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5F31E" w14:textId="5BCA76B3" w:rsidR="001A581C" w:rsidRDefault="001A581C">
      <w:pPr>
        <w:pStyle w:val="BodyText"/>
        <w:ind w:left="0"/>
        <w:jc w:val="left"/>
        <w:rPr>
          <w:rFonts w:ascii="Times New Roman"/>
          <w:sz w:val="20"/>
        </w:rPr>
      </w:pPr>
    </w:p>
    <w:p w14:paraId="2D2CA9B4" w14:textId="77777777" w:rsidR="001A581C" w:rsidRDefault="001A581C">
      <w:pPr>
        <w:pStyle w:val="BodyText"/>
        <w:spacing w:before="5"/>
        <w:ind w:left="0"/>
        <w:jc w:val="left"/>
        <w:rPr>
          <w:rFonts w:ascii="Times New Roman"/>
          <w:sz w:val="24"/>
        </w:rPr>
      </w:pPr>
    </w:p>
    <w:p w14:paraId="25773622" w14:textId="77777777" w:rsidR="001A581C" w:rsidRDefault="005A14EC">
      <w:pPr>
        <w:pStyle w:val="BodyText"/>
        <w:ind w:left="3184"/>
        <w:jc w:val="left"/>
        <w:rPr>
          <w:rFonts w:ascii="Times New Roman"/>
          <w:sz w:val="20"/>
        </w:rPr>
      </w:pPr>
      <w:r>
        <w:rPr>
          <w:rFonts w:ascii="Times New Roman"/>
          <w:noProof/>
          <w:sz w:val="20"/>
          <w:lang w:val="en-IN" w:eastAsia="en-IN"/>
        </w:rPr>
        <w:drawing>
          <wp:inline distT="0" distB="0" distL="0" distR="0" wp14:anchorId="10AB3430" wp14:editId="12FDD4AE">
            <wp:extent cx="2967280" cy="963644"/>
            <wp:effectExtent l="0" t="0" r="0" b="0"/>
            <wp:docPr id="1" name="image1.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67280" cy="963644"/>
                    </a:xfrm>
                    <a:prstGeom prst="rect">
                      <a:avLst/>
                    </a:prstGeom>
                  </pic:spPr>
                </pic:pic>
              </a:graphicData>
            </a:graphic>
          </wp:inline>
        </w:drawing>
      </w:r>
    </w:p>
    <w:p w14:paraId="696484B9" w14:textId="77777777" w:rsidR="001A581C" w:rsidRDefault="001A581C">
      <w:pPr>
        <w:pStyle w:val="BodyText"/>
        <w:spacing w:before="1"/>
        <w:ind w:left="0"/>
        <w:jc w:val="left"/>
        <w:rPr>
          <w:rFonts w:ascii="Times New Roman"/>
          <w:sz w:val="16"/>
        </w:rPr>
      </w:pPr>
    </w:p>
    <w:p w14:paraId="5044AD42" w14:textId="77777777" w:rsidR="001A581C" w:rsidRDefault="005A14EC">
      <w:pPr>
        <w:pStyle w:val="Title"/>
      </w:pPr>
      <w:r>
        <w:t>Central Bank of India</w:t>
      </w:r>
    </w:p>
    <w:p w14:paraId="75B7A712" w14:textId="1D564F59" w:rsidR="001A581C" w:rsidRDefault="00792087" w:rsidP="00792087">
      <w:pPr>
        <w:pStyle w:val="BodyText"/>
        <w:tabs>
          <w:tab w:val="left" w:pos="4643"/>
        </w:tabs>
        <w:spacing w:before="5"/>
        <w:ind w:left="0"/>
        <w:jc w:val="left"/>
        <w:rPr>
          <w:rFonts w:ascii="Carlito"/>
          <w:b/>
          <w:sz w:val="54"/>
        </w:rPr>
      </w:pPr>
      <w:r>
        <w:rPr>
          <w:rFonts w:ascii="Carlito"/>
          <w:b/>
          <w:sz w:val="54"/>
        </w:rPr>
        <w:tab/>
      </w:r>
    </w:p>
    <w:p w14:paraId="21916589" w14:textId="57878A35" w:rsidR="001A581C" w:rsidRDefault="005A14EC">
      <w:pPr>
        <w:ind w:left="2188" w:right="2204"/>
        <w:jc w:val="center"/>
        <w:rPr>
          <w:rFonts w:ascii="Carlito"/>
          <w:b/>
          <w:i/>
          <w:sz w:val="40"/>
        </w:rPr>
      </w:pPr>
      <w:r>
        <w:rPr>
          <w:rFonts w:ascii="Carlito"/>
          <w:b/>
          <w:i/>
          <w:sz w:val="40"/>
        </w:rPr>
        <w:t>Depar</w:t>
      </w:r>
      <w:r w:rsidR="00CD665F">
        <w:rPr>
          <w:rFonts w:ascii="Carlito"/>
          <w:b/>
          <w:i/>
          <w:sz w:val="40"/>
        </w:rPr>
        <w:t>tment of Information Technology</w:t>
      </w:r>
    </w:p>
    <w:p w14:paraId="61F10652" w14:textId="77777777" w:rsidR="001A581C" w:rsidRDefault="001A581C">
      <w:pPr>
        <w:pStyle w:val="BodyText"/>
        <w:ind w:left="0"/>
        <w:jc w:val="left"/>
        <w:rPr>
          <w:rFonts w:ascii="Carlito"/>
          <w:b/>
          <w:i/>
          <w:sz w:val="40"/>
        </w:rPr>
      </w:pPr>
    </w:p>
    <w:p w14:paraId="768C518D" w14:textId="3E9D1B36" w:rsidR="001A581C" w:rsidRDefault="005A14EC">
      <w:pPr>
        <w:spacing w:before="304"/>
        <w:ind w:left="2187" w:right="2204"/>
        <w:jc w:val="center"/>
        <w:rPr>
          <w:sz w:val="36"/>
        </w:rPr>
      </w:pPr>
      <w:r>
        <w:rPr>
          <w:sz w:val="36"/>
        </w:rPr>
        <w:t>Tender No. CO</w:t>
      </w:r>
      <w:proofErr w:type="gramStart"/>
      <w:r w:rsidR="0020070B">
        <w:rPr>
          <w:sz w:val="36"/>
        </w:rPr>
        <w:t>:DIT:PUR:2022</w:t>
      </w:r>
      <w:proofErr w:type="gramEnd"/>
      <w:r>
        <w:rPr>
          <w:sz w:val="36"/>
        </w:rPr>
        <w:t>-23:</w:t>
      </w:r>
      <w:r w:rsidR="00734B15" w:rsidRPr="00BC23BE">
        <w:rPr>
          <w:sz w:val="36"/>
        </w:rPr>
        <w:t>37</w:t>
      </w:r>
      <w:r w:rsidR="00BC23BE" w:rsidRPr="00BC23BE">
        <w:rPr>
          <w:sz w:val="36"/>
        </w:rPr>
        <w:t>2</w:t>
      </w:r>
    </w:p>
    <w:p w14:paraId="00217F4B" w14:textId="485DFFC5" w:rsidR="001A581C" w:rsidRDefault="005A14EC">
      <w:pPr>
        <w:spacing w:before="185" w:line="338" w:lineRule="auto"/>
        <w:ind w:left="2185" w:right="2204"/>
        <w:jc w:val="center"/>
        <w:rPr>
          <w:rFonts w:ascii="Carlito"/>
          <w:b/>
          <w:sz w:val="40"/>
        </w:rPr>
      </w:pPr>
      <w:r>
        <w:rPr>
          <w:rFonts w:ascii="Carlito"/>
          <w:b/>
          <w:sz w:val="40"/>
        </w:rPr>
        <w:t>Reque</w:t>
      </w:r>
      <w:r w:rsidR="00CD665F">
        <w:rPr>
          <w:rFonts w:ascii="Carlito"/>
          <w:b/>
          <w:sz w:val="40"/>
        </w:rPr>
        <w:t>st for Proposal (Bid) Document f</w:t>
      </w:r>
      <w:r>
        <w:rPr>
          <w:rFonts w:ascii="Carlito"/>
          <w:b/>
          <w:sz w:val="40"/>
        </w:rPr>
        <w:t>or</w:t>
      </w:r>
    </w:p>
    <w:p w14:paraId="201D1778" w14:textId="72919DF1" w:rsidR="001A581C" w:rsidRDefault="006B624F">
      <w:pPr>
        <w:spacing w:line="259" w:lineRule="auto"/>
        <w:ind w:left="1137" w:right="1154"/>
        <w:jc w:val="center"/>
        <w:rPr>
          <w:rFonts w:ascii="Carlito"/>
          <w:b/>
          <w:sz w:val="40"/>
        </w:rPr>
      </w:pPr>
      <w:r>
        <w:rPr>
          <w:rFonts w:ascii="Carlito"/>
          <w:b/>
          <w:sz w:val="40"/>
        </w:rPr>
        <w:t>Supply</w:t>
      </w:r>
      <w:r w:rsidR="00ED4DB1">
        <w:rPr>
          <w:rFonts w:ascii="Carlito"/>
          <w:b/>
          <w:sz w:val="40"/>
        </w:rPr>
        <w:t>, Installation</w:t>
      </w:r>
      <w:r>
        <w:rPr>
          <w:rFonts w:ascii="Carlito"/>
          <w:b/>
          <w:sz w:val="40"/>
        </w:rPr>
        <w:t>, Commissioning and</w:t>
      </w:r>
      <w:r w:rsidR="00ED4DB1">
        <w:rPr>
          <w:rFonts w:ascii="Carlito"/>
          <w:b/>
          <w:sz w:val="40"/>
        </w:rPr>
        <w:t xml:space="preserve"> Maintenance of </w:t>
      </w:r>
      <w:r w:rsidR="00CF0745">
        <w:rPr>
          <w:rFonts w:ascii="Carlito"/>
          <w:b/>
          <w:sz w:val="40"/>
        </w:rPr>
        <w:t>Hardware Infrastructure for Implementation of CP4I at DC</w:t>
      </w:r>
      <w:r w:rsidR="00085386">
        <w:rPr>
          <w:rFonts w:ascii="Carlito"/>
          <w:b/>
          <w:sz w:val="40"/>
        </w:rPr>
        <w:t xml:space="preserve"> &amp; </w:t>
      </w:r>
      <w:r w:rsidR="00CF0745">
        <w:rPr>
          <w:rFonts w:ascii="Carlito"/>
          <w:b/>
          <w:sz w:val="40"/>
        </w:rPr>
        <w:t>DRC</w:t>
      </w:r>
    </w:p>
    <w:p w14:paraId="171A2B6B" w14:textId="77777777" w:rsidR="001A581C" w:rsidRDefault="001A581C">
      <w:pPr>
        <w:spacing w:line="259" w:lineRule="auto"/>
        <w:jc w:val="center"/>
        <w:rPr>
          <w:rFonts w:ascii="Carlito"/>
          <w:sz w:val="40"/>
        </w:rPr>
        <w:sectPr w:rsidR="001A581C">
          <w:type w:val="continuous"/>
          <w:pgSz w:w="11910" w:h="16840"/>
          <w:pgMar w:top="1580" w:right="420" w:bottom="280" w:left="440" w:header="720" w:footer="720" w:gutter="0"/>
          <w:cols w:space="720"/>
        </w:sectPr>
      </w:pPr>
    </w:p>
    <w:p w14:paraId="42B1B785" w14:textId="77777777" w:rsidR="001A581C" w:rsidRDefault="005A14EC">
      <w:pPr>
        <w:pStyle w:val="Heading1"/>
        <w:ind w:left="1000" w:firstLine="0"/>
      </w:pPr>
      <w:bookmarkStart w:id="0" w:name="_Toc126421634"/>
      <w:r>
        <w:rPr>
          <w:color w:val="2E5395"/>
        </w:rPr>
        <w:lastRenderedPageBreak/>
        <w:t>Contents</w:t>
      </w:r>
      <w:bookmarkEnd w:id="0"/>
    </w:p>
    <w:sdt>
      <w:sdtPr>
        <w:rPr>
          <w:rFonts w:ascii="Noto Sans Display" w:eastAsia="Noto Sans Display" w:hAnsi="Noto Sans Display" w:cs="Noto Sans Display"/>
          <w:b/>
          <w:bCs/>
          <w:color w:val="auto"/>
          <w:sz w:val="22"/>
          <w:szCs w:val="22"/>
        </w:rPr>
        <w:id w:val="-225378814"/>
        <w:docPartObj>
          <w:docPartGallery w:val="Table of Contents"/>
          <w:docPartUnique/>
        </w:docPartObj>
      </w:sdtPr>
      <w:sdtEndPr>
        <w:rPr>
          <w:rStyle w:val="Hyperlink"/>
          <w:rFonts w:ascii="Carlito" w:eastAsia="Carlito" w:hAnsi="Carlito" w:cs="Carlito"/>
          <w:color w:val="0000FF" w:themeColor="hyperlink"/>
          <w:u w:val="single"/>
        </w:rPr>
      </w:sdtEndPr>
      <w:sdtContent>
        <w:p w14:paraId="05D9AB1B" w14:textId="592A01A8" w:rsidR="00FD0280" w:rsidRDefault="00FD0280">
          <w:pPr>
            <w:pStyle w:val="TOCHeading"/>
          </w:pPr>
        </w:p>
        <w:p w14:paraId="0FBBCC16" w14:textId="77777777" w:rsidR="00760EA6" w:rsidRDefault="00FD0280">
          <w:pPr>
            <w:pStyle w:val="TOC1"/>
            <w:tabs>
              <w:tab w:val="right" w:leader="dot" w:pos="9615"/>
            </w:tabs>
            <w:rPr>
              <w:rFonts w:asciiTheme="minorHAnsi" w:eastAsiaTheme="minorEastAsia" w:hAnsiTheme="minorHAnsi" w:cstheme="minorBidi"/>
              <w:b w:val="0"/>
              <w:bCs w:val="0"/>
              <w:noProof/>
              <w:lang w:val="en-IN" w:eastAsia="en-IN"/>
            </w:rPr>
          </w:pPr>
          <w:r w:rsidRPr="0020070B">
            <w:rPr>
              <w:rStyle w:val="Hyperlink"/>
              <w:noProof/>
            </w:rPr>
            <w:fldChar w:fldCharType="begin"/>
          </w:r>
          <w:r w:rsidRPr="0020070B">
            <w:rPr>
              <w:rStyle w:val="Hyperlink"/>
              <w:noProof/>
            </w:rPr>
            <w:instrText xml:space="preserve"> TOC \o "1-3" \h \z \u </w:instrText>
          </w:r>
          <w:r w:rsidRPr="0020070B">
            <w:rPr>
              <w:rStyle w:val="Hyperlink"/>
              <w:noProof/>
            </w:rPr>
            <w:fldChar w:fldCharType="separate"/>
          </w:r>
          <w:hyperlink w:anchor="_Toc126421634" w:history="1">
            <w:r w:rsidR="00760EA6" w:rsidRPr="00B44437">
              <w:rPr>
                <w:rStyle w:val="Hyperlink"/>
                <w:noProof/>
              </w:rPr>
              <w:t>Contents</w:t>
            </w:r>
            <w:r w:rsidR="00760EA6">
              <w:rPr>
                <w:noProof/>
                <w:webHidden/>
              </w:rPr>
              <w:tab/>
            </w:r>
            <w:r w:rsidR="00760EA6">
              <w:rPr>
                <w:noProof/>
                <w:webHidden/>
              </w:rPr>
              <w:fldChar w:fldCharType="begin"/>
            </w:r>
            <w:r w:rsidR="00760EA6">
              <w:rPr>
                <w:noProof/>
                <w:webHidden/>
              </w:rPr>
              <w:instrText xml:space="preserve"> PAGEREF _Toc126421634 \h </w:instrText>
            </w:r>
            <w:r w:rsidR="00760EA6">
              <w:rPr>
                <w:noProof/>
                <w:webHidden/>
              </w:rPr>
            </w:r>
            <w:r w:rsidR="00760EA6">
              <w:rPr>
                <w:noProof/>
                <w:webHidden/>
              </w:rPr>
              <w:fldChar w:fldCharType="separate"/>
            </w:r>
            <w:r w:rsidR="00535212">
              <w:rPr>
                <w:noProof/>
                <w:webHidden/>
              </w:rPr>
              <w:t>2</w:t>
            </w:r>
            <w:r w:rsidR="00760EA6">
              <w:rPr>
                <w:noProof/>
                <w:webHidden/>
              </w:rPr>
              <w:fldChar w:fldCharType="end"/>
            </w:r>
          </w:hyperlink>
        </w:p>
        <w:p w14:paraId="32911433" w14:textId="77777777" w:rsidR="00760EA6" w:rsidRDefault="005D2686">
          <w:pPr>
            <w:pStyle w:val="TOC2"/>
            <w:tabs>
              <w:tab w:val="right" w:leader="dot" w:pos="9615"/>
            </w:tabs>
            <w:rPr>
              <w:rFonts w:asciiTheme="minorHAnsi" w:eastAsiaTheme="minorEastAsia" w:hAnsiTheme="minorHAnsi" w:cstheme="minorBidi"/>
              <w:b w:val="0"/>
              <w:bCs w:val="0"/>
              <w:noProof/>
              <w:lang w:val="en-IN" w:eastAsia="en-IN"/>
            </w:rPr>
          </w:pPr>
          <w:hyperlink w:anchor="_Toc126421635" w:history="1">
            <w:r w:rsidR="00760EA6" w:rsidRPr="00B44437">
              <w:rPr>
                <w:rStyle w:val="Hyperlink"/>
                <w:rFonts w:ascii="Noto Sans Display" w:eastAsia="Noto Sans Display" w:hAnsi="Noto Sans Display" w:cs="Noto Sans Display"/>
                <w:noProof/>
              </w:rPr>
              <w:t xml:space="preserve">List </w:t>
            </w:r>
            <w:r w:rsidR="00760EA6" w:rsidRPr="00B44437">
              <w:rPr>
                <w:rStyle w:val="Hyperlink"/>
                <w:noProof/>
              </w:rPr>
              <w:t>of</w:t>
            </w:r>
            <w:r w:rsidR="00760EA6" w:rsidRPr="00B44437">
              <w:rPr>
                <w:rStyle w:val="Hyperlink"/>
                <w:rFonts w:ascii="Noto Sans Display" w:eastAsia="Noto Sans Display" w:hAnsi="Noto Sans Display" w:cs="Noto Sans Display"/>
                <w:noProof/>
              </w:rPr>
              <w:t xml:space="preserve"> Abbreviations</w:t>
            </w:r>
            <w:r w:rsidR="00760EA6">
              <w:rPr>
                <w:noProof/>
                <w:webHidden/>
              </w:rPr>
              <w:tab/>
            </w:r>
            <w:r w:rsidR="00760EA6">
              <w:rPr>
                <w:noProof/>
                <w:webHidden/>
              </w:rPr>
              <w:fldChar w:fldCharType="begin"/>
            </w:r>
            <w:r w:rsidR="00760EA6">
              <w:rPr>
                <w:noProof/>
                <w:webHidden/>
              </w:rPr>
              <w:instrText xml:space="preserve"> PAGEREF _Toc126421635 \h </w:instrText>
            </w:r>
            <w:r w:rsidR="00760EA6">
              <w:rPr>
                <w:noProof/>
                <w:webHidden/>
              </w:rPr>
            </w:r>
            <w:r w:rsidR="00760EA6">
              <w:rPr>
                <w:noProof/>
                <w:webHidden/>
              </w:rPr>
              <w:fldChar w:fldCharType="separate"/>
            </w:r>
            <w:r w:rsidR="00535212">
              <w:rPr>
                <w:noProof/>
                <w:webHidden/>
              </w:rPr>
              <w:t>5</w:t>
            </w:r>
            <w:r w:rsidR="00760EA6">
              <w:rPr>
                <w:noProof/>
                <w:webHidden/>
              </w:rPr>
              <w:fldChar w:fldCharType="end"/>
            </w:r>
          </w:hyperlink>
        </w:p>
        <w:p w14:paraId="02C0C8D0"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36" w:history="1">
            <w:r w:rsidR="00760EA6" w:rsidRPr="00B44437">
              <w:rPr>
                <w:rStyle w:val="Hyperlink"/>
                <w:noProof/>
                <w:spacing w:val="-4"/>
                <w:w w:val="90"/>
              </w:rPr>
              <w:t>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Invitation for Tender</w:t>
            </w:r>
            <w:r w:rsidR="00760EA6" w:rsidRPr="00B44437">
              <w:rPr>
                <w:rStyle w:val="Hyperlink"/>
                <w:noProof/>
                <w:spacing w:val="-56"/>
              </w:rPr>
              <w:t xml:space="preserve"> </w:t>
            </w:r>
            <w:r w:rsidR="00760EA6" w:rsidRPr="00B44437">
              <w:rPr>
                <w:rStyle w:val="Hyperlink"/>
                <w:noProof/>
                <w:spacing w:val="-3"/>
              </w:rPr>
              <w:t>Offers</w:t>
            </w:r>
            <w:r w:rsidR="00760EA6">
              <w:rPr>
                <w:noProof/>
                <w:webHidden/>
              </w:rPr>
              <w:tab/>
            </w:r>
            <w:r w:rsidR="00760EA6">
              <w:rPr>
                <w:noProof/>
                <w:webHidden/>
              </w:rPr>
              <w:fldChar w:fldCharType="begin"/>
            </w:r>
            <w:r w:rsidR="00760EA6">
              <w:rPr>
                <w:noProof/>
                <w:webHidden/>
              </w:rPr>
              <w:instrText xml:space="preserve"> PAGEREF _Toc126421636 \h </w:instrText>
            </w:r>
            <w:r w:rsidR="00760EA6">
              <w:rPr>
                <w:noProof/>
                <w:webHidden/>
              </w:rPr>
            </w:r>
            <w:r w:rsidR="00760EA6">
              <w:rPr>
                <w:noProof/>
                <w:webHidden/>
              </w:rPr>
              <w:fldChar w:fldCharType="separate"/>
            </w:r>
            <w:r w:rsidR="00535212">
              <w:rPr>
                <w:noProof/>
                <w:webHidden/>
              </w:rPr>
              <w:t>6</w:t>
            </w:r>
            <w:r w:rsidR="00760EA6">
              <w:rPr>
                <w:noProof/>
                <w:webHidden/>
              </w:rPr>
              <w:fldChar w:fldCharType="end"/>
            </w:r>
          </w:hyperlink>
        </w:p>
        <w:p w14:paraId="38E496B3"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37" w:history="1">
            <w:r w:rsidR="00760EA6" w:rsidRPr="00B44437">
              <w:rPr>
                <w:rStyle w:val="Hyperlink"/>
                <w:noProof/>
                <w:spacing w:val="-4"/>
                <w:w w:val="90"/>
              </w:rPr>
              <w:t>2.</w:t>
            </w:r>
            <w:r w:rsidR="00760EA6">
              <w:rPr>
                <w:rFonts w:asciiTheme="minorHAnsi" w:eastAsiaTheme="minorEastAsia" w:hAnsiTheme="minorHAnsi" w:cstheme="minorBidi"/>
                <w:b w:val="0"/>
                <w:bCs w:val="0"/>
                <w:noProof/>
                <w:lang w:val="en-IN" w:eastAsia="en-IN"/>
              </w:rPr>
              <w:tab/>
            </w:r>
            <w:r w:rsidR="00760EA6" w:rsidRPr="00B44437">
              <w:rPr>
                <w:rStyle w:val="Hyperlink"/>
                <w:noProof/>
              </w:rPr>
              <w:t>Eligibility</w:t>
            </w:r>
            <w:r w:rsidR="00760EA6" w:rsidRPr="00B44437">
              <w:rPr>
                <w:rStyle w:val="Hyperlink"/>
                <w:noProof/>
                <w:spacing w:val="-22"/>
              </w:rPr>
              <w:t xml:space="preserve"> </w:t>
            </w:r>
            <w:r w:rsidR="00760EA6" w:rsidRPr="00B44437">
              <w:rPr>
                <w:rStyle w:val="Hyperlink"/>
                <w:noProof/>
              </w:rPr>
              <w:t>Criteria</w:t>
            </w:r>
            <w:r w:rsidR="00760EA6">
              <w:rPr>
                <w:noProof/>
                <w:webHidden/>
              </w:rPr>
              <w:tab/>
            </w:r>
            <w:r w:rsidR="00760EA6">
              <w:rPr>
                <w:noProof/>
                <w:webHidden/>
              </w:rPr>
              <w:fldChar w:fldCharType="begin"/>
            </w:r>
            <w:r w:rsidR="00760EA6">
              <w:rPr>
                <w:noProof/>
                <w:webHidden/>
              </w:rPr>
              <w:instrText xml:space="preserve"> PAGEREF _Toc126421637 \h </w:instrText>
            </w:r>
            <w:r w:rsidR="00760EA6">
              <w:rPr>
                <w:noProof/>
                <w:webHidden/>
              </w:rPr>
            </w:r>
            <w:r w:rsidR="00760EA6">
              <w:rPr>
                <w:noProof/>
                <w:webHidden/>
              </w:rPr>
              <w:fldChar w:fldCharType="separate"/>
            </w:r>
            <w:r w:rsidR="00535212">
              <w:rPr>
                <w:noProof/>
                <w:webHidden/>
              </w:rPr>
              <w:t>8</w:t>
            </w:r>
            <w:r w:rsidR="00760EA6">
              <w:rPr>
                <w:noProof/>
                <w:webHidden/>
              </w:rPr>
              <w:fldChar w:fldCharType="end"/>
            </w:r>
          </w:hyperlink>
        </w:p>
        <w:p w14:paraId="34762147"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38" w:history="1">
            <w:r w:rsidR="00760EA6" w:rsidRPr="00B44437">
              <w:rPr>
                <w:rStyle w:val="Hyperlink"/>
                <w:noProof/>
                <w:spacing w:val="-4"/>
                <w:w w:val="90"/>
              </w:rPr>
              <w:t>3.</w:t>
            </w:r>
            <w:r w:rsidR="00760EA6">
              <w:rPr>
                <w:rFonts w:asciiTheme="minorHAnsi" w:eastAsiaTheme="minorEastAsia" w:hAnsiTheme="minorHAnsi" w:cstheme="minorBidi"/>
                <w:b w:val="0"/>
                <w:bCs w:val="0"/>
                <w:noProof/>
                <w:lang w:val="en-IN" w:eastAsia="en-IN"/>
              </w:rPr>
              <w:tab/>
            </w:r>
            <w:r w:rsidR="00760EA6" w:rsidRPr="00B44437">
              <w:rPr>
                <w:rStyle w:val="Hyperlink"/>
                <w:noProof/>
              </w:rPr>
              <w:t xml:space="preserve">Bid </w:t>
            </w:r>
            <w:r w:rsidR="00760EA6" w:rsidRPr="00B44437">
              <w:rPr>
                <w:rStyle w:val="Hyperlink"/>
                <w:noProof/>
                <w:spacing w:val="-3"/>
              </w:rPr>
              <w:t>Security</w:t>
            </w:r>
            <w:r w:rsidR="00760EA6" w:rsidRPr="00B44437">
              <w:rPr>
                <w:rStyle w:val="Hyperlink"/>
                <w:noProof/>
                <w:spacing w:val="-42"/>
              </w:rPr>
              <w:t xml:space="preserve"> </w:t>
            </w:r>
            <w:r w:rsidR="00760EA6" w:rsidRPr="00B44437">
              <w:rPr>
                <w:rStyle w:val="Hyperlink"/>
                <w:noProof/>
                <w:spacing w:val="-3"/>
              </w:rPr>
              <w:t>(EMD)</w:t>
            </w:r>
            <w:r w:rsidR="00760EA6">
              <w:rPr>
                <w:noProof/>
                <w:webHidden/>
              </w:rPr>
              <w:tab/>
            </w:r>
            <w:r w:rsidR="00760EA6">
              <w:rPr>
                <w:noProof/>
                <w:webHidden/>
              </w:rPr>
              <w:fldChar w:fldCharType="begin"/>
            </w:r>
            <w:r w:rsidR="00760EA6">
              <w:rPr>
                <w:noProof/>
                <w:webHidden/>
              </w:rPr>
              <w:instrText xml:space="preserve"> PAGEREF _Toc126421638 \h </w:instrText>
            </w:r>
            <w:r w:rsidR="00760EA6">
              <w:rPr>
                <w:noProof/>
                <w:webHidden/>
              </w:rPr>
            </w:r>
            <w:r w:rsidR="00760EA6">
              <w:rPr>
                <w:noProof/>
                <w:webHidden/>
              </w:rPr>
              <w:fldChar w:fldCharType="separate"/>
            </w:r>
            <w:r w:rsidR="00535212">
              <w:rPr>
                <w:noProof/>
                <w:webHidden/>
              </w:rPr>
              <w:t>10</w:t>
            </w:r>
            <w:r w:rsidR="00760EA6">
              <w:rPr>
                <w:noProof/>
                <w:webHidden/>
              </w:rPr>
              <w:fldChar w:fldCharType="end"/>
            </w:r>
          </w:hyperlink>
        </w:p>
        <w:p w14:paraId="32E77FE1"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39" w:history="1">
            <w:r w:rsidR="00760EA6" w:rsidRPr="00B44437">
              <w:rPr>
                <w:rStyle w:val="Hyperlink"/>
                <w:noProof/>
                <w:spacing w:val="-4"/>
                <w:w w:val="90"/>
              </w:rPr>
              <w:t>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Performance Bank</w:t>
            </w:r>
            <w:r w:rsidR="00760EA6" w:rsidRPr="00B44437">
              <w:rPr>
                <w:rStyle w:val="Hyperlink"/>
                <w:noProof/>
                <w:spacing w:val="-41"/>
              </w:rPr>
              <w:t xml:space="preserve"> </w:t>
            </w:r>
            <w:r w:rsidR="00760EA6" w:rsidRPr="00B44437">
              <w:rPr>
                <w:rStyle w:val="Hyperlink"/>
                <w:noProof/>
                <w:spacing w:val="-3"/>
              </w:rPr>
              <w:t>Guarantee</w:t>
            </w:r>
            <w:r w:rsidR="00760EA6">
              <w:rPr>
                <w:noProof/>
                <w:webHidden/>
              </w:rPr>
              <w:tab/>
            </w:r>
            <w:r w:rsidR="00760EA6">
              <w:rPr>
                <w:noProof/>
                <w:webHidden/>
              </w:rPr>
              <w:fldChar w:fldCharType="begin"/>
            </w:r>
            <w:r w:rsidR="00760EA6">
              <w:rPr>
                <w:noProof/>
                <w:webHidden/>
              </w:rPr>
              <w:instrText xml:space="preserve"> PAGEREF _Toc126421639 \h </w:instrText>
            </w:r>
            <w:r w:rsidR="00760EA6">
              <w:rPr>
                <w:noProof/>
                <w:webHidden/>
              </w:rPr>
            </w:r>
            <w:r w:rsidR="00760EA6">
              <w:rPr>
                <w:noProof/>
                <w:webHidden/>
              </w:rPr>
              <w:fldChar w:fldCharType="separate"/>
            </w:r>
            <w:r w:rsidR="00535212">
              <w:rPr>
                <w:noProof/>
                <w:webHidden/>
              </w:rPr>
              <w:t>10</w:t>
            </w:r>
            <w:r w:rsidR="00760EA6">
              <w:rPr>
                <w:noProof/>
                <w:webHidden/>
              </w:rPr>
              <w:fldChar w:fldCharType="end"/>
            </w:r>
          </w:hyperlink>
        </w:p>
        <w:p w14:paraId="7621A178"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40" w:history="1">
            <w:r w:rsidR="00760EA6" w:rsidRPr="00B44437">
              <w:rPr>
                <w:rStyle w:val="Hyperlink"/>
                <w:noProof/>
                <w:spacing w:val="-4"/>
                <w:w w:val="90"/>
              </w:rPr>
              <w:t>5.</w:t>
            </w:r>
            <w:r w:rsidR="00760EA6">
              <w:rPr>
                <w:rFonts w:asciiTheme="minorHAnsi" w:eastAsiaTheme="minorEastAsia" w:hAnsiTheme="minorHAnsi" w:cstheme="minorBidi"/>
                <w:b w:val="0"/>
                <w:bCs w:val="0"/>
                <w:noProof/>
                <w:lang w:val="en-IN" w:eastAsia="en-IN"/>
              </w:rPr>
              <w:tab/>
            </w:r>
            <w:r w:rsidR="00760EA6" w:rsidRPr="00B44437">
              <w:rPr>
                <w:rStyle w:val="Hyperlink"/>
                <w:noProof/>
              </w:rPr>
              <w:t>Cost of</w:t>
            </w:r>
            <w:r w:rsidR="00760EA6" w:rsidRPr="00B44437">
              <w:rPr>
                <w:rStyle w:val="Hyperlink"/>
                <w:noProof/>
                <w:spacing w:val="-40"/>
              </w:rPr>
              <w:t xml:space="preserve"> </w:t>
            </w:r>
            <w:r w:rsidR="00760EA6" w:rsidRPr="00B44437">
              <w:rPr>
                <w:rStyle w:val="Hyperlink"/>
                <w:noProof/>
                <w:spacing w:val="-3"/>
              </w:rPr>
              <w:t>Bidding</w:t>
            </w:r>
            <w:r w:rsidR="00760EA6">
              <w:rPr>
                <w:noProof/>
                <w:webHidden/>
              </w:rPr>
              <w:tab/>
            </w:r>
            <w:r w:rsidR="00760EA6">
              <w:rPr>
                <w:noProof/>
                <w:webHidden/>
              </w:rPr>
              <w:fldChar w:fldCharType="begin"/>
            </w:r>
            <w:r w:rsidR="00760EA6">
              <w:rPr>
                <w:noProof/>
                <w:webHidden/>
              </w:rPr>
              <w:instrText xml:space="preserve"> PAGEREF _Toc126421640 \h </w:instrText>
            </w:r>
            <w:r w:rsidR="00760EA6">
              <w:rPr>
                <w:noProof/>
                <w:webHidden/>
              </w:rPr>
            </w:r>
            <w:r w:rsidR="00760EA6">
              <w:rPr>
                <w:noProof/>
                <w:webHidden/>
              </w:rPr>
              <w:fldChar w:fldCharType="separate"/>
            </w:r>
            <w:r w:rsidR="00535212">
              <w:rPr>
                <w:noProof/>
                <w:webHidden/>
              </w:rPr>
              <w:t>10</w:t>
            </w:r>
            <w:r w:rsidR="00760EA6">
              <w:rPr>
                <w:noProof/>
                <w:webHidden/>
              </w:rPr>
              <w:fldChar w:fldCharType="end"/>
            </w:r>
          </w:hyperlink>
        </w:p>
        <w:p w14:paraId="033C646B"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41" w:history="1">
            <w:r w:rsidR="00760EA6" w:rsidRPr="00B44437">
              <w:rPr>
                <w:rStyle w:val="Hyperlink"/>
                <w:noProof/>
                <w:spacing w:val="-4"/>
                <w:w w:val="90"/>
              </w:rPr>
              <w:t>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Manufacturers Authorization Form</w:t>
            </w:r>
            <w:r w:rsidR="00760EA6">
              <w:rPr>
                <w:noProof/>
                <w:webHidden/>
              </w:rPr>
              <w:tab/>
            </w:r>
            <w:r w:rsidR="00760EA6">
              <w:rPr>
                <w:noProof/>
                <w:webHidden/>
              </w:rPr>
              <w:fldChar w:fldCharType="begin"/>
            </w:r>
            <w:r w:rsidR="00760EA6">
              <w:rPr>
                <w:noProof/>
                <w:webHidden/>
              </w:rPr>
              <w:instrText xml:space="preserve"> PAGEREF _Toc126421641 \h </w:instrText>
            </w:r>
            <w:r w:rsidR="00760EA6">
              <w:rPr>
                <w:noProof/>
                <w:webHidden/>
              </w:rPr>
            </w:r>
            <w:r w:rsidR="00760EA6">
              <w:rPr>
                <w:noProof/>
                <w:webHidden/>
              </w:rPr>
              <w:fldChar w:fldCharType="separate"/>
            </w:r>
            <w:r w:rsidR="00535212">
              <w:rPr>
                <w:noProof/>
                <w:webHidden/>
              </w:rPr>
              <w:t>10</w:t>
            </w:r>
            <w:r w:rsidR="00760EA6">
              <w:rPr>
                <w:noProof/>
                <w:webHidden/>
              </w:rPr>
              <w:fldChar w:fldCharType="end"/>
            </w:r>
          </w:hyperlink>
        </w:p>
        <w:p w14:paraId="3EE51F08"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42" w:history="1">
            <w:r w:rsidR="00760EA6" w:rsidRPr="00B44437">
              <w:rPr>
                <w:rStyle w:val="Hyperlink"/>
                <w:noProof/>
                <w:spacing w:val="-4"/>
                <w:w w:val="90"/>
              </w:rPr>
              <w:t>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Scope of Work</w:t>
            </w:r>
            <w:r w:rsidR="00760EA6">
              <w:rPr>
                <w:noProof/>
                <w:webHidden/>
              </w:rPr>
              <w:tab/>
            </w:r>
            <w:r w:rsidR="00760EA6">
              <w:rPr>
                <w:noProof/>
                <w:webHidden/>
              </w:rPr>
              <w:fldChar w:fldCharType="begin"/>
            </w:r>
            <w:r w:rsidR="00760EA6">
              <w:rPr>
                <w:noProof/>
                <w:webHidden/>
              </w:rPr>
              <w:instrText xml:space="preserve"> PAGEREF _Toc126421642 \h </w:instrText>
            </w:r>
            <w:r w:rsidR="00760EA6">
              <w:rPr>
                <w:noProof/>
                <w:webHidden/>
              </w:rPr>
            </w:r>
            <w:r w:rsidR="00760EA6">
              <w:rPr>
                <w:noProof/>
                <w:webHidden/>
              </w:rPr>
              <w:fldChar w:fldCharType="separate"/>
            </w:r>
            <w:r w:rsidR="00535212">
              <w:rPr>
                <w:noProof/>
                <w:webHidden/>
              </w:rPr>
              <w:t>11</w:t>
            </w:r>
            <w:r w:rsidR="00760EA6">
              <w:rPr>
                <w:noProof/>
                <w:webHidden/>
              </w:rPr>
              <w:fldChar w:fldCharType="end"/>
            </w:r>
          </w:hyperlink>
        </w:p>
        <w:p w14:paraId="76E45EA8"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43" w:history="1">
            <w:r w:rsidR="00760EA6" w:rsidRPr="00B44437">
              <w:rPr>
                <w:rStyle w:val="Hyperlink"/>
                <w:noProof/>
                <w:spacing w:val="-4"/>
                <w:w w:val="90"/>
              </w:rPr>
              <w:t>8.</w:t>
            </w:r>
            <w:r w:rsidR="00760EA6">
              <w:rPr>
                <w:rFonts w:asciiTheme="minorHAnsi" w:eastAsiaTheme="minorEastAsia" w:hAnsiTheme="minorHAnsi" w:cstheme="minorBidi"/>
                <w:b w:val="0"/>
                <w:bCs w:val="0"/>
                <w:noProof/>
                <w:lang w:val="en-IN" w:eastAsia="en-IN"/>
              </w:rPr>
              <w:tab/>
            </w:r>
            <w:r w:rsidR="00760EA6" w:rsidRPr="00B44437">
              <w:rPr>
                <w:rStyle w:val="Hyperlink"/>
                <w:noProof/>
                <w:w w:val="95"/>
              </w:rPr>
              <w:t>Training and Documentation</w:t>
            </w:r>
            <w:r w:rsidR="00760EA6">
              <w:rPr>
                <w:noProof/>
                <w:webHidden/>
              </w:rPr>
              <w:tab/>
            </w:r>
            <w:r w:rsidR="00760EA6">
              <w:rPr>
                <w:noProof/>
                <w:webHidden/>
              </w:rPr>
              <w:fldChar w:fldCharType="begin"/>
            </w:r>
            <w:r w:rsidR="00760EA6">
              <w:rPr>
                <w:noProof/>
                <w:webHidden/>
              </w:rPr>
              <w:instrText xml:space="preserve"> PAGEREF _Toc126421643 \h </w:instrText>
            </w:r>
            <w:r w:rsidR="00760EA6">
              <w:rPr>
                <w:noProof/>
                <w:webHidden/>
              </w:rPr>
            </w:r>
            <w:r w:rsidR="00760EA6">
              <w:rPr>
                <w:noProof/>
                <w:webHidden/>
              </w:rPr>
              <w:fldChar w:fldCharType="separate"/>
            </w:r>
            <w:r w:rsidR="00535212">
              <w:rPr>
                <w:noProof/>
                <w:webHidden/>
              </w:rPr>
              <w:t>22</w:t>
            </w:r>
            <w:r w:rsidR="00760EA6">
              <w:rPr>
                <w:noProof/>
                <w:webHidden/>
              </w:rPr>
              <w:fldChar w:fldCharType="end"/>
            </w:r>
          </w:hyperlink>
        </w:p>
        <w:p w14:paraId="32104154" w14:textId="77777777" w:rsidR="00760EA6" w:rsidRDefault="005D2686">
          <w:pPr>
            <w:pStyle w:val="TOC3"/>
            <w:tabs>
              <w:tab w:val="left" w:pos="1804"/>
              <w:tab w:val="right" w:leader="dot" w:pos="9615"/>
            </w:tabs>
            <w:rPr>
              <w:rFonts w:asciiTheme="minorHAnsi" w:eastAsiaTheme="minorEastAsia" w:hAnsiTheme="minorHAnsi" w:cstheme="minorBidi"/>
              <w:b w:val="0"/>
              <w:bCs w:val="0"/>
              <w:noProof/>
              <w:lang w:val="en-IN" w:eastAsia="en-IN"/>
            </w:rPr>
          </w:pPr>
          <w:hyperlink w:anchor="_Toc126421644" w:history="1">
            <w:r w:rsidR="00760EA6" w:rsidRPr="00B44437">
              <w:rPr>
                <w:rStyle w:val="Hyperlink"/>
                <w:noProof/>
                <w:spacing w:val="-4"/>
                <w:w w:val="90"/>
              </w:rPr>
              <w:t>9.</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Project</w:t>
            </w:r>
            <w:r w:rsidR="00760EA6" w:rsidRPr="00B44437">
              <w:rPr>
                <w:rStyle w:val="Hyperlink"/>
                <w:noProof/>
                <w:spacing w:val="-21"/>
              </w:rPr>
              <w:t xml:space="preserve"> </w:t>
            </w:r>
            <w:r w:rsidR="00760EA6" w:rsidRPr="00B44437">
              <w:rPr>
                <w:rStyle w:val="Hyperlink"/>
                <w:noProof/>
                <w:spacing w:val="-3"/>
              </w:rPr>
              <w:t>Timeline</w:t>
            </w:r>
            <w:r w:rsidR="00760EA6">
              <w:rPr>
                <w:noProof/>
                <w:webHidden/>
              </w:rPr>
              <w:tab/>
            </w:r>
            <w:r w:rsidR="00760EA6">
              <w:rPr>
                <w:noProof/>
                <w:webHidden/>
              </w:rPr>
              <w:fldChar w:fldCharType="begin"/>
            </w:r>
            <w:r w:rsidR="00760EA6">
              <w:rPr>
                <w:noProof/>
                <w:webHidden/>
              </w:rPr>
              <w:instrText xml:space="preserve"> PAGEREF _Toc126421644 \h </w:instrText>
            </w:r>
            <w:r w:rsidR="00760EA6">
              <w:rPr>
                <w:noProof/>
                <w:webHidden/>
              </w:rPr>
            </w:r>
            <w:r w:rsidR="00760EA6">
              <w:rPr>
                <w:noProof/>
                <w:webHidden/>
              </w:rPr>
              <w:fldChar w:fldCharType="separate"/>
            </w:r>
            <w:r w:rsidR="00535212">
              <w:rPr>
                <w:noProof/>
                <w:webHidden/>
              </w:rPr>
              <w:t>22</w:t>
            </w:r>
            <w:r w:rsidR="00760EA6">
              <w:rPr>
                <w:noProof/>
                <w:webHidden/>
              </w:rPr>
              <w:fldChar w:fldCharType="end"/>
            </w:r>
          </w:hyperlink>
        </w:p>
        <w:p w14:paraId="34A6F561"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48" w:history="1">
            <w:r w:rsidR="00760EA6" w:rsidRPr="00B44437">
              <w:rPr>
                <w:rStyle w:val="Hyperlink"/>
                <w:noProof/>
                <w:spacing w:val="-4"/>
                <w:w w:val="90"/>
              </w:rPr>
              <w:t>10.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Maintenance</w:t>
            </w:r>
            <w:r w:rsidR="00760EA6" w:rsidRPr="00B44437">
              <w:rPr>
                <w:rStyle w:val="Hyperlink"/>
                <w:noProof/>
                <w:spacing w:val="-22"/>
              </w:rPr>
              <w:t xml:space="preserve"> </w:t>
            </w:r>
            <w:r w:rsidR="00760EA6" w:rsidRPr="00B44437">
              <w:rPr>
                <w:rStyle w:val="Hyperlink"/>
                <w:noProof/>
                <w:spacing w:val="-3"/>
              </w:rPr>
              <w:t>Support</w:t>
            </w:r>
            <w:r w:rsidR="00760EA6">
              <w:rPr>
                <w:noProof/>
                <w:webHidden/>
              </w:rPr>
              <w:tab/>
            </w:r>
            <w:r w:rsidR="00760EA6">
              <w:rPr>
                <w:noProof/>
                <w:webHidden/>
              </w:rPr>
              <w:fldChar w:fldCharType="begin"/>
            </w:r>
            <w:r w:rsidR="00760EA6">
              <w:rPr>
                <w:noProof/>
                <w:webHidden/>
              </w:rPr>
              <w:instrText xml:space="preserve"> PAGEREF _Toc126421648 \h </w:instrText>
            </w:r>
            <w:r w:rsidR="00760EA6">
              <w:rPr>
                <w:noProof/>
                <w:webHidden/>
              </w:rPr>
            </w:r>
            <w:r w:rsidR="00760EA6">
              <w:rPr>
                <w:noProof/>
                <w:webHidden/>
              </w:rPr>
              <w:fldChar w:fldCharType="separate"/>
            </w:r>
            <w:r w:rsidR="00535212">
              <w:rPr>
                <w:noProof/>
                <w:webHidden/>
              </w:rPr>
              <w:t>23</w:t>
            </w:r>
            <w:r w:rsidR="00760EA6">
              <w:rPr>
                <w:noProof/>
                <w:webHidden/>
              </w:rPr>
              <w:fldChar w:fldCharType="end"/>
            </w:r>
          </w:hyperlink>
        </w:p>
        <w:p w14:paraId="0420571E"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49" w:history="1">
            <w:r w:rsidR="00760EA6" w:rsidRPr="00B44437">
              <w:rPr>
                <w:rStyle w:val="Hyperlink"/>
                <w:noProof/>
                <w:spacing w:val="-4"/>
                <w:w w:val="90"/>
              </w:rPr>
              <w:t>11.</w:t>
            </w:r>
            <w:r w:rsidR="00760EA6">
              <w:rPr>
                <w:rFonts w:asciiTheme="minorHAnsi" w:eastAsiaTheme="minorEastAsia" w:hAnsiTheme="minorHAnsi" w:cstheme="minorBidi"/>
                <w:b w:val="0"/>
                <w:bCs w:val="0"/>
                <w:noProof/>
                <w:lang w:val="en-IN" w:eastAsia="en-IN"/>
              </w:rPr>
              <w:tab/>
            </w:r>
            <w:r w:rsidR="00760EA6" w:rsidRPr="00B44437">
              <w:rPr>
                <w:rStyle w:val="Hyperlink"/>
                <w:noProof/>
              </w:rPr>
              <w:t>Service Level Agreement</w:t>
            </w:r>
            <w:r w:rsidR="00760EA6">
              <w:rPr>
                <w:noProof/>
                <w:webHidden/>
              </w:rPr>
              <w:tab/>
            </w:r>
            <w:r w:rsidR="00760EA6">
              <w:rPr>
                <w:noProof/>
                <w:webHidden/>
              </w:rPr>
              <w:fldChar w:fldCharType="begin"/>
            </w:r>
            <w:r w:rsidR="00760EA6">
              <w:rPr>
                <w:noProof/>
                <w:webHidden/>
              </w:rPr>
              <w:instrText xml:space="preserve"> PAGEREF _Toc126421649 \h </w:instrText>
            </w:r>
            <w:r w:rsidR="00760EA6">
              <w:rPr>
                <w:noProof/>
                <w:webHidden/>
              </w:rPr>
            </w:r>
            <w:r w:rsidR="00760EA6">
              <w:rPr>
                <w:noProof/>
                <w:webHidden/>
              </w:rPr>
              <w:fldChar w:fldCharType="separate"/>
            </w:r>
            <w:r w:rsidR="00535212">
              <w:rPr>
                <w:noProof/>
                <w:webHidden/>
              </w:rPr>
              <w:t>24</w:t>
            </w:r>
            <w:r w:rsidR="00760EA6">
              <w:rPr>
                <w:noProof/>
                <w:webHidden/>
              </w:rPr>
              <w:fldChar w:fldCharType="end"/>
            </w:r>
          </w:hyperlink>
        </w:p>
        <w:p w14:paraId="67BADB4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50" w:history="1">
            <w:r w:rsidR="00760EA6" w:rsidRPr="00B44437">
              <w:rPr>
                <w:rStyle w:val="Hyperlink"/>
                <w:noProof/>
                <w:spacing w:val="-4"/>
                <w:w w:val="90"/>
              </w:rPr>
              <w:t>12.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Liquidated</w:t>
            </w:r>
            <w:r w:rsidR="00760EA6" w:rsidRPr="00B44437">
              <w:rPr>
                <w:rStyle w:val="Hyperlink"/>
                <w:noProof/>
                <w:spacing w:val="-22"/>
              </w:rPr>
              <w:t xml:space="preserve"> </w:t>
            </w:r>
            <w:r w:rsidR="00760EA6" w:rsidRPr="00B44437">
              <w:rPr>
                <w:rStyle w:val="Hyperlink"/>
                <w:noProof/>
                <w:spacing w:val="-3"/>
              </w:rPr>
              <w:t>Damages</w:t>
            </w:r>
            <w:r w:rsidR="00760EA6">
              <w:rPr>
                <w:noProof/>
                <w:webHidden/>
              </w:rPr>
              <w:tab/>
            </w:r>
            <w:r w:rsidR="00760EA6">
              <w:rPr>
                <w:noProof/>
                <w:webHidden/>
              </w:rPr>
              <w:fldChar w:fldCharType="begin"/>
            </w:r>
            <w:r w:rsidR="00760EA6">
              <w:rPr>
                <w:noProof/>
                <w:webHidden/>
              </w:rPr>
              <w:instrText xml:space="preserve"> PAGEREF _Toc126421650 \h </w:instrText>
            </w:r>
            <w:r w:rsidR="00760EA6">
              <w:rPr>
                <w:noProof/>
                <w:webHidden/>
              </w:rPr>
            </w:r>
            <w:r w:rsidR="00760EA6">
              <w:rPr>
                <w:noProof/>
                <w:webHidden/>
              </w:rPr>
              <w:fldChar w:fldCharType="separate"/>
            </w:r>
            <w:r w:rsidR="00535212">
              <w:rPr>
                <w:noProof/>
                <w:webHidden/>
              </w:rPr>
              <w:t>27</w:t>
            </w:r>
            <w:r w:rsidR="00760EA6">
              <w:rPr>
                <w:noProof/>
                <w:webHidden/>
              </w:rPr>
              <w:fldChar w:fldCharType="end"/>
            </w:r>
          </w:hyperlink>
        </w:p>
        <w:p w14:paraId="067C557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51" w:history="1">
            <w:r w:rsidR="00760EA6" w:rsidRPr="00B44437">
              <w:rPr>
                <w:rStyle w:val="Hyperlink"/>
                <w:noProof/>
                <w:spacing w:val="-4"/>
                <w:w w:val="90"/>
              </w:rPr>
              <w:t>13.</w:t>
            </w:r>
            <w:r w:rsidR="00760EA6">
              <w:rPr>
                <w:rFonts w:asciiTheme="minorHAnsi" w:eastAsiaTheme="minorEastAsia" w:hAnsiTheme="minorHAnsi" w:cstheme="minorBidi"/>
                <w:b w:val="0"/>
                <w:bCs w:val="0"/>
                <w:noProof/>
                <w:lang w:val="en-IN" w:eastAsia="en-IN"/>
              </w:rPr>
              <w:tab/>
            </w:r>
            <w:r w:rsidR="00760EA6" w:rsidRPr="00B44437">
              <w:rPr>
                <w:rStyle w:val="Hyperlink"/>
                <w:noProof/>
              </w:rPr>
              <w:t>Land</w:t>
            </w:r>
            <w:r w:rsidR="00760EA6" w:rsidRPr="00B44437">
              <w:rPr>
                <w:rStyle w:val="Hyperlink"/>
                <w:noProof/>
                <w:spacing w:val="-24"/>
              </w:rPr>
              <w:t xml:space="preserve"> </w:t>
            </w:r>
            <w:r w:rsidR="00760EA6" w:rsidRPr="00B44437">
              <w:rPr>
                <w:rStyle w:val="Hyperlink"/>
                <w:noProof/>
                <w:spacing w:val="-3"/>
              </w:rPr>
              <w:t>Border</w:t>
            </w:r>
            <w:r w:rsidR="00760EA6" w:rsidRPr="00B44437">
              <w:rPr>
                <w:rStyle w:val="Hyperlink"/>
                <w:noProof/>
                <w:spacing w:val="-21"/>
              </w:rPr>
              <w:t xml:space="preserve"> </w:t>
            </w:r>
            <w:r w:rsidR="00760EA6" w:rsidRPr="00B44437">
              <w:rPr>
                <w:rStyle w:val="Hyperlink"/>
                <w:noProof/>
                <w:spacing w:val="-3"/>
              </w:rPr>
              <w:t>Sharing</w:t>
            </w:r>
            <w:r w:rsidR="00760EA6" w:rsidRPr="00B44437">
              <w:rPr>
                <w:rStyle w:val="Hyperlink"/>
                <w:noProof/>
                <w:spacing w:val="-23"/>
              </w:rPr>
              <w:t xml:space="preserve"> </w:t>
            </w:r>
            <w:r w:rsidR="00760EA6" w:rsidRPr="00B44437">
              <w:rPr>
                <w:rStyle w:val="Hyperlink"/>
                <w:noProof/>
                <w:spacing w:val="-3"/>
              </w:rPr>
              <w:t>Clause</w:t>
            </w:r>
            <w:r w:rsidR="00760EA6">
              <w:rPr>
                <w:noProof/>
                <w:webHidden/>
              </w:rPr>
              <w:tab/>
            </w:r>
            <w:r w:rsidR="00760EA6">
              <w:rPr>
                <w:noProof/>
                <w:webHidden/>
              </w:rPr>
              <w:fldChar w:fldCharType="begin"/>
            </w:r>
            <w:r w:rsidR="00760EA6">
              <w:rPr>
                <w:noProof/>
                <w:webHidden/>
              </w:rPr>
              <w:instrText xml:space="preserve"> PAGEREF _Toc126421651 \h </w:instrText>
            </w:r>
            <w:r w:rsidR="00760EA6">
              <w:rPr>
                <w:noProof/>
                <w:webHidden/>
              </w:rPr>
            </w:r>
            <w:r w:rsidR="00760EA6">
              <w:rPr>
                <w:noProof/>
                <w:webHidden/>
              </w:rPr>
              <w:fldChar w:fldCharType="separate"/>
            </w:r>
            <w:r w:rsidR="00535212">
              <w:rPr>
                <w:noProof/>
                <w:webHidden/>
              </w:rPr>
              <w:t>27</w:t>
            </w:r>
            <w:r w:rsidR="00760EA6">
              <w:rPr>
                <w:noProof/>
                <w:webHidden/>
              </w:rPr>
              <w:fldChar w:fldCharType="end"/>
            </w:r>
          </w:hyperlink>
        </w:p>
        <w:p w14:paraId="6AE89CE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54" w:history="1">
            <w:r w:rsidR="00760EA6" w:rsidRPr="00B44437">
              <w:rPr>
                <w:rStyle w:val="Hyperlink"/>
                <w:noProof/>
                <w:spacing w:val="-4"/>
                <w:w w:val="90"/>
              </w:rPr>
              <w:t>14.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 xml:space="preserve">Monitoring </w:t>
            </w:r>
            <w:r w:rsidR="00760EA6" w:rsidRPr="00B44437">
              <w:rPr>
                <w:rStyle w:val="Hyperlink"/>
                <w:noProof/>
              </w:rPr>
              <w:t>&amp;</w:t>
            </w:r>
            <w:r w:rsidR="00760EA6" w:rsidRPr="00B44437">
              <w:rPr>
                <w:rStyle w:val="Hyperlink"/>
                <w:noProof/>
                <w:spacing w:val="-39"/>
              </w:rPr>
              <w:t xml:space="preserve"> </w:t>
            </w:r>
            <w:r w:rsidR="00760EA6" w:rsidRPr="00B44437">
              <w:rPr>
                <w:rStyle w:val="Hyperlink"/>
                <w:noProof/>
                <w:spacing w:val="-3"/>
              </w:rPr>
              <w:t>Audit</w:t>
            </w:r>
            <w:r w:rsidR="00760EA6">
              <w:rPr>
                <w:noProof/>
                <w:webHidden/>
              </w:rPr>
              <w:tab/>
            </w:r>
            <w:r w:rsidR="00760EA6">
              <w:rPr>
                <w:noProof/>
                <w:webHidden/>
              </w:rPr>
              <w:fldChar w:fldCharType="begin"/>
            </w:r>
            <w:r w:rsidR="00760EA6">
              <w:rPr>
                <w:noProof/>
                <w:webHidden/>
              </w:rPr>
              <w:instrText xml:space="preserve"> PAGEREF _Toc126421654 \h </w:instrText>
            </w:r>
            <w:r w:rsidR="00760EA6">
              <w:rPr>
                <w:noProof/>
                <w:webHidden/>
              </w:rPr>
            </w:r>
            <w:r w:rsidR="00760EA6">
              <w:rPr>
                <w:noProof/>
                <w:webHidden/>
              </w:rPr>
              <w:fldChar w:fldCharType="separate"/>
            </w:r>
            <w:r w:rsidR="00535212">
              <w:rPr>
                <w:noProof/>
                <w:webHidden/>
              </w:rPr>
              <w:t>28</w:t>
            </w:r>
            <w:r w:rsidR="00760EA6">
              <w:rPr>
                <w:noProof/>
                <w:webHidden/>
              </w:rPr>
              <w:fldChar w:fldCharType="end"/>
            </w:r>
          </w:hyperlink>
        </w:p>
        <w:p w14:paraId="78D88430"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55" w:history="1">
            <w:r w:rsidR="00760EA6" w:rsidRPr="00B44437">
              <w:rPr>
                <w:rStyle w:val="Hyperlink"/>
                <w:noProof/>
                <w:spacing w:val="-4"/>
                <w:w w:val="90"/>
              </w:rPr>
              <w:t>15.</w:t>
            </w:r>
            <w:r w:rsidR="00760EA6">
              <w:rPr>
                <w:rFonts w:asciiTheme="minorHAnsi" w:eastAsiaTheme="minorEastAsia" w:hAnsiTheme="minorHAnsi" w:cstheme="minorBidi"/>
                <w:b w:val="0"/>
                <w:bCs w:val="0"/>
                <w:noProof/>
                <w:lang w:val="en-IN" w:eastAsia="en-IN"/>
              </w:rPr>
              <w:tab/>
            </w:r>
            <w:r w:rsidR="00760EA6" w:rsidRPr="00B44437">
              <w:rPr>
                <w:rStyle w:val="Hyperlink"/>
                <w:noProof/>
              </w:rPr>
              <w:t>Bid</w:t>
            </w:r>
            <w:r w:rsidR="00760EA6" w:rsidRPr="00B44437">
              <w:rPr>
                <w:rStyle w:val="Hyperlink"/>
                <w:noProof/>
                <w:spacing w:val="-20"/>
              </w:rPr>
              <w:t xml:space="preserve"> </w:t>
            </w:r>
            <w:r w:rsidR="00760EA6" w:rsidRPr="00B44437">
              <w:rPr>
                <w:rStyle w:val="Hyperlink"/>
                <w:noProof/>
                <w:spacing w:val="-3"/>
              </w:rPr>
              <w:t>Submission</w:t>
            </w:r>
            <w:r w:rsidR="00760EA6">
              <w:rPr>
                <w:noProof/>
                <w:webHidden/>
              </w:rPr>
              <w:tab/>
            </w:r>
            <w:r w:rsidR="00760EA6">
              <w:rPr>
                <w:noProof/>
                <w:webHidden/>
              </w:rPr>
              <w:fldChar w:fldCharType="begin"/>
            </w:r>
            <w:r w:rsidR="00760EA6">
              <w:rPr>
                <w:noProof/>
                <w:webHidden/>
              </w:rPr>
              <w:instrText xml:space="preserve"> PAGEREF _Toc126421655 \h </w:instrText>
            </w:r>
            <w:r w:rsidR="00760EA6">
              <w:rPr>
                <w:noProof/>
                <w:webHidden/>
              </w:rPr>
            </w:r>
            <w:r w:rsidR="00760EA6">
              <w:rPr>
                <w:noProof/>
                <w:webHidden/>
              </w:rPr>
              <w:fldChar w:fldCharType="separate"/>
            </w:r>
            <w:r w:rsidR="00535212">
              <w:rPr>
                <w:noProof/>
                <w:webHidden/>
              </w:rPr>
              <w:t>29</w:t>
            </w:r>
            <w:r w:rsidR="00760EA6">
              <w:rPr>
                <w:noProof/>
                <w:webHidden/>
              </w:rPr>
              <w:fldChar w:fldCharType="end"/>
            </w:r>
          </w:hyperlink>
        </w:p>
        <w:p w14:paraId="255414DC"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58" w:history="1">
            <w:r w:rsidR="00760EA6" w:rsidRPr="00B44437">
              <w:rPr>
                <w:rStyle w:val="Hyperlink"/>
                <w:noProof/>
                <w:spacing w:val="-4"/>
                <w:w w:val="90"/>
              </w:rPr>
              <w:t>16.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Integrity</w:t>
            </w:r>
            <w:r w:rsidR="00760EA6" w:rsidRPr="00B44437">
              <w:rPr>
                <w:rStyle w:val="Hyperlink"/>
                <w:noProof/>
                <w:spacing w:val="-18"/>
              </w:rPr>
              <w:t xml:space="preserve"> </w:t>
            </w:r>
            <w:r w:rsidR="00760EA6" w:rsidRPr="00B44437">
              <w:rPr>
                <w:rStyle w:val="Hyperlink"/>
                <w:noProof/>
                <w:spacing w:val="-3"/>
              </w:rPr>
              <w:t>Pact</w:t>
            </w:r>
            <w:r w:rsidR="00760EA6">
              <w:rPr>
                <w:noProof/>
                <w:webHidden/>
              </w:rPr>
              <w:tab/>
            </w:r>
            <w:r w:rsidR="00760EA6">
              <w:rPr>
                <w:noProof/>
                <w:webHidden/>
              </w:rPr>
              <w:fldChar w:fldCharType="begin"/>
            </w:r>
            <w:r w:rsidR="00760EA6">
              <w:rPr>
                <w:noProof/>
                <w:webHidden/>
              </w:rPr>
              <w:instrText xml:space="preserve"> PAGEREF _Toc126421658 \h </w:instrText>
            </w:r>
            <w:r w:rsidR="00760EA6">
              <w:rPr>
                <w:noProof/>
                <w:webHidden/>
              </w:rPr>
            </w:r>
            <w:r w:rsidR="00760EA6">
              <w:rPr>
                <w:noProof/>
                <w:webHidden/>
              </w:rPr>
              <w:fldChar w:fldCharType="separate"/>
            </w:r>
            <w:r w:rsidR="00535212">
              <w:rPr>
                <w:noProof/>
                <w:webHidden/>
              </w:rPr>
              <w:t>34</w:t>
            </w:r>
            <w:r w:rsidR="00760EA6">
              <w:rPr>
                <w:noProof/>
                <w:webHidden/>
              </w:rPr>
              <w:fldChar w:fldCharType="end"/>
            </w:r>
          </w:hyperlink>
        </w:p>
        <w:p w14:paraId="25B0F34C"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59" w:history="1">
            <w:r w:rsidR="00760EA6" w:rsidRPr="00B44437">
              <w:rPr>
                <w:rStyle w:val="Hyperlink"/>
                <w:noProof/>
                <w:spacing w:val="-4"/>
                <w:w w:val="90"/>
              </w:rPr>
              <w:t>17.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Commercial</w:t>
            </w:r>
            <w:r w:rsidR="00760EA6" w:rsidRPr="00B44437">
              <w:rPr>
                <w:rStyle w:val="Hyperlink"/>
                <w:noProof/>
                <w:spacing w:val="-20"/>
              </w:rPr>
              <w:t xml:space="preserve"> </w:t>
            </w:r>
            <w:r w:rsidR="00760EA6" w:rsidRPr="00B44437">
              <w:rPr>
                <w:rStyle w:val="Hyperlink"/>
                <w:noProof/>
                <w:spacing w:val="-3"/>
              </w:rPr>
              <w:t>Offers</w:t>
            </w:r>
            <w:r w:rsidR="00760EA6">
              <w:rPr>
                <w:noProof/>
                <w:webHidden/>
              </w:rPr>
              <w:tab/>
            </w:r>
            <w:r w:rsidR="00760EA6">
              <w:rPr>
                <w:noProof/>
                <w:webHidden/>
              </w:rPr>
              <w:fldChar w:fldCharType="begin"/>
            </w:r>
            <w:r w:rsidR="00760EA6">
              <w:rPr>
                <w:noProof/>
                <w:webHidden/>
              </w:rPr>
              <w:instrText xml:space="preserve"> PAGEREF _Toc126421659 \h </w:instrText>
            </w:r>
            <w:r w:rsidR="00760EA6">
              <w:rPr>
                <w:noProof/>
                <w:webHidden/>
              </w:rPr>
            </w:r>
            <w:r w:rsidR="00760EA6">
              <w:rPr>
                <w:noProof/>
                <w:webHidden/>
              </w:rPr>
              <w:fldChar w:fldCharType="separate"/>
            </w:r>
            <w:r w:rsidR="00535212">
              <w:rPr>
                <w:noProof/>
                <w:webHidden/>
              </w:rPr>
              <w:t>35</w:t>
            </w:r>
            <w:r w:rsidR="00760EA6">
              <w:rPr>
                <w:noProof/>
                <w:webHidden/>
              </w:rPr>
              <w:fldChar w:fldCharType="end"/>
            </w:r>
          </w:hyperlink>
        </w:p>
        <w:p w14:paraId="10726701"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0" w:history="1">
            <w:r w:rsidR="00760EA6" w:rsidRPr="00B44437">
              <w:rPr>
                <w:rStyle w:val="Hyperlink"/>
                <w:noProof/>
                <w:spacing w:val="-4"/>
                <w:w w:val="90"/>
              </w:rPr>
              <w:t>18.</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 xml:space="preserve">Evaluation </w:t>
            </w:r>
            <w:r w:rsidR="00760EA6" w:rsidRPr="00B44437">
              <w:rPr>
                <w:rStyle w:val="Hyperlink"/>
                <w:noProof/>
              </w:rPr>
              <w:t>&amp;</w:t>
            </w:r>
            <w:r w:rsidR="00760EA6" w:rsidRPr="00B44437">
              <w:rPr>
                <w:rStyle w:val="Hyperlink"/>
                <w:noProof/>
                <w:spacing w:val="-42"/>
              </w:rPr>
              <w:t xml:space="preserve"> </w:t>
            </w:r>
            <w:r w:rsidR="00760EA6" w:rsidRPr="00B44437">
              <w:rPr>
                <w:rStyle w:val="Hyperlink"/>
                <w:noProof/>
                <w:spacing w:val="-3"/>
              </w:rPr>
              <w:t>Acceptance</w:t>
            </w:r>
            <w:r w:rsidR="00760EA6">
              <w:rPr>
                <w:noProof/>
                <w:webHidden/>
              </w:rPr>
              <w:tab/>
            </w:r>
            <w:r w:rsidR="00760EA6">
              <w:rPr>
                <w:noProof/>
                <w:webHidden/>
              </w:rPr>
              <w:fldChar w:fldCharType="begin"/>
            </w:r>
            <w:r w:rsidR="00760EA6">
              <w:rPr>
                <w:noProof/>
                <w:webHidden/>
              </w:rPr>
              <w:instrText xml:space="preserve"> PAGEREF _Toc126421660 \h </w:instrText>
            </w:r>
            <w:r w:rsidR="00760EA6">
              <w:rPr>
                <w:noProof/>
                <w:webHidden/>
              </w:rPr>
            </w:r>
            <w:r w:rsidR="00760EA6">
              <w:rPr>
                <w:noProof/>
                <w:webHidden/>
              </w:rPr>
              <w:fldChar w:fldCharType="separate"/>
            </w:r>
            <w:r w:rsidR="00535212">
              <w:rPr>
                <w:noProof/>
                <w:webHidden/>
              </w:rPr>
              <w:t>35</w:t>
            </w:r>
            <w:r w:rsidR="00760EA6">
              <w:rPr>
                <w:noProof/>
                <w:webHidden/>
              </w:rPr>
              <w:fldChar w:fldCharType="end"/>
            </w:r>
          </w:hyperlink>
        </w:p>
        <w:p w14:paraId="0FE65447"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1" w:history="1">
            <w:r w:rsidR="00760EA6" w:rsidRPr="00B44437">
              <w:rPr>
                <w:rStyle w:val="Hyperlink"/>
                <w:noProof/>
                <w:spacing w:val="-4"/>
                <w:w w:val="90"/>
              </w:rPr>
              <w:t>19.</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Evaluation Process</w:t>
            </w:r>
            <w:r w:rsidR="00760EA6">
              <w:rPr>
                <w:noProof/>
                <w:webHidden/>
              </w:rPr>
              <w:tab/>
            </w:r>
            <w:r w:rsidR="00760EA6">
              <w:rPr>
                <w:noProof/>
                <w:webHidden/>
              </w:rPr>
              <w:fldChar w:fldCharType="begin"/>
            </w:r>
            <w:r w:rsidR="00760EA6">
              <w:rPr>
                <w:noProof/>
                <w:webHidden/>
              </w:rPr>
              <w:instrText xml:space="preserve"> PAGEREF _Toc126421661 \h </w:instrText>
            </w:r>
            <w:r w:rsidR="00760EA6">
              <w:rPr>
                <w:noProof/>
                <w:webHidden/>
              </w:rPr>
            </w:r>
            <w:r w:rsidR="00760EA6">
              <w:rPr>
                <w:noProof/>
                <w:webHidden/>
              </w:rPr>
              <w:fldChar w:fldCharType="separate"/>
            </w:r>
            <w:r w:rsidR="00535212">
              <w:rPr>
                <w:noProof/>
                <w:webHidden/>
              </w:rPr>
              <w:t>36</w:t>
            </w:r>
            <w:r w:rsidR="00760EA6">
              <w:rPr>
                <w:noProof/>
                <w:webHidden/>
              </w:rPr>
              <w:fldChar w:fldCharType="end"/>
            </w:r>
          </w:hyperlink>
        </w:p>
        <w:p w14:paraId="123BE32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2" w:history="1">
            <w:r w:rsidR="00760EA6" w:rsidRPr="00B44437">
              <w:rPr>
                <w:rStyle w:val="Hyperlink"/>
                <w:noProof/>
                <w:spacing w:val="-4"/>
                <w:w w:val="90"/>
              </w:rPr>
              <w:t>20.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General Terms</w:t>
            </w:r>
            <w:r w:rsidR="00760EA6">
              <w:rPr>
                <w:noProof/>
                <w:webHidden/>
              </w:rPr>
              <w:tab/>
            </w:r>
            <w:r w:rsidR="00760EA6">
              <w:rPr>
                <w:noProof/>
                <w:webHidden/>
              </w:rPr>
              <w:fldChar w:fldCharType="begin"/>
            </w:r>
            <w:r w:rsidR="00760EA6">
              <w:rPr>
                <w:noProof/>
                <w:webHidden/>
              </w:rPr>
              <w:instrText xml:space="preserve"> PAGEREF _Toc126421662 \h </w:instrText>
            </w:r>
            <w:r w:rsidR="00760EA6">
              <w:rPr>
                <w:noProof/>
                <w:webHidden/>
              </w:rPr>
            </w:r>
            <w:r w:rsidR="00760EA6">
              <w:rPr>
                <w:noProof/>
                <w:webHidden/>
              </w:rPr>
              <w:fldChar w:fldCharType="separate"/>
            </w:r>
            <w:r w:rsidR="00535212">
              <w:rPr>
                <w:noProof/>
                <w:webHidden/>
              </w:rPr>
              <w:t>37</w:t>
            </w:r>
            <w:r w:rsidR="00760EA6">
              <w:rPr>
                <w:noProof/>
                <w:webHidden/>
              </w:rPr>
              <w:fldChar w:fldCharType="end"/>
            </w:r>
          </w:hyperlink>
        </w:p>
        <w:p w14:paraId="1E858A2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3" w:history="1">
            <w:r w:rsidR="00760EA6" w:rsidRPr="00B44437">
              <w:rPr>
                <w:rStyle w:val="Hyperlink"/>
                <w:noProof/>
                <w:spacing w:val="-4"/>
                <w:w w:val="90"/>
              </w:rPr>
              <w:t>21.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Repeat Orders</w:t>
            </w:r>
            <w:r w:rsidR="00760EA6">
              <w:rPr>
                <w:noProof/>
                <w:webHidden/>
              </w:rPr>
              <w:tab/>
            </w:r>
            <w:r w:rsidR="00760EA6">
              <w:rPr>
                <w:noProof/>
                <w:webHidden/>
              </w:rPr>
              <w:fldChar w:fldCharType="begin"/>
            </w:r>
            <w:r w:rsidR="00760EA6">
              <w:rPr>
                <w:noProof/>
                <w:webHidden/>
              </w:rPr>
              <w:instrText xml:space="preserve"> PAGEREF _Toc126421663 \h </w:instrText>
            </w:r>
            <w:r w:rsidR="00760EA6">
              <w:rPr>
                <w:noProof/>
                <w:webHidden/>
              </w:rPr>
            </w:r>
            <w:r w:rsidR="00760EA6">
              <w:rPr>
                <w:noProof/>
                <w:webHidden/>
              </w:rPr>
              <w:fldChar w:fldCharType="separate"/>
            </w:r>
            <w:r w:rsidR="00535212">
              <w:rPr>
                <w:noProof/>
                <w:webHidden/>
              </w:rPr>
              <w:t>39</w:t>
            </w:r>
            <w:r w:rsidR="00760EA6">
              <w:rPr>
                <w:noProof/>
                <w:webHidden/>
              </w:rPr>
              <w:fldChar w:fldCharType="end"/>
            </w:r>
          </w:hyperlink>
        </w:p>
        <w:p w14:paraId="04121593"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4" w:history="1">
            <w:r w:rsidR="00760EA6" w:rsidRPr="00B44437">
              <w:rPr>
                <w:rStyle w:val="Hyperlink"/>
                <w:noProof/>
                <w:spacing w:val="-4"/>
                <w:w w:val="90"/>
              </w:rPr>
              <w:t>22.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Order Cancellation</w:t>
            </w:r>
            <w:r w:rsidR="00760EA6">
              <w:rPr>
                <w:noProof/>
                <w:webHidden/>
              </w:rPr>
              <w:tab/>
            </w:r>
            <w:r w:rsidR="00760EA6">
              <w:rPr>
                <w:noProof/>
                <w:webHidden/>
              </w:rPr>
              <w:fldChar w:fldCharType="begin"/>
            </w:r>
            <w:r w:rsidR="00760EA6">
              <w:rPr>
                <w:noProof/>
                <w:webHidden/>
              </w:rPr>
              <w:instrText xml:space="preserve"> PAGEREF _Toc126421664 \h </w:instrText>
            </w:r>
            <w:r w:rsidR="00760EA6">
              <w:rPr>
                <w:noProof/>
                <w:webHidden/>
              </w:rPr>
            </w:r>
            <w:r w:rsidR="00760EA6">
              <w:rPr>
                <w:noProof/>
                <w:webHidden/>
              </w:rPr>
              <w:fldChar w:fldCharType="separate"/>
            </w:r>
            <w:r w:rsidR="00535212">
              <w:rPr>
                <w:noProof/>
                <w:webHidden/>
              </w:rPr>
              <w:t>39</w:t>
            </w:r>
            <w:r w:rsidR="00760EA6">
              <w:rPr>
                <w:noProof/>
                <w:webHidden/>
              </w:rPr>
              <w:fldChar w:fldCharType="end"/>
            </w:r>
          </w:hyperlink>
        </w:p>
        <w:p w14:paraId="44D2513D"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5" w:history="1">
            <w:r w:rsidR="00760EA6" w:rsidRPr="00B44437">
              <w:rPr>
                <w:rStyle w:val="Hyperlink"/>
                <w:noProof/>
                <w:spacing w:val="-4"/>
                <w:w w:val="90"/>
              </w:rPr>
              <w:t>23.</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Indemnity</w:t>
            </w:r>
            <w:r w:rsidR="00760EA6">
              <w:rPr>
                <w:noProof/>
                <w:webHidden/>
              </w:rPr>
              <w:tab/>
            </w:r>
            <w:r w:rsidR="00760EA6">
              <w:rPr>
                <w:noProof/>
                <w:webHidden/>
              </w:rPr>
              <w:fldChar w:fldCharType="begin"/>
            </w:r>
            <w:r w:rsidR="00760EA6">
              <w:rPr>
                <w:noProof/>
                <w:webHidden/>
              </w:rPr>
              <w:instrText xml:space="preserve"> PAGEREF _Toc126421665 \h </w:instrText>
            </w:r>
            <w:r w:rsidR="00760EA6">
              <w:rPr>
                <w:noProof/>
                <w:webHidden/>
              </w:rPr>
            </w:r>
            <w:r w:rsidR="00760EA6">
              <w:rPr>
                <w:noProof/>
                <w:webHidden/>
              </w:rPr>
              <w:fldChar w:fldCharType="separate"/>
            </w:r>
            <w:r w:rsidR="00535212">
              <w:rPr>
                <w:noProof/>
                <w:webHidden/>
              </w:rPr>
              <w:t>39</w:t>
            </w:r>
            <w:r w:rsidR="00760EA6">
              <w:rPr>
                <w:noProof/>
                <w:webHidden/>
              </w:rPr>
              <w:fldChar w:fldCharType="end"/>
            </w:r>
          </w:hyperlink>
        </w:p>
        <w:p w14:paraId="53836AC6"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6" w:history="1">
            <w:r w:rsidR="00760EA6" w:rsidRPr="00B44437">
              <w:rPr>
                <w:rStyle w:val="Hyperlink"/>
                <w:noProof/>
                <w:spacing w:val="-4"/>
                <w:w w:val="90"/>
              </w:rPr>
              <w:t>24.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Confidentiality &amp; Non-Disclosure</w:t>
            </w:r>
            <w:r w:rsidR="00760EA6">
              <w:rPr>
                <w:noProof/>
                <w:webHidden/>
              </w:rPr>
              <w:tab/>
            </w:r>
            <w:r w:rsidR="00760EA6">
              <w:rPr>
                <w:noProof/>
                <w:webHidden/>
              </w:rPr>
              <w:fldChar w:fldCharType="begin"/>
            </w:r>
            <w:r w:rsidR="00760EA6">
              <w:rPr>
                <w:noProof/>
                <w:webHidden/>
              </w:rPr>
              <w:instrText xml:space="preserve"> PAGEREF _Toc126421666 \h </w:instrText>
            </w:r>
            <w:r w:rsidR="00760EA6">
              <w:rPr>
                <w:noProof/>
                <w:webHidden/>
              </w:rPr>
            </w:r>
            <w:r w:rsidR="00760EA6">
              <w:rPr>
                <w:noProof/>
                <w:webHidden/>
              </w:rPr>
              <w:fldChar w:fldCharType="separate"/>
            </w:r>
            <w:r w:rsidR="00535212">
              <w:rPr>
                <w:noProof/>
                <w:webHidden/>
              </w:rPr>
              <w:t>42</w:t>
            </w:r>
            <w:r w:rsidR="00760EA6">
              <w:rPr>
                <w:noProof/>
                <w:webHidden/>
              </w:rPr>
              <w:fldChar w:fldCharType="end"/>
            </w:r>
          </w:hyperlink>
        </w:p>
        <w:p w14:paraId="73A4110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7" w:history="1">
            <w:r w:rsidR="00760EA6" w:rsidRPr="00B44437">
              <w:rPr>
                <w:rStyle w:val="Hyperlink"/>
                <w:noProof/>
                <w:spacing w:val="-4"/>
                <w:w w:val="90"/>
              </w:rPr>
              <w:t>25.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Force Majeure</w:t>
            </w:r>
            <w:r w:rsidR="00760EA6">
              <w:rPr>
                <w:noProof/>
                <w:webHidden/>
              </w:rPr>
              <w:tab/>
            </w:r>
            <w:r w:rsidR="00760EA6">
              <w:rPr>
                <w:noProof/>
                <w:webHidden/>
              </w:rPr>
              <w:fldChar w:fldCharType="begin"/>
            </w:r>
            <w:r w:rsidR="00760EA6">
              <w:rPr>
                <w:noProof/>
                <w:webHidden/>
              </w:rPr>
              <w:instrText xml:space="preserve"> PAGEREF _Toc126421667 \h </w:instrText>
            </w:r>
            <w:r w:rsidR="00760EA6">
              <w:rPr>
                <w:noProof/>
                <w:webHidden/>
              </w:rPr>
            </w:r>
            <w:r w:rsidR="00760EA6">
              <w:rPr>
                <w:noProof/>
                <w:webHidden/>
              </w:rPr>
              <w:fldChar w:fldCharType="separate"/>
            </w:r>
            <w:r w:rsidR="00535212">
              <w:rPr>
                <w:noProof/>
                <w:webHidden/>
              </w:rPr>
              <w:t>42</w:t>
            </w:r>
            <w:r w:rsidR="00760EA6">
              <w:rPr>
                <w:noProof/>
                <w:webHidden/>
              </w:rPr>
              <w:fldChar w:fldCharType="end"/>
            </w:r>
          </w:hyperlink>
        </w:p>
        <w:p w14:paraId="782F5233"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8" w:history="1">
            <w:r w:rsidR="00760EA6" w:rsidRPr="00B44437">
              <w:rPr>
                <w:rStyle w:val="Hyperlink"/>
                <w:noProof/>
                <w:spacing w:val="-4"/>
                <w:w w:val="90"/>
              </w:rPr>
              <w:t>26.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Resolution of Disputes</w:t>
            </w:r>
            <w:r w:rsidR="00760EA6">
              <w:rPr>
                <w:noProof/>
                <w:webHidden/>
              </w:rPr>
              <w:tab/>
            </w:r>
            <w:r w:rsidR="00760EA6">
              <w:rPr>
                <w:noProof/>
                <w:webHidden/>
              </w:rPr>
              <w:fldChar w:fldCharType="begin"/>
            </w:r>
            <w:r w:rsidR="00760EA6">
              <w:rPr>
                <w:noProof/>
                <w:webHidden/>
              </w:rPr>
              <w:instrText xml:space="preserve"> PAGEREF _Toc126421668 \h </w:instrText>
            </w:r>
            <w:r w:rsidR="00760EA6">
              <w:rPr>
                <w:noProof/>
                <w:webHidden/>
              </w:rPr>
            </w:r>
            <w:r w:rsidR="00760EA6">
              <w:rPr>
                <w:noProof/>
                <w:webHidden/>
              </w:rPr>
              <w:fldChar w:fldCharType="separate"/>
            </w:r>
            <w:r w:rsidR="00535212">
              <w:rPr>
                <w:noProof/>
                <w:webHidden/>
              </w:rPr>
              <w:t>43</w:t>
            </w:r>
            <w:r w:rsidR="00760EA6">
              <w:rPr>
                <w:noProof/>
                <w:webHidden/>
              </w:rPr>
              <w:fldChar w:fldCharType="end"/>
            </w:r>
          </w:hyperlink>
        </w:p>
        <w:p w14:paraId="4A71622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69" w:history="1">
            <w:r w:rsidR="00760EA6" w:rsidRPr="00B44437">
              <w:rPr>
                <w:rStyle w:val="Hyperlink"/>
                <w:noProof/>
                <w:spacing w:val="-4"/>
                <w:w w:val="90"/>
              </w:rPr>
              <w:t>27.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Format of the Letter of undertaking of authenticity to be submitted by the Bidder</w:t>
            </w:r>
            <w:r w:rsidR="00760EA6">
              <w:rPr>
                <w:noProof/>
                <w:webHidden/>
              </w:rPr>
              <w:tab/>
            </w:r>
            <w:r w:rsidR="00760EA6">
              <w:rPr>
                <w:noProof/>
                <w:webHidden/>
              </w:rPr>
              <w:fldChar w:fldCharType="begin"/>
            </w:r>
            <w:r w:rsidR="00760EA6">
              <w:rPr>
                <w:noProof/>
                <w:webHidden/>
              </w:rPr>
              <w:instrText xml:space="preserve"> PAGEREF _Toc126421669 \h </w:instrText>
            </w:r>
            <w:r w:rsidR="00760EA6">
              <w:rPr>
                <w:noProof/>
                <w:webHidden/>
              </w:rPr>
            </w:r>
            <w:r w:rsidR="00760EA6">
              <w:rPr>
                <w:noProof/>
                <w:webHidden/>
              </w:rPr>
              <w:fldChar w:fldCharType="separate"/>
            </w:r>
            <w:r w:rsidR="00535212">
              <w:rPr>
                <w:noProof/>
                <w:webHidden/>
              </w:rPr>
              <w:t>43</w:t>
            </w:r>
            <w:r w:rsidR="00760EA6">
              <w:rPr>
                <w:noProof/>
                <w:webHidden/>
              </w:rPr>
              <w:fldChar w:fldCharType="end"/>
            </w:r>
          </w:hyperlink>
        </w:p>
        <w:p w14:paraId="7ACEE367"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0" w:history="1">
            <w:r w:rsidR="00760EA6" w:rsidRPr="00B44437">
              <w:rPr>
                <w:rStyle w:val="Hyperlink"/>
                <w:noProof/>
                <w:spacing w:val="-4"/>
                <w:w w:val="90"/>
              </w:rPr>
              <w:t>28.</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Independent Contractor</w:t>
            </w:r>
            <w:r w:rsidR="00760EA6">
              <w:rPr>
                <w:noProof/>
                <w:webHidden/>
              </w:rPr>
              <w:tab/>
            </w:r>
            <w:r w:rsidR="00760EA6">
              <w:rPr>
                <w:noProof/>
                <w:webHidden/>
              </w:rPr>
              <w:fldChar w:fldCharType="begin"/>
            </w:r>
            <w:r w:rsidR="00760EA6">
              <w:rPr>
                <w:noProof/>
                <w:webHidden/>
              </w:rPr>
              <w:instrText xml:space="preserve"> PAGEREF _Toc126421670 \h </w:instrText>
            </w:r>
            <w:r w:rsidR="00760EA6">
              <w:rPr>
                <w:noProof/>
                <w:webHidden/>
              </w:rPr>
            </w:r>
            <w:r w:rsidR="00760EA6">
              <w:rPr>
                <w:noProof/>
                <w:webHidden/>
              </w:rPr>
              <w:fldChar w:fldCharType="separate"/>
            </w:r>
            <w:r w:rsidR="00535212">
              <w:rPr>
                <w:noProof/>
                <w:webHidden/>
              </w:rPr>
              <w:t>44</w:t>
            </w:r>
            <w:r w:rsidR="00760EA6">
              <w:rPr>
                <w:noProof/>
                <w:webHidden/>
              </w:rPr>
              <w:fldChar w:fldCharType="end"/>
            </w:r>
          </w:hyperlink>
        </w:p>
        <w:p w14:paraId="6DF6EEE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1" w:history="1">
            <w:r w:rsidR="00760EA6" w:rsidRPr="00B44437">
              <w:rPr>
                <w:rStyle w:val="Hyperlink"/>
                <w:noProof/>
                <w:spacing w:val="-4"/>
                <w:w w:val="90"/>
              </w:rPr>
              <w:t>29.</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Assignment</w:t>
            </w:r>
            <w:r w:rsidR="00760EA6">
              <w:rPr>
                <w:noProof/>
                <w:webHidden/>
              </w:rPr>
              <w:tab/>
            </w:r>
            <w:r w:rsidR="00760EA6">
              <w:rPr>
                <w:noProof/>
                <w:webHidden/>
              </w:rPr>
              <w:fldChar w:fldCharType="begin"/>
            </w:r>
            <w:r w:rsidR="00760EA6">
              <w:rPr>
                <w:noProof/>
                <w:webHidden/>
              </w:rPr>
              <w:instrText xml:space="preserve"> PAGEREF _Toc126421671 \h </w:instrText>
            </w:r>
            <w:r w:rsidR="00760EA6">
              <w:rPr>
                <w:noProof/>
                <w:webHidden/>
              </w:rPr>
            </w:r>
            <w:r w:rsidR="00760EA6">
              <w:rPr>
                <w:noProof/>
                <w:webHidden/>
              </w:rPr>
              <w:fldChar w:fldCharType="separate"/>
            </w:r>
            <w:r w:rsidR="00535212">
              <w:rPr>
                <w:noProof/>
                <w:webHidden/>
              </w:rPr>
              <w:t>44</w:t>
            </w:r>
            <w:r w:rsidR="00760EA6">
              <w:rPr>
                <w:noProof/>
                <w:webHidden/>
              </w:rPr>
              <w:fldChar w:fldCharType="end"/>
            </w:r>
          </w:hyperlink>
        </w:p>
        <w:p w14:paraId="3539453B"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2" w:history="1">
            <w:r w:rsidR="00760EA6" w:rsidRPr="00B44437">
              <w:rPr>
                <w:rStyle w:val="Hyperlink"/>
                <w:noProof/>
                <w:spacing w:val="-4"/>
                <w:w w:val="90"/>
              </w:rPr>
              <w:t>30.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Execution of Contract, SLA &amp; NDA</w:t>
            </w:r>
            <w:r w:rsidR="00760EA6">
              <w:rPr>
                <w:noProof/>
                <w:webHidden/>
              </w:rPr>
              <w:tab/>
            </w:r>
            <w:r w:rsidR="00760EA6">
              <w:rPr>
                <w:noProof/>
                <w:webHidden/>
              </w:rPr>
              <w:fldChar w:fldCharType="begin"/>
            </w:r>
            <w:r w:rsidR="00760EA6">
              <w:rPr>
                <w:noProof/>
                <w:webHidden/>
              </w:rPr>
              <w:instrText xml:space="preserve"> PAGEREF _Toc126421672 \h </w:instrText>
            </w:r>
            <w:r w:rsidR="00760EA6">
              <w:rPr>
                <w:noProof/>
                <w:webHidden/>
              </w:rPr>
            </w:r>
            <w:r w:rsidR="00760EA6">
              <w:rPr>
                <w:noProof/>
                <w:webHidden/>
              </w:rPr>
              <w:fldChar w:fldCharType="separate"/>
            </w:r>
            <w:r w:rsidR="00535212">
              <w:rPr>
                <w:noProof/>
                <w:webHidden/>
              </w:rPr>
              <w:t>44</w:t>
            </w:r>
            <w:r w:rsidR="00760EA6">
              <w:rPr>
                <w:noProof/>
                <w:webHidden/>
              </w:rPr>
              <w:fldChar w:fldCharType="end"/>
            </w:r>
          </w:hyperlink>
        </w:p>
        <w:p w14:paraId="7121AC6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3" w:history="1">
            <w:r w:rsidR="00760EA6" w:rsidRPr="00B44437">
              <w:rPr>
                <w:rStyle w:val="Hyperlink"/>
                <w:noProof/>
                <w:spacing w:val="-4"/>
                <w:w w:val="90"/>
              </w:rPr>
              <w:t>31.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Bidder’s Liability</w:t>
            </w:r>
            <w:r w:rsidR="00760EA6">
              <w:rPr>
                <w:noProof/>
                <w:webHidden/>
              </w:rPr>
              <w:tab/>
            </w:r>
            <w:r w:rsidR="00760EA6">
              <w:rPr>
                <w:noProof/>
                <w:webHidden/>
              </w:rPr>
              <w:fldChar w:fldCharType="begin"/>
            </w:r>
            <w:r w:rsidR="00760EA6">
              <w:rPr>
                <w:noProof/>
                <w:webHidden/>
              </w:rPr>
              <w:instrText xml:space="preserve"> PAGEREF _Toc126421673 \h </w:instrText>
            </w:r>
            <w:r w:rsidR="00760EA6">
              <w:rPr>
                <w:noProof/>
                <w:webHidden/>
              </w:rPr>
            </w:r>
            <w:r w:rsidR="00760EA6">
              <w:rPr>
                <w:noProof/>
                <w:webHidden/>
              </w:rPr>
              <w:fldChar w:fldCharType="separate"/>
            </w:r>
            <w:r w:rsidR="00535212">
              <w:rPr>
                <w:noProof/>
                <w:webHidden/>
              </w:rPr>
              <w:t>45</w:t>
            </w:r>
            <w:r w:rsidR="00760EA6">
              <w:rPr>
                <w:noProof/>
                <w:webHidden/>
              </w:rPr>
              <w:fldChar w:fldCharType="end"/>
            </w:r>
          </w:hyperlink>
        </w:p>
        <w:p w14:paraId="33DF6EDE"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4" w:history="1">
            <w:r w:rsidR="00760EA6" w:rsidRPr="00B44437">
              <w:rPr>
                <w:rStyle w:val="Hyperlink"/>
                <w:noProof/>
                <w:spacing w:val="-4"/>
                <w:w w:val="90"/>
              </w:rPr>
              <w:t>32.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Information Ownership</w:t>
            </w:r>
            <w:r w:rsidR="00760EA6">
              <w:rPr>
                <w:noProof/>
                <w:webHidden/>
              </w:rPr>
              <w:tab/>
            </w:r>
            <w:r w:rsidR="00760EA6">
              <w:rPr>
                <w:noProof/>
                <w:webHidden/>
              </w:rPr>
              <w:fldChar w:fldCharType="begin"/>
            </w:r>
            <w:r w:rsidR="00760EA6">
              <w:rPr>
                <w:noProof/>
                <w:webHidden/>
              </w:rPr>
              <w:instrText xml:space="preserve"> PAGEREF _Toc126421674 \h </w:instrText>
            </w:r>
            <w:r w:rsidR="00760EA6">
              <w:rPr>
                <w:noProof/>
                <w:webHidden/>
              </w:rPr>
            </w:r>
            <w:r w:rsidR="00760EA6">
              <w:rPr>
                <w:noProof/>
                <w:webHidden/>
              </w:rPr>
              <w:fldChar w:fldCharType="separate"/>
            </w:r>
            <w:r w:rsidR="00535212">
              <w:rPr>
                <w:noProof/>
                <w:webHidden/>
              </w:rPr>
              <w:t>45</w:t>
            </w:r>
            <w:r w:rsidR="00760EA6">
              <w:rPr>
                <w:noProof/>
                <w:webHidden/>
              </w:rPr>
              <w:fldChar w:fldCharType="end"/>
            </w:r>
          </w:hyperlink>
        </w:p>
        <w:p w14:paraId="1DACFBE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5" w:history="1">
            <w:r w:rsidR="00760EA6" w:rsidRPr="00B44437">
              <w:rPr>
                <w:rStyle w:val="Hyperlink"/>
                <w:noProof/>
                <w:spacing w:val="-4"/>
                <w:w w:val="90"/>
              </w:rPr>
              <w:t>33.</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Inspection, Audit, Review, Monitoring &amp; Visitations</w:t>
            </w:r>
            <w:r w:rsidR="00760EA6">
              <w:rPr>
                <w:noProof/>
                <w:webHidden/>
              </w:rPr>
              <w:tab/>
            </w:r>
            <w:r w:rsidR="00760EA6">
              <w:rPr>
                <w:noProof/>
                <w:webHidden/>
              </w:rPr>
              <w:fldChar w:fldCharType="begin"/>
            </w:r>
            <w:r w:rsidR="00760EA6">
              <w:rPr>
                <w:noProof/>
                <w:webHidden/>
              </w:rPr>
              <w:instrText xml:space="preserve"> PAGEREF _Toc126421675 \h </w:instrText>
            </w:r>
            <w:r w:rsidR="00760EA6">
              <w:rPr>
                <w:noProof/>
                <w:webHidden/>
              </w:rPr>
            </w:r>
            <w:r w:rsidR="00760EA6">
              <w:rPr>
                <w:noProof/>
                <w:webHidden/>
              </w:rPr>
              <w:fldChar w:fldCharType="separate"/>
            </w:r>
            <w:r w:rsidR="00535212">
              <w:rPr>
                <w:noProof/>
                <w:webHidden/>
              </w:rPr>
              <w:t>45</w:t>
            </w:r>
            <w:r w:rsidR="00760EA6">
              <w:rPr>
                <w:noProof/>
                <w:webHidden/>
              </w:rPr>
              <w:fldChar w:fldCharType="end"/>
            </w:r>
          </w:hyperlink>
        </w:p>
        <w:p w14:paraId="1048FB81"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6" w:history="1">
            <w:r w:rsidR="00760EA6" w:rsidRPr="00B44437">
              <w:rPr>
                <w:rStyle w:val="Hyperlink"/>
                <w:noProof/>
                <w:spacing w:val="-4"/>
                <w:w w:val="90"/>
              </w:rPr>
              <w:t>34.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Information Security</w:t>
            </w:r>
            <w:r w:rsidR="00760EA6">
              <w:rPr>
                <w:noProof/>
                <w:webHidden/>
              </w:rPr>
              <w:tab/>
            </w:r>
            <w:r w:rsidR="00760EA6">
              <w:rPr>
                <w:noProof/>
                <w:webHidden/>
              </w:rPr>
              <w:fldChar w:fldCharType="begin"/>
            </w:r>
            <w:r w:rsidR="00760EA6">
              <w:rPr>
                <w:noProof/>
                <w:webHidden/>
              </w:rPr>
              <w:instrText xml:space="preserve"> PAGEREF _Toc126421676 \h </w:instrText>
            </w:r>
            <w:r w:rsidR="00760EA6">
              <w:rPr>
                <w:noProof/>
                <w:webHidden/>
              </w:rPr>
            </w:r>
            <w:r w:rsidR="00760EA6">
              <w:rPr>
                <w:noProof/>
                <w:webHidden/>
              </w:rPr>
              <w:fldChar w:fldCharType="separate"/>
            </w:r>
            <w:r w:rsidR="00535212">
              <w:rPr>
                <w:noProof/>
                <w:webHidden/>
              </w:rPr>
              <w:t>46</w:t>
            </w:r>
            <w:r w:rsidR="00760EA6">
              <w:rPr>
                <w:noProof/>
                <w:webHidden/>
              </w:rPr>
              <w:fldChar w:fldCharType="end"/>
            </w:r>
          </w:hyperlink>
        </w:p>
        <w:p w14:paraId="5AE53FE1"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7" w:history="1">
            <w:r w:rsidR="00760EA6" w:rsidRPr="00B44437">
              <w:rPr>
                <w:rStyle w:val="Hyperlink"/>
                <w:noProof/>
                <w:spacing w:val="-4"/>
                <w:w w:val="90"/>
              </w:rPr>
              <w:t>35.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Intellectual Property Rights</w:t>
            </w:r>
            <w:r w:rsidR="00760EA6">
              <w:rPr>
                <w:noProof/>
                <w:webHidden/>
              </w:rPr>
              <w:tab/>
            </w:r>
            <w:r w:rsidR="00760EA6">
              <w:rPr>
                <w:noProof/>
                <w:webHidden/>
              </w:rPr>
              <w:fldChar w:fldCharType="begin"/>
            </w:r>
            <w:r w:rsidR="00760EA6">
              <w:rPr>
                <w:noProof/>
                <w:webHidden/>
              </w:rPr>
              <w:instrText xml:space="preserve"> PAGEREF _Toc126421677 \h </w:instrText>
            </w:r>
            <w:r w:rsidR="00760EA6">
              <w:rPr>
                <w:noProof/>
                <w:webHidden/>
              </w:rPr>
            </w:r>
            <w:r w:rsidR="00760EA6">
              <w:rPr>
                <w:noProof/>
                <w:webHidden/>
              </w:rPr>
              <w:fldChar w:fldCharType="separate"/>
            </w:r>
            <w:r w:rsidR="00535212">
              <w:rPr>
                <w:noProof/>
                <w:webHidden/>
              </w:rPr>
              <w:t>46</w:t>
            </w:r>
            <w:r w:rsidR="00760EA6">
              <w:rPr>
                <w:noProof/>
                <w:webHidden/>
              </w:rPr>
              <w:fldChar w:fldCharType="end"/>
            </w:r>
          </w:hyperlink>
        </w:p>
        <w:p w14:paraId="27D0878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8" w:history="1">
            <w:r w:rsidR="00760EA6" w:rsidRPr="00B44437">
              <w:rPr>
                <w:rStyle w:val="Hyperlink"/>
                <w:noProof/>
                <w:spacing w:val="-4"/>
                <w:w w:val="90"/>
              </w:rPr>
              <w:t>36.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Insurance</w:t>
            </w:r>
            <w:r w:rsidR="00760EA6">
              <w:rPr>
                <w:noProof/>
                <w:webHidden/>
              </w:rPr>
              <w:tab/>
            </w:r>
            <w:r w:rsidR="00760EA6">
              <w:rPr>
                <w:noProof/>
                <w:webHidden/>
              </w:rPr>
              <w:fldChar w:fldCharType="begin"/>
            </w:r>
            <w:r w:rsidR="00760EA6">
              <w:rPr>
                <w:noProof/>
                <w:webHidden/>
              </w:rPr>
              <w:instrText xml:space="preserve"> PAGEREF _Toc126421678 \h </w:instrText>
            </w:r>
            <w:r w:rsidR="00760EA6">
              <w:rPr>
                <w:noProof/>
                <w:webHidden/>
              </w:rPr>
            </w:r>
            <w:r w:rsidR="00760EA6">
              <w:rPr>
                <w:noProof/>
                <w:webHidden/>
              </w:rPr>
              <w:fldChar w:fldCharType="separate"/>
            </w:r>
            <w:r w:rsidR="00535212">
              <w:rPr>
                <w:noProof/>
                <w:webHidden/>
              </w:rPr>
              <w:t>48</w:t>
            </w:r>
            <w:r w:rsidR="00760EA6">
              <w:rPr>
                <w:noProof/>
                <w:webHidden/>
              </w:rPr>
              <w:fldChar w:fldCharType="end"/>
            </w:r>
          </w:hyperlink>
        </w:p>
        <w:p w14:paraId="05EC62B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79" w:history="1">
            <w:r w:rsidR="00760EA6" w:rsidRPr="00B44437">
              <w:rPr>
                <w:rStyle w:val="Hyperlink"/>
                <w:noProof/>
                <w:spacing w:val="-4"/>
                <w:w w:val="90"/>
              </w:rPr>
              <w:t>37.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Termination</w:t>
            </w:r>
            <w:r w:rsidR="00760EA6">
              <w:rPr>
                <w:noProof/>
                <w:webHidden/>
              </w:rPr>
              <w:tab/>
            </w:r>
            <w:r w:rsidR="00760EA6">
              <w:rPr>
                <w:noProof/>
                <w:webHidden/>
              </w:rPr>
              <w:fldChar w:fldCharType="begin"/>
            </w:r>
            <w:r w:rsidR="00760EA6">
              <w:rPr>
                <w:noProof/>
                <w:webHidden/>
              </w:rPr>
              <w:instrText xml:space="preserve"> PAGEREF _Toc126421679 \h </w:instrText>
            </w:r>
            <w:r w:rsidR="00760EA6">
              <w:rPr>
                <w:noProof/>
                <w:webHidden/>
              </w:rPr>
            </w:r>
            <w:r w:rsidR="00760EA6">
              <w:rPr>
                <w:noProof/>
                <w:webHidden/>
              </w:rPr>
              <w:fldChar w:fldCharType="separate"/>
            </w:r>
            <w:r w:rsidR="00535212">
              <w:rPr>
                <w:noProof/>
                <w:webHidden/>
              </w:rPr>
              <w:t>48</w:t>
            </w:r>
            <w:r w:rsidR="00760EA6">
              <w:rPr>
                <w:noProof/>
                <w:webHidden/>
              </w:rPr>
              <w:fldChar w:fldCharType="end"/>
            </w:r>
          </w:hyperlink>
        </w:p>
        <w:p w14:paraId="5893FF6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0" w:history="1">
            <w:r w:rsidR="00760EA6" w:rsidRPr="00B44437">
              <w:rPr>
                <w:rStyle w:val="Hyperlink"/>
                <w:noProof/>
                <w:spacing w:val="-4"/>
                <w:w w:val="90"/>
              </w:rPr>
              <w:t>38.</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Privacy &amp; Security Safeguards</w:t>
            </w:r>
            <w:r w:rsidR="00760EA6">
              <w:rPr>
                <w:noProof/>
                <w:webHidden/>
              </w:rPr>
              <w:tab/>
            </w:r>
            <w:r w:rsidR="00760EA6">
              <w:rPr>
                <w:noProof/>
                <w:webHidden/>
              </w:rPr>
              <w:fldChar w:fldCharType="begin"/>
            </w:r>
            <w:r w:rsidR="00760EA6">
              <w:rPr>
                <w:noProof/>
                <w:webHidden/>
              </w:rPr>
              <w:instrText xml:space="preserve"> PAGEREF _Toc126421680 \h </w:instrText>
            </w:r>
            <w:r w:rsidR="00760EA6">
              <w:rPr>
                <w:noProof/>
                <w:webHidden/>
              </w:rPr>
            </w:r>
            <w:r w:rsidR="00760EA6">
              <w:rPr>
                <w:noProof/>
                <w:webHidden/>
              </w:rPr>
              <w:fldChar w:fldCharType="separate"/>
            </w:r>
            <w:r w:rsidR="00535212">
              <w:rPr>
                <w:noProof/>
                <w:webHidden/>
              </w:rPr>
              <w:t>50</w:t>
            </w:r>
            <w:r w:rsidR="00760EA6">
              <w:rPr>
                <w:noProof/>
                <w:webHidden/>
              </w:rPr>
              <w:fldChar w:fldCharType="end"/>
            </w:r>
          </w:hyperlink>
        </w:p>
        <w:p w14:paraId="40BA65C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1" w:history="1">
            <w:r w:rsidR="00760EA6" w:rsidRPr="00B44437">
              <w:rPr>
                <w:rStyle w:val="Hyperlink"/>
                <w:noProof/>
                <w:spacing w:val="-4"/>
                <w:w w:val="90"/>
              </w:rPr>
              <w:t>39.</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Governing Law and Jurisdiction</w:t>
            </w:r>
            <w:r w:rsidR="00760EA6">
              <w:rPr>
                <w:noProof/>
                <w:webHidden/>
              </w:rPr>
              <w:tab/>
            </w:r>
            <w:r w:rsidR="00760EA6">
              <w:rPr>
                <w:noProof/>
                <w:webHidden/>
              </w:rPr>
              <w:fldChar w:fldCharType="begin"/>
            </w:r>
            <w:r w:rsidR="00760EA6">
              <w:rPr>
                <w:noProof/>
                <w:webHidden/>
              </w:rPr>
              <w:instrText xml:space="preserve"> PAGEREF _Toc126421681 \h </w:instrText>
            </w:r>
            <w:r w:rsidR="00760EA6">
              <w:rPr>
                <w:noProof/>
                <w:webHidden/>
              </w:rPr>
            </w:r>
            <w:r w:rsidR="00760EA6">
              <w:rPr>
                <w:noProof/>
                <w:webHidden/>
              </w:rPr>
              <w:fldChar w:fldCharType="separate"/>
            </w:r>
            <w:r w:rsidR="00535212">
              <w:rPr>
                <w:noProof/>
                <w:webHidden/>
              </w:rPr>
              <w:t>50</w:t>
            </w:r>
            <w:r w:rsidR="00760EA6">
              <w:rPr>
                <w:noProof/>
                <w:webHidden/>
              </w:rPr>
              <w:fldChar w:fldCharType="end"/>
            </w:r>
          </w:hyperlink>
        </w:p>
        <w:p w14:paraId="49DFDFE2"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2" w:history="1">
            <w:r w:rsidR="00760EA6" w:rsidRPr="00B44437">
              <w:rPr>
                <w:rStyle w:val="Hyperlink"/>
                <w:noProof/>
                <w:spacing w:val="-4"/>
                <w:w w:val="90"/>
              </w:rPr>
              <w:t>40.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Compliance with Laws</w:t>
            </w:r>
            <w:r w:rsidR="00760EA6">
              <w:rPr>
                <w:noProof/>
                <w:webHidden/>
              </w:rPr>
              <w:tab/>
            </w:r>
            <w:r w:rsidR="00760EA6">
              <w:rPr>
                <w:noProof/>
                <w:webHidden/>
              </w:rPr>
              <w:fldChar w:fldCharType="begin"/>
            </w:r>
            <w:r w:rsidR="00760EA6">
              <w:rPr>
                <w:noProof/>
                <w:webHidden/>
              </w:rPr>
              <w:instrText xml:space="preserve"> PAGEREF _Toc126421682 \h </w:instrText>
            </w:r>
            <w:r w:rsidR="00760EA6">
              <w:rPr>
                <w:noProof/>
                <w:webHidden/>
              </w:rPr>
            </w:r>
            <w:r w:rsidR="00760EA6">
              <w:rPr>
                <w:noProof/>
                <w:webHidden/>
              </w:rPr>
              <w:fldChar w:fldCharType="separate"/>
            </w:r>
            <w:r w:rsidR="00535212">
              <w:rPr>
                <w:noProof/>
                <w:webHidden/>
              </w:rPr>
              <w:t>50</w:t>
            </w:r>
            <w:r w:rsidR="00760EA6">
              <w:rPr>
                <w:noProof/>
                <w:webHidden/>
              </w:rPr>
              <w:fldChar w:fldCharType="end"/>
            </w:r>
          </w:hyperlink>
        </w:p>
        <w:p w14:paraId="2C9CB15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3" w:history="1">
            <w:r w:rsidR="00760EA6" w:rsidRPr="00B44437">
              <w:rPr>
                <w:rStyle w:val="Hyperlink"/>
                <w:noProof/>
                <w:spacing w:val="-4"/>
                <w:w w:val="90"/>
              </w:rPr>
              <w:t>41.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Violation of Terms</w:t>
            </w:r>
            <w:r w:rsidR="00760EA6">
              <w:rPr>
                <w:noProof/>
                <w:webHidden/>
              </w:rPr>
              <w:tab/>
            </w:r>
            <w:r w:rsidR="00760EA6">
              <w:rPr>
                <w:noProof/>
                <w:webHidden/>
              </w:rPr>
              <w:fldChar w:fldCharType="begin"/>
            </w:r>
            <w:r w:rsidR="00760EA6">
              <w:rPr>
                <w:noProof/>
                <w:webHidden/>
              </w:rPr>
              <w:instrText xml:space="preserve"> PAGEREF _Toc126421683 \h </w:instrText>
            </w:r>
            <w:r w:rsidR="00760EA6">
              <w:rPr>
                <w:noProof/>
                <w:webHidden/>
              </w:rPr>
            </w:r>
            <w:r w:rsidR="00760EA6">
              <w:rPr>
                <w:noProof/>
                <w:webHidden/>
              </w:rPr>
              <w:fldChar w:fldCharType="separate"/>
            </w:r>
            <w:r w:rsidR="00535212">
              <w:rPr>
                <w:noProof/>
                <w:webHidden/>
              </w:rPr>
              <w:t>50</w:t>
            </w:r>
            <w:r w:rsidR="00760EA6">
              <w:rPr>
                <w:noProof/>
                <w:webHidden/>
              </w:rPr>
              <w:fldChar w:fldCharType="end"/>
            </w:r>
          </w:hyperlink>
        </w:p>
        <w:p w14:paraId="124C91C8"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4" w:history="1">
            <w:r w:rsidR="00760EA6" w:rsidRPr="00B44437">
              <w:rPr>
                <w:rStyle w:val="Hyperlink"/>
                <w:noProof/>
                <w:spacing w:val="-4"/>
                <w:w w:val="90"/>
              </w:rPr>
              <w:t>42.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Corrupt &amp; Fraudulent Practices</w:t>
            </w:r>
            <w:r w:rsidR="00760EA6">
              <w:rPr>
                <w:noProof/>
                <w:webHidden/>
              </w:rPr>
              <w:tab/>
            </w:r>
            <w:r w:rsidR="00760EA6">
              <w:rPr>
                <w:noProof/>
                <w:webHidden/>
              </w:rPr>
              <w:fldChar w:fldCharType="begin"/>
            </w:r>
            <w:r w:rsidR="00760EA6">
              <w:rPr>
                <w:noProof/>
                <w:webHidden/>
              </w:rPr>
              <w:instrText xml:space="preserve"> PAGEREF _Toc126421684 \h </w:instrText>
            </w:r>
            <w:r w:rsidR="00760EA6">
              <w:rPr>
                <w:noProof/>
                <w:webHidden/>
              </w:rPr>
            </w:r>
            <w:r w:rsidR="00760EA6">
              <w:rPr>
                <w:noProof/>
                <w:webHidden/>
              </w:rPr>
              <w:fldChar w:fldCharType="separate"/>
            </w:r>
            <w:r w:rsidR="00535212">
              <w:rPr>
                <w:noProof/>
                <w:webHidden/>
              </w:rPr>
              <w:t>51</w:t>
            </w:r>
            <w:r w:rsidR="00760EA6">
              <w:rPr>
                <w:noProof/>
                <w:webHidden/>
              </w:rPr>
              <w:fldChar w:fldCharType="end"/>
            </w:r>
          </w:hyperlink>
        </w:p>
        <w:p w14:paraId="1E814F18"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5" w:history="1">
            <w:r w:rsidR="00760EA6" w:rsidRPr="00B44437">
              <w:rPr>
                <w:rStyle w:val="Hyperlink"/>
                <w:noProof/>
                <w:spacing w:val="-4"/>
                <w:w w:val="90"/>
              </w:rPr>
              <w:t>43.</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Publicity</w:t>
            </w:r>
            <w:r w:rsidR="00760EA6">
              <w:rPr>
                <w:noProof/>
                <w:webHidden/>
              </w:rPr>
              <w:tab/>
            </w:r>
            <w:r w:rsidR="00760EA6">
              <w:rPr>
                <w:noProof/>
                <w:webHidden/>
              </w:rPr>
              <w:fldChar w:fldCharType="begin"/>
            </w:r>
            <w:r w:rsidR="00760EA6">
              <w:rPr>
                <w:noProof/>
                <w:webHidden/>
              </w:rPr>
              <w:instrText xml:space="preserve"> PAGEREF _Toc126421685 \h </w:instrText>
            </w:r>
            <w:r w:rsidR="00760EA6">
              <w:rPr>
                <w:noProof/>
                <w:webHidden/>
              </w:rPr>
            </w:r>
            <w:r w:rsidR="00760EA6">
              <w:rPr>
                <w:noProof/>
                <w:webHidden/>
              </w:rPr>
              <w:fldChar w:fldCharType="separate"/>
            </w:r>
            <w:r w:rsidR="00535212">
              <w:rPr>
                <w:noProof/>
                <w:webHidden/>
              </w:rPr>
              <w:t>51</w:t>
            </w:r>
            <w:r w:rsidR="00760EA6">
              <w:rPr>
                <w:noProof/>
                <w:webHidden/>
              </w:rPr>
              <w:fldChar w:fldCharType="end"/>
            </w:r>
          </w:hyperlink>
        </w:p>
        <w:p w14:paraId="61C4105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6" w:history="1">
            <w:r w:rsidR="00760EA6" w:rsidRPr="00B44437">
              <w:rPr>
                <w:rStyle w:val="Hyperlink"/>
                <w:noProof/>
                <w:spacing w:val="-4"/>
                <w:w w:val="90"/>
              </w:rPr>
              <w:t>44.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Entire Agreement; Amendments</w:t>
            </w:r>
            <w:r w:rsidR="00760EA6">
              <w:rPr>
                <w:noProof/>
                <w:webHidden/>
              </w:rPr>
              <w:tab/>
            </w:r>
            <w:r w:rsidR="00760EA6">
              <w:rPr>
                <w:noProof/>
                <w:webHidden/>
              </w:rPr>
              <w:fldChar w:fldCharType="begin"/>
            </w:r>
            <w:r w:rsidR="00760EA6">
              <w:rPr>
                <w:noProof/>
                <w:webHidden/>
              </w:rPr>
              <w:instrText xml:space="preserve"> PAGEREF _Toc126421686 \h </w:instrText>
            </w:r>
            <w:r w:rsidR="00760EA6">
              <w:rPr>
                <w:noProof/>
                <w:webHidden/>
              </w:rPr>
            </w:r>
            <w:r w:rsidR="00760EA6">
              <w:rPr>
                <w:noProof/>
                <w:webHidden/>
              </w:rPr>
              <w:fldChar w:fldCharType="separate"/>
            </w:r>
            <w:r w:rsidR="00535212">
              <w:rPr>
                <w:noProof/>
                <w:webHidden/>
              </w:rPr>
              <w:t>51</w:t>
            </w:r>
            <w:r w:rsidR="00760EA6">
              <w:rPr>
                <w:noProof/>
                <w:webHidden/>
              </w:rPr>
              <w:fldChar w:fldCharType="end"/>
            </w:r>
          </w:hyperlink>
        </w:p>
        <w:p w14:paraId="39B4353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7" w:history="1">
            <w:r w:rsidR="00760EA6" w:rsidRPr="00B44437">
              <w:rPr>
                <w:rStyle w:val="Hyperlink"/>
                <w:noProof/>
                <w:spacing w:val="-4"/>
                <w:w w:val="90"/>
              </w:rPr>
              <w:t>45.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Survival and Severability</w:t>
            </w:r>
            <w:r w:rsidR="00760EA6">
              <w:rPr>
                <w:noProof/>
                <w:webHidden/>
              </w:rPr>
              <w:tab/>
            </w:r>
            <w:r w:rsidR="00760EA6">
              <w:rPr>
                <w:noProof/>
                <w:webHidden/>
              </w:rPr>
              <w:fldChar w:fldCharType="begin"/>
            </w:r>
            <w:r w:rsidR="00760EA6">
              <w:rPr>
                <w:noProof/>
                <w:webHidden/>
              </w:rPr>
              <w:instrText xml:space="preserve"> PAGEREF _Toc126421687 \h </w:instrText>
            </w:r>
            <w:r w:rsidR="00760EA6">
              <w:rPr>
                <w:noProof/>
                <w:webHidden/>
              </w:rPr>
            </w:r>
            <w:r w:rsidR="00760EA6">
              <w:rPr>
                <w:noProof/>
                <w:webHidden/>
              </w:rPr>
              <w:fldChar w:fldCharType="separate"/>
            </w:r>
            <w:r w:rsidR="00535212">
              <w:rPr>
                <w:noProof/>
                <w:webHidden/>
              </w:rPr>
              <w:t>51</w:t>
            </w:r>
            <w:r w:rsidR="00760EA6">
              <w:rPr>
                <w:noProof/>
                <w:webHidden/>
              </w:rPr>
              <w:fldChar w:fldCharType="end"/>
            </w:r>
          </w:hyperlink>
        </w:p>
        <w:p w14:paraId="516A8E18"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8" w:history="1">
            <w:r w:rsidR="00760EA6" w:rsidRPr="00B44437">
              <w:rPr>
                <w:rStyle w:val="Hyperlink"/>
                <w:noProof/>
                <w:spacing w:val="-4"/>
                <w:w w:val="90"/>
              </w:rPr>
              <w:t>46.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Amendments to Bidding Documents</w:t>
            </w:r>
            <w:r w:rsidR="00760EA6">
              <w:rPr>
                <w:noProof/>
                <w:webHidden/>
              </w:rPr>
              <w:tab/>
            </w:r>
            <w:r w:rsidR="00760EA6">
              <w:rPr>
                <w:noProof/>
                <w:webHidden/>
              </w:rPr>
              <w:fldChar w:fldCharType="begin"/>
            </w:r>
            <w:r w:rsidR="00760EA6">
              <w:rPr>
                <w:noProof/>
                <w:webHidden/>
              </w:rPr>
              <w:instrText xml:space="preserve"> PAGEREF _Toc126421688 \h </w:instrText>
            </w:r>
            <w:r w:rsidR="00760EA6">
              <w:rPr>
                <w:noProof/>
                <w:webHidden/>
              </w:rPr>
            </w:r>
            <w:r w:rsidR="00760EA6">
              <w:rPr>
                <w:noProof/>
                <w:webHidden/>
              </w:rPr>
              <w:fldChar w:fldCharType="separate"/>
            </w:r>
            <w:r w:rsidR="00535212">
              <w:rPr>
                <w:noProof/>
                <w:webHidden/>
              </w:rPr>
              <w:t>51</w:t>
            </w:r>
            <w:r w:rsidR="00760EA6">
              <w:rPr>
                <w:noProof/>
                <w:webHidden/>
              </w:rPr>
              <w:fldChar w:fldCharType="end"/>
            </w:r>
          </w:hyperlink>
        </w:p>
        <w:p w14:paraId="7FDA0602"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89" w:history="1">
            <w:r w:rsidR="00760EA6" w:rsidRPr="00B44437">
              <w:rPr>
                <w:rStyle w:val="Hyperlink"/>
                <w:noProof/>
                <w:spacing w:val="-4"/>
                <w:w w:val="90"/>
              </w:rPr>
              <w:t>47.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Period of Validity</w:t>
            </w:r>
            <w:r w:rsidR="00760EA6">
              <w:rPr>
                <w:noProof/>
                <w:webHidden/>
              </w:rPr>
              <w:tab/>
            </w:r>
            <w:r w:rsidR="00760EA6">
              <w:rPr>
                <w:noProof/>
                <w:webHidden/>
              </w:rPr>
              <w:fldChar w:fldCharType="begin"/>
            </w:r>
            <w:r w:rsidR="00760EA6">
              <w:rPr>
                <w:noProof/>
                <w:webHidden/>
              </w:rPr>
              <w:instrText xml:space="preserve"> PAGEREF _Toc126421689 \h </w:instrText>
            </w:r>
            <w:r w:rsidR="00760EA6">
              <w:rPr>
                <w:noProof/>
                <w:webHidden/>
              </w:rPr>
            </w:r>
            <w:r w:rsidR="00760EA6">
              <w:rPr>
                <w:noProof/>
                <w:webHidden/>
              </w:rPr>
              <w:fldChar w:fldCharType="separate"/>
            </w:r>
            <w:r w:rsidR="00535212">
              <w:rPr>
                <w:noProof/>
                <w:webHidden/>
              </w:rPr>
              <w:t>52</w:t>
            </w:r>
            <w:r w:rsidR="00760EA6">
              <w:rPr>
                <w:noProof/>
                <w:webHidden/>
              </w:rPr>
              <w:fldChar w:fldCharType="end"/>
            </w:r>
          </w:hyperlink>
        </w:p>
        <w:p w14:paraId="6A256C0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0" w:history="1">
            <w:r w:rsidR="00760EA6" w:rsidRPr="00B44437">
              <w:rPr>
                <w:rStyle w:val="Hyperlink"/>
                <w:noProof/>
                <w:spacing w:val="-4"/>
                <w:w w:val="90"/>
              </w:rPr>
              <w:t>48.</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Last Date and Time for Submission of Bids</w:t>
            </w:r>
            <w:r w:rsidR="00760EA6">
              <w:rPr>
                <w:noProof/>
                <w:webHidden/>
              </w:rPr>
              <w:tab/>
            </w:r>
            <w:r w:rsidR="00760EA6">
              <w:rPr>
                <w:noProof/>
                <w:webHidden/>
              </w:rPr>
              <w:fldChar w:fldCharType="begin"/>
            </w:r>
            <w:r w:rsidR="00760EA6">
              <w:rPr>
                <w:noProof/>
                <w:webHidden/>
              </w:rPr>
              <w:instrText xml:space="preserve"> PAGEREF _Toc126421690 \h </w:instrText>
            </w:r>
            <w:r w:rsidR="00760EA6">
              <w:rPr>
                <w:noProof/>
                <w:webHidden/>
              </w:rPr>
            </w:r>
            <w:r w:rsidR="00760EA6">
              <w:rPr>
                <w:noProof/>
                <w:webHidden/>
              </w:rPr>
              <w:fldChar w:fldCharType="separate"/>
            </w:r>
            <w:r w:rsidR="00535212">
              <w:rPr>
                <w:noProof/>
                <w:webHidden/>
              </w:rPr>
              <w:t>52</w:t>
            </w:r>
            <w:r w:rsidR="00760EA6">
              <w:rPr>
                <w:noProof/>
                <w:webHidden/>
              </w:rPr>
              <w:fldChar w:fldCharType="end"/>
            </w:r>
          </w:hyperlink>
        </w:p>
        <w:p w14:paraId="38ADC7D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1" w:history="1">
            <w:r w:rsidR="00760EA6" w:rsidRPr="00B44437">
              <w:rPr>
                <w:rStyle w:val="Hyperlink"/>
                <w:noProof/>
                <w:spacing w:val="-4"/>
                <w:w w:val="90"/>
              </w:rPr>
              <w:t>49.</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Late Bids</w:t>
            </w:r>
            <w:r w:rsidR="00760EA6">
              <w:rPr>
                <w:noProof/>
                <w:webHidden/>
              </w:rPr>
              <w:tab/>
            </w:r>
            <w:r w:rsidR="00760EA6">
              <w:rPr>
                <w:noProof/>
                <w:webHidden/>
              </w:rPr>
              <w:fldChar w:fldCharType="begin"/>
            </w:r>
            <w:r w:rsidR="00760EA6">
              <w:rPr>
                <w:noProof/>
                <w:webHidden/>
              </w:rPr>
              <w:instrText xml:space="preserve"> PAGEREF _Toc126421691 \h </w:instrText>
            </w:r>
            <w:r w:rsidR="00760EA6">
              <w:rPr>
                <w:noProof/>
                <w:webHidden/>
              </w:rPr>
            </w:r>
            <w:r w:rsidR="00760EA6">
              <w:rPr>
                <w:noProof/>
                <w:webHidden/>
              </w:rPr>
              <w:fldChar w:fldCharType="separate"/>
            </w:r>
            <w:r w:rsidR="00535212">
              <w:rPr>
                <w:noProof/>
                <w:webHidden/>
              </w:rPr>
              <w:t>52</w:t>
            </w:r>
            <w:r w:rsidR="00760EA6">
              <w:rPr>
                <w:noProof/>
                <w:webHidden/>
              </w:rPr>
              <w:fldChar w:fldCharType="end"/>
            </w:r>
          </w:hyperlink>
        </w:p>
        <w:p w14:paraId="7DD9777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2" w:history="1">
            <w:r w:rsidR="00760EA6" w:rsidRPr="00B44437">
              <w:rPr>
                <w:rStyle w:val="Hyperlink"/>
                <w:noProof/>
                <w:spacing w:val="-4"/>
                <w:w w:val="90"/>
              </w:rPr>
              <w:t>50.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Modifications and/or Withdrawal of Bids</w:t>
            </w:r>
            <w:r w:rsidR="00760EA6">
              <w:rPr>
                <w:noProof/>
                <w:webHidden/>
              </w:rPr>
              <w:tab/>
            </w:r>
            <w:r w:rsidR="00760EA6">
              <w:rPr>
                <w:noProof/>
                <w:webHidden/>
              </w:rPr>
              <w:fldChar w:fldCharType="begin"/>
            </w:r>
            <w:r w:rsidR="00760EA6">
              <w:rPr>
                <w:noProof/>
                <w:webHidden/>
              </w:rPr>
              <w:instrText xml:space="preserve"> PAGEREF _Toc126421692 \h </w:instrText>
            </w:r>
            <w:r w:rsidR="00760EA6">
              <w:rPr>
                <w:noProof/>
                <w:webHidden/>
              </w:rPr>
            </w:r>
            <w:r w:rsidR="00760EA6">
              <w:rPr>
                <w:noProof/>
                <w:webHidden/>
              </w:rPr>
              <w:fldChar w:fldCharType="separate"/>
            </w:r>
            <w:r w:rsidR="00535212">
              <w:rPr>
                <w:noProof/>
                <w:webHidden/>
              </w:rPr>
              <w:t>52</w:t>
            </w:r>
            <w:r w:rsidR="00760EA6">
              <w:rPr>
                <w:noProof/>
                <w:webHidden/>
              </w:rPr>
              <w:fldChar w:fldCharType="end"/>
            </w:r>
          </w:hyperlink>
        </w:p>
        <w:p w14:paraId="1ACA39E7"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3" w:history="1">
            <w:r w:rsidR="00760EA6" w:rsidRPr="00B44437">
              <w:rPr>
                <w:rStyle w:val="Hyperlink"/>
                <w:noProof/>
                <w:spacing w:val="-4"/>
                <w:w w:val="90"/>
              </w:rPr>
              <w:t>51.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Signing of Contract</w:t>
            </w:r>
            <w:r w:rsidR="00760EA6">
              <w:rPr>
                <w:noProof/>
                <w:webHidden/>
              </w:rPr>
              <w:tab/>
            </w:r>
            <w:r w:rsidR="00760EA6">
              <w:rPr>
                <w:noProof/>
                <w:webHidden/>
              </w:rPr>
              <w:fldChar w:fldCharType="begin"/>
            </w:r>
            <w:r w:rsidR="00760EA6">
              <w:rPr>
                <w:noProof/>
                <w:webHidden/>
              </w:rPr>
              <w:instrText xml:space="preserve"> PAGEREF _Toc126421693 \h </w:instrText>
            </w:r>
            <w:r w:rsidR="00760EA6">
              <w:rPr>
                <w:noProof/>
                <w:webHidden/>
              </w:rPr>
            </w:r>
            <w:r w:rsidR="00760EA6">
              <w:rPr>
                <w:noProof/>
                <w:webHidden/>
              </w:rPr>
              <w:fldChar w:fldCharType="separate"/>
            </w:r>
            <w:r w:rsidR="00535212">
              <w:rPr>
                <w:noProof/>
                <w:webHidden/>
              </w:rPr>
              <w:t>52</w:t>
            </w:r>
            <w:r w:rsidR="00760EA6">
              <w:rPr>
                <w:noProof/>
                <w:webHidden/>
              </w:rPr>
              <w:fldChar w:fldCharType="end"/>
            </w:r>
          </w:hyperlink>
        </w:p>
        <w:p w14:paraId="5B1C02A5"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4" w:history="1">
            <w:r w:rsidR="00760EA6" w:rsidRPr="00B44437">
              <w:rPr>
                <w:rStyle w:val="Hyperlink"/>
                <w:noProof/>
                <w:spacing w:val="-4"/>
                <w:w w:val="90"/>
              </w:rPr>
              <w:t>52.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Checklist for Submission</w:t>
            </w:r>
            <w:r w:rsidR="00760EA6">
              <w:rPr>
                <w:noProof/>
                <w:webHidden/>
              </w:rPr>
              <w:tab/>
            </w:r>
            <w:r w:rsidR="00760EA6">
              <w:rPr>
                <w:noProof/>
                <w:webHidden/>
              </w:rPr>
              <w:fldChar w:fldCharType="begin"/>
            </w:r>
            <w:r w:rsidR="00760EA6">
              <w:rPr>
                <w:noProof/>
                <w:webHidden/>
              </w:rPr>
              <w:instrText xml:space="preserve"> PAGEREF _Toc126421694 \h </w:instrText>
            </w:r>
            <w:r w:rsidR="00760EA6">
              <w:rPr>
                <w:noProof/>
                <w:webHidden/>
              </w:rPr>
            </w:r>
            <w:r w:rsidR="00760EA6">
              <w:rPr>
                <w:noProof/>
                <w:webHidden/>
              </w:rPr>
              <w:fldChar w:fldCharType="separate"/>
            </w:r>
            <w:r w:rsidR="00535212">
              <w:rPr>
                <w:noProof/>
                <w:webHidden/>
              </w:rPr>
              <w:t>53</w:t>
            </w:r>
            <w:r w:rsidR="00760EA6">
              <w:rPr>
                <w:noProof/>
                <w:webHidden/>
              </w:rPr>
              <w:fldChar w:fldCharType="end"/>
            </w:r>
          </w:hyperlink>
        </w:p>
        <w:p w14:paraId="5C9E68D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5" w:history="1">
            <w:r w:rsidR="00760EA6" w:rsidRPr="00B44437">
              <w:rPr>
                <w:rStyle w:val="Hyperlink"/>
                <w:noProof/>
                <w:spacing w:val="-4"/>
                <w:w w:val="90"/>
              </w:rPr>
              <w:t>53.</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 Conformity Letter</w:t>
            </w:r>
            <w:r w:rsidR="00760EA6">
              <w:rPr>
                <w:noProof/>
                <w:webHidden/>
              </w:rPr>
              <w:tab/>
            </w:r>
            <w:r w:rsidR="00760EA6">
              <w:rPr>
                <w:noProof/>
                <w:webHidden/>
              </w:rPr>
              <w:fldChar w:fldCharType="begin"/>
            </w:r>
            <w:r w:rsidR="00760EA6">
              <w:rPr>
                <w:noProof/>
                <w:webHidden/>
              </w:rPr>
              <w:instrText xml:space="preserve"> PAGEREF _Toc126421695 \h </w:instrText>
            </w:r>
            <w:r w:rsidR="00760EA6">
              <w:rPr>
                <w:noProof/>
                <w:webHidden/>
              </w:rPr>
            </w:r>
            <w:r w:rsidR="00760EA6">
              <w:rPr>
                <w:noProof/>
                <w:webHidden/>
              </w:rPr>
              <w:fldChar w:fldCharType="separate"/>
            </w:r>
            <w:r w:rsidR="00535212">
              <w:rPr>
                <w:noProof/>
                <w:webHidden/>
              </w:rPr>
              <w:t>54</w:t>
            </w:r>
            <w:r w:rsidR="00760EA6">
              <w:rPr>
                <w:noProof/>
                <w:webHidden/>
              </w:rPr>
              <w:fldChar w:fldCharType="end"/>
            </w:r>
          </w:hyperlink>
        </w:p>
        <w:p w14:paraId="442874A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6" w:history="1">
            <w:r w:rsidR="00760EA6" w:rsidRPr="00B44437">
              <w:rPr>
                <w:rStyle w:val="Hyperlink"/>
                <w:noProof/>
                <w:spacing w:val="-4"/>
                <w:w w:val="90"/>
              </w:rPr>
              <w:t>54.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2: Commercial Bill of Material</w:t>
            </w:r>
            <w:r w:rsidR="00760EA6">
              <w:rPr>
                <w:noProof/>
                <w:webHidden/>
              </w:rPr>
              <w:tab/>
            </w:r>
            <w:r w:rsidR="00760EA6">
              <w:rPr>
                <w:noProof/>
                <w:webHidden/>
              </w:rPr>
              <w:fldChar w:fldCharType="begin"/>
            </w:r>
            <w:r w:rsidR="00760EA6">
              <w:rPr>
                <w:noProof/>
                <w:webHidden/>
              </w:rPr>
              <w:instrText xml:space="preserve"> PAGEREF _Toc126421696 \h </w:instrText>
            </w:r>
            <w:r w:rsidR="00760EA6">
              <w:rPr>
                <w:noProof/>
                <w:webHidden/>
              </w:rPr>
            </w:r>
            <w:r w:rsidR="00760EA6">
              <w:rPr>
                <w:noProof/>
                <w:webHidden/>
              </w:rPr>
              <w:fldChar w:fldCharType="separate"/>
            </w:r>
            <w:r w:rsidR="00535212">
              <w:rPr>
                <w:noProof/>
                <w:webHidden/>
              </w:rPr>
              <w:t>55</w:t>
            </w:r>
            <w:r w:rsidR="00760EA6">
              <w:rPr>
                <w:noProof/>
                <w:webHidden/>
              </w:rPr>
              <w:fldChar w:fldCharType="end"/>
            </w:r>
          </w:hyperlink>
        </w:p>
        <w:p w14:paraId="5F0F996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7" w:history="1">
            <w:r w:rsidR="00760EA6" w:rsidRPr="00B44437">
              <w:rPr>
                <w:rStyle w:val="Hyperlink"/>
                <w:noProof/>
                <w:spacing w:val="-4"/>
                <w:w w:val="90"/>
              </w:rPr>
              <w:t>55.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3: Bidder’s Information on company letter head</w:t>
            </w:r>
            <w:r w:rsidR="00760EA6">
              <w:rPr>
                <w:noProof/>
                <w:webHidden/>
              </w:rPr>
              <w:tab/>
            </w:r>
            <w:r w:rsidR="00760EA6">
              <w:rPr>
                <w:noProof/>
                <w:webHidden/>
              </w:rPr>
              <w:fldChar w:fldCharType="begin"/>
            </w:r>
            <w:r w:rsidR="00760EA6">
              <w:rPr>
                <w:noProof/>
                <w:webHidden/>
              </w:rPr>
              <w:instrText xml:space="preserve"> PAGEREF _Toc126421697 \h </w:instrText>
            </w:r>
            <w:r w:rsidR="00760EA6">
              <w:rPr>
                <w:noProof/>
                <w:webHidden/>
              </w:rPr>
            </w:r>
            <w:r w:rsidR="00760EA6">
              <w:rPr>
                <w:noProof/>
                <w:webHidden/>
              </w:rPr>
              <w:fldChar w:fldCharType="separate"/>
            </w:r>
            <w:r w:rsidR="00535212">
              <w:rPr>
                <w:noProof/>
                <w:webHidden/>
              </w:rPr>
              <w:t>56</w:t>
            </w:r>
            <w:r w:rsidR="00760EA6">
              <w:rPr>
                <w:noProof/>
                <w:webHidden/>
              </w:rPr>
              <w:fldChar w:fldCharType="end"/>
            </w:r>
          </w:hyperlink>
        </w:p>
        <w:p w14:paraId="747E19B4"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8" w:history="1">
            <w:r w:rsidR="00760EA6" w:rsidRPr="00B44437">
              <w:rPr>
                <w:rStyle w:val="Hyperlink"/>
                <w:noProof/>
                <w:spacing w:val="-4"/>
                <w:w w:val="90"/>
              </w:rPr>
              <w:t>56.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4: Letter for Conformity of Product as per RFP</w:t>
            </w:r>
            <w:r w:rsidR="00760EA6">
              <w:rPr>
                <w:noProof/>
                <w:webHidden/>
              </w:rPr>
              <w:tab/>
            </w:r>
            <w:r w:rsidR="00760EA6">
              <w:rPr>
                <w:noProof/>
                <w:webHidden/>
              </w:rPr>
              <w:fldChar w:fldCharType="begin"/>
            </w:r>
            <w:r w:rsidR="00760EA6">
              <w:rPr>
                <w:noProof/>
                <w:webHidden/>
              </w:rPr>
              <w:instrText xml:space="preserve"> PAGEREF _Toc126421698 \h </w:instrText>
            </w:r>
            <w:r w:rsidR="00760EA6">
              <w:rPr>
                <w:noProof/>
                <w:webHidden/>
              </w:rPr>
            </w:r>
            <w:r w:rsidR="00760EA6">
              <w:rPr>
                <w:noProof/>
                <w:webHidden/>
              </w:rPr>
              <w:fldChar w:fldCharType="separate"/>
            </w:r>
            <w:r w:rsidR="00535212">
              <w:rPr>
                <w:noProof/>
                <w:webHidden/>
              </w:rPr>
              <w:t>57</w:t>
            </w:r>
            <w:r w:rsidR="00760EA6">
              <w:rPr>
                <w:noProof/>
                <w:webHidden/>
              </w:rPr>
              <w:fldChar w:fldCharType="end"/>
            </w:r>
          </w:hyperlink>
        </w:p>
        <w:p w14:paraId="24ACFB30"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699" w:history="1">
            <w:r w:rsidR="00760EA6" w:rsidRPr="00B44437">
              <w:rPr>
                <w:rStyle w:val="Hyperlink"/>
                <w:noProof/>
                <w:spacing w:val="-4"/>
                <w:w w:val="90"/>
              </w:rPr>
              <w:t>57.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5: Indemnity Deed</w:t>
            </w:r>
            <w:r w:rsidR="00760EA6">
              <w:rPr>
                <w:noProof/>
                <w:webHidden/>
              </w:rPr>
              <w:tab/>
            </w:r>
            <w:r w:rsidR="00760EA6">
              <w:rPr>
                <w:noProof/>
                <w:webHidden/>
              </w:rPr>
              <w:fldChar w:fldCharType="begin"/>
            </w:r>
            <w:r w:rsidR="00760EA6">
              <w:rPr>
                <w:noProof/>
                <w:webHidden/>
              </w:rPr>
              <w:instrText xml:space="preserve"> PAGEREF _Toc126421699 \h </w:instrText>
            </w:r>
            <w:r w:rsidR="00760EA6">
              <w:rPr>
                <w:noProof/>
                <w:webHidden/>
              </w:rPr>
            </w:r>
            <w:r w:rsidR="00760EA6">
              <w:rPr>
                <w:noProof/>
                <w:webHidden/>
              </w:rPr>
              <w:fldChar w:fldCharType="separate"/>
            </w:r>
            <w:r w:rsidR="00535212">
              <w:rPr>
                <w:noProof/>
                <w:webHidden/>
              </w:rPr>
              <w:t>58</w:t>
            </w:r>
            <w:r w:rsidR="00760EA6">
              <w:rPr>
                <w:noProof/>
                <w:webHidden/>
              </w:rPr>
              <w:fldChar w:fldCharType="end"/>
            </w:r>
          </w:hyperlink>
        </w:p>
        <w:p w14:paraId="1B2D3063"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0" w:history="1">
            <w:r w:rsidR="00760EA6" w:rsidRPr="00B44437">
              <w:rPr>
                <w:rStyle w:val="Hyperlink"/>
                <w:noProof/>
                <w:spacing w:val="-4"/>
                <w:w w:val="90"/>
              </w:rPr>
              <w:t>58.</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6: Undertaking of Authenticity for Products Supplied</w:t>
            </w:r>
            <w:r w:rsidR="00760EA6">
              <w:rPr>
                <w:noProof/>
                <w:webHidden/>
              </w:rPr>
              <w:tab/>
            </w:r>
            <w:r w:rsidR="00760EA6">
              <w:rPr>
                <w:noProof/>
                <w:webHidden/>
              </w:rPr>
              <w:fldChar w:fldCharType="begin"/>
            </w:r>
            <w:r w:rsidR="00760EA6">
              <w:rPr>
                <w:noProof/>
                <w:webHidden/>
              </w:rPr>
              <w:instrText xml:space="preserve"> PAGEREF _Toc126421700 \h </w:instrText>
            </w:r>
            <w:r w:rsidR="00760EA6">
              <w:rPr>
                <w:noProof/>
                <w:webHidden/>
              </w:rPr>
            </w:r>
            <w:r w:rsidR="00760EA6">
              <w:rPr>
                <w:noProof/>
                <w:webHidden/>
              </w:rPr>
              <w:fldChar w:fldCharType="separate"/>
            </w:r>
            <w:r w:rsidR="00535212">
              <w:rPr>
                <w:noProof/>
                <w:webHidden/>
              </w:rPr>
              <w:t>61</w:t>
            </w:r>
            <w:r w:rsidR="00760EA6">
              <w:rPr>
                <w:noProof/>
                <w:webHidden/>
              </w:rPr>
              <w:fldChar w:fldCharType="end"/>
            </w:r>
          </w:hyperlink>
        </w:p>
        <w:p w14:paraId="2FA6188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1" w:history="1">
            <w:r w:rsidR="00760EA6" w:rsidRPr="00B44437">
              <w:rPr>
                <w:rStyle w:val="Hyperlink"/>
                <w:noProof/>
                <w:spacing w:val="-4"/>
                <w:w w:val="90"/>
              </w:rPr>
              <w:t>59.</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7: Undertaking for Acceptance of terms of RFP</w:t>
            </w:r>
            <w:r w:rsidR="00760EA6">
              <w:rPr>
                <w:noProof/>
                <w:webHidden/>
              </w:rPr>
              <w:tab/>
            </w:r>
            <w:r w:rsidR="00760EA6">
              <w:rPr>
                <w:noProof/>
                <w:webHidden/>
              </w:rPr>
              <w:fldChar w:fldCharType="begin"/>
            </w:r>
            <w:r w:rsidR="00760EA6">
              <w:rPr>
                <w:noProof/>
                <w:webHidden/>
              </w:rPr>
              <w:instrText xml:space="preserve"> PAGEREF _Toc126421701 \h </w:instrText>
            </w:r>
            <w:r w:rsidR="00760EA6">
              <w:rPr>
                <w:noProof/>
                <w:webHidden/>
              </w:rPr>
            </w:r>
            <w:r w:rsidR="00760EA6">
              <w:rPr>
                <w:noProof/>
                <w:webHidden/>
              </w:rPr>
              <w:fldChar w:fldCharType="separate"/>
            </w:r>
            <w:r w:rsidR="00535212">
              <w:rPr>
                <w:noProof/>
                <w:webHidden/>
              </w:rPr>
              <w:t>62</w:t>
            </w:r>
            <w:r w:rsidR="00760EA6">
              <w:rPr>
                <w:noProof/>
                <w:webHidden/>
              </w:rPr>
              <w:fldChar w:fldCharType="end"/>
            </w:r>
          </w:hyperlink>
        </w:p>
        <w:p w14:paraId="1208200E"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2" w:history="1">
            <w:r w:rsidR="00760EA6" w:rsidRPr="00B44437">
              <w:rPr>
                <w:rStyle w:val="Hyperlink"/>
                <w:noProof/>
                <w:spacing w:val="-4"/>
                <w:w w:val="90"/>
              </w:rPr>
              <w:t>60.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8: Manufacturer’s Authorization Form</w:t>
            </w:r>
            <w:r w:rsidR="00760EA6">
              <w:rPr>
                <w:noProof/>
                <w:webHidden/>
              </w:rPr>
              <w:tab/>
            </w:r>
            <w:r w:rsidR="00760EA6">
              <w:rPr>
                <w:noProof/>
                <w:webHidden/>
              </w:rPr>
              <w:fldChar w:fldCharType="begin"/>
            </w:r>
            <w:r w:rsidR="00760EA6">
              <w:rPr>
                <w:noProof/>
                <w:webHidden/>
              </w:rPr>
              <w:instrText xml:space="preserve"> PAGEREF _Toc126421702 \h </w:instrText>
            </w:r>
            <w:r w:rsidR="00760EA6">
              <w:rPr>
                <w:noProof/>
                <w:webHidden/>
              </w:rPr>
            </w:r>
            <w:r w:rsidR="00760EA6">
              <w:rPr>
                <w:noProof/>
                <w:webHidden/>
              </w:rPr>
              <w:fldChar w:fldCharType="separate"/>
            </w:r>
            <w:r w:rsidR="00535212">
              <w:rPr>
                <w:noProof/>
                <w:webHidden/>
              </w:rPr>
              <w:t>63</w:t>
            </w:r>
            <w:r w:rsidR="00760EA6">
              <w:rPr>
                <w:noProof/>
                <w:webHidden/>
              </w:rPr>
              <w:fldChar w:fldCharType="end"/>
            </w:r>
          </w:hyperlink>
        </w:p>
        <w:p w14:paraId="5CC27C38"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3" w:history="1">
            <w:r w:rsidR="00760EA6" w:rsidRPr="00B44437">
              <w:rPr>
                <w:rStyle w:val="Hyperlink"/>
                <w:noProof/>
                <w:spacing w:val="-4"/>
                <w:w w:val="90"/>
              </w:rPr>
              <w:t>61.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9: Integrity Pact</w:t>
            </w:r>
            <w:r w:rsidR="00760EA6">
              <w:rPr>
                <w:noProof/>
                <w:webHidden/>
              </w:rPr>
              <w:tab/>
            </w:r>
            <w:r w:rsidR="00760EA6">
              <w:rPr>
                <w:noProof/>
                <w:webHidden/>
              </w:rPr>
              <w:fldChar w:fldCharType="begin"/>
            </w:r>
            <w:r w:rsidR="00760EA6">
              <w:rPr>
                <w:noProof/>
                <w:webHidden/>
              </w:rPr>
              <w:instrText xml:space="preserve"> PAGEREF _Toc126421703 \h </w:instrText>
            </w:r>
            <w:r w:rsidR="00760EA6">
              <w:rPr>
                <w:noProof/>
                <w:webHidden/>
              </w:rPr>
            </w:r>
            <w:r w:rsidR="00760EA6">
              <w:rPr>
                <w:noProof/>
                <w:webHidden/>
              </w:rPr>
              <w:fldChar w:fldCharType="separate"/>
            </w:r>
            <w:r w:rsidR="00535212">
              <w:rPr>
                <w:noProof/>
                <w:webHidden/>
              </w:rPr>
              <w:t>64</w:t>
            </w:r>
            <w:r w:rsidR="00760EA6">
              <w:rPr>
                <w:noProof/>
                <w:webHidden/>
              </w:rPr>
              <w:fldChar w:fldCharType="end"/>
            </w:r>
          </w:hyperlink>
        </w:p>
        <w:p w14:paraId="2C2466F5"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4" w:history="1">
            <w:r w:rsidR="00760EA6" w:rsidRPr="00B44437">
              <w:rPr>
                <w:rStyle w:val="Hyperlink"/>
                <w:noProof/>
                <w:spacing w:val="-4"/>
                <w:w w:val="90"/>
              </w:rPr>
              <w:t>62.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10: Non-Disclosure Agreement</w:t>
            </w:r>
            <w:r w:rsidR="00760EA6">
              <w:rPr>
                <w:noProof/>
                <w:webHidden/>
              </w:rPr>
              <w:tab/>
            </w:r>
            <w:r w:rsidR="00760EA6">
              <w:rPr>
                <w:noProof/>
                <w:webHidden/>
              </w:rPr>
              <w:fldChar w:fldCharType="begin"/>
            </w:r>
            <w:r w:rsidR="00760EA6">
              <w:rPr>
                <w:noProof/>
                <w:webHidden/>
              </w:rPr>
              <w:instrText xml:space="preserve"> PAGEREF _Toc126421704 \h </w:instrText>
            </w:r>
            <w:r w:rsidR="00760EA6">
              <w:rPr>
                <w:noProof/>
                <w:webHidden/>
              </w:rPr>
            </w:r>
            <w:r w:rsidR="00760EA6">
              <w:rPr>
                <w:noProof/>
                <w:webHidden/>
              </w:rPr>
              <w:fldChar w:fldCharType="separate"/>
            </w:r>
            <w:r w:rsidR="00535212">
              <w:rPr>
                <w:noProof/>
                <w:webHidden/>
              </w:rPr>
              <w:t>68</w:t>
            </w:r>
            <w:r w:rsidR="00760EA6">
              <w:rPr>
                <w:noProof/>
                <w:webHidden/>
              </w:rPr>
              <w:fldChar w:fldCharType="end"/>
            </w:r>
          </w:hyperlink>
        </w:p>
        <w:p w14:paraId="0B8E8D17"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5" w:history="1">
            <w:r w:rsidR="00760EA6" w:rsidRPr="00B44437">
              <w:rPr>
                <w:rStyle w:val="Hyperlink"/>
                <w:noProof/>
                <w:spacing w:val="-4"/>
                <w:w w:val="90"/>
              </w:rPr>
              <w:t>63.</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11: Performance Bank Guarantee</w:t>
            </w:r>
            <w:r w:rsidR="00760EA6">
              <w:rPr>
                <w:noProof/>
                <w:webHidden/>
              </w:rPr>
              <w:tab/>
            </w:r>
            <w:r w:rsidR="00760EA6">
              <w:rPr>
                <w:noProof/>
                <w:webHidden/>
              </w:rPr>
              <w:fldChar w:fldCharType="begin"/>
            </w:r>
            <w:r w:rsidR="00760EA6">
              <w:rPr>
                <w:noProof/>
                <w:webHidden/>
              </w:rPr>
              <w:instrText xml:space="preserve"> PAGEREF _Toc126421705 \h </w:instrText>
            </w:r>
            <w:r w:rsidR="00760EA6">
              <w:rPr>
                <w:noProof/>
                <w:webHidden/>
              </w:rPr>
            </w:r>
            <w:r w:rsidR="00760EA6">
              <w:rPr>
                <w:noProof/>
                <w:webHidden/>
              </w:rPr>
              <w:fldChar w:fldCharType="separate"/>
            </w:r>
            <w:r w:rsidR="00535212">
              <w:rPr>
                <w:noProof/>
                <w:webHidden/>
              </w:rPr>
              <w:t>71</w:t>
            </w:r>
            <w:r w:rsidR="00760EA6">
              <w:rPr>
                <w:noProof/>
                <w:webHidden/>
              </w:rPr>
              <w:fldChar w:fldCharType="end"/>
            </w:r>
          </w:hyperlink>
        </w:p>
        <w:p w14:paraId="76C754CA"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6" w:history="1">
            <w:r w:rsidR="00760EA6" w:rsidRPr="00B44437">
              <w:rPr>
                <w:rStyle w:val="Hyperlink"/>
                <w:noProof/>
                <w:spacing w:val="-4"/>
                <w:w w:val="90"/>
              </w:rPr>
              <w:t>64.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12: Bid Security (Earnest Money Deposit)</w:t>
            </w:r>
            <w:r w:rsidR="00760EA6">
              <w:rPr>
                <w:noProof/>
                <w:webHidden/>
              </w:rPr>
              <w:tab/>
            </w:r>
            <w:r w:rsidR="00760EA6">
              <w:rPr>
                <w:noProof/>
                <w:webHidden/>
              </w:rPr>
              <w:fldChar w:fldCharType="begin"/>
            </w:r>
            <w:r w:rsidR="00760EA6">
              <w:rPr>
                <w:noProof/>
                <w:webHidden/>
              </w:rPr>
              <w:instrText xml:space="preserve"> PAGEREF _Toc126421706 \h </w:instrText>
            </w:r>
            <w:r w:rsidR="00760EA6">
              <w:rPr>
                <w:noProof/>
                <w:webHidden/>
              </w:rPr>
            </w:r>
            <w:r w:rsidR="00760EA6">
              <w:rPr>
                <w:noProof/>
                <w:webHidden/>
              </w:rPr>
              <w:fldChar w:fldCharType="separate"/>
            </w:r>
            <w:r w:rsidR="00535212">
              <w:rPr>
                <w:noProof/>
                <w:webHidden/>
              </w:rPr>
              <w:t>73</w:t>
            </w:r>
            <w:r w:rsidR="00760EA6">
              <w:rPr>
                <w:noProof/>
                <w:webHidden/>
              </w:rPr>
              <w:fldChar w:fldCharType="end"/>
            </w:r>
          </w:hyperlink>
        </w:p>
        <w:p w14:paraId="580CB461"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7" w:history="1">
            <w:r w:rsidR="00760EA6" w:rsidRPr="00B44437">
              <w:rPr>
                <w:rStyle w:val="Hyperlink"/>
                <w:noProof/>
                <w:spacing w:val="-4"/>
                <w:w w:val="90"/>
              </w:rPr>
              <w:t>65.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13: Minimum Technical Specifications</w:t>
            </w:r>
            <w:r w:rsidR="00760EA6">
              <w:rPr>
                <w:noProof/>
                <w:webHidden/>
              </w:rPr>
              <w:tab/>
            </w:r>
            <w:r w:rsidR="00760EA6">
              <w:rPr>
                <w:noProof/>
                <w:webHidden/>
              </w:rPr>
              <w:fldChar w:fldCharType="begin"/>
            </w:r>
            <w:r w:rsidR="00760EA6">
              <w:rPr>
                <w:noProof/>
                <w:webHidden/>
              </w:rPr>
              <w:instrText xml:space="preserve"> PAGEREF _Toc126421707 \h </w:instrText>
            </w:r>
            <w:r w:rsidR="00760EA6">
              <w:rPr>
                <w:noProof/>
                <w:webHidden/>
              </w:rPr>
            </w:r>
            <w:r w:rsidR="00760EA6">
              <w:rPr>
                <w:noProof/>
                <w:webHidden/>
              </w:rPr>
              <w:fldChar w:fldCharType="separate"/>
            </w:r>
            <w:r w:rsidR="00535212">
              <w:rPr>
                <w:noProof/>
                <w:webHidden/>
              </w:rPr>
              <w:t>74</w:t>
            </w:r>
            <w:r w:rsidR="00760EA6">
              <w:rPr>
                <w:noProof/>
                <w:webHidden/>
              </w:rPr>
              <w:fldChar w:fldCharType="end"/>
            </w:r>
          </w:hyperlink>
        </w:p>
        <w:p w14:paraId="7A70D5C3"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8" w:history="1">
            <w:r w:rsidR="00760EA6" w:rsidRPr="00B44437">
              <w:rPr>
                <w:rStyle w:val="Hyperlink"/>
                <w:noProof/>
                <w:spacing w:val="-4"/>
                <w:w w:val="90"/>
              </w:rPr>
              <w:t>64.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14: Bidder’s Particulars in Company Letter Head</w:t>
            </w:r>
            <w:r w:rsidR="00760EA6">
              <w:rPr>
                <w:noProof/>
                <w:webHidden/>
              </w:rPr>
              <w:tab/>
            </w:r>
            <w:r w:rsidR="00760EA6">
              <w:rPr>
                <w:noProof/>
                <w:webHidden/>
              </w:rPr>
              <w:fldChar w:fldCharType="begin"/>
            </w:r>
            <w:r w:rsidR="00760EA6">
              <w:rPr>
                <w:noProof/>
                <w:webHidden/>
              </w:rPr>
              <w:instrText xml:space="preserve"> PAGEREF _Toc126421708 \h </w:instrText>
            </w:r>
            <w:r w:rsidR="00760EA6">
              <w:rPr>
                <w:noProof/>
                <w:webHidden/>
              </w:rPr>
            </w:r>
            <w:r w:rsidR="00760EA6">
              <w:rPr>
                <w:noProof/>
                <w:webHidden/>
              </w:rPr>
              <w:fldChar w:fldCharType="separate"/>
            </w:r>
            <w:r w:rsidR="00535212">
              <w:rPr>
                <w:noProof/>
                <w:webHidden/>
              </w:rPr>
              <w:t>77</w:t>
            </w:r>
            <w:r w:rsidR="00760EA6">
              <w:rPr>
                <w:noProof/>
                <w:webHidden/>
              </w:rPr>
              <w:fldChar w:fldCharType="end"/>
            </w:r>
          </w:hyperlink>
        </w:p>
        <w:p w14:paraId="55C58297"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09" w:history="1">
            <w:r w:rsidR="00760EA6" w:rsidRPr="00B44437">
              <w:rPr>
                <w:rStyle w:val="Hyperlink"/>
                <w:noProof/>
                <w:spacing w:val="-4"/>
                <w:w w:val="90"/>
              </w:rPr>
              <w:t>65.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15: Bill of Material Commercial and Price Schedule (Commercial Offer)</w:t>
            </w:r>
            <w:r w:rsidR="00760EA6">
              <w:rPr>
                <w:noProof/>
                <w:webHidden/>
              </w:rPr>
              <w:tab/>
            </w:r>
            <w:r w:rsidR="00760EA6">
              <w:rPr>
                <w:noProof/>
                <w:webHidden/>
              </w:rPr>
              <w:fldChar w:fldCharType="begin"/>
            </w:r>
            <w:r w:rsidR="00760EA6">
              <w:rPr>
                <w:noProof/>
                <w:webHidden/>
              </w:rPr>
              <w:instrText xml:space="preserve"> PAGEREF _Toc126421709 \h </w:instrText>
            </w:r>
            <w:r w:rsidR="00760EA6">
              <w:rPr>
                <w:noProof/>
                <w:webHidden/>
              </w:rPr>
            </w:r>
            <w:r w:rsidR="00760EA6">
              <w:rPr>
                <w:noProof/>
                <w:webHidden/>
              </w:rPr>
              <w:fldChar w:fldCharType="separate"/>
            </w:r>
            <w:r w:rsidR="00535212">
              <w:rPr>
                <w:noProof/>
                <w:webHidden/>
              </w:rPr>
              <w:t>78</w:t>
            </w:r>
            <w:r w:rsidR="00760EA6">
              <w:rPr>
                <w:noProof/>
                <w:webHidden/>
              </w:rPr>
              <w:fldChar w:fldCharType="end"/>
            </w:r>
          </w:hyperlink>
        </w:p>
        <w:p w14:paraId="152FB24D"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10" w:history="1">
            <w:r w:rsidR="00760EA6" w:rsidRPr="00B44437">
              <w:rPr>
                <w:rStyle w:val="Hyperlink"/>
                <w:noProof/>
                <w:spacing w:val="-4"/>
                <w:w w:val="90"/>
              </w:rPr>
              <w:t>66.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16: Bill of Material Commercial and Price Schedule (Technical Offer)</w:t>
            </w:r>
            <w:r w:rsidR="00760EA6">
              <w:rPr>
                <w:noProof/>
                <w:webHidden/>
              </w:rPr>
              <w:tab/>
            </w:r>
            <w:r w:rsidR="00760EA6">
              <w:rPr>
                <w:noProof/>
                <w:webHidden/>
              </w:rPr>
              <w:fldChar w:fldCharType="begin"/>
            </w:r>
            <w:r w:rsidR="00760EA6">
              <w:rPr>
                <w:noProof/>
                <w:webHidden/>
              </w:rPr>
              <w:instrText xml:space="preserve"> PAGEREF _Toc126421710 \h </w:instrText>
            </w:r>
            <w:r w:rsidR="00760EA6">
              <w:rPr>
                <w:noProof/>
                <w:webHidden/>
              </w:rPr>
            </w:r>
            <w:r w:rsidR="00760EA6">
              <w:rPr>
                <w:noProof/>
                <w:webHidden/>
              </w:rPr>
              <w:fldChar w:fldCharType="separate"/>
            </w:r>
            <w:r w:rsidR="00535212">
              <w:rPr>
                <w:noProof/>
                <w:webHidden/>
              </w:rPr>
              <w:t>81</w:t>
            </w:r>
            <w:r w:rsidR="00760EA6">
              <w:rPr>
                <w:noProof/>
                <w:webHidden/>
              </w:rPr>
              <w:fldChar w:fldCharType="end"/>
            </w:r>
          </w:hyperlink>
        </w:p>
        <w:p w14:paraId="61D7E67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11" w:history="1">
            <w:r w:rsidR="00760EA6" w:rsidRPr="00B44437">
              <w:rPr>
                <w:rStyle w:val="Hyperlink"/>
                <w:noProof/>
                <w:spacing w:val="-4"/>
                <w:w w:val="90"/>
              </w:rPr>
              <w:t>67.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17: Guidelines, Terms &amp; Conditions and Process Flow for Reverse Auction</w:t>
            </w:r>
            <w:r w:rsidR="00760EA6">
              <w:rPr>
                <w:noProof/>
                <w:webHidden/>
              </w:rPr>
              <w:tab/>
            </w:r>
            <w:r w:rsidR="00760EA6">
              <w:rPr>
                <w:noProof/>
                <w:webHidden/>
              </w:rPr>
              <w:fldChar w:fldCharType="begin"/>
            </w:r>
            <w:r w:rsidR="00760EA6">
              <w:rPr>
                <w:noProof/>
                <w:webHidden/>
              </w:rPr>
              <w:instrText xml:space="preserve"> PAGEREF _Toc126421711 \h </w:instrText>
            </w:r>
            <w:r w:rsidR="00760EA6">
              <w:rPr>
                <w:noProof/>
                <w:webHidden/>
              </w:rPr>
            </w:r>
            <w:r w:rsidR="00760EA6">
              <w:rPr>
                <w:noProof/>
                <w:webHidden/>
              </w:rPr>
              <w:fldChar w:fldCharType="separate"/>
            </w:r>
            <w:r w:rsidR="00535212">
              <w:rPr>
                <w:noProof/>
                <w:webHidden/>
              </w:rPr>
              <w:t>84</w:t>
            </w:r>
            <w:r w:rsidR="00760EA6">
              <w:rPr>
                <w:noProof/>
                <w:webHidden/>
              </w:rPr>
              <w:fldChar w:fldCharType="end"/>
            </w:r>
          </w:hyperlink>
        </w:p>
        <w:p w14:paraId="32B19A22"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18" w:history="1">
            <w:r w:rsidR="00760EA6" w:rsidRPr="00B44437">
              <w:rPr>
                <w:rStyle w:val="Hyperlink"/>
                <w:noProof/>
                <w:spacing w:val="-4"/>
                <w:w w:val="90"/>
              </w:rPr>
              <w:t>70.</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-17(a) Reverse auction process-Agreement</w:t>
            </w:r>
            <w:r w:rsidR="00760EA6">
              <w:rPr>
                <w:noProof/>
                <w:webHidden/>
              </w:rPr>
              <w:tab/>
            </w:r>
            <w:r w:rsidR="00760EA6">
              <w:rPr>
                <w:noProof/>
                <w:webHidden/>
              </w:rPr>
              <w:fldChar w:fldCharType="begin"/>
            </w:r>
            <w:r w:rsidR="00760EA6">
              <w:rPr>
                <w:noProof/>
                <w:webHidden/>
              </w:rPr>
              <w:instrText xml:space="preserve"> PAGEREF _Toc126421718 \h </w:instrText>
            </w:r>
            <w:r w:rsidR="00760EA6">
              <w:rPr>
                <w:noProof/>
                <w:webHidden/>
              </w:rPr>
            </w:r>
            <w:r w:rsidR="00760EA6">
              <w:rPr>
                <w:noProof/>
                <w:webHidden/>
              </w:rPr>
              <w:fldChar w:fldCharType="separate"/>
            </w:r>
            <w:r w:rsidR="00535212">
              <w:rPr>
                <w:noProof/>
                <w:webHidden/>
              </w:rPr>
              <w:t>86</w:t>
            </w:r>
            <w:r w:rsidR="00760EA6">
              <w:rPr>
                <w:noProof/>
                <w:webHidden/>
              </w:rPr>
              <w:fldChar w:fldCharType="end"/>
            </w:r>
          </w:hyperlink>
        </w:p>
        <w:p w14:paraId="6272CC96"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19" w:history="1">
            <w:r w:rsidR="00760EA6" w:rsidRPr="00B44437">
              <w:rPr>
                <w:rStyle w:val="Hyperlink"/>
                <w:noProof/>
                <w:spacing w:val="-4"/>
                <w:w w:val="90"/>
              </w:rPr>
              <w:t>71.</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-17(b) Reverse auction process -Indemnity</w:t>
            </w:r>
            <w:r w:rsidR="00760EA6">
              <w:rPr>
                <w:noProof/>
                <w:webHidden/>
              </w:rPr>
              <w:tab/>
            </w:r>
            <w:r w:rsidR="00760EA6">
              <w:rPr>
                <w:noProof/>
                <w:webHidden/>
              </w:rPr>
              <w:fldChar w:fldCharType="begin"/>
            </w:r>
            <w:r w:rsidR="00760EA6">
              <w:rPr>
                <w:noProof/>
                <w:webHidden/>
              </w:rPr>
              <w:instrText xml:space="preserve"> PAGEREF _Toc126421719 \h </w:instrText>
            </w:r>
            <w:r w:rsidR="00760EA6">
              <w:rPr>
                <w:noProof/>
                <w:webHidden/>
              </w:rPr>
            </w:r>
            <w:r w:rsidR="00760EA6">
              <w:rPr>
                <w:noProof/>
                <w:webHidden/>
              </w:rPr>
              <w:fldChar w:fldCharType="separate"/>
            </w:r>
            <w:r w:rsidR="00535212">
              <w:rPr>
                <w:noProof/>
                <w:webHidden/>
              </w:rPr>
              <w:t>87</w:t>
            </w:r>
            <w:r w:rsidR="00760EA6">
              <w:rPr>
                <w:noProof/>
                <w:webHidden/>
              </w:rPr>
              <w:fldChar w:fldCharType="end"/>
            </w:r>
          </w:hyperlink>
        </w:p>
        <w:p w14:paraId="691F8635"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20" w:history="1">
            <w:r w:rsidR="00760EA6" w:rsidRPr="00B44437">
              <w:rPr>
                <w:rStyle w:val="Hyperlink"/>
                <w:noProof/>
                <w:spacing w:val="-4"/>
                <w:w w:val="90"/>
              </w:rPr>
              <w:t>72.</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18: NPA UNDERTAKING</w:t>
            </w:r>
            <w:r w:rsidR="00760EA6">
              <w:rPr>
                <w:noProof/>
                <w:webHidden/>
              </w:rPr>
              <w:tab/>
            </w:r>
            <w:r w:rsidR="00760EA6">
              <w:rPr>
                <w:noProof/>
                <w:webHidden/>
              </w:rPr>
              <w:fldChar w:fldCharType="begin"/>
            </w:r>
            <w:r w:rsidR="00760EA6">
              <w:rPr>
                <w:noProof/>
                <w:webHidden/>
              </w:rPr>
              <w:instrText xml:space="preserve"> PAGEREF _Toc126421720 \h </w:instrText>
            </w:r>
            <w:r w:rsidR="00760EA6">
              <w:rPr>
                <w:noProof/>
                <w:webHidden/>
              </w:rPr>
            </w:r>
            <w:r w:rsidR="00760EA6">
              <w:rPr>
                <w:noProof/>
                <w:webHidden/>
              </w:rPr>
              <w:fldChar w:fldCharType="separate"/>
            </w:r>
            <w:r w:rsidR="00535212">
              <w:rPr>
                <w:noProof/>
                <w:webHidden/>
              </w:rPr>
              <w:t>89</w:t>
            </w:r>
            <w:r w:rsidR="00760EA6">
              <w:rPr>
                <w:noProof/>
                <w:webHidden/>
              </w:rPr>
              <w:fldChar w:fldCharType="end"/>
            </w:r>
          </w:hyperlink>
        </w:p>
        <w:p w14:paraId="796C98C9"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21" w:history="1">
            <w:r w:rsidR="00760EA6" w:rsidRPr="00B44437">
              <w:rPr>
                <w:rStyle w:val="Hyperlink"/>
                <w:noProof/>
                <w:spacing w:val="-4"/>
                <w:w w:val="90"/>
              </w:rPr>
              <w:t>73.</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19: Land Border Sharing Undertaking</w:t>
            </w:r>
            <w:r w:rsidR="00760EA6">
              <w:rPr>
                <w:noProof/>
                <w:webHidden/>
              </w:rPr>
              <w:tab/>
            </w:r>
            <w:r w:rsidR="00760EA6">
              <w:rPr>
                <w:noProof/>
                <w:webHidden/>
              </w:rPr>
              <w:fldChar w:fldCharType="begin"/>
            </w:r>
            <w:r w:rsidR="00760EA6">
              <w:rPr>
                <w:noProof/>
                <w:webHidden/>
              </w:rPr>
              <w:instrText xml:space="preserve"> PAGEREF _Toc126421721 \h </w:instrText>
            </w:r>
            <w:r w:rsidR="00760EA6">
              <w:rPr>
                <w:noProof/>
                <w:webHidden/>
              </w:rPr>
            </w:r>
            <w:r w:rsidR="00760EA6">
              <w:rPr>
                <w:noProof/>
                <w:webHidden/>
              </w:rPr>
              <w:fldChar w:fldCharType="separate"/>
            </w:r>
            <w:r w:rsidR="00535212">
              <w:rPr>
                <w:noProof/>
                <w:webHidden/>
              </w:rPr>
              <w:t>90</w:t>
            </w:r>
            <w:r w:rsidR="00760EA6">
              <w:rPr>
                <w:noProof/>
                <w:webHidden/>
              </w:rPr>
              <w:fldChar w:fldCharType="end"/>
            </w:r>
          </w:hyperlink>
        </w:p>
        <w:p w14:paraId="562E48AF"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22" w:history="1">
            <w:r w:rsidR="00760EA6" w:rsidRPr="00B44437">
              <w:rPr>
                <w:rStyle w:val="Hyperlink"/>
                <w:noProof/>
                <w:spacing w:val="-4"/>
                <w:w w:val="90"/>
              </w:rPr>
              <w:t>74.</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20: Cover Letter</w:t>
            </w:r>
            <w:r w:rsidR="00760EA6">
              <w:rPr>
                <w:noProof/>
                <w:webHidden/>
              </w:rPr>
              <w:tab/>
            </w:r>
            <w:r w:rsidR="00760EA6">
              <w:rPr>
                <w:noProof/>
                <w:webHidden/>
              </w:rPr>
              <w:fldChar w:fldCharType="begin"/>
            </w:r>
            <w:r w:rsidR="00760EA6">
              <w:rPr>
                <w:noProof/>
                <w:webHidden/>
              </w:rPr>
              <w:instrText xml:space="preserve"> PAGEREF _Toc126421722 \h </w:instrText>
            </w:r>
            <w:r w:rsidR="00760EA6">
              <w:rPr>
                <w:noProof/>
                <w:webHidden/>
              </w:rPr>
            </w:r>
            <w:r w:rsidR="00760EA6">
              <w:rPr>
                <w:noProof/>
                <w:webHidden/>
              </w:rPr>
              <w:fldChar w:fldCharType="separate"/>
            </w:r>
            <w:r w:rsidR="00535212">
              <w:rPr>
                <w:noProof/>
                <w:webHidden/>
              </w:rPr>
              <w:t>92</w:t>
            </w:r>
            <w:r w:rsidR="00760EA6">
              <w:rPr>
                <w:noProof/>
                <w:webHidden/>
              </w:rPr>
              <w:fldChar w:fldCharType="end"/>
            </w:r>
          </w:hyperlink>
        </w:p>
        <w:p w14:paraId="48A7508B"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27" w:history="1">
            <w:r w:rsidR="00760EA6" w:rsidRPr="00B44437">
              <w:rPr>
                <w:rStyle w:val="Hyperlink"/>
                <w:noProof/>
                <w:spacing w:val="-4"/>
                <w:w w:val="90"/>
              </w:rPr>
              <w:t>75.</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21: Comments on T&amp;C</w:t>
            </w:r>
            <w:r w:rsidR="00760EA6">
              <w:rPr>
                <w:noProof/>
                <w:webHidden/>
              </w:rPr>
              <w:tab/>
            </w:r>
            <w:r w:rsidR="00760EA6">
              <w:rPr>
                <w:noProof/>
                <w:webHidden/>
              </w:rPr>
              <w:fldChar w:fldCharType="begin"/>
            </w:r>
            <w:r w:rsidR="00760EA6">
              <w:rPr>
                <w:noProof/>
                <w:webHidden/>
              </w:rPr>
              <w:instrText xml:space="preserve"> PAGEREF _Toc126421727 \h </w:instrText>
            </w:r>
            <w:r w:rsidR="00760EA6">
              <w:rPr>
                <w:noProof/>
                <w:webHidden/>
              </w:rPr>
            </w:r>
            <w:r w:rsidR="00760EA6">
              <w:rPr>
                <w:noProof/>
                <w:webHidden/>
              </w:rPr>
              <w:fldChar w:fldCharType="separate"/>
            </w:r>
            <w:r w:rsidR="00535212">
              <w:rPr>
                <w:noProof/>
                <w:webHidden/>
              </w:rPr>
              <w:t>93</w:t>
            </w:r>
            <w:r w:rsidR="00760EA6">
              <w:rPr>
                <w:noProof/>
                <w:webHidden/>
              </w:rPr>
              <w:fldChar w:fldCharType="end"/>
            </w:r>
          </w:hyperlink>
        </w:p>
        <w:p w14:paraId="55C9BEB5"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28" w:history="1">
            <w:r w:rsidR="00760EA6" w:rsidRPr="00B44437">
              <w:rPr>
                <w:rStyle w:val="Hyperlink"/>
                <w:noProof/>
                <w:spacing w:val="-4"/>
                <w:w w:val="90"/>
              </w:rPr>
              <w:t>76.</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 22: Query</w:t>
            </w:r>
            <w:r w:rsidR="00760EA6" w:rsidRPr="00B44437">
              <w:rPr>
                <w:rStyle w:val="Hyperlink"/>
                <w:noProof/>
                <w:spacing w:val="-59"/>
              </w:rPr>
              <w:t xml:space="preserve"> </w:t>
            </w:r>
            <w:r w:rsidR="00760EA6" w:rsidRPr="00B44437">
              <w:rPr>
                <w:rStyle w:val="Hyperlink"/>
                <w:noProof/>
                <w:spacing w:val="-3"/>
              </w:rPr>
              <w:t>Format</w:t>
            </w:r>
            <w:r w:rsidR="00760EA6">
              <w:rPr>
                <w:noProof/>
                <w:webHidden/>
              </w:rPr>
              <w:tab/>
            </w:r>
            <w:r w:rsidR="00760EA6">
              <w:rPr>
                <w:noProof/>
                <w:webHidden/>
              </w:rPr>
              <w:fldChar w:fldCharType="begin"/>
            </w:r>
            <w:r w:rsidR="00760EA6">
              <w:rPr>
                <w:noProof/>
                <w:webHidden/>
              </w:rPr>
              <w:instrText xml:space="preserve"> PAGEREF _Toc126421728 \h </w:instrText>
            </w:r>
            <w:r w:rsidR="00760EA6">
              <w:rPr>
                <w:noProof/>
                <w:webHidden/>
              </w:rPr>
            </w:r>
            <w:r w:rsidR="00760EA6">
              <w:rPr>
                <w:noProof/>
                <w:webHidden/>
              </w:rPr>
              <w:fldChar w:fldCharType="separate"/>
            </w:r>
            <w:r w:rsidR="00535212">
              <w:rPr>
                <w:noProof/>
                <w:webHidden/>
              </w:rPr>
              <w:t>94</w:t>
            </w:r>
            <w:r w:rsidR="00760EA6">
              <w:rPr>
                <w:noProof/>
                <w:webHidden/>
              </w:rPr>
              <w:fldChar w:fldCharType="end"/>
            </w:r>
          </w:hyperlink>
        </w:p>
        <w:p w14:paraId="37A61A45" w14:textId="77777777" w:rsidR="00760EA6" w:rsidRDefault="005D2686">
          <w:pPr>
            <w:pStyle w:val="TOC3"/>
            <w:tabs>
              <w:tab w:val="left" w:pos="1901"/>
              <w:tab w:val="right" w:leader="dot" w:pos="9615"/>
            </w:tabs>
            <w:rPr>
              <w:rFonts w:asciiTheme="minorHAnsi" w:eastAsiaTheme="minorEastAsia" w:hAnsiTheme="minorHAnsi" w:cstheme="minorBidi"/>
              <w:b w:val="0"/>
              <w:bCs w:val="0"/>
              <w:noProof/>
              <w:lang w:val="en-IN" w:eastAsia="en-IN"/>
            </w:rPr>
          </w:pPr>
          <w:hyperlink w:anchor="_Toc126421729" w:history="1">
            <w:r w:rsidR="00760EA6" w:rsidRPr="00B44437">
              <w:rPr>
                <w:rStyle w:val="Hyperlink"/>
                <w:noProof/>
                <w:spacing w:val="-4"/>
                <w:w w:val="90"/>
              </w:rPr>
              <w:t>77.</w:t>
            </w:r>
            <w:r w:rsidR="00760EA6">
              <w:rPr>
                <w:rFonts w:asciiTheme="minorHAnsi" w:eastAsiaTheme="minorEastAsia" w:hAnsiTheme="minorHAnsi" w:cstheme="minorBidi"/>
                <w:b w:val="0"/>
                <w:bCs w:val="0"/>
                <w:noProof/>
                <w:lang w:val="en-IN" w:eastAsia="en-IN"/>
              </w:rPr>
              <w:tab/>
            </w:r>
            <w:r w:rsidR="00760EA6" w:rsidRPr="00B44437">
              <w:rPr>
                <w:rStyle w:val="Hyperlink"/>
                <w:noProof/>
                <w:spacing w:val="-3"/>
              </w:rPr>
              <w:t>Annexure</w:t>
            </w:r>
            <w:r w:rsidR="00760EA6" w:rsidRPr="00B44437">
              <w:rPr>
                <w:rStyle w:val="Hyperlink"/>
                <w:noProof/>
                <w:spacing w:val="-25"/>
              </w:rPr>
              <w:t xml:space="preserve"> </w:t>
            </w:r>
            <w:r w:rsidR="00760EA6" w:rsidRPr="00B44437">
              <w:rPr>
                <w:rStyle w:val="Hyperlink"/>
                <w:noProof/>
                <w:spacing w:val="-3"/>
              </w:rPr>
              <w:t>23:</w:t>
            </w:r>
            <w:r w:rsidR="00760EA6" w:rsidRPr="00B44437">
              <w:rPr>
                <w:rStyle w:val="Hyperlink"/>
                <w:noProof/>
                <w:spacing w:val="-25"/>
              </w:rPr>
              <w:t xml:space="preserve"> </w:t>
            </w:r>
            <w:r w:rsidR="00760EA6" w:rsidRPr="00B44437">
              <w:rPr>
                <w:rStyle w:val="Hyperlink"/>
                <w:noProof/>
              </w:rPr>
              <w:t>Eligibility</w:t>
            </w:r>
            <w:r w:rsidR="00760EA6" w:rsidRPr="00B44437">
              <w:rPr>
                <w:rStyle w:val="Hyperlink"/>
                <w:noProof/>
                <w:spacing w:val="-24"/>
              </w:rPr>
              <w:t xml:space="preserve"> </w:t>
            </w:r>
            <w:r w:rsidR="00760EA6" w:rsidRPr="00B44437">
              <w:rPr>
                <w:rStyle w:val="Hyperlink"/>
                <w:noProof/>
                <w:spacing w:val="-3"/>
              </w:rPr>
              <w:t>Criteria</w:t>
            </w:r>
            <w:r w:rsidR="00760EA6" w:rsidRPr="00B44437">
              <w:rPr>
                <w:rStyle w:val="Hyperlink"/>
                <w:noProof/>
                <w:spacing w:val="-25"/>
              </w:rPr>
              <w:t xml:space="preserve"> </w:t>
            </w:r>
            <w:r w:rsidR="00760EA6" w:rsidRPr="00B44437">
              <w:rPr>
                <w:rStyle w:val="Hyperlink"/>
                <w:noProof/>
                <w:spacing w:val="-3"/>
              </w:rPr>
              <w:t>Compliance</w:t>
            </w:r>
            <w:r w:rsidR="00760EA6">
              <w:rPr>
                <w:noProof/>
                <w:webHidden/>
              </w:rPr>
              <w:tab/>
            </w:r>
            <w:r w:rsidR="00760EA6">
              <w:rPr>
                <w:noProof/>
                <w:webHidden/>
              </w:rPr>
              <w:fldChar w:fldCharType="begin"/>
            </w:r>
            <w:r w:rsidR="00760EA6">
              <w:rPr>
                <w:noProof/>
                <w:webHidden/>
              </w:rPr>
              <w:instrText xml:space="preserve"> PAGEREF _Toc126421729 \h </w:instrText>
            </w:r>
            <w:r w:rsidR="00760EA6">
              <w:rPr>
                <w:noProof/>
                <w:webHidden/>
              </w:rPr>
            </w:r>
            <w:r w:rsidR="00760EA6">
              <w:rPr>
                <w:noProof/>
                <w:webHidden/>
              </w:rPr>
              <w:fldChar w:fldCharType="separate"/>
            </w:r>
            <w:r w:rsidR="00535212">
              <w:rPr>
                <w:noProof/>
                <w:webHidden/>
              </w:rPr>
              <w:t>95</w:t>
            </w:r>
            <w:r w:rsidR="00760EA6">
              <w:rPr>
                <w:noProof/>
                <w:webHidden/>
              </w:rPr>
              <w:fldChar w:fldCharType="end"/>
            </w:r>
          </w:hyperlink>
        </w:p>
        <w:p w14:paraId="7A4A8DD9" w14:textId="77777777" w:rsidR="00760EA6" w:rsidRDefault="005D2686">
          <w:pPr>
            <w:pStyle w:val="TOC2"/>
            <w:tabs>
              <w:tab w:val="left" w:pos="1760"/>
              <w:tab w:val="right" w:leader="dot" w:pos="9615"/>
            </w:tabs>
            <w:rPr>
              <w:rFonts w:asciiTheme="minorHAnsi" w:eastAsiaTheme="minorEastAsia" w:hAnsiTheme="minorHAnsi" w:cstheme="minorBidi"/>
              <w:b w:val="0"/>
              <w:bCs w:val="0"/>
              <w:noProof/>
              <w:lang w:val="en-IN" w:eastAsia="en-IN"/>
            </w:rPr>
          </w:pPr>
          <w:hyperlink w:anchor="_Toc126421730" w:history="1">
            <w:r w:rsidR="00760EA6" w:rsidRPr="00B44437">
              <w:rPr>
                <w:rStyle w:val="Hyperlink"/>
                <w:rFonts w:ascii="Arial" w:eastAsia="Arial" w:hAnsi="Arial" w:cs="Arial"/>
                <w:noProof/>
                <w:spacing w:val="-4"/>
                <w:w w:val="90"/>
              </w:rPr>
              <w:t>78.</w:t>
            </w:r>
            <w:r w:rsidR="00760EA6">
              <w:rPr>
                <w:rFonts w:asciiTheme="minorHAnsi" w:eastAsiaTheme="minorEastAsia" w:hAnsiTheme="minorHAnsi" w:cstheme="minorBidi"/>
                <w:b w:val="0"/>
                <w:bCs w:val="0"/>
                <w:noProof/>
                <w:lang w:val="en-IN" w:eastAsia="en-IN"/>
              </w:rPr>
              <w:tab/>
            </w:r>
            <w:r w:rsidR="00760EA6" w:rsidRPr="00B44437">
              <w:rPr>
                <w:rStyle w:val="Hyperlink"/>
                <w:noProof/>
              </w:rPr>
              <w:t>Annexure 24: Guidelines on banning of business dealing</w:t>
            </w:r>
            <w:r w:rsidR="00760EA6">
              <w:rPr>
                <w:noProof/>
                <w:webHidden/>
              </w:rPr>
              <w:tab/>
            </w:r>
            <w:r w:rsidR="00760EA6">
              <w:rPr>
                <w:noProof/>
                <w:webHidden/>
              </w:rPr>
              <w:fldChar w:fldCharType="begin"/>
            </w:r>
            <w:r w:rsidR="00760EA6">
              <w:rPr>
                <w:noProof/>
                <w:webHidden/>
              </w:rPr>
              <w:instrText xml:space="preserve"> PAGEREF _Toc126421730 \h </w:instrText>
            </w:r>
            <w:r w:rsidR="00760EA6">
              <w:rPr>
                <w:noProof/>
                <w:webHidden/>
              </w:rPr>
            </w:r>
            <w:r w:rsidR="00760EA6">
              <w:rPr>
                <w:noProof/>
                <w:webHidden/>
              </w:rPr>
              <w:fldChar w:fldCharType="separate"/>
            </w:r>
            <w:r w:rsidR="00535212">
              <w:rPr>
                <w:noProof/>
                <w:webHidden/>
              </w:rPr>
              <w:t>98</w:t>
            </w:r>
            <w:r w:rsidR="00760EA6">
              <w:rPr>
                <w:noProof/>
                <w:webHidden/>
              </w:rPr>
              <w:fldChar w:fldCharType="end"/>
            </w:r>
          </w:hyperlink>
        </w:p>
        <w:p w14:paraId="0A85E2EF" w14:textId="77A54D25" w:rsidR="00FD0280" w:rsidRPr="0020070B" w:rsidRDefault="00FD0280" w:rsidP="00C2285F">
          <w:pPr>
            <w:pStyle w:val="TOC3"/>
            <w:tabs>
              <w:tab w:val="left" w:pos="1901"/>
              <w:tab w:val="right" w:leader="dot" w:pos="9615"/>
            </w:tabs>
            <w:rPr>
              <w:rStyle w:val="Hyperlink"/>
              <w:noProof/>
            </w:rPr>
          </w:pPr>
          <w:r w:rsidRPr="0020070B">
            <w:rPr>
              <w:rStyle w:val="Hyperlink"/>
            </w:rPr>
            <w:fldChar w:fldCharType="end"/>
          </w:r>
        </w:p>
      </w:sdtContent>
    </w:sdt>
    <w:p w14:paraId="5F290188" w14:textId="1DA2D915" w:rsidR="00D10C25" w:rsidRPr="008B0945" w:rsidRDefault="00D10C25">
      <w:pPr>
        <w:rPr>
          <w:sz w:val="24"/>
          <w:szCs w:val="24"/>
        </w:rPr>
      </w:pPr>
    </w:p>
    <w:p w14:paraId="72905576" w14:textId="77777777" w:rsidR="00884DD4" w:rsidRDefault="00884DD4"/>
    <w:p w14:paraId="0917D097" w14:textId="77777777" w:rsidR="008B0945" w:rsidRDefault="008B0945"/>
    <w:p w14:paraId="71A9E587" w14:textId="77777777" w:rsidR="008B0945" w:rsidRDefault="008B0945"/>
    <w:p w14:paraId="1DD7607C" w14:textId="77777777" w:rsidR="008B0945" w:rsidRDefault="008B0945"/>
    <w:p w14:paraId="6A9D3303" w14:textId="77777777" w:rsidR="008B0945" w:rsidRDefault="008B0945"/>
    <w:p w14:paraId="2BBADC3F" w14:textId="77777777" w:rsidR="008B0945" w:rsidRDefault="008B0945"/>
    <w:p w14:paraId="3AA034C7" w14:textId="77777777" w:rsidR="008B0945" w:rsidRDefault="008B0945"/>
    <w:p w14:paraId="2F15929B" w14:textId="77777777" w:rsidR="008B0945" w:rsidRDefault="008B0945"/>
    <w:p w14:paraId="69A615C1" w14:textId="77777777" w:rsidR="008B0945" w:rsidRDefault="008B0945"/>
    <w:p w14:paraId="239D77F7" w14:textId="77777777" w:rsidR="008B0945" w:rsidRDefault="008B0945"/>
    <w:p w14:paraId="6B0FF2F4" w14:textId="77777777" w:rsidR="008B0945" w:rsidRDefault="008B0945"/>
    <w:p w14:paraId="5DE86BA2" w14:textId="77777777" w:rsidR="008B0945" w:rsidRDefault="008B0945"/>
    <w:p w14:paraId="3875FC65" w14:textId="77777777" w:rsidR="008B0945" w:rsidRDefault="008B0945"/>
    <w:p w14:paraId="216080AA" w14:textId="77777777" w:rsidR="008B0945" w:rsidRDefault="008B0945"/>
    <w:p w14:paraId="0E34C8A9" w14:textId="77777777" w:rsidR="008B0945" w:rsidRDefault="008B0945"/>
    <w:p w14:paraId="1A02B923" w14:textId="77777777" w:rsidR="008B0945" w:rsidRDefault="008B0945"/>
    <w:p w14:paraId="758540F7" w14:textId="77777777" w:rsidR="008B0945" w:rsidRDefault="008B0945"/>
    <w:p w14:paraId="141A27FD" w14:textId="77777777" w:rsidR="008B0945" w:rsidRDefault="008B0945"/>
    <w:p w14:paraId="4A7CC9E2" w14:textId="77777777" w:rsidR="008B0945" w:rsidRDefault="008B0945"/>
    <w:p w14:paraId="3059CD0D" w14:textId="77777777" w:rsidR="008B0945" w:rsidRDefault="008B0945"/>
    <w:p w14:paraId="001C3F6C" w14:textId="77777777" w:rsidR="008B0945" w:rsidRDefault="008B0945"/>
    <w:p w14:paraId="56B9C197" w14:textId="77777777" w:rsidR="008B0945" w:rsidRDefault="008B0945"/>
    <w:p w14:paraId="2F448FE8" w14:textId="77777777" w:rsidR="008B0945" w:rsidRDefault="008B0945"/>
    <w:p w14:paraId="7451752B" w14:textId="77777777" w:rsidR="008B0945" w:rsidRDefault="008B0945"/>
    <w:p w14:paraId="7408F42B" w14:textId="77777777" w:rsidR="008B0945" w:rsidRDefault="008B0945"/>
    <w:p w14:paraId="168C1813" w14:textId="77777777" w:rsidR="008B0945" w:rsidRDefault="008B0945"/>
    <w:p w14:paraId="17844D86" w14:textId="77777777" w:rsidR="008B0945" w:rsidRDefault="008B0945"/>
    <w:p w14:paraId="1B7F923C" w14:textId="77777777" w:rsidR="008B0945" w:rsidRDefault="008B0945"/>
    <w:p w14:paraId="0819CBE9" w14:textId="77777777" w:rsidR="008B0945" w:rsidRDefault="008B0945"/>
    <w:p w14:paraId="60B06164" w14:textId="77777777" w:rsidR="008B0945" w:rsidRDefault="008B0945"/>
    <w:p w14:paraId="6995188F" w14:textId="77777777" w:rsidR="008B0945" w:rsidRDefault="008B0945"/>
    <w:p w14:paraId="17DC20FC" w14:textId="77777777" w:rsidR="008B0945" w:rsidRDefault="008B0945"/>
    <w:p w14:paraId="72EA20C3" w14:textId="77777777" w:rsidR="008B0945" w:rsidRDefault="008B0945"/>
    <w:p w14:paraId="1AF7C20B" w14:textId="77777777" w:rsidR="008B0945" w:rsidRDefault="008B0945"/>
    <w:p w14:paraId="2DDBD45F" w14:textId="77777777" w:rsidR="008B0945" w:rsidRDefault="008B0945"/>
    <w:p w14:paraId="656F1913" w14:textId="77777777" w:rsidR="008B0945" w:rsidRDefault="008B0945"/>
    <w:p w14:paraId="7221E290" w14:textId="77777777" w:rsidR="008B0945" w:rsidRDefault="008B0945"/>
    <w:p w14:paraId="18FDA766" w14:textId="77777777" w:rsidR="008B0945" w:rsidRDefault="008B0945"/>
    <w:p w14:paraId="560BBBE9" w14:textId="77777777" w:rsidR="008B0945" w:rsidRDefault="008B0945"/>
    <w:p w14:paraId="1B34BAE7" w14:textId="77777777" w:rsidR="008B0945" w:rsidRDefault="008B0945"/>
    <w:p w14:paraId="50F300EA" w14:textId="77777777" w:rsidR="008B0945" w:rsidRDefault="008B0945"/>
    <w:p w14:paraId="1576F869" w14:textId="77777777" w:rsidR="008B0945" w:rsidRDefault="008B0945"/>
    <w:p w14:paraId="1024A119" w14:textId="77777777" w:rsidR="008B0945" w:rsidRDefault="008B0945"/>
    <w:p w14:paraId="1B803944" w14:textId="77777777" w:rsidR="000620E6" w:rsidRDefault="000620E6"/>
    <w:p w14:paraId="11920612" w14:textId="77777777" w:rsidR="00797C69" w:rsidRDefault="00797C69"/>
    <w:p w14:paraId="3C84A6AB" w14:textId="77777777" w:rsidR="000620E6" w:rsidRDefault="000620E6"/>
    <w:p w14:paraId="47FAC364" w14:textId="77777777" w:rsidR="000620E6" w:rsidRDefault="000620E6"/>
    <w:p w14:paraId="7A26A1ED" w14:textId="77777777" w:rsidR="000620E6" w:rsidRDefault="000620E6"/>
    <w:p w14:paraId="6C3C3A64" w14:textId="1982FE42" w:rsidR="009E642A" w:rsidRPr="00A34082" w:rsidRDefault="005A14EC" w:rsidP="009E642A">
      <w:pPr>
        <w:pStyle w:val="Heading2"/>
        <w:spacing w:before="367"/>
        <w:ind w:left="0" w:firstLine="720"/>
        <w:rPr>
          <w:rFonts w:ascii="Noto Sans Display" w:eastAsia="Noto Sans Display" w:hAnsi="Noto Sans Display" w:cs="Noto Sans Display"/>
          <w:bCs w:val="0"/>
        </w:rPr>
      </w:pPr>
      <w:bookmarkStart w:id="1" w:name="_Toc126421635"/>
      <w:r w:rsidRPr="00A34082">
        <w:rPr>
          <w:rFonts w:ascii="Noto Sans Display" w:eastAsia="Noto Sans Display" w:hAnsi="Noto Sans Display" w:cs="Noto Sans Display"/>
          <w:bCs w:val="0"/>
        </w:rPr>
        <w:lastRenderedPageBreak/>
        <w:t xml:space="preserve">List </w:t>
      </w:r>
      <w:r w:rsidRPr="00A34082">
        <w:t>of</w:t>
      </w:r>
      <w:r w:rsidRPr="00A34082">
        <w:rPr>
          <w:rFonts w:ascii="Noto Sans Display" w:eastAsia="Noto Sans Display" w:hAnsi="Noto Sans Display" w:cs="Noto Sans Display"/>
          <w:bCs w:val="0"/>
        </w:rPr>
        <w:t xml:space="preserve"> Abbreviations</w:t>
      </w:r>
      <w:bookmarkEnd w:id="1"/>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r w:rsidR="009E642A" w:rsidRPr="00A34082">
        <w:rPr>
          <w:rFonts w:ascii="Noto Sans Display" w:eastAsia="Noto Sans Display" w:hAnsi="Noto Sans Display" w:cs="Noto Sans Display"/>
          <w:bCs w:val="0"/>
        </w:rPr>
        <w:tab/>
      </w:r>
    </w:p>
    <w:tbl>
      <w:tblPr>
        <w:tblW w:w="9497" w:type="dxa"/>
        <w:tblInd w:w="1384" w:type="dxa"/>
        <w:tblLook w:val="04A0" w:firstRow="1" w:lastRow="0" w:firstColumn="1" w:lastColumn="0" w:noHBand="0" w:noVBand="1"/>
      </w:tblPr>
      <w:tblGrid>
        <w:gridCol w:w="2268"/>
        <w:gridCol w:w="7229"/>
      </w:tblGrid>
      <w:tr w:rsidR="00040C52" w:rsidRPr="00040C52" w14:paraId="2FE00131" w14:textId="77777777" w:rsidTr="009E642A">
        <w:trPr>
          <w:trHeight w:val="315"/>
        </w:trPr>
        <w:tc>
          <w:tcPr>
            <w:tcW w:w="226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29A57CC7" w14:textId="77777777" w:rsidR="00040C52" w:rsidRPr="00BC03BA" w:rsidRDefault="00040C52" w:rsidP="00040C52">
            <w:pPr>
              <w:widowControl/>
              <w:autoSpaceDE/>
              <w:autoSpaceDN/>
              <w:rPr>
                <w:b/>
              </w:rPr>
            </w:pPr>
            <w:r w:rsidRPr="00BC03BA">
              <w:rPr>
                <w:b/>
              </w:rPr>
              <w:t>AMC</w:t>
            </w:r>
          </w:p>
        </w:tc>
        <w:tc>
          <w:tcPr>
            <w:tcW w:w="7229" w:type="dxa"/>
            <w:tcBorders>
              <w:top w:val="single" w:sz="4" w:space="0" w:color="auto"/>
              <w:left w:val="nil"/>
              <w:bottom w:val="single" w:sz="8" w:space="0" w:color="000000"/>
              <w:right w:val="single" w:sz="8" w:space="0" w:color="000000"/>
            </w:tcBorders>
            <w:shd w:val="clear" w:color="auto" w:fill="auto"/>
            <w:vAlign w:val="center"/>
            <w:hideMark/>
          </w:tcPr>
          <w:p w14:paraId="4CB0A613" w14:textId="77777777" w:rsidR="00040C52" w:rsidRPr="00BC03BA" w:rsidRDefault="00040C52" w:rsidP="00040C52">
            <w:pPr>
              <w:widowControl/>
              <w:autoSpaceDE/>
              <w:autoSpaceDN/>
            </w:pPr>
            <w:r w:rsidRPr="00BC03BA">
              <w:t>Annual Maintenance Cost</w:t>
            </w:r>
          </w:p>
        </w:tc>
      </w:tr>
      <w:tr w:rsidR="00040C52" w:rsidRPr="00040C52" w14:paraId="5E859087"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3F9A89EB" w14:textId="77777777" w:rsidR="00040C52" w:rsidRPr="00BC03BA" w:rsidRDefault="00040C52" w:rsidP="00040C52">
            <w:pPr>
              <w:widowControl/>
              <w:autoSpaceDE/>
              <w:autoSpaceDN/>
              <w:rPr>
                <w:b/>
              </w:rPr>
            </w:pPr>
            <w:r w:rsidRPr="00BC03BA">
              <w:rPr>
                <w:b/>
              </w:rPr>
              <w:t>ATS</w:t>
            </w:r>
          </w:p>
        </w:tc>
        <w:tc>
          <w:tcPr>
            <w:tcW w:w="7229" w:type="dxa"/>
            <w:tcBorders>
              <w:top w:val="nil"/>
              <w:left w:val="nil"/>
              <w:bottom w:val="single" w:sz="8" w:space="0" w:color="000000"/>
              <w:right w:val="single" w:sz="8" w:space="0" w:color="000000"/>
            </w:tcBorders>
            <w:shd w:val="clear" w:color="auto" w:fill="auto"/>
            <w:vAlign w:val="center"/>
            <w:hideMark/>
          </w:tcPr>
          <w:p w14:paraId="26A9E366" w14:textId="77777777" w:rsidR="00040C52" w:rsidRPr="00BC03BA" w:rsidRDefault="00040C52" w:rsidP="00040C52">
            <w:pPr>
              <w:widowControl/>
              <w:autoSpaceDE/>
              <w:autoSpaceDN/>
            </w:pPr>
            <w:r w:rsidRPr="00BC03BA">
              <w:t>Annual Technical Support</w:t>
            </w:r>
          </w:p>
        </w:tc>
      </w:tr>
      <w:tr w:rsidR="00040C52" w:rsidRPr="00040C52" w14:paraId="067FFBBB"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45066807" w14:textId="77777777" w:rsidR="00040C52" w:rsidRPr="00BC03BA" w:rsidRDefault="00040C52" w:rsidP="00040C52">
            <w:pPr>
              <w:widowControl/>
              <w:autoSpaceDE/>
              <w:autoSpaceDN/>
              <w:rPr>
                <w:b/>
              </w:rPr>
            </w:pPr>
            <w:r w:rsidRPr="00BC03BA">
              <w:rPr>
                <w:b/>
              </w:rPr>
              <w:t>BOM</w:t>
            </w:r>
          </w:p>
        </w:tc>
        <w:tc>
          <w:tcPr>
            <w:tcW w:w="7229" w:type="dxa"/>
            <w:tcBorders>
              <w:top w:val="nil"/>
              <w:left w:val="nil"/>
              <w:bottom w:val="single" w:sz="8" w:space="0" w:color="000000"/>
              <w:right w:val="single" w:sz="8" w:space="0" w:color="000000"/>
            </w:tcBorders>
            <w:shd w:val="clear" w:color="auto" w:fill="auto"/>
            <w:vAlign w:val="center"/>
            <w:hideMark/>
          </w:tcPr>
          <w:p w14:paraId="21D1BE58" w14:textId="77777777" w:rsidR="00040C52" w:rsidRPr="00BC03BA" w:rsidRDefault="00040C52" w:rsidP="00040C52">
            <w:pPr>
              <w:widowControl/>
              <w:autoSpaceDE/>
              <w:autoSpaceDN/>
            </w:pPr>
            <w:r w:rsidRPr="00BC03BA">
              <w:t>Bill of Material</w:t>
            </w:r>
          </w:p>
        </w:tc>
      </w:tr>
      <w:tr w:rsidR="00040C52" w:rsidRPr="00040C52" w14:paraId="4AC04C60"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76E8EC87" w14:textId="77777777" w:rsidR="00040C52" w:rsidRPr="00BC03BA" w:rsidRDefault="00040C52" w:rsidP="00040C52">
            <w:pPr>
              <w:widowControl/>
              <w:autoSpaceDE/>
              <w:autoSpaceDN/>
              <w:rPr>
                <w:b/>
              </w:rPr>
            </w:pPr>
            <w:r w:rsidRPr="00BC03BA">
              <w:rPr>
                <w:b/>
              </w:rPr>
              <w:t>CP4I</w:t>
            </w:r>
          </w:p>
        </w:tc>
        <w:tc>
          <w:tcPr>
            <w:tcW w:w="7229" w:type="dxa"/>
            <w:tcBorders>
              <w:top w:val="nil"/>
              <w:left w:val="nil"/>
              <w:bottom w:val="single" w:sz="8" w:space="0" w:color="000000"/>
              <w:right w:val="single" w:sz="8" w:space="0" w:color="000000"/>
            </w:tcBorders>
            <w:shd w:val="clear" w:color="auto" w:fill="auto"/>
            <w:vAlign w:val="center"/>
            <w:hideMark/>
          </w:tcPr>
          <w:p w14:paraId="60C6EEB4" w14:textId="77777777" w:rsidR="00040C52" w:rsidRPr="00BC03BA" w:rsidRDefault="00040C52" w:rsidP="00040C52">
            <w:pPr>
              <w:widowControl/>
              <w:autoSpaceDE/>
              <w:autoSpaceDN/>
            </w:pPr>
            <w:r w:rsidRPr="00BC03BA">
              <w:t>Cloud Pak for Integration</w:t>
            </w:r>
          </w:p>
        </w:tc>
      </w:tr>
      <w:tr w:rsidR="00040C52" w:rsidRPr="00040C52" w14:paraId="2F4AEA45"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4E3EE8AC" w14:textId="77777777" w:rsidR="00040C52" w:rsidRPr="00BC03BA" w:rsidRDefault="00040C52" w:rsidP="00040C52">
            <w:pPr>
              <w:widowControl/>
              <w:autoSpaceDE/>
              <w:autoSpaceDN/>
              <w:rPr>
                <w:b/>
              </w:rPr>
            </w:pPr>
            <w:r w:rsidRPr="00BC03BA">
              <w:rPr>
                <w:b/>
              </w:rPr>
              <w:t>CBI</w:t>
            </w:r>
          </w:p>
        </w:tc>
        <w:tc>
          <w:tcPr>
            <w:tcW w:w="7229" w:type="dxa"/>
            <w:tcBorders>
              <w:top w:val="nil"/>
              <w:left w:val="nil"/>
              <w:bottom w:val="single" w:sz="8" w:space="0" w:color="000000"/>
              <w:right w:val="single" w:sz="8" w:space="0" w:color="000000"/>
            </w:tcBorders>
            <w:shd w:val="clear" w:color="auto" w:fill="auto"/>
            <w:vAlign w:val="center"/>
            <w:hideMark/>
          </w:tcPr>
          <w:p w14:paraId="5E70FA9B" w14:textId="77777777" w:rsidR="00040C52" w:rsidRPr="00BC03BA" w:rsidRDefault="00040C52" w:rsidP="00040C52">
            <w:pPr>
              <w:widowControl/>
              <w:autoSpaceDE/>
              <w:autoSpaceDN/>
            </w:pPr>
            <w:r w:rsidRPr="00BC03BA">
              <w:t>Central Bank of India</w:t>
            </w:r>
          </w:p>
        </w:tc>
      </w:tr>
      <w:tr w:rsidR="00040C52" w:rsidRPr="00040C52" w14:paraId="7528A57E"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680A2A5D" w14:textId="77777777" w:rsidR="00040C52" w:rsidRPr="00BC03BA" w:rsidRDefault="00040C52" w:rsidP="00040C52">
            <w:pPr>
              <w:widowControl/>
              <w:autoSpaceDE/>
              <w:autoSpaceDN/>
              <w:rPr>
                <w:b/>
              </w:rPr>
            </w:pPr>
            <w:r w:rsidRPr="00BC03BA">
              <w:rPr>
                <w:b/>
              </w:rPr>
              <w:t>DB</w:t>
            </w:r>
          </w:p>
        </w:tc>
        <w:tc>
          <w:tcPr>
            <w:tcW w:w="7229" w:type="dxa"/>
            <w:tcBorders>
              <w:top w:val="nil"/>
              <w:left w:val="nil"/>
              <w:bottom w:val="single" w:sz="8" w:space="0" w:color="000000"/>
              <w:right w:val="single" w:sz="8" w:space="0" w:color="000000"/>
            </w:tcBorders>
            <w:shd w:val="clear" w:color="auto" w:fill="auto"/>
            <w:vAlign w:val="center"/>
            <w:hideMark/>
          </w:tcPr>
          <w:p w14:paraId="69080EB2" w14:textId="77777777" w:rsidR="00040C52" w:rsidRPr="00BC03BA" w:rsidRDefault="00040C52" w:rsidP="00040C52">
            <w:pPr>
              <w:widowControl/>
              <w:autoSpaceDE/>
              <w:autoSpaceDN/>
            </w:pPr>
            <w:r w:rsidRPr="00BC03BA">
              <w:t>Database</w:t>
            </w:r>
          </w:p>
        </w:tc>
      </w:tr>
      <w:tr w:rsidR="00040C52" w:rsidRPr="00040C52" w14:paraId="705B6A31"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14:paraId="3361C304" w14:textId="77777777" w:rsidR="00040C52" w:rsidRPr="00BC03BA" w:rsidRDefault="00040C52" w:rsidP="00040C52">
            <w:pPr>
              <w:widowControl/>
              <w:autoSpaceDE/>
              <w:autoSpaceDN/>
              <w:rPr>
                <w:b/>
              </w:rPr>
            </w:pPr>
            <w:r w:rsidRPr="00BC03BA">
              <w:rPr>
                <w:b/>
              </w:rPr>
              <w:t>DC</w:t>
            </w:r>
          </w:p>
        </w:tc>
        <w:tc>
          <w:tcPr>
            <w:tcW w:w="7229" w:type="dxa"/>
            <w:tcBorders>
              <w:top w:val="nil"/>
              <w:left w:val="nil"/>
              <w:bottom w:val="single" w:sz="8" w:space="0" w:color="000000"/>
              <w:right w:val="single" w:sz="8" w:space="0" w:color="000000"/>
            </w:tcBorders>
            <w:shd w:val="clear" w:color="auto" w:fill="auto"/>
            <w:vAlign w:val="center"/>
            <w:hideMark/>
          </w:tcPr>
          <w:p w14:paraId="48834E30" w14:textId="77777777" w:rsidR="00040C52" w:rsidRPr="00BC03BA" w:rsidRDefault="00040C52" w:rsidP="00040C52">
            <w:pPr>
              <w:widowControl/>
              <w:autoSpaceDE/>
              <w:autoSpaceDN/>
            </w:pPr>
            <w:r w:rsidRPr="00BC03BA">
              <w:t>Data Centre</w:t>
            </w:r>
          </w:p>
        </w:tc>
      </w:tr>
      <w:tr w:rsidR="00040C52" w:rsidRPr="00040C52" w14:paraId="75F6C20F"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7E05C312" w14:textId="57BB1B99" w:rsidR="00040C52" w:rsidRPr="00BC03BA" w:rsidRDefault="00A738E6" w:rsidP="00040C52">
            <w:pPr>
              <w:widowControl/>
              <w:autoSpaceDE/>
              <w:autoSpaceDN/>
              <w:rPr>
                <w:b/>
              </w:rPr>
            </w:pPr>
            <w:r w:rsidRPr="00BC03BA">
              <w:rPr>
                <w:b/>
              </w:rPr>
              <w:t>DMZ</w:t>
            </w:r>
          </w:p>
        </w:tc>
        <w:tc>
          <w:tcPr>
            <w:tcW w:w="7229" w:type="dxa"/>
            <w:tcBorders>
              <w:top w:val="nil"/>
              <w:left w:val="nil"/>
              <w:bottom w:val="single" w:sz="8" w:space="0" w:color="000000"/>
              <w:right w:val="single" w:sz="8" w:space="0" w:color="000000"/>
            </w:tcBorders>
            <w:shd w:val="clear" w:color="auto" w:fill="auto"/>
            <w:vAlign w:val="center"/>
          </w:tcPr>
          <w:p w14:paraId="3E1991AF" w14:textId="0A204CCD" w:rsidR="00040C52" w:rsidRPr="00BC03BA" w:rsidRDefault="00A738E6" w:rsidP="00040C52">
            <w:pPr>
              <w:widowControl/>
              <w:autoSpaceDE/>
              <w:autoSpaceDN/>
            </w:pPr>
            <w:r w:rsidRPr="00BC03BA">
              <w:t>De-Militarized Zone</w:t>
            </w:r>
          </w:p>
        </w:tc>
      </w:tr>
      <w:tr w:rsidR="00A738E6" w:rsidRPr="00040C52" w14:paraId="423EB222"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167FB156" w14:textId="6DB58CB9" w:rsidR="00A738E6" w:rsidRPr="00BC03BA" w:rsidRDefault="00A738E6" w:rsidP="00A738E6">
            <w:pPr>
              <w:widowControl/>
              <w:autoSpaceDE/>
              <w:autoSpaceDN/>
              <w:rPr>
                <w:b/>
              </w:rPr>
            </w:pPr>
            <w:r w:rsidRPr="00BC03BA">
              <w:rPr>
                <w:b/>
              </w:rPr>
              <w:t>DRC/ DRS</w:t>
            </w:r>
          </w:p>
        </w:tc>
        <w:tc>
          <w:tcPr>
            <w:tcW w:w="7229" w:type="dxa"/>
            <w:tcBorders>
              <w:top w:val="nil"/>
              <w:left w:val="nil"/>
              <w:bottom w:val="single" w:sz="8" w:space="0" w:color="000000"/>
              <w:right w:val="single" w:sz="8" w:space="0" w:color="000000"/>
            </w:tcBorders>
            <w:shd w:val="clear" w:color="auto" w:fill="auto"/>
            <w:vAlign w:val="center"/>
          </w:tcPr>
          <w:p w14:paraId="3BC2FBB2" w14:textId="68E4873F" w:rsidR="00A738E6" w:rsidRPr="00BC03BA" w:rsidRDefault="00A738E6" w:rsidP="00A738E6">
            <w:pPr>
              <w:widowControl/>
              <w:autoSpaceDE/>
              <w:autoSpaceDN/>
            </w:pPr>
            <w:r w:rsidRPr="00BC03BA">
              <w:t>Disaster Recovery Centre/ Site</w:t>
            </w:r>
          </w:p>
        </w:tc>
      </w:tr>
      <w:tr w:rsidR="00A738E6" w:rsidRPr="00040C52" w14:paraId="301C75FF"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7A448D5A" w14:textId="22256769" w:rsidR="00A738E6" w:rsidRPr="00BC03BA" w:rsidRDefault="00A738E6" w:rsidP="00A738E6">
            <w:pPr>
              <w:widowControl/>
              <w:autoSpaceDE/>
              <w:autoSpaceDN/>
              <w:rPr>
                <w:b/>
              </w:rPr>
            </w:pPr>
            <w:r w:rsidRPr="00BC03BA">
              <w:rPr>
                <w:b/>
              </w:rPr>
              <w:t>FY</w:t>
            </w:r>
          </w:p>
        </w:tc>
        <w:tc>
          <w:tcPr>
            <w:tcW w:w="7229" w:type="dxa"/>
            <w:tcBorders>
              <w:top w:val="nil"/>
              <w:left w:val="nil"/>
              <w:bottom w:val="single" w:sz="8" w:space="0" w:color="000000"/>
              <w:right w:val="single" w:sz="8" w:space="0" w:color="000000"/>
            </w:tcBorders>
            <w:shd w:val="clear" w:color="auto" w:fill="auto"/>
            <w:vAlign w:val="center"/>
          </w:tcPr>
          <w:p w14:paraId="32EFAF15" w14:textId="0FFCF3B9" w:rsidR="00A738E6" w:rsidRPr="00BC03BA" w:rsidRDefault="00A738E6" w:rsidP="00A738E6">
            <w:pPr>
              <w:widowControl/>
              <w:autoSpaceDE/>
              <w:autoSpaceDN/>
            </w:pPr>
            <w:r w:rsidRPr="00BC03BA">
              <w:t>Financial Year</w:t>
            </w:r>
          </w:p>
        </w:tc>
      </w:tr>
      <w:tr w:rsidR="00A738E6" w:rsidRPr="00040C52" w14:paraId="0CCACAE5"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4EE78869" w14:textId="761ECC1B" w:rsidR="00A738E6" w:rsidRPr="00BC03BA" w:rsidRDefault="00A738E6" w:rsidP="00A738E6">
            <w:pPr>
              <w:widowControl/>
              <w:autoSpaceDE/>
              <w:autoSpaceDN/>
              <w:rPr>
                <w:b/>
              </w:rPr>
            </w:pPr>
            <w:r w:rsidRPr="00BC03BA">
              <w:rPr>
                <w:b/>
              </w:rPr>
              <w:t>GSI</w:t>
            </w:r>
          </w:p>
        </w:tc>
        <w:tc>
          <w:tcPr>
            <w:tcW w:w="7229" w:type="dxa"/>
            <w:tcBorders>
              <w:top w:val="nil"/>
              <w:left w:val="nil"/>
              <w:bottom w:val="single" w:sz="8" w:space="0" w:color="000000"/>
              <w:right w:val="single" w:sz="8" w:space="0" w:color="000000"/>
            </w:tcBorders>
            <w:shd w:val="clear" w:color="auto" w:fill="auto"/>
            <w:vAlign w:val="center"/>
          </w:tcPr>
          <w:p w14:paraId="2368F6A5" w14:textId="16892817" w:rsidR="00A738E6" w:rsidRPr="00BC03BA" w:rsidRDefault="00A738E6" w:rsidP="00A738E6">
            <w:pPr>
              <w:widowControl/>
              <w:autoSpaceDE/>
              <w:autoSpaceDN/>
            </w:pPr>
            <w:r w:rsidRPr="00BC03BA">
              <w:t>Global System Integrator</w:t>
            </w:r>
          </w:p>
        </w:tc>
      </w:tr>
      <w:tr w:rsidR="00A738E6" w:rsidRPr="00040C52" w14:paraId="1B299B46"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5AD67A72" w14:textId="26D3ACA2" w:rsidR="00A738E6" w:rsidRPr="00BC03BA" w:rsidRDefault="00A738E6" w:rsidP="00A738E6">
            <w:pPr>
              <w:widowControl/>
              <w:autoSpaceDE/>
              <w:autoSpaceDN/>
              <w:rPr>
                <w:b/>
              </w:rPr>
            </w:pPr>
            <w:r w:rsidRPr="00BC03BA">
              <w:rPr>
                <w:b/>
              </w:rPr>
              <w:t>GST</w:t>
            </w:r>
          </w:p>
        </w:tc>
        <w:tc>
          <w:tcPr>
            <w:tcW w:w="7229" w:type="dxa"/>
            <w:tcBorders>
              <w:top w:val="nil"/>
              <w:left w:val="nil"/>
              <w:bottom w:val="single" w:sz="8" w:space="0" w:color="000000"/>
              <w:right w:val="single" w:sz="8" w:space="0" w:color="000000"/>
            </w:tcBorders>
            <w:shd w:val="clear" w:color="auto" w:fill="auto"/>
            <w:vAlign w:val="center"/>
          </w:tcPr>
          <w:p w14:paraId="71245DA6" w14:textId="2192981F" w:rsidR="00A738E6" w:rsidRPr="00BC03BA" w:rsidRDefault="00A738E6" w:rsidP="00A738E6">
            <w:pPr>
              <w:widowControl/>
              <w:autoSpaceDE/>
              <w:autoSpaceDN/>
            </w:pPr>
            <w:r w:rsidRPr="00BC03BA">
              <w:t>Goods &amp; Service Tax</w:t>
            </w:r>
          </w:p>
        </w:tc>
      </w:tr>
      <w:tr w:rsidR="00A738E6" w:rsidRPr="00040C52" w14:paraId="3433FE81"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26368A8C" w14:textId="0FE2ABDD" w:rsidR="00A738E6" w:rsidRPr="00BC03BA" w:rsidRDefault="00A738E6" w:rsidP="00A738E6">
            <w:pPr>
              <w:widowControl/>
              <w:autoSpaceDE/>
              <w:autoSpaceDN/>
              <w:rPr>
                <w:b/>
              </w:rPr>
            </w:pPr>
            <w:r w:rsidRPr="00BC03BA">
              <w:rPr>
                <w:b/>
              </w:rPr>
              <w:t>HLD</w:t>
            </w:r>
          </w:p>
        </w:tc>
        <w:tc>
          <w:tcPr>
            <w:tcW w:w="7229" w:type="dxa"/>
            <w:tcBorders>
              <w:top w:val="nil"/>
              <w:left w:val="nil"/>
              <w:bottom w:val="single" w:sz="8" w:space="0" w:color="000000"/>
              <w:right w:val="single" w:sz="8" w:space="0" w:color="000000"/>
            </w:tcBorders>
            <w:shd w:val="clear" w:color="auto" w:fill="auto"/>
            <w:vAlign w:val="center"/>
          </w:tcPr>
          <w:p w14:paraId="156DE697" w14:textId="05E80585" w:rsidR="00A738E6" w:rsidRPr="00BC03BA" w:rsidRDefault="00A738E6" w:rsidP="00A738E6">
            <w:pPr>
              <w:widowControl/>
              <w:autoSpaceDE/>
              <w:autoSpaceDN/>
            </w:pPr>
            <w:r w:rsidRPr="00BC03BA">
              <w:t>High Level Design Document</w:t>
            </w:r>
          </w:p>
        </w:tc>
      </w:tr>
      <w:tr w:rsidR="00A738E6" w:rsidRPr="00040C52" w14:paraId="4427DB80"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49B777ED" w14:textId="312876B1" w:rsidR="00A738E6" w:rsidRPr="00BC03BA" w:rsidRDefault="00A738E6" w:rsidP="00A738E6">
            <w:pPr>
              <w:widowControl/>
              <w:autoSpaceDE/>
              <w:autoSpaceDN/>
              <w:rPr>
                <w:b/>
              </w:rPr>
            </w:pPr>
            <w:r w:rsidRPr="00BC03BA">
              <w:rPr>
                <w:b/>
              </w:rPr>
              <w:t>IEM</w:t>
            </w:r>
          </w:p>
        </w:tc>
        <w:tc>
          <w:tcPr>
            <w:tcW w:w="7229" w:type="dxa"/>
            <w:tcBorders>
              <w:top w:val="nil"/>
              <w:left w:val="nil"/>
              <w:bottom w:val="single" w:sz="8" w:space="0" w:color="000000"/>
              <w:right w:val="single" w:sz="8" w:space="0" w:color="000000"/>
            </w:tcBorders>
            <w:shd w:val="clear" w:color="auto" w:fill="auto"/>
            <w:vAlign w:val="center"/>
          </w:tcPr>
          <w:p w14:paraId="1E808981" w14:textId="785E20B1" w:rsidR="00A738E6" w:rsidRPr="00BC03BA" w:rsidRDefault="00A738E6" w:rsidP="00A738E6">
            <w:pPr>
              <w:widowControl/>
              <w:autoSpaceDE/>
              <w:autoSpaceDN/>
            </w:pPr>
            <w:r w:rsidRPr="00BC03BA">
              <w:t>Independent External Monitor</w:t>
            </w:r>
          </w:p>
        </w:tc>
      </w:tr>
      <w:tr w:rsidR="00D41ABB" w:rsidRPr="00040C52" w14:paraId="086C74E0"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57F42992" w14:textId="43CC79A3" w:rsidR="00D41ABB" w:rsidRPr="00BC03BA" w:rsidRDefault="00D41ABB" w:rsidP="00A738E6">
            <w:pPr>
              <w:widowControl/>
              <w:autoSpaceDE/>
              <w:autoSpaceDN/>
              <w:rPr>
                <w:b/>
              </w:rPr>
            </w:pPr>
            <w:r>
              <w:rPr>
                <w:b/>
              </w:rPr>
              <w:t>IIB</w:t>
            </w:r>
          </w:p>
        </w:tc>
        <w:tc>
          <w:tcPr>
            <w:tcW w:w="7229" w:type="dxa"/>
            <w:tcBorders>
              <w:top w:val="nil"/>
              <w:left w:val="nil"/>
              <w:bottom w:val="single" w:sz="8" w:space="0" w:color="000000"/>
              <w:right w:val="single" w:sz="8" w:space="0" w:color="000000"/>
            </w:tcBorders>
            <w:shd w:val="clear" w:color="auto" w:fill="auto"/>
            <w:vAlign w:val="center"/>
          </w:tcPr>
          <w:p w14:paraId="4CEBAD84" w14:textId="24A0E15F" w:rsidR="00D41ABB" w:rsidRPr="00BC03BA" w:rsidRDefault="00D41ABB" w:rsidP="00A738E6">
            <w:pPr>
              <w:widowControl/>
              <w:autoSpaceDE/>
              <w:autoSpaceDN/>
            </w:pPr>
            <w:r>
              <w:t>IBM Integration Bus</w:t>
            </w:r>
          </w:p>
        </w:tc>
      </w:tr>
      <w:tr w:rsidR="00A738E6" w:rsidRPr="00040C52" w14:paraId="056C6CA0"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481C9BD6" w14:textId="4E190F93" w:rsidR="00A738E6" w:rsidRPr="00BC03BA" w:rsidRDefault="00A738E6" w:rsidP="00A738E6">
            <w:pPr>
              <w:widowControl/>
              <w:autoSpaceDE/>
              <w:autoSpaceDN/>
              <w:rPr>
                <w:b/>
              </w:rPr>
            </w:pPr>
            <w:r w:rsidRPr="00BC03BA">
              <w:rPr>
                <w:b/>
              </w:rPr>
              <w:t>IT</w:t>
            </w:r>
          </w:p>
        </w:tc>
        <w:tc>
          <w:tcPr>
            <w:tcW w:w="7229" w:type="dxa"/>
            <w:tcBorders>
              <w:top w:val="nil"/>
              <w:left w:val="nil"/>
              <w:bottom w:val="single" w:sz="8" w:space="0" w:color="000000"/>
              <w:right w:val="single" w:sz="8" w:space="0" w:color="000000"/>
            </w:tcBorders>
            <w:shd w:val="clear" w:color="auto" w:fill="auto"/>
            <w:vAlign w:val="center"/>
          </w:tcPr>
          <w:p w14:paraId="0C932E85" w14:textId="32775C2F" w:rsidR="00A738E6" w:rsidRPr="00BC03BA" w:rsidRDefault="00A738E6" w:rsidP="00A738E6">
            <w:pPr>
              <w:widowControl/>
              <w:autoSpaceDE/>
              <w:autoSpaceDN/>
            </w:pPr>
            <w:r w:rsidRPr="00BC03BA">
              <w:t>Information Technology</w:t>
            </w:r>
          </w:p>
        </w:tc>
      </w:tr>
      <w:tr w:rsidR="00A738E6" w:rsidRPr="00040C52" w14:paraId="0B11A2F0"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2B8FF478" w14:textId="2818527D" w:rsidR="00A738E6" w:rsidRPr="00BC03BA" w:rsidRDefault="00A738E6" w:rsidP="00A738E6">
            <w:pPr>
              <w:widowControl/>
              <w:autoSpaceDE/>
              <w:autoSpaceDN/>
              <w:rPr>
                <w:b/>
              </w:rPr>
            </w:pPr>
            <w:r w:rsidRPr="00BC03BA">
              <w:rPr>
                <w:b/>
              </w:rPr>
              <w:t>LLD</w:t>
            </w:r>
          </w:p>
        </w:tc>
        <w:tc>
          <w:tcPr>
            <w:tcW w:w="7229" w:type="dxa"/>
            <w:tcBorders>
              <w:top w:val="nil"/>
              <w:left w:val="nil"/>
              <w:bottom w:val="single" w:sz="8" w:space="0" w:color="000000"/>
              <w:right w:val="single" w:sz="8" w:space="0" w:color="000000"/>
            </w:tcBorders>
            <w:shd w:val="clear" w:color="auto" w:fill="auto"/>
            <w:vAlign w:val="center"/>
          </w:tcPr>
          <w:p w14:paraId="4CA257DD" w14:textId="48214FF7" w:rsidR="00A738E6" w:rsidRPr="00BC03BA" w:rsidRDefault="00A738E6" w:rsidP="00A738E6">
            <w:pPr>
              <w:widowControl/>
              <w:autoSpaceDE/>
              <w:autoSpaceDN/>
            </w:pPr>
            <w:r w:rsidRPr="00BC03BA">
              <w:t>Low Level Design Document</w:t>
            </w:r>
          </w:p>
        </w:tc>
      </w:tr>
      <w:tr w:rsidR="00A738E6" w:rsidRPr="00040C52" w14:paraId="43BC3602"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3EA48902" w14:textId="4105864E" w:rsidR="00A738E6" w:rsidRPr="00BC03BA" w:rsidRDefault="00A738E6" w:rsidP="00A738E6">
            <w:pPr>
              <w:widowControl/>
              <w:autoSpaceDE/>
              <w:autoSpaceDN/>
              <w:rPr>
                <w:b/>
              </w:rPr>
            </w:pPr>
            <w:r w:rsidRPr="00BC03BA">
              <w:rPr>
                <w:b/>
              </w:rPr>
              <w:t>LLP</w:t>
            </w:r>
          </w:p>
        </w:tc>
        <w:tc>
          <w:tcPr>
            <w:tcW w:w="7229" w:type="dxa"/>
            <w:tcBorders>
              <w:top w:val="nil"/>
              <w:left w:val="nil"/>
              <w:bottom w:val="single" w:sz="8" w:space="0" w:color="000000"/>
              <w:right w:val="single" w:sz="8" w:space="0" w:color="000000"/>
            </w:tcBorders>
            <w:shd w:val="clear" w:color="auto" w:fill="auto"/>
            <w:vAlign w:val="center"/>
          </w:tcPr>
          <w:p w14:paraId="4928F7EE" w14:textId="0BFE346F" w:rsidR="00A738E6" w:rsidRPr="00BC03BA" w:rsidRDefault="00A738E6" w:rsidP="00A738E6">
            <w:pPr>
              <w:widowControl/>
              <w:autoSpaceDE/>
              <w:autoSpaceDN/>
            </w:pPr>
            <w:r w:rsidRPr="00BC03BA">
              <w:t>Limited Liability Partnership</w:t>
            </w:r>
          </w:p>
        </w:tc>
      </w:tr>
      <w:tr w:rsidR="00A738E6" w:rsidRPr="00040C52" w14:paraId="69CEC6F5"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2670CEAF" w14:textId="322E2E7D" w:rsidR="00A738E6" w:rsidRPr="00BC03BA" w:rsidRDefault="00A738E6" w:rsidP="00A738E6">
            <w:pPr>
              <w:widowControl/>
              <w:autoSpaceDE/>
              <w:autoSpaceDN/>
              <w:rPr>
                <w:b/>
              </w:rPr>
            </w:pPr>
            <w:r w:rsidRPr="00BC03BA">
              <w:rPr>
                <w:b/>
              </w:rPr>
              <w:t>MAF</w:t>
            </w:r>
          </w:p>
        </w:tc>
        <w:tc>
          <w:tcPr>
            <w:tcW w:w="7229" w:type="dxa"/>
            <w:tcBorders>
              <w:top w:val="nil"/>
              <w:left w:val="nil"/>
              <w:bottom w:val="single" w:sz="8" w:space="0" w:color="000000"/>
              <w:right w:val="single" w:sz="8" w:space="0" w:color="000000"/>
            </w:tcBorders>
            <w:shd w:val="clear" w:color="auto" w:fill="auto"/>
            <w:vAlign w:val="center"/>
          </w:tcPr>
          <w:p w14:paraId="50B5CEE3" w14:textId="30BA32AD" w:rsidR="00A738E6" w:rsidRPr="00BC03BA" w:rsidRDefault="00A738E6" w:rsidP="00A738E6">
            <w:pPr>
              <w:widowControl/>
              <w:autoSpaceDE/>
              <w:autoSpaceDN/>
            </w:pPr>
            <w:r w:rsidRPr="00BC03BA">
              <w:t>Manufacturer Authorization Form</w:t>
            </w:r>
          </w:p>
        </w:tc>
      </w:tr>
      <w:tr w:rsidR="00A738E6" w:rsidRPr="00040C52" w14:paraId="5D97B39C"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3CB3A5CE" w14:textId="7236D257" w:rsidR="00A738E6" w:rsidRPr="00BC03BA" w:rsidRDefault="00A738E6" w:rsidP="00A738E6">
            <w:pPr>
              <w:widowControl/>
              <w:autoSpaceDE/>
              <w:autoSpaceDN/>
              <w:rPr>
                <w:b/>
              </w:rPr>
            </w:pPr>
            <w:r w:rsidRPr="00BC03BA">
              <w:rPr>
                <w:b/>
              </w:rPr>
              <w:t>MSME</w:t>
            </w:r>
          </w:p>
        </w:tc>
        <w:tc>
          <w:tcPr>
            <w:tcW w:w="7229" w:type="dxa"/>
            <w:tcBorders>
              <w:top w:val="nil"/>
              <w:left w:val="nil"/>
              <w:bottom w:val="single" w:sz="8" w:space="0" w:color="000000"/>
              <w:right w:val="single" w:sz="8" w:space="0" w:color="000000"/>
            </w:tcBorders>
            <w:shd w:val="clear" w:color="auto" w:fill="auto"/>
            <w:vAlign w:val="center"/>
          </w:tcPr>
          <w:p w14:paraId="52ECB2E4" w14:textId="3C3035FD" w:rsidR="00A738E6" w:rsidRPr="00BC03BA" w:rsidRDefault="00A738E6" w:rsidP="00A738E6">
            <w:pPr>
              <w:widowControl/>
              <w:autoSpaceDE/>
              <w:autoSpaceDN/>
            </w:pPr>
            <w:r w:rsidRPr="00BC03BA">
              <w:t>Micro, Small &amp; Medium Enterprise</w:t>
            </w:r>
          </w:p>
        </w:tc>
      </w:tr>
      <w:tr w:rsidR="00A738E6" w:rsidRPr="00040C52" w14:paraId="7F36EA52"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1FD25F42" w14:textId="383299AE" w:rsidR="00A738E6" w:rsidRPr="00BC03BA" w:rsidRDefault="00A738E6" w:rsidP="00A738E6">
            <w:pPr>
              <w:widowControl/>
              <w:autoSpaceDE/>
              <w:autoSpaceDN/>
              <w:rPr>
                <w:b/>
              </w:rPr>
            </w:pPr>
            <w:r w:rsidRPr="00BC03BA">
              <w:rPr>
                <w:b/>
              </w:rPr>
              <w:t>MZ</w:t>
            </w:r>
          </w:p>
        </w:tc>
        <w:tc>
          <w:tcPr>
            <w:tcW w:w="7229" w:type="dxa"/>
            <w:tcBorders>
              <w:top w:val="nil"/>
              <w:left w:val="nil"/>
              <w:bottom w:val="single" w:sz="8" w:space="0" w:color="000000"/>
              <w:right w:val="single" w:sz="8" w:space="0" w:color="000000"/>
            </w:tcBorders>
            <w:shd w:val="clear" w:color="auto" w:fill="auto"/>
            <w:vAlign w:val="center"/>
          </w:tcPr>
          <w:p w14:paraId="649D3CEB" w14:textId="23C2CE3E" w:rsidR="00A738E6" w:rsidRPr="00BC03BA" w:rsidRDefault="00A738E6" w:rsidP="00A738E6">
            <w:pPr>
              <w:widowControl/>
              <w:autoSpaceDE/>
              <w:autoSpaceDN/>
            </w:pPr>
            <w:r w:rsidRPr="00BC03BA">
              <w:t>Militarized Zone</w:t>
            </w:r>
          </w:p>
        </w:tc>
      </w:tr>
      <w:tr w:rsidR="00A738E6" w:rsidRPr="00040C52" w14:paraId="225B81CD" w14:textId="77777777" w:rsidTr="00040C52">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55FB4C5B" w14:textId="452BD64D" w:rsidR="00A738E6" w:rsidRPr="00BC03BA" w:rsidRDefault="00A738E6" w:rsidP="00A738E6">
            <w:pPr>
              <w:widowControl/>
              <w:autoSpaceDE/>
              <w:autoSpaceDN/>
              <w:rPr>
                <w:b/>
              </w:rPr>
            </w:pPr>
            <w:r w:rsidRPr="00BC03BA">
              <w:rPr>
                <w:b/>
              </w:rPr>
              <w:t>NEFT</w:t>
            </w:r>
          </w:p>
        </w:tc>
        <w:tc>
          <w:tcPr>
            <w:tcW w:w="7229" w:type="dxa"/>
            <w:tcBorders>
              <w:top w:val="nil"/>
              <w:left w:val="nil"/>
              <w:bottom w:val="single" w:sz="8" w:space="0" w:color="000000"/>
              <w:right w:val="single" w:sz="8" w:space="0" w:color="000000"/>
            </w:tcBorders>
            <w:shd w:val="clear" w:color="auto" w:fill="auto"/>
            <w:vAlign w:val="center"/>
          </w:tcPr>
          <w:p w14:paraId="24AD2B1B" w14:textId="3DC91F1D" w:rsidR="00A738E6" w:rsidRPr="00BC03BA" w:rsidRDefault="00A738E6" w:rsidP="00A738E6">
            <w:pPr>
              <w:widowControl/>
              <w:autoSpaceDE/>
              <w:autoSpaceDN/>
            </w:pPr>
            <w:r w:rsidRPr="00BC03BA">
              <w:t>National Electronic Funds Transfer</w:t>
            </w:r>
          </w:p>
        </w:tc>
      </w:tr>
      <w:tr w:rsidR="00A738E6" w:rsidRPr="00040C52" w14:paraId="4BC17116"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78C83BA7" w14:textId="67BB7EE3" w:rsidR="00A738E6" w:rsidRPr="00BC03BA" w:rsidRDefault="00A738E6" w:rsidP="00A738E6">
            <w:pPr>
              <w:widowControl/>
              <w:autoSpaceDE/>
              <w:autoSpaceDN/>
              <w:rPr>
                <w:b/>
              </w:rPr>
            </w:pPr>
            <w:r w:rsidRPr="00BC03BA">
              <w:rPr>
                <w:b/>
              </w:rPr>
              <w:t>NS</w:t>
            </w:r>
          </w:p>
        </w:tc>
        <w:tc>
          <w:tcPr>
            <w:tcW w:w="7229" w:type="dxa"/>
            <w:tcBorders>
              <w:top w:val="nil"/>
              <w:left w:val="nil"/>
              <w:bottom w:val="single" w:sz="8" w:space="0" w:color="000000"/>
              <w:right w:val="single" w:sz="8" w:space="0" w:color="000000"/>
            </w:tcBorders>
            <w:shd w:val="clear" w:color="auto" w:fill="auto"/>
            <w:vAlign w:val="center"/>
          </w:tcPr>
          <w:p w14:paraId="34A57D37" w14:textId="1EFFC520" w:rsidR="00A738E6" w:rsidRPr="00BC03BA" w:rsidRDefault="00A738E6" w:rsidP="00A738E6">
            <w:pPr>
              <w:widowControl/>
              <w:autoSpaceDE/>
              <w:autoSpaceDN/>
            </w:pPr>
            <w:r w:rsidRPr="00BC03BA">
              <w:t>Near Site</w:t>
            </w:r>
          </w:p>
        </w:tc>
      </w:tr>
      <w:tr w:rsidR="00A738E6" w:rsidRPr="00040C52" w14:paraId="4E15051F"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571C251E" w14:textId="553A1D5D" w:rsidR="00A738E6" w:rsidRPr="00BC03BA" w:rsidRDefault="00A738E6" w:rsidP="00A738E6">
            <w:pPr>
              <w:widowControl/>
              <w:autoSpaceDE/>
              <w:autoSpaceDN/>
              <w:rPr>
                <w:b/>
              </w:rPr>
            </w:pPr>
            <w:r w:rsidRPr="00BC03BA">
              <w:rPr>
                <w:b/>
              </w:rPr>
              <w:t>ODF</w:t>
            </w:r>
          </w:p>
        </w:tc>
        <w:tc>
          <w:tcPr>
            <w:tcW w:w="7229" w:type="dxa"/>
            <w:tcBorders>
              <w:top w:val="nil"/>
              <w:left w:val="nil"/>
              <w:bottom w:val="single" w:sz="8" w:space="0" w:color="000000"/>
              <w:right w:val="single" w:sz="8" w:space="0" w:color="000000"/>
            </w:tcBorders>
            <w:shd w:val="clear" w:color="auto" w:fill="auto"/>
            <w:vAlign w:val="center"/>
          </w:tcPr>
          <w:p w14:paraId="6DC8DEB7" w14:textId="546A0DBA" w:rsidR="00A738E6" w:rsidRPr="00BC03BA" w:rsidRDefault="00C14CC3" w:rsidP="00A738E6">
            <w:pPr>
              <w:widowControl/>
              <w:autoSpaceDE/>
              <w:autoSpaceDN/>
            </w:pPr>
            <w:r w:rsidRPr="00BC03BA">
              <w:t>Openshift Data F</w:t>
            </w:r>
            <w:r w:rsidR="00A738E6" w:rsidRPr="00BC03BA">
              <w:t>oundation</w:t>
            </w:r>
          </w:p>
        </w:tc>
      </w:tr>
      <w:tr w:rsidR="00A738E6" w:rsidRPr="00040C52" w14:paraId="75047019"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17724CCF" w14:textId="626399EF" w:rsidR="00A738E6" w:rsidRPr="00BC03BA" w:rsidRDefault="00A738E6" w:rsidP="00A738E6">
            <w:pPr>
              <w:widowControl/>
              <w:autoSpaceDE/>
              <w:autoSpaceDN/>
              <w:rPr>
                <w:b/>
              </w:rPr>
            </w:pPr>
            <w:r w:rsidRPr="00BC03BA">
              <w:rPr>
                <w:b/>
              </w:rPr>
              <w:t>OEM</w:t>
            </w:r>
          </w:p>
        </w:tc>
        <w:tc>
          <w:tcPr>
            <w:tcW w:w="7229" w:type="dxa"/>
            <w:tcBorders>
              <w:top w:val="nil"/>
              <w:left w:val="nil"/>
              <w:bottom w:val="single" w:sz="8" w:space="0" w:color="000000"/>
              <w:right w:val="single" w:sz="8" w:space="0" w:color="000000"/>
            </w:tcBorders>
            <w:shd w:val="clear" w:color="auto" w:fill="auto"/>
            <w:vAlign w:val="center"/>
          </w:tcPr>
          <w:p w14:paraId="16F94CCF" w14:textId="22155000" w:rsidR="00A738E6" w:rsidRPr="00BC03BA" w:rsidRDefault="00A738E6" w:rsidP="00A738E6">
            <w:pPr>
              <w:widowControl/>
              <w:autoSpaceDE/>
              <w:autoSpaceDN/>
            </w:pPr>
            <w:r w:rsidRPr="00BC03BA">
              <w:t>Original Equipment Manufacturer</w:t>
            </w:r>
          </w:p>
        </w:tc>
      </w:tr>
      <w:tr w:rsidR="00A738E6" w:rsidRPr="00040C52" w14:paraId="1F1BB532"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464D5330" w14:textId="26AAD23D" w:rsidR="00A738E6" w:rsidRPr="00BC03BA" w:rsidRDefault="00A738E6" w:rsidP="00A738E6">
            <w:pPr>
              <w:widowControl/>
              <w:autoSpaceDE/>
              <w:autoSpaceDN/>
              <w:rPr>
                <w:b/>
              </w:rPr>
            </w:pPr>
            <w:r w:rsidRPr="00BC03BA">
              <w:rPr>
                <w:b/>
              </w:rPr>
              <w:t>PBG</w:t>
            </w:r>
          </w:p>
        </w:tc>
        <w:tc>
          <w:tcPr>
            <w:tcW w:w="7229" w:type="dxa"/>
            <w:tcBorders>
              <w:top w:val="nil"/>
              <w:left w:val="nil"/>
              <w:bottom w:val="single" w:sz="8" w:space="0" w:color="000000"/>
              <w:right w:val="single" w:sz="8" w:space="0" w:color="000000"/>
            </w:tcBorders>
            <w:shd w:val="clear" w:color="auto" w:fill="auto"/>
            <w:vAlign w:val="center"/>
          </w:tcPr>
          <w:p w14:paraId="1F7D25B1" w14:textId="02503785" w:rsidR="00A738E6" w:rsidRPr="00BC03BA" w:rsidRDefault="00A738E6" w:rsidP="00A738E6">
            <w:pPr>
              <w:widowControl/>
              <w:autoSpaceDE/>
              <w:autoSpaceDN/>
            </w:pPr>
            <w:r w:rsidRPr="00BC03BA">
              <w:t>Performance Bank Guarantee</w:t>
            </w:r>
          </w:p>
        </w:tc>
      </w:tr>
      <w:tr w:rsidR="00A738E6" w:rsidRPr="00040C52" w14:paraId="6F9795AB"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0502F3FE" w14:textId="5A6E961F" w:rsidR="00A738E6" w:rsidRPr="00BC03BA" w:rsidRDefault="00A738E6" w:rsidP="00A738E6">
            <w:pPr>
              <w:widowControl/>
              <w:autoSpaceDE/>
              <w:autoSpaceDN/>
              <w:rPr>
                <w:b/>
              </w:rPr>
            </w:pPr>
            <w:r w:rsidRPr="00BC03BA">
              <w:rPr>
                <w:b/>
              </w:rPr>
              <w:t>PO</w:t>
            </w:r>
          </w:p>
        </w:tc>
        <w:tc>
          <w:tcPr>
            <w:tcW w:w="7229" w:type="dxa"/>
            <w:tcBorders>
              <w:top w:val="nil"/>
              <w:left w:val="nil"/>
              <w:bottom w:val="single" w:sz="8" w:space="0" w:color="000000"/>
              <w:right w:val="single" w:sz="8" w:space="0" w:color="000000"/>
            </w:tcBorders>
            <w:shd w:val="clear" w:color="auto" w:fill="auto"/>
            <w:vAlign w:val="center"/>
          </w:tcPr>
          <w:p w14:paraId="5D570CEC" w14:textId="203A4244" w:rsidR="00A738E6" w:rsidRPr="00BC03BA" w:rsidRDefault="00C14CC3" w:rsidP="00A738E6">
            <w:pPr>
              <w:widowControl/>
              <w:autoSpaceDE/>
              <w:autoSpaceDN/>
            </w:pPr>
            <w:r w:rsidRPr="00BC03BA">
              <w:t>Purchase O</w:t>
            </w:r>
            <w:r w:rsidR="00A738E6" w:rsidRPr="00BC03BA">
              <w:t>rder</w:t>
            </w:r>
          </w:p>
        </w:tc>
      </w:tr>
      <w:tr w:rsidR="00A738E6" w:rsidRPr="00040C52" w14:paraId="51F57AE4"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2555BC74" w14:textId="1C69CDFF" w:rsidR="00A738E6" w:rsidRPr="00BC03BA" w:rsidRDefault="00A738E6" w:rsidP="00A738E6">
            <w:pPr>
              <w:widowControl/>
              <w:autoSpaceDE/>
              <w:autoSpaceDN/>
              <w:rPr>
                <w:b/>
              </w:rPr>
            </w:pPr>
            <w:r w:rsidRPr="00BC03BA">
              <w:rPr>
                <w:b/>
              </w:rPr>
              <w:t>PSE</w:t>
            </w:r>
          </w:p>
        </w:tc>
        <w:tc>
          <w:tcPr>
            <w:tcW w:w="7229" w:type="dxa"/>
            <w:tcBorders>
              <w:top w:val="nil"/>
              <w:left w:val="nil"/>
              <w:bottom w:val="single" w:sz="8" w:space="0" w:color="000000"/>
              <w:right w:val="single" w:sz="8" w:space="0" w:color="000000"/>
            </w:tcBorders>
            <w:shd w:val="clear" w:color="auto" w:fill="auto"/>
            <w:vAlign w:val="center"/>
          </w:tcPr>
          <w:p w14:paraId="652B8761" w14:textId="221079D1" w:rsidR="00A738E6" w:rsidRPr="00BC03BA" w:rsidRDefault="00A738E6" w:rsidP="00A738E6">
            <w:pPr>
              <w:widowControl/>
              <w:autoSpaceDE/>
              <w:autoSpaceDN/>
            </w:pPr>
            <w:r w:rsidRPr="00BC03BA">
              <w:t>Public Sector Enterprise</w:t>
            </w:r>
          </w:p>
        </w:tc>
      </w:tr>
      <w:tr w:rsidR="00A738E6" w:rsidRPr="00040C52" w14:paraId="0C6D94AB"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517850D2" w14:textId="6D1E1A05" w:rsidR="00A738E6" w:rsidRPr="00BC03BA" w:rsidRDefault="00A738E6" w:rsidP="00A738E6">
            <w:pPr>
              <w:widowControl/>
              <w:autoSpaceDE/>
              <w:autoSpaceDN/>
              <w:rPr>
                <w:b/>
              </w:rPr>
            </w:pPr>
            <w:r w:rsidRPr="00BC03BA">
              <w:rPr>
                <w:b/>
              </w:rPr>
              <w:t>PSU</w:t>
            </w:r>
          </w:p>
        </w:tc>
        <w:tc>
          <w:tcPr>
            <w:tcW w:w="7229" w:type="dxa"/>
            <w:tcBorders>
              <w:top w:val="nil"/>
              <w:left w:val="nil"/>
              <w:bottom w:val="single" w:sz="8" w:space="0" w:color="000000"/>
              <w:right w:val="single" w:sz="8" w:space="0" w:color="000000"/>
            </w:tcBorders>
            <w:shd w:val="clear" w:color="auto" w:fill="auto"/>
            <w:vAlign w:val="center"/>
          </w:tcPr>
          <w:p w14:paraId="0FC179E2" w14:textId="36D91C84" w:rsidR="00A738E6" w:rsidRPr="00BC03BA" w:rsidRDefault="00A738E6" w:rsidP="00A738E6">
            <w:pPr>
              <w:widowControl/>
              <w:autoSpaceDE/>
              <w:autoSpaceDN/>
            </w:pPr>
            <w:r w:rsidRPr="00BC03BA">
              <w:t>Public Sector Undertaking</w:t>
            </w:r>
          </w:p>
        </w:tc>
      </w:tr>
      <w:tr w:rsidR="00A738E6" w:rsidRPr="00040C52" w14:paraId="6D7B629C"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62ED151F" w14:textId="4227C09B" w:rsidR="00A738E6" w:rsidRPr="00BC03BA" w:rsidRDefault="00A738E6" w:rsidP="00A738E6">
            <w:pPr>
              <w:widowControl/>
              <w:autoSpaceDE/>
              <w:autoSpaceDN/>
              <w:rPr>
                <w:b/>
              </w:rPr>
            </w:pPr>
            <w:r w:rsidRPr="00BC03BA">
              <w:rPr>
                <w:b/>
              </w:rPr>
              <w:t>RBI</w:t>
            </w:r>
          </w:p>
        </w:tc>
        <w:tc>
          <w:tcPr>
            <w:tcW w:w="7229" w:type="dxa"/>
            <w:tcBorders>
              <w:top w:val="nil"/>
              <w:left w:val="nil"/>
              <w:bottom w:val="single" w:sz="8" w:space="0" w:color="000000"/>
              <w:right w:val="single" w:sz="8" w:space="0" w:color="000000"/>
            </w:tcBorders>
            <w:shd w:val="clear" w:color="auto" w:fill="auto"/>
            <w:vAlign w:val="center"/>
          </w:tcPr>
          <w:p w14:paraId="3C503E86" w14:textId="0A14CD2F" w:rsidR="00A738E6" w:rsidRPr="00BC03BA" w:rsidRDefault="00A738E6" w:rsidP="00A738E6">
            <w:pPr>
              <w:widowControl/>
              <w:autoSpaceDE/>
              <w:autoSpaceDN/>
            </w:pPr>
            <w:r w:rsidRPr="00BC03BA">
              <w:t>Reserve Bank of India</w:t>
            </w:r>
          </w:p>
        </w:tc>
      </w:tr>
      <w:tr w:rsidR="00A738E6" w:rsidRPr="00040C52" w14:paraId="1E01699C"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3182E2E6" w14:textId="5B103381" w:rsidR="00A738E6" w:rsidRPr="00BC03BA" w:rsidRDefault="00A738E6" w:rsidP="00A738E6">
            <w:pPr>
              <w:widowControl/>
              <w:autoSpaceDE/>
              <w:autoSpaceDN/>
              <w:rPr>
                <w:b/>
              </w:rPr>
            </w:pPr>
            <w:r w:rsidRPr="00BC03BA">
              <w:rPr>
                <w:b/>
              </w:rPr>
              <w:t>RFP</w:t>
            </w:r>
          </w:p>
        </w:tc>
        <w:tc>
          <w:tcPr>
            <w:tcW w:w="7229" w:type="dxa"/>
            <w:tcBorders>
              <w:top w:val="nil"/>
              <w:left w:val="nil"/>
              <w:bottom w:val="single" w:sz="8" w:space="0" w:color="000000"/>
              <w:right w:val="single" w:sz="8" w:space="0" w:color="000000"/>
            </w:tcBorders>
            <w:shd w:val="clear" w:color="auto" w:fill="auto"/>
            <w:vAlign w:val="center"/>
          </w:tcPr>
          <w:p w14:paraId="05475E83" w14:textId="1794B4E2" w:rsidR="00A738E6" w:rsidRPr="00BC03BA" w:rsidRDefault="00A738E6" w:rsidP="00A738E6">
            <w:pPr>
              <w:widowControl/>
              <w:autoSpaceDE/>
              <w:autoSpaceDN/>
            </w:pPr>
            <w:r w:rsidRPr="00BC03BA">
              <w:t>Request for Proposal</w:t>
            </w:r>
          </w:p>
        </w:tc>
      </w:tr>
      <w:tr w:rsidR="00A738E6" w:rsidRPr="00040C52" w14:paraId="4EE7EBB0"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373D4AFB" w14:textId="3EEBED7C" w:rsidR="00A738E6" w:rsidRPr="00BC03BA" w:rsidRDefault="00A738E6" w:rsidP="00A738E6">
            <w:pPr>
              <w:widowControl/>
              <w:autoSpaceDE/>
              <w:autoSpaceDN/>
              <w:rPr>
                <w:b/>
              </w:rPr>
            </w:pPr>
            <w:r w:rsidRPr="00BC03BA">
              <w:rPr>
                <w:b/>
              </w:rPr>
              <w:t>RHOCP</w:t>
            </w:r>
          </w:p>
        </w:tc>
        <w:tc>
          <w:tcPr>
            <w:tcW w:w="7229" w:type="dxa"/>
            <w:tcBorders>
              <w:top w:val="nil"/>
              <w:left w:val="nil"/>
              <w:bottom w:val="single" w:sz="8" w:space="0" w:color="000000"/>
              <w:right w:val="single" w:sz="8" w:space="0" w:color="000000"/>
            </w:tcBorders>
            <w:shd w:val="clear" w:color="auto" w:fill="auto"/>
            <w:vAlign w:val="center"/>
          </w:tcPr>
          <w:p w14:paraId="457259B2" w14:textId="7C028E67" w:rsidR="00A738E6" w:rsidRPr="00BC03BA" w:rsidRDefault="00A738E6" w:rsidP="00A738E6">
            <w:pPr>
              <w:widowControl/>
              <w:autoSpaceDE/>
              <w:autoSpaceDN/>
            </w:pPr>
            <w:r w:rsidRPr="00BC03BA">
              <w:t>Redhat Openshift Container Platform</w:t>
            </w:r>
          </w:p>
        </w:tc>
      </w:tr>
      <w:tr w:rsidR="00A738E6" w:rsidRPr="00040C52" w14:paraId="43E7F8EB"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3249999A" w14:textId="091DF5E4" w:rsidR="00A738E6" w:rsidRPr="00BC03BA" w:rsidRDefault="00A738E6" w:rsidP="00A738E6">
            <w:pPr>
              <w:widowControl/>
              <w:autoSpaceDE/>
              <w:autoSpaceDN/>
              <w:rPr>
                <w:b/>
              </w:rPr>
            </w:pPr>
            <w:r w:rsidRPr="00BC03BA">
              <w:rPr>
                <w:b/>
              </w:rPr>
              <w:t>RTGS</w:t>
            </w:r>
          </w:p>
        </w:tc>
        <w:tc>
          <w:tcPr>
            <w:tcW w:w="7229" w:type="dxa"/>
            <w:tcBorders>
              <w:top w:val="nil"/>
              <w:left w:val="nil"/>
              <w:bottom w:val="single" w:sz="8" w:space="0" w:color="000000"/>
              <w:right w:val="single" w:sz="8" w:space="0" w:color="000000"/>
            </w:tcBorders>
            <w:shd w:val="clear" w:color="auto" w:fill="auto"/>
            <w:vAlign w:val="center"/>
          </w:tcPr>
          <w:p w14:paraId="4C967A8B" w14:textId="5D6ED1AA" w:rsidR="00A738E6" w:rsidRPr="00BC03BA" w:rsidRDefault="00A738E6" w:rsidP="00A738E6">
            <w:pPr>
              <w:widowControl/>
              <w:autoSpaceDE/>
              <w:autoSpaceDN/>
            </w:pPr>
            <w:r w:rsidRPr="00BC03BA">
              <w:t>Real Time Gross Settlement</w:t>
            </w:r>
          </w:p>
        </w:tc>
      </w:tr>
      <w:tr w:rsidR="00A738E6" w:rsidRPr="00040C52" w14:paraId="72576934" w14:textId="77777777" w:rsidTr="00A738E6">
        <w:trPr>
          <w:trHeight w:val="315"/>
        </w:trPr>
        <w:tc>
          <w:tcPr>
            <w:tcW w:w="2268" w:type="dxa"/>
            <w:tcBorders>
              <w:top w:val="nil"/>
              <w:left w:val="single" w:sz="8" w:space="0" w:color="000000"/>
              <w:bottom w:val="single" w:sz="8" w:space="0" w:color="000000"/>
              <w:right w:val="single" w:sz="8" w:space="0" w:color="000000"/>
            </w:tcBorders>
            <w:shd w:val="clear" w:color="auto" w:fill="auto"/>
            <w:vAlign w:val="center"/>
          </w:tcPr>
          <w:p w14:paraId="354521B8" w14:textId="7F6E5C8B" w:rsidR="00A738E6" w:rsidRPr="00BC03BA" w:rsidRDefault="00A738E6" w:rsidP="00A738E6">
            <w:pPr>
              <w:widowControl/>
              <w:autoSpaceDE/>
              <w:autoSpaceDN/>
              <w:rPr>
                <w:b/>
              </w:rPr>
            </w:pPr>
            <w:r w:rsidRPr="00BC03BA">
              <w:rPr>
                <w:b/>
              </w:rPr>
              <w:t>SAS</w:t>
            </w:r>
          </w:p>
        </w:tc>
        <w:tc>
          <w:tcPr>
            <w:tcW w:w="7229" w:type="dxa"/>
            <w:tcBorders>
              <w:top w:val="nil"/>
              <w:left w:val="nil"/>
              <w:bottom w:val="single" w:sz="8" w:space="0" w:color="000000"/>
              <w:right w:val="single" w:sz="8" w:space="0" w:color="000000"/>
            </w:tcBorders>
            <w:shd w:val="clear" w:color="auto" w:fill="auto"/>
            <w:vAlign w:val="center"/>
          </w:tcPr>
          <w:p w14:paraId="382B5B39" w14:textId="47E12F04" w:rsidR="00A738E6" w:rsidRPr="00BC03BA" w:rsidRDefault="00A738E6" w:rsidP="00A738E6">
            <w:pPr>
              <w:widowControl/>
              <w:autoSpaceDE/>
              <w:autoSpaceDN/>
            </w:pPr>
            <w:r w:rsidRPr="00BC03BA">
              <w:t>Serial attached SCSI</w:t>
            </w:r>
          </w:p>
        </w:tc>
      </w:tr>
      <w:tr w:rsidR="00A738E6" w:rsidRPr="00040C52" w14:paraId="6968A15A" w14:textId="77777777" w:rsidTr="000F7FE8">
        <w:trPr>
          <w:trHeight w:val="315"/>
        </w:trPr>
        <w:tc>
          <w:tcPr>
            <w:tcW w:w="2268" w:type="dxa"/>
            <w:tcBorders>
              <w:top w:val="nil"/>
              <w:left w:val="single" w:sz="8" w:space="0" w:color="000000"/>
              <w:bottom w:val="single" w:sz="4" w:space="0" w:color="auto"/>
              <w:right w:val="single" w:sz="8" w:space="0" w:color="000000"/>
            </w:tcBorders>
            <w:shd w:val="clear" w:color="auto" w:fill="auto"/>
            <w:vAlign w:val="center"/>
          </w:tcPr>
          <w:p w14:paraId="1E6BE561" w14:textId="24D5834C" w:rsidR="00A738E6" w:rsidRPr="00BC03BA" w:rsidRDefault="00A738E6" w:rsidP="00A738E6">
            <w:pPr>
              <w:widowControl/>
              <w:autoSpaceDE/>
              <w:autoSpaceDN/>
              <w:rPr>
                <w:b/>
              </w:rPr>
            </w:pPr>
            <w:r w:rsidRPr="00BC03BA">
              <w:rPr>
                <w:b/>
              </w:rPr>
              <w:t>SDR</w:t>
            </w:r>
          </w:p>
        </w:tc>
        <w:tc>
          <w:tcPr>
            <w:tcW w:w="7229" w:type="dxa"/>
            <w:tcBorders>
              <w:top w:val="nil"/>
              <w:left w:val="nil"/>
              <w:bottom w:val="single" w:sz="4" w:space="0" w:color="auto"/>
              <w:right w:val="single" w:sz="8" w:space="0" w:color="000000"/>
            </w:tcBorders>
            <w:shd w:val="clear" w:color="auto" w:fill="auto"/>
            <w:vAlign w:val="center"/>
          </w:tcPr>
          <w:p w14:paraId="2C4B8CE3" w14:textId="2E1AC218" w:rsidR="00A738E6" w:rsidRPr="00BC03BA" w:rsidRDefault="00A738E6" w:rsidP="00A738E6">
            <w:pPr>
              <w:widowControl/>
              <w:autoSpaceDE/>
              <w:autoSpaceDN/>
            </w:pPr>
            <w:r w:rsidRPr="00BC03BA">
              <w:t>Single Data Repository</w:t>
            </w:r>
          </w:p>
        </w:tc>
      </w:tr>
      <w:tr w:rsidR="00A738E6" w:rsidRPr="00040C52" w14:paraId="22CB7B9B" w14:textId="77777777" w:rsidTr="000F7FE8">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02DF12" w14:textId="5394D122" w:rsidR="00A738E6" w:rsidRPr="00BC03BA" w:rsidRDefault="00A738E6" w:rsidP="00A738E6">
            <w:pPr>
              <w:widowControl/>
              <w:autoSpaceDE/>
              <w:autoSpaceDN/>
              <w:rPr>
                <w:b/>
              </w:rPr>
            </w:pPr>
            <w:r w:rsidRPr="00BC03BA">
              <w:rPr>
                <w:b/>
              </w:rPr>
              <w:t>SI</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F34AC86" w14:textId="0F27EAF5" w:rsidR="00A738E6" w:rsidRPr="00BC03BA" w:rsidRDefault="00A738E6" w:rsidP="00A738E6">
            <w:pPr>
              <w:widowControl/>
              <w:autoSpaceDE/>
              <w:autoSpaceDN/>
            </w:pPr>
            <w:r w:rsidRPr="00BC03BA">
              <w:t>System Integrator</w:t>
            </w:r>
          </w:p>
        </w:tc>
      </w:tr>
      <w:tr w:rsidR="00A738E6" w:rsidRPr="00040C52" w14:paraId="6CBD425D" w14:textId="77777777" w:rsidTr="000F7FE8">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E0FDCB" w14:textId="096D782C" w:rsidR="00A738E6" w:rsidRPr="00BC03BA" w:rsidRDefault="00A738E6" w:rsidP="00A738E6">
            <w:pPr>
              <w:widowControl/>
              <w:autoSpaceDE/>
              <w:autoSpaceDN/>
              <w:rPr>
                <w:b/>
              </w:rPr>
            </w:pPr>
            <w:r w:rsidRPr="00BC03BA">
              <w:rPr>
                <w:b/>
              </w:rPr>
              <w:t>SPOC</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9751BEE" w14:textId="47A7E82E" w:rsidR="00A738E6" w:rsidRPr="00BC03BA" w:rsidRDefault="00A738E6" w:rsidP="00A738E6">
            <w:pPr>
              <w:widowControl/>
              <w:autoSpaceDE/>
              <w:autoSpaceDN/>
            </w:pPr>
            <w:r w:rsidRPr="00BC03BA">
              <w:t>Single Point of Contact</w:t>
            </w:r>
          </w:p>
        </w:tc>
      </w:tr>
      <w:tr w:rsidR="00A738E6" w:rsidRPr="00040C52" w14:paraId="68AE67B6" w14:textId="77777777" w:rsidTr="000F7FE8">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76E3A" w14:textId="0F830F65" w:rsidR="00A738E6" w:rsidRPr="00BC03BA" w:rsidRDefault="00A738E6" w:rsidP="00A738E6">
            <w:pPr>
              <w:widowControl/>
              <w:autoSpaceDE/>
              <w:autoSpaceDN/>
              <w:rPr>
                <w:b/>
              </w:rPr>
            </w:pPr>
            <w:r w:rsidRPr="00BC03BA">
              <w:rPr>
                <w:b/>
              </w:rPr>
              <w:t>SSD</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E8C5539" w14:textId="31F251A3" w:rsidR="00A738E6" w:rsidRPr="00BC03BA" w:rsidRDefault="00A738E6" w:rsidP="00A738E6">
            <w:pPr>
              <w:widowControl/>
              <w:autoSpaceDE/>
              <w:autoSpaceDN/>
            </w:pPr>
            <w:r w:rsidRPr="00BC03BA">
              <w:t>Solid State Drive</w:t>
            </w:r>
          </w:p>
        </w:tc>
      </w:tr>
      <w:tr w:rsidR="00A738E6" w:rsidRPr="00040C52" w14:paraId="50A9682B" w14:textId="77777777" w:rsidTr="000F7FE8">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B1B7FA0" w14:textId="0E0E0C6C" w:rsidR="00A738E6" w:rsidRPr="00BC03BA" w:rsidRDefault="00A738E6" w:rsidP="00A738E6">
            <w:pPr>
              <w:widowControl/>
              <w:autoSpaceDE/>
              <w:autoSpaceDN/>
              <w:rPr>
                <w:b/>
              </w:rPr>
            </w:pPr>
            <w:r w:rsidRPr="00BC03BA">
              <w:rPr>
                <w:b/>
              </w:rPr>
              <w:t>TPS</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58FBD864" w14:textId="13195EE4" w:rsidR="00A738E6" w:rsidRPr="00BC03BA" w:rsidRDefault="00C14CC3" w:rsidP="00C14CC3">
            <w:pPr>
              <w:widowControl/>
              <w:autoSpaceDE/>
              <w:autoSpaceDN/>
            </w:pPr>
            <w:r w:rsidRPr="00BC03BA">
              <w:t>Transactions P</w:t>
            </w:r>
            <w:r w:rsidR="00A738E6" w:rsidRPr="00BC03BA">
              <w:t xml:space="preserve">er </w:t>
            </w:r>
            <w:r w:rsidRPr="00BC03BA">
              <w:t>S</w:t>
            </w:r>
            <w:r w:rsidR="00A738E6" w:rsidRPr="00BC03BA">
              <w:t>econd</w:t>
            </w:r>
          </w:p>
        </w:tc>
      </w:tr>
    </w:tbl>
    <w:p w14:paraId="5BF7C74B" w14:textId="77777777" w:rsidR="00040C52" w:rsidRDefault="00040C52" w:rsidP="008B0945">
      <w:pPr>
        <w:pStyle w:val="Heading2"/>
        <w:spacing w:before="367"/>
      </w:pPr>
    </w:p>
    <w:p w14:paraId="78EC72A7" w14:textId="77777777" w:rsidR="00492620" w:rsidRPr="00492620" w:rsidRDefault="00492620" w:rsidP="00492620">
      <w:pPr>
        <w:pStyle w:val="Heading3"/>
        <w:tabs>
          <w:tab w:val="left" w:pos="1721"/>
        </w:tabs>
        <w:ind w:firstLine="0"/>
      </w:pPr>
    </w:p>
    <w:p w14:paraId="7B7E9898" w14:textId="4512878E" w:rsidR="001A581C" w:rsidRDefault="005A14EC" w:rsidP="000522D2">
      <w:pPr>
        <w:pStyle w:val="Heading3"/>
        <w:numPr>
          <w:ilvl w:val="0"/>
          <w:numId w:val="65"/>
        </w:numPr>
        <w:tabs>
          <w:tab w:val="left" w:pos="1721"/>
        </w:tabs>
        <w:ind w:hanging="361"/>
      </w:pPr>
      <w:bookmarkStart w:id="2" w:name="_Toc126421636"/>
      <w:r>
        <w:rPr>
          <w:color w:val="2E5395"/>
          <w:spacing w:val="-3"/>
        </w:rPr>
        <w:t>Invitation for Tender</w:t>
      </w:r>
      <w:r>
        <w:rPr>
          <w:color w:val="2E5395"/>
          <w:spacing w:val="-56"/>
        </w:rPr>
        <w:t xml:space="preserve"> </w:t>
      </w:r>
      <w:r>
        <w:rPr>
          <w:color w:val="2E5395"/>
          <w:spacing w:val="-3"/>
        </w:rPr>
        <w:t>Offers</w:t>
      </w:r>
      <w:bookmarkEnd w:id="2"/>
    </w:p>
    <w:p w14:paraId="42B106B0" w14:textId="730CCE95" w:rsidR="001A581C" w:rsidRDefault="005A14EC" w:rsidP="00B745B0">
      <w:pPr>
        <w:pStyle w:val="BodyText"/>
        <w:spacing w:before="143" w:line="232" w:lineRule="auto"/>
        <w:ind w:right="-14"/>
      </w:pPr>
      <w:r>
        <w:t>Central Bank of India, The Bank, a body corporate constituted under the Banking Companies (Acquisition</w:t>
      </w:r>
      <w:r>
        <w:rPr>
          <w:spacing w:val="-9"/>
        </w:rPr>
        <w:t xml:space="preserve"> </w:t>
      </w:r>
      <w:r>
        <w:t>and</w:t>
      </w:r>
      <w:r>
        <w:rPr>
          <w:spacing w:val="-10"/>
        </w:rPr>
        <w:t xml:space="preserve"> </w:t>
      </w:r>
      <w:r>
        <w:t>Transfer</w:t>
      </w:r>
      <w:r>
        <w:rPr>
          <w:spacing w:val="-9"/>
        </w:rPr>
        <w:t xml:space="preserve"> </w:t>
      </w:r>
      <w:r>
        <w:t>of</w:t>
      </w:r>
      <w:r>
        <w:rPr>
          <w:spacing w:val="-9"/>
        </w:rPr>
        <w:t xml:space="preserve"> </w:t>
      </w:r>
      <w:r>
        <w:t>Undertaking)</w:t>
      </w:r>
      <w:r>
        <w:rPr>
          <w:spacing w:val="-8"/>
        </w:rPr>
        <w:t xml:space="preserve"> </w:t>
      </w:r>
      <w:r>
        <w:t>Act</w:t>
      </w:r>
      <w:r>
        <w:rPr>
          <w:spacing w:val="-9"/>
        </w:rPr>
        <w:t xml:space="preserve"> </w:t>
      </w:r>
      <w:r>
        <w:t>1970</w:t>
      </w:r>
      <w:r>
        <w:rPr>
          <w:spacing w:val="-8"/>
        </w:rPr>
        <w:t xml:space="preserve"> </w:t>
      </w:r>
      <w:r>
        <w:t>having</w:t>
      </w:r>
      <w:r>
        <w:rPr>
          <w:spacing w:val="-9"/>
        </w:rPr>
        <w:t xml:space="preserve"> </w:t>
      </w:r>
      <w:r>
        <w:t>its</w:t>
      </w:r>
      <w:r>
        <w:rPr>
          <w:spacing w:val="-8"/>
        </w:rPr>
        <w:t xml:space="preserve"> </w:t>
      </w:r>
      <w:r>
        <w:t>Central</w:t>
      </w:r>
      <w:r>
        <w:rPr>
          <w:spacing w:val="-9"/>
        </w:rPr>
        <w:t xml:space="preserve"> </w:t>
      </w:r>
      <w:r>
        <w:t>Office</w:t>
      </w:r>
      <w:r>
        <w:rPr>
          <w:spacing w:val="-8"/>
        </w:rPr>
        <w:t xml:space="preserve"> </w:t>
      </w:r>
      <w:r>
        <w:t>at</w:t>
      </w:r>
      <w:r>
        <w:rPr>
          <w:spacing w:val="-8"/>
        </w:rPr>
        <w:t xml:space="preserve"> </w:t>
      </w:r>
      <w:r>
        <w:t xml:space="preserve">Chandermukhi, </w:t>
      </w:r>
      <w:r>
        <w:rPr>
          <w:w w:val="95"/>
        </w:rPr>
        <w:t>Nariman Point, Mumbai-400021 hereinafter called "Bank" and having 90 Regional Offices (RO</w:t>
      </w:r>
      <w:r w:rsidR="003C2521">
        <w:rPr>
          <w:w w:val="95"/>
        </w:rPr>
        <w:t>s</w:t>
      </w:r>
      <w:r>
        <w:rPr>
          <w:w w:val="95"/>
        </w:rPr>
        <w:t xml:space="preserve">), 12 </w:t>
      </w:r>
      <w:r>
        <w:t>Zonal Offices (ZO</w:t>
      </w:r>
      <w:r w:rsidR="003C2521">
        <w:t>s</w:t>
      </w:r>
      <w:r>
        <w:t xml:space="preserve">) and </w:t>
      </w:r>
      <w:r w:rsidRPr="00A74662">
        <w:t>4</w:t>
      </w:r>
      <w:r w:rsidR="00A74662" w:rsidRPr="00A74662">
        <w:t>400</w:t>
      </w:r>
      <w:r>
        <w:t xml:space="preserve"> plus branches spread across India, intends </w:t>
      </w:r>
      <w:r w:rsidR="003C2521">
        <w:t>to</w:t>
      </w:r>
      <w:r>
        <w:t xml:space="preserve"> select a bidder to </w:t>
      </w:r>
      <w:r w:rsidR="00CF0745">
        <w:t xml:space="preserve">deploying hardware infrastructure for CP4I </w:t>
      </w:r>
      <w:r>
        <w:t>at</w:t>
      </w:r>
      <w:r>
        <w:rPr>
          <w:spacing w:val="-9"/>
        </w:rPr>
        <w:t xml:space="preserve"> </w:t>
      </w:r>
      <w:r>
        <w:t>DC</w:t>
      </w:r>
      <w:r w:rsidR="00CF0745">
        <w:t xml:space="preserve"> and</w:t>
      </w:r>
      <w:r>
        <w:rPr>
          <w:spacing w:val="-10"/>
        </w:rPr>
        <w:t xml:space="preserve"> </w:t>
      </w:r>
      <w:r>
        <w:t>DRC</w:t>
      </w:r>
      <w:r w:rsidR="00CF0745">
        <w:rPr>
          <w:spacing w:val="-9"/>
        </w:rPr>
        <w:t>.</w:t>
      </w:r>
    </w:p>
    <w:p w14:paraId="1C5A775D" w14:textId="24E0CB65" w:rsidR="001A581C" w:rsidRDefault="005A14EC" w:rsidP="00B745B0">
      <w:pPr>
        <w:pStyle w:val="BodyText"/>
        <w:spacing w:before="114" w:line="232" w:lineRule="auto"/>
        <w:ind w:right="-14"/>
      </w:pPr>
      <w:r>
        <w:t>Bank</w:t>
      </w:r>
      <w:r w:rsidRPr="00B745B0">
        <w:t xml:space="preserve"> </w:t>
      </w:r>
      <w:r>
        <w:t>invites</w:t>
      </w:r>
      <w:r w:rsidRPr="00B745B0">
        <w:t xml:space="preserve"> </w:t>
      </w:r>
      <w:r>
        <w:t>online</w:t>
      </w:r>
      <w:r w:rsidRPr="00B745B0">
        <w:t xml:space="preserve"> </w:t>
      </w:r>
      <w:r>
        <w:t>tender</w:t>
      </w:r>
      <w:r w:rsidRPr="00B745B0">
        <w:t xml:space="preserve"> </w:t>
      </w:r>
      <w:r>
        <w:t>offers</w:t>
      </w:r>
      <w:r w:rsidRPr="00B745B0">
        <w:t xml:space="preserve"> </w:t>
      </w:r>
      <w:r>
        <w:t>(Technical</w:t>
      </w:r>
      <w:r w:rsidRPr="00B745B0">
        <w:t xml:space="preserve"> </w:t>
      </w:r>
      <w:r>
        <w:t>offer</w:t>
      </w:r>
      <w:r w:rsidRPr="00B745B0">
        <w:t xml:space="preserve"> </w:t>
      </w:r>
      <w:r>
        <w:t>and</w:t>
      </w:r>
      <w:r w:rsidRPr="00B745B0">
        <w:t xml:space="preserve"> </w:t>
      </w:r>
      <w:r>
        <w:t>Commercial</w:t>
      </w:r>
      <w:r w:rsidRPr="00B745B0">
        <w:t xml:space="preserve"> </w:t>
      </w:r>
      <w:r>
        <w:t>offer)</w:t>
      </w:r>
      <w:r w:rsidRPr="00B745B0">
        <w:t xml:space="preserve"> </w:t>
      </w:r>
      <w:r>
        <w:t>from</w:t>
      </w:r>
      <w:r w:rsidRPr="00B745B0">
        <w:t xml:space="preserve"> </w:t>
      </w:r>
      <w:r>
        <w:t>eligible,</w:t>
      </w:r>
      <w:r w:rsidRPr="00B745B0">
        <w:t xml:space="preserve"> </w:t>
      </w:r>
      <w:r>
        <w:t xml:space="preserve">reputed </w:t>
      </w:r>
      <w:r w:rsidRPr="00B745B0">
        <w:t xml:space="preserve">manufacturers and/or their authorized dealers for </w:t>
      </w:r>
      <w:r w:rsidR="00CF0745">
        <w:t>deploying hardware infrastructure for CP4I at</w:t>
      </w:r>
      <w:r w:rsidR="00CF0745" w:rsidRPr="00B745B0">
        <w:t xml:space="preserve"> </w:t>
      </w:r>
      <w:r w:rsidR="00CF0745">
        <w:t>DC and</w:t>
      </w:r>
      <w:r w:rsidR="00CF0745" w:rsidRPr="00B745B0">
        <w:t xml:space="preserve"> </w:t>
      </w:r>
      <w:r w:rsidR="00CF0745">
        <w:t>DRC</w:t>
      </w:r>
      <w:r w:rsidR="00CF0745" w:rsidRPr="00B745B0">
        <w:t>.</w:t>
      </w:r>
    </w:p>
    <w:p w14:paraId="55A1F410" w14:textId="10E2FB09" w:rsidR="001A581C" w:rsidRDefault="005A14EC" w:rsidP="00B745B0">
      <w:pPr>
        <w:pStyle w:val="BodyText"/>
        <w:spacing w:before="119" w:line="232" w:lineRule="auto"/>
        <w:ind w:right="-14"/>
      </w:pPr>
      <w:r>
        <w:t>A</w:t>
      </w:r>
      <w:r w:rsidRPr="00B745B0">
        <w:t xml:space="preserve"> </w:t>
      </w:r>
      <w:r>
        <w:t>complete</w:t>
      </w:r>
      <w:r w:rsidRPr="00B745B0">
        <w:t xml:space="preserve"> </w:t>
      </w:r>
      <w:r>
        <w:t>set</w:t>
      </w:r>
      <w:r w:rsidRPr="00B745B0">
        <w:t xml:space="preserve"> </w:t>
      </w:r>
      <w:r>
        <w:t>of</w:t>
      </w:r>
      <w:r w:rsidRPr="00B745B0">
        <w:t xml:space="preserve"> </w:t>
      </w:r>
      <w:r>
        <w:t>tender</w:t>
      </w:r>
      <w:r w:rsidRPr="00B745B0">
        <w:t xml:space="preserve"> </w:t>
      </w:r>
      <w:r>
        <w:t>documents</w:t>
      </w:r>
      <w:r w:rsidRPr="00B745B0">
        <w:t xml:space="preserve"> </w:t>
      </w:r>
      <w:r>
        <w:t>may</w:t>
      </w:r>
      <w:r w:rsidRPr="00B745B0">
        <w:t xml:space="preserve"> </w:t>
      </w:r>
      <w:r>
        <w:t>be</w:t>
      </w:r>
      <w:r w:rsidRPr="00B745B0">
        <w:t xml:space="preserve"> </w:t>
      </w:r>
      <w:r>
        <w:t>purchased</w:t>
      </w:r>
      <w:r w:rsidRPr="00B745B0">
        <w:t xml:space="preserve"> </w:t>
      </w:r>
      <w:r>
        <w:t>by</w:t>
      </w:r>
      <w:r w:rsidRPr="00B745B0">
        <w:t xml:space="preserve"> </w:t>
      </w:r>
      <w:r>
        <w:t>eligible</w:t>
      </w:r>
      <w:r w:rsidRPr="00B745B0">
        <w:t xml:space="preserve"> </w:t>
      </w:r>
      <w:r>
        <w:t>bidders</w:t>
      </w:r>
      <w:r w:rsidRPr="00B745B0">
        <w:t xml:space="preserve"> </w:t>
      </w:r>
      <w:r>
        <w:t>on</w:t>
      </w:r>
      <w:r w:rsidRPr="00B745B0">
        <w:t xml:space="preserve"> </w:t>
      </w:r>
      <w:r>
        <w:t>payment</w:t>
      </w:r>
      <w:r w:rsidRPr="00B745B0">
        <w:t xml:space="preserve"> </w:t>
      </w:r>
      <w:r>
        <w:t>of</w:t>
      </w:r>
      <w:r w:rsidRPr="00B745B0">
        <w:t xml:space="preserve"> </w:t>
      </w:r>
      <w:r>
        <w:t xml:space="preserve">non- </w:t>
      </w:r>
      <w:r w:rsidRPr="00B745B0">
        <w:t>refundable amount of ₹</w:t>
      </w:r>
      <w:r w:rsidR="00A35EE0">
        <w:t>35</w:t>
      </w:r>
      <w:r w:rsidR="00512E2E" w:rsidRPr="00B745B0">
        <w:t xml:space="preserve">,000/- (Rupees </w:t>
      </w:r>
      <w:r w:rsidR="00A35EE0">
        <w:t xml:space="preserve">Thirty </w:t>
      </w:r>
      <w:r w:rsidR="0061274C">
        <w:t>Fi</w:t>
      </w:r>
      <w:r w:rsidR="00A35EE0">
        <w:t xml:space="preserve">ve </w:t>
      </w:r>
      <w:r w:rsidR="00E0016A" w:rsidRPr="00B745B0">
        <w:t>T</w:t>
      </w:r>
      <w:r w:rsidR="00512E2E" w:rsidRPr="00B745B0">
        <w:t>housand Only)</w:t>
      </w:r>
      <w:r w:rsidRPr="00B745B0">
        <w:t xml:space="preserve"> by demand draft/ Banker’s </w:t>
      </w:r>
      <w:r>
        <w:t xml:space="preserve">cheque/RTGS/NEFT in the account no.-3287810289 of Central Bank of India (IFSC Code – </w:t>
      </w:r>
      <w:r w:rsidRPr="00B745B0">
        <w:t>CBIN0283154) with narration Tender ref no CO</w:t>
      </w:r>
      <w:proofErr w:type="gramStart"/>
      <w:r w:rsidRPr="00B745B0">
        <w:t>:DIT:PUR:2022</w:t>
      </w:r>
      <w:proofErr w:type="gramEnd"/>
      <w:r w:rsidRPr="00B745B0">
        <w:t>-23:</w:t>
      </w:r>
      <w:r w:rsidR="00734B15" w:rsidRPr="00B745B0">
        <w:t>37</w:t>
      </w:r>
      <w:r w:rsidR="00BC23BE" w:rsidRPr="00B745B0">
        <w:t>2</w:t>
      </w:r>
      <w:r w:rsidRPr="00B745B0">
        <w:t xml:space="preserve"> in favor of “Central Bank </w:t>
      </w:r>
      <w:r w:rsidR="003C2521" w:rsidRPr="00B745B0">
        <w:t>o</w:t>
      </w:r>
      <w:r w:rsidRPr="00B745B0">
        <w:t xml:space="preserve">f </w:t>
      </w:r>
      <w:r>
        <w:t>India”</w:t>
      </w:r>
      <w:r w:rsidRPr="00B745B0">
        <w:t xml:space="preserve"> </w:t>
      </w:r>
      <w:r>
        <w:t>and</w:t>
      </w:r>
      <w:r w:rsidRPr="00B745B0">
        <w:t xml:space="preserve"> </w:t>
      </w:r>
      <w:r>
        <w:t>payable</w:t>
      </w:r>
      <w:r w:rsidRPr="00B745B0">
        <w:t xml:space="preserve"> </w:t>
      </w:r>
      <w:r>
        <w:t>at</w:t>
      </w:r>
      <w:r w:rsidRPr="00B745B0">
        <w:t xml:space="preserve"> </w:t>
      </w:r>
      <w:r>
        <w:t>Mumbai/Navi</w:t>
      </w:r>
      <w:r w:rsidRPr="00B745B0">
        <w:t xml:space="preserve"> </w:t>
      </w:r>
      <w:r>
        <w:t>Mumbai.</w:t>
      </w:r>
      <w:r w:rsidRPr="00B745B0">
        <w:t xml:space="preserve"> </w:t>
      </w:r>
      <w:r>
        <w:t>The</w:t>
      </w:r>
      <w:r w:rsidRPr="00B745B0">
        <w:t xml:space="preserve"> </w:t>
      </w:r>
      <w:r>
        <w:t>proof</w:t>
      </w:r>
      <w:r w:rsidRPr="00B745B0">
        <w:t xml:space="preserve"> </w:t>
      </w:r>
      <w:r>
        <w:t>of</w:t>
      </w:r>
      <w:r w:rsidRPr="00B745B0">
        <w:t xml:space="preserve"> </w:t>
      </w:r>
      <w:r>
        <w:t>cost</w:t>
      </w:r>
      <w:r w:rsidRPr="00B745B0">
        <w:t xml:space="preserve"> </w:t>
      </w:r>
      <w:r>
        <w:t>paid</w:t>
      </w:r>
      <w:r w:rsidRPr="00B745B0">
        <w:t xml:space="preserve"> </w:t>
      </w:r>
      <w:r>
        <w:t>of</w:t>
      </w:r>
      <w:r w:rsidRPr="00B745B0">
        <w:t xml:space="preserve"> </w:t>
      </w:r>
      <w:r>
        <w:t>Tender</w:t>
      </w:r>
      <w:r w:rsidRPr="00B745B0">
        <w:t xml:space="preserve"> </w:t>
      </w:r>
      <w:r>
        <w:t>Document</w:t>
      </w:r>
      <w:r w:rsidRPr="00B745B0">
        <w:t xml:space="preserve"> </w:t>
      </w:r>
      <w:r>
        <w:t>is</w:t>
      </w:r>
      <w:r w:rsidRPr="00B745B0">
        <w:t xml:space="preserve"> </w:t>
      </w:r>
      <w:r>
        <w:t>to</w:t>
      </w:r>
      <w:r w:rsidRPr="00B745B0">
        <w:t xml:space="preserve"> </w:t>
      </w:r>
      <w:r>
        <w:t>be submitted</w:t>
      </w:r>
      <w:r w:rsidRPr="00B745B0">
        <w:t xml:space="preserve"> </w:t>
      </w:r>
      <w:r>
        <w:t>by</w:t>
      </w:r>
      <w:r w:rsidRPr="00B745B0">
        <w:t xml:space="preserve"> </w:t>
      </w:r>
      <w:r>
        <w:t>Bidders</w:t>
      </w:r>
      <w:r w:rsidRPr="00B745B0">
        <w:t xml:space="preserve"> </w:t>
      </w:r>
      <w:r>
        <w:t>for</w:t>
      </w:r>
      <w:r w:rsidRPr="00B745B0">
        <w:t xml:space="preserve"> </w:t>
      </w:r>
      <w:r>
        <w:t>participating</w:t>
      </w:r>
      <w:r w:rsidRPr="00B745B0">
        <w:t xml:space="preserve"> </w:t>
      </w:r>
      <w:r>
        <w:t>in</w:t>
      </w:r>
      <w:r w:rsidRPr="00B745B0">
        <w:t xml:space="preserve"> </w:t>
      </w:r>
      <w:r>
        <w:t>the</w:t>
      </w:r>
      <w:r w:rsidRPr="00B745B0">
        <w:t xml:space="preserve"> </w:t>
      </w:r>
      <w:r>
        <w:t>pre-bid</w:t>
      </w:r>
      <w:r w:rsidRPr="00B745B0">
        <w:t xml:space="preserve"> </w:t>
      </w:r>
      <w:r>
        <w:t>meeting</w:t>
      </w:r>
      <w:r w:rsidRPr="00B745B0">
        <w:t xml:space="preserve"> </w:t>
      </w:r>
      <w:r>
        <w:t>and</w:t>
      </w:r>
      <w:r w:rsidRPr="00B745B0">
        <w:t xml:space="preserve"> </w:t>
      </w:r>
      <w:r>
        <w:t>a</w:t>
      </w:r>
      <w:r w:rsidRPr="00B745B0">
        <w:t xml:space="preserve"> </w:t>
      </w:r>
      <w:r>
        <w:t>copy</w:t>
      </w:r>
      <w:r w:rsidRPr="00B745B0">
        <w:t xml:space="preserve"> </w:t>
      </w:r>
      <w:r>
        <w:t>of</w:t>
      </w:r>
      <w:r w:rsidRPr="00B745B0">
        <w:t xml:space="preserve"> </w:t>
      </w:r>
      <w:r>
        <w:t>confirmation</w:t>
      </w:r>
      <w:r w:rsidRPr="00B745B0">
        <w:t xml:space="preserve"> </w:t>
      </w:r>
      <w:r>
        <w:t>is</w:t>
      </w:r>
      <w:r w:rsidRPr="00B745B0">
        <w:t xml:space="preserve"> </w:t>
      </w:r>
      <w:r>
        <w:t>to</w:t>
      </w:r>
      <w:r w:rsidRPr="00B745B0">
        <w:t xml:space="preserve"> </w:t>
      </w:r>
      <w:r>
        <w:t>be uploaded with the Technical</w:t>
      </w:r>
      <w:r w:rsidRPr="00B745B0">
        <w:t xml:space="preserve"> </w:t>
      </w:r>
      <w:r>
        <w:t>Bid.</w:t>
      </w:r>
    </w:p>
    <w:p w14:paraId="411CFC61" w14:textId="77777777" w:rsidR="001A581C" w:rsidRDefault="005A14EC">
      <w:pPr>
        <w:pStyle w:val="BodyText"/>
        <w:spacing w:before="107"/>
      </w:pPr>
      <w:r>
        <w:t>The details are given below:</w:t>
      </w:r>
    </w:p>
    <w:p w14:paraId="100AE4AA" w14:textId="77777777" w:rsidR="001A581C" w:rsidRDefault="001A581C">
      <w:pPr>
        <w:pStyle w:val="BodyText"/>
        <w:spacing w:before="3"/>
        <w:ind w:left="0"/>
        <w:jc w:val="left"/>
        <w:rPr>
          <w:sz w:val="10"/>
        </w:rPr>
      </w:pPr>
    </w:p>
    <w:tbl>
      <w:tblPr>
        <w:tblW w:w="9019"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1A581C" w14:paraId="6437FACE" w14:textId="77777777" w:rsidTr="00D41ABB">
        <w:trPr>
          <w:trHeight w:val="268"/>
        </w:trPr>
        <w:tc>
          <w:tcPr>
            <w:tcW w:w="4508" w:type="dxa"/>
          </w:tcPr>
          <w:p w14:paraId="0CF315EB" w14:textId="77777777" w:rsidR="001A581C" w:rsidRPr="00A34082" w:rsidRDefault="005A14EC">
            <w:pPr>
              <w:pStyle w:val="TableParagraph"/>
              <w:spacing w:line="248" w:lineRule="exact"/>
            </w:pPr>
            <w:r w:rsidRPr="00A34082">
              <w:t>Tender Reference Number</w:t>
            </w:r>
          </w:p>
        </w:tc>
        <w:tc>
          <w:tcPr>
            <w:tcW w:w="4511" w:type="dxa"/>
          </w:tcPr>
          <w:p w14:paraId="649C88C6" w14:textId="4351BA17" w:rsidR="001A581C" w:rsidRPr="00A34082" w:rsidRDefault="005A14EC">
            <w:pPr>
              <w:pStyle w:val="TableParagraph"/>
              <w:spacing w:line="248" w:lineRule="exact"/>
            </w:pPr>
            <w:r w:rsidRPr="00A34082">
              <w:t>CO:DIT:PUR:2022-23:</w:t>
            </w:r>
            <w:r w:rsidR="00734B15" w:rsidRPr="00A34082">
              <w:t>37</w:t>
            </w:r>
            <w:r w:rsidR="00BC23BE" w:rsidRPr="00A34082">
              <w:t>2</w:t>
            </w:r>
          </w:p>
        </w:tc>
      </w:tr>
      <w:tr w:rsidR="001A581C" w14:paraId="071A11BE" w14:textId="77777777" w:rsidTr="00D41ABB">
        <w:trPr>
          <w:trHeight w:val="537"/>
        </w:trPr>
        <w:tc>
          <w:tcPr>
            <w:tcW w:w="4508" w:type="dxa"/>
          </w:tcPr>
          <w:p w14:paraId="529D99BC" w14:textId="77777777" w:rsidR="001A581C" w:rsidRPr="00A34082" w:rsidRDefault="005A14EC">
            <w:pPr>
              <w:pStyle w:val="TableParagraph"/>
              <w:spacing w:line="271" w:lineRule="exact"/>
            </w:pPr>
            <w:r w:rsidRPr="00A34082">
              <w:t>Cost of RFP: Non-Refundable</w:t>
            </w:r>
          </w:p>
        </w:tc>
        <w:tc>
          <w:tcPr>
            <w:tcW w:w="4511" w:type="dxa"/>
          </w:tcPr>
          <w:p w14:paraId="70444BBA" w14:textId="54874869" w:rsidR="001A581C" w:rsidRPr="00A34082" w:rsidRDefault="00E0016A" w:rsidP="00D82E30">
            <w:pPr>
              <w:pStyle w:val="TableParagraph"/>
              <w:spacing w:line="255" w:lineRule="exact"/>
            </w:pPr>
            <w:r w:rsidRPr="00A34082">
              <w:rPr>
                <w:w w:val="95"/>
              </w:rPr>
              <w:t>₹</w:t>
            </w:r>
            <w:r w:rsidR="00D82E30">
              <w:rPr>
                <w:w w:val="95"/>
              </w:rPr>
              <w:t>35</w:t>
            </w:r>
            <w:r w:rsidRPr="00A34082">
              <w:rPr>
                <w:w w:val="95"/>
              </w:rPr>
              <w:t xml:space="preserve">,000/- (Rupees </w:t>
            </w:r>
            <w:r w:rsidR="00D82E30">
              <w:rPr>
                <w:w w:val="95"/>
              </w:rPr>
              <w:t>Thirty Five</w:t>
            </w:r>
            <w:r w:rsidRPr="00A34082">
              <w:rPr>
                <w:w w:val="95"/>
              </w:rPr>
              <w:t xml:space="preserve"> Thousand Only) </w:t>
            </w:r>
            <w:r w:rsidR="005A14EC" w:rsidRPr="00A34082">
              <w:t>including taxes</w:t>
            </w:r>
          </w:p>
        </w:tc>
      </w:tr>
      <w:tr w:rsidR="001A581C" w14:paraId="077EFEA0" w14:textId="77777777" w:rsidTr="00D41ABB">
        <w:trPr>
          <w:trHeight w:val="268"/>
        </w:trPr>
        <w:tc>
          <w:tcPr>
            <w:tcW w:w="4508" w:type="dxa"/>
          </w:tcPr>
          <w:p w14:paraId="0E27511C" w14:textId="77777777" w:rsidR="001A581C" w:rsidRPr="00A34082" w:rsidRDefault="005A14EC">
            <w:pPr>
              <w:pStyle w:val="TableParagraph"/>
              <w:spacing w:line="248" w:lineRule="exact"/>
            </w:pPr>
            <w:r w:rsidRPr="00A34082">
              <w:t>Date of RFP Issue</w:t>
            </w:r>
          </w:p>
        </w:tc>
        <w:tc>
          <w:tcPr>
            <w:tcW w:w="4511" w:type="dxa"/>
          </w:tcPr>
          <w:p w14:paraId="155F63A9" w14:textId="6C674168" w:rsidR="001A581C" w:rsidRPr="00902627" w:rsidRDefault="00A2052B" w:rsidP="00A35EE0">
            <w:pPr>
              <w:pStyle w:val="TableParagraph"/>
              <w:spacing w:line="248" w:lineRule="exact"/>
            </w:pPr>
            <w:r w:rsidRPr="00902627">
              <w:t>0</w:t>
            </w:r>
            <w:r w:rsidR="00A35EE0" w:rsidRPr="00902627">
              <w:t>6</w:t>
            </w:r>
            <w:r w:rsidR="00C535A5" w:rsidRPr="00902627">
              <w:t>/02</w:t>
            </w:r>
            <w:r w:rsidR="00450DC6" w:rsidRPr="00902627">
              <w:t>/2023</w:t>
            </w:r>
          </w:p>
        </w:tc>
      </w:tr>
      <w:tr w:rsidR="001A581C" w14:paraId="10ED5D85" w14:textId="77777777" w:rsidTr="00D41ABB">
        <w:trPr>
          <w:trHeight w:val="2450"/>
        </w:trPr>
        <w:tc>
          <w:tcPr>
            <w:tcW w:w="4508" w:type="dxa"/>
          </w:tcPr>
          <w:p w14:paraId="2DFAE464" w14:textId="77777777" w:rsidR="001A581C" w:rsidRPr="00A34082" w:rsidRDefault="005A14EC">
            <w:pPr>
              <w:pStyle w:val="TableParagraph"/>
              <w:spacing w:line="271" w:lineRule="exact"/>
            </w:pPr>
            <w:r w:rsidRPr="00A34082">
              <w:t>Bid Security (EMD)</w:t>
            </w:r>
          </w:p>
        </w:tc>
        <w:tc>
          <w:tcPr>
            <w:tcW w:w="4511" w:type="dxa"/>
          </w:tcPr>
          <w:p w14:paraId="2CCEB473" w14:textId="7FE0357A" w:rsidR="001A581C" w:rsidRPr="00902627" w:rsidRDefault="005A14EC" w:rsidP="0061274C">
            <w:pPr>
              <w:pStyle w:val="TableParagraph"/>
              <w:spacing w:line="216" w:lineRule="auto"/>
              <w:ind w:right="97"/>
              <w:jc w:val="both"/>
            </w:pPr>
            <w:r w:rsidRPr="00902627">
              <w:rPr>
                <w:w w:val="95"/>
              </w:rPr>
              <w:t xml:space="preserve">An amount of </w:t>
            </w:r>
            <w:r w:rsidR="00E0016A" w:rsidRPr="00902627">
              <w:rPr>
                <w:w w:val="95"/>
              </w:rPr>
              <w:t>₹</w:t>
            </w:r>
            <w:r w:rsidR="00FF6685" w:rsidRPr="00902627">
              <w:rPr>
                <w:w w:val="95"/>
              </w:rPr>
              <w:t>70,00,000/- (Rupees Seventy Lakhs</w:t>
            </w:r>
            <w:r w:rsidR="00E0016A" w:rsidRPr="00902627">
              <w:rPr>
                <w:w w:val="95"/>
              </w:rPr>
              <w:t xml:space="preserve"> Only) </w:t>
            </w:r>
            <w:r w:rsidRPr="00902627">
              <w:rPr>
                <w:w w:val="95"/>
              </w:rPr>
              <w:t>in</w:t>
            </w:r>
            <w:r w:rsidRPr="00902627">
              <w:rPr>
                <w:spacing w:val="-9"/>
                <w:w w:val="95"/>
              </w:rPr>
              <w:t xml:space="preserve"> </w:t>
            </w:r>
            <w:r w:rsidRPr="00902627">
              <w:rPr>
                <w:w w:val="95"/>
              </w:rPr>
              <w:t>the</w:t>
            </w:r>
            <w:r w:rsidRPr="00902627">
              <w:rPr>
                <w:spacing w:val="-8"/>
                <w:w w:val="95"/>
              </w:rPr>
              <w:t xml:space="preserve"> </w:t>
            </w:r>
            <w:r w:rsidRPr="00902627">
              <w:rPr>
                <w:w w:val="95"/>
              </w:rPr>
              <w:t>form</w:t>
            </w:r>
            <w:r w:rsidRPr="00902627">
              <w:rPr>
                <w:spacing w:val="-7"/>
                <w:w w:val="95"/>
              </w:rPr>
              <w:t xml:space="preserve"> </w:t>
            </w:r>
            <w:r w:rsidRPr="00902627">
              <w:rPr>
                <w:w w:val="95"/>
              </w:rPr>
              <w:t>of</w:t>
            </w:r>
            <w:r w:rsidRPr="00902627">
              <w:rPr>
                <w:spacing w:val="-8"/>
                <w:w w:val="95"/>
              </w:rPr>
              <w:t xml:space="preserve"> </w:t>
            </w:r>
            <w:r w:rsidRPr="00902627">
              <w:rPr>
                <w:w w:val="95"/>
              </w:rPr>
              <w:t>Bank</w:t>
            </w:r>
            <w:r w:rsidRPr="00902627">
              <w:rPr>
                <w:spacing w:val="-9"/>
                <w:w w:val="95"/>
              </w:rPr>
              <w:t xml:space="preserve"> </w:t>
            </w:r>
            <w:r w:rsidRPr="00902627">
              <w:rPr>
                <w:w w:val="95"/>
              </w:rPr>
              <w:t>Guarantee issued by a scheduled bank other than</w:t>
            </w:r>
            <w:r w:rsidRPr="00902627">
              <w:rPr>
                <w:spacing w:val="-17"/>
                <w:w w:val="95"/>
              </w:rPr>
              <w:t xml:space="preserve"> </w:t>
            </w:r>
            <w:r w:rsidRPr="00902627">
              <w:rPr>
                <w:w w:val="95"/>
              </w:rPr>
              <w:t xml:space="preserve">Central </w:t>
            </w:r>
            <w:r w:rsidRPr="00902627">
              <w:t>Bank of India for the entire period of Bid validity</w:t>
            </w:r>
            <w:r w:rsidRPr="00902627">
              <w:rPr>
                <w:spacing w:val="-29"/>
              </w:rPr>
              <w:t xml:space="preserve"> </w:t>
            </w:r>
            <w:r w:rsidRPr="00902627">
              <w:t>plus</w:t>
            </w:r>
            <w:r w:rsidRPr="00902627">
              <w:rPr>
                <w:spacing w:val="-29"/>
              </w:rPr>
              <w:t xml:space="preserve"> </w:t>
            </w:r>
            <w:r w:rsidRPr="00902627">
              <w:t>3</w:t>
            </w:r>
            <w:r w:rsidRPr="00902627">
              <w:rPr>
                <w:spacing w:val="-30"/>
              </w:rPr>
              <w:t xml:space="preserve"> </w:t>
            </w:r>
            <w:r w:rsidRPr="00902627">
              <w:t>months</w:t>
            </w:r>
            <w:r w:rsidRPr="00902627">
              <w:rPr>
                <w:spacing w:val="-30"/>
              </w:rPr>
              <w:t xml:space="preserve"> </w:t>
            </w:r>
            <w:r w:rsidRPr="00902627">
              <w:t>or</w:t>
            </w:r>
            <w:r w:rsidRPr="00902627">
              <w:rPr>
                <w:spacing w:val="-29"/>
              </w:rPr>
              <w:t xml:space="preserve"> </w:t>
            </w:r>
            <w:r w:rsidRPr="00902627">
              <w:t>by</w:t>
            </w:r>
            <w:r w:rsidRPr="00902627">
              <w:rPr>
                <w:spacing w:val="-29"/>
              </w:rPr>
              <w:t xml:space="preserve"> </w:t>
            </w:r>
            <w:r w:rsidRPr="00902627">
              <w:t>means</w:t>
            </w:r>
            <w:r w:rsidRPr="00902627">
              <w:rPr>
                <w:spacing w:val="-29"/>
              </w:rPr>
              <w:t xml:space="preserve"> </w:t>
            </w:r>
            <w:r w:rsidRPr="00902627">
              <w:t>of</w:t>
            </w:r>
            <w:r w:rsidRPr="00902627">
              <w:rPr>
                <w:spacing w:val="-29"/>
              </w:rPr>
              <w:t xml:space="preserve"> </w:t>
            </w:r>
            <w:r w:rsidR="003C2521" w:rsidRPr="00902627">
              <w:t>B</w:t>
            </w:r>
            <w:r w:rsidRPr="00902627">
              <w:t xml:space="preserve">anker’s </w:t>
            </w:r>
            <w:r w:rsidR="003C2521" w:rsidRPr="00902627">
              <w:t>C</w:t>
            </w:r>
            <w:r w:rsidRPr="00902627">
              <w:t>heque</w:t>
            </w:r>
            <w:r w:rsidR="003C2521" w:rsidRPr="00902627">
              <w:t xml:space="preserve"> </w:t>
            </w:r>
            <w:r w:rsidRPr="00902627">
              <w:t>/</w:t>
            </w:r>
            <w:r w:rsidR="003C2521" w:rsidRPr="00902627">
              <w:t xml:space="preserve"> </w:t>
            </w:r>
            <w:r w:rsidRPr="00902627">
              <w:t xml:space="preserve">Account    Payee    Demand </w:t>
            </w:r>
            <w:r w:rsidRPr="00902627">
              <w:rPr>
                <w:spacing w:val="26"/>
              </w:rPr>
              <w:t xml:space="preserve"> </w:t>
            </w:r>
            <w:r w:rsidRPr="00902627">
              <w:t>Draft</w:t>
            </w:r>
            <w:r w:rsidRPr="00902627">
              <w:rPr>
                <w:w w:val="95"/>
              </w:rPr>
              <w:t xml:space="preserve">/RTGS/NEFT in the account no.- 3287810289 of </w:t>
            </w:r>
            <w:r w:rsidRPr="00902627">
              <w:t xml:space="preserve">Central Bank of India (IFSC Code – CBIN0283154) with narration Tender ref no </w:t>
            </w:r>
            <w:r w:rsidRPr="00902627">
              <w:rPr>
                <w:w w:val="95"/>
              </w:rPr>
              <w:t>CO:DIT:PUR:2022-23:</w:t>
            </w:r>
            <w:r w:rsidR="00EC068A" w:rsidRPr="00902627">
              <w:rPr>
                <w:w w:val="95"/>
              </w:rPr>
              <w:t>372</w:t>
            </w:r>
            <w:r w:rsidRPr="00902627">
              <w:rPr>
                <w:w w:val="95"/>
              </w:rPr>
              <w:t xml:space="preserve"> in favour of “Central </w:t>
            </w:r>
            <w:r w:rsidRPr="00902627">
              <w:t xml:space="preserve">Bank </w:t>
            </w:r>
            <w:r w:rsidR="003C2521" w:rsidRPr="00902627">
              <w:t>o</w:t>
            </w:r>
            <w:r w:rsidRPr="00902627">
              <w:t>f India” and payable at</w:t>
            </w:r>
            <w:r w:rsidRPr="00902627">
              <w:rPr>
                <w:spacing w:val="9"/>
              </w:rPr>
              <w:t xml:space="preserve"> </w:t>
            </w:r>
            <w:r w:rsidRPr="00902627">
              <w:t>Mumbai/Navi</w:t>
            </w:r>
            <w:r w:rsidR="009E642A" w:rsidRPr="00902627">
              <w:t xml:space="preserve"> </w:t>
            </w:r>
            <w:r w:rsidRPr="00902627">
              <w:t>Mumbai.</w:t>
            </w:r>
          </w:p>
        </w:tc>
      </w:tr>
      <w:tr w:rsidR="001A581C" w14:paraId="04AA6627" w14:textId="77777777" w:rsidTr="00D41ABB">
        <w:trPr>
          <w:trHeight w:val="1609"/>
        </w:trPr>
        <w:tc>
          <w:tcPr>
            <w:tcW w:w="4508" w:type="dxa"/>
          </w:tcPr>
          <w:p w14:paraId="7D298490" w14:textId="3FD8B304" w:rsidR="001A581C" w:rsidRPr="00A34082" w:rsidRDefault="005A14EC" w:rsidP="00A34082">
            <w:pPr>
              <w:pStyle w:val="TableParagraph"/>
              <w:spacing w:line="216" w:lineRule="auto"/>
              <w:ind w:right="88"/>
            </w:pPr>
            <w:r w:rsidRPr="00A34082">
              <w:rPr>
                <w:w w:val="95"/>
              </w:rPr>
              <w:t>e-mail</w:t>
            </w:r>
            <w:r w:rsidRPr="00A34082">
              <w:rPr>
                <w:spacing w:val="-19"/>
                <w:w w:val="95"/>
              </w:rPr>
              <w:t xml:space="preserve"> </w:t>
            </w:r>
            <w:r w:rsidRPr="00A34082">
              <w:rPr>
                <w:w w:val="95"/>
              </w:rPr>
              <w:t>IDs</w:t>
            </w:r>
            <w:r w:rsidRPr="00A34082">
              <w:rPr>
                <w:spacing w:val="-19"/>
                <w:w w:val="95"/>
              </w:rPr>
              <w:t xml:space="preserve"> </w:t>
            </w:r>
            <w:r w:rsidRPr="00A34082">
              <w:rPr>
                <w:w w:val="95"/>
              </w:rPr>
              <w:t>for</w:t>
            </w:r>
            <w:r w:rsidRPr="00A34082">
              <w:rPr>
                <w:spacing w:val="-18"/>
                <w:w w:val="95"/>
              </w:rPr>
              <w:t xml:space="preserve"> </w:t>
            </w:r>
            <w:r w:rsidRPr="00A34082">
              <w:rPr>
                <w:w w:val="95"/>
              </w:rPr>
              <w:t>sending</w:t>
            </w:r>
            <w:r w:rsidRPr="00A34082">
              <w:rPr>
                <w:spacing w:val="-19"/>
                <w:w w:val="95"/>
              </w:rPr>
              <w:t xml:space="preserve"> </w:t>
            </w:r>
            <w:r w:rsidRPr="00A34082">
              <w:rPr>
                <w:w w:val="95"/>
              </w:rPr>
              <w:t>queries</w:t>
            </w:r>
            <w:r w:rsidRPr="00A34082">
              <w:rPr>
                <w:spacing w:val="-19"/>
                <w:w w:val="95"/>
              </w:rPr>
              <w:t xml:space="preserve"> </w:t>
            </w:r>
            <w:r w:rsidRPr="00A34082">
              <w:rPr>
                <w:w w:val="95"/>
              </w:rPr>
              <w:t>and</w:t>
            </w:r>
            <w:r w:rsidRPr="00A34082">
              <w:rPr>
                <w:spacing w:val="-19"/>
                <w:w w:val="95"/>
              </w:rPr>
              <w:t xml:space="preserve"> </w:t>
            </w:r>
            <w:r w:rsidR="00A34082">
              <w:rPr>
                <w:spacing w:val="-19"/>
                <w:w w:val="95"/>
              </w:rPr>
              <w:t>l</w:t>
            </w:r>
            <w:r w:rsidRPr="00A34082">
              <w:rPr>
                <w:w w:val="95"/>
              </w:rPr>
              <w:t>ast</w:t>
            </w:r>
            <w:r w:rsidRPr="00A34082">
              <w:rPr>
                <w:spacing w:val="-19"/>
                <w:w w:val="95"/>
              </w:rPr>
              <w:t xml:space="preserve"> </w:t>
            </w:r>
            <w:r w:rsidR="00A34082">
              <w:rPr>
                <w:spacing w:val="-19"/>
                <w:w w:val="95"/>
              </w:rPr>
              <w:t>d</w:t>
            </w:r>
            <w:r w:rsidRPr="00A34082">
              <w:rPr>
                <w:w w:val="95"/>
              </w:rPr>
              <w:t>ate</w:t>
            </w:r>
            <w:r w:rsidRPr="00A34082">
              <w:rPr>
                <w:spacing w:val="-18"/>
                <w:w w:val="95"/>
              </w:rPr>
              <w:t xml:space="preserve"> </w:t>
            </w:r>
            <w:r w:rsidRPr="00A34082">
              <w:rPr>
                <w:w w:val="95"/>
              </w:rPr>
              <w:t xml:space="preserve">for </w:t>
            </w:r>
            <w:r w:rsidRPr="00A34082">
              <w:t>submission of</w:t>
            </w:r>
            <w:r w:rsidRPr="00A34082">
              <w:rPr>
                <w:spacing w:val="-22"/>
              </w:rPr>
              <w:t xml:space="preserve"> </w:t>
            </w:r>
            <w:r w:rsidRPr="00A34082">
              <w:t>queries</w:t>
            </w:r>
          </w:p>
        </w:tc>
        <w:tc>
          <w:tcPr>
            <w:tcW w:w="4511" w:type="dxa"/>
          </w:tcPr>
          <w:p w14:paraId="7EEE8EE5" w14:textId="6F3C590F" w:rsidR="005A6326" w:rsidRPr="00902627" w:rsidRDefault="005D2686">
            <w:pPr>
              <w:pStyle w:val="TableParagraph"/>
              <w:spacing w:line="216" w:lineRule="auto"/>
              <w:ind w:right="90"/>
              <w:rPr>
                <w:color w:val="000000" w:themeColor="text1"/>
              </w:rPr>
            </w:pPr>
            <w:hyperlink r:id="rId9" w:history="1">
              <w:r w:rsidR="005A6326" w:rsidRPr="00902627">
                <w:rPr>
                  <w:rStyle w:val="Hyperlink"/>
                  <w:color w:val="000000" w:themeColor="text1"/>
                  <w:u w:val="none"/>
                </w:rPr>
                <w:t>smithrms@centralbank.co.in</w:t>
              </w:r>
            </w:hyperlink>
            <w:r w:rsidR="00CF0745" w:rsidRPr="00902627">
              <w:rPr>
                <w:color w:val="000000" w:themeColor="text1"/>
              </w:rPr>
              <w:t>,</w:t>
            </w:r>
          </w:p>
          <w:p w14:paraId="64EBE3C3" w14:textId="77777777" w:rsidR="00B06281" w:rsidRPr="00902627" w:rsidRDefault="005D2686">
            <w:pPr>
              <w:pStyle w:val="TableParagraph"/>
              <w:spacing w:line="216" w:lineRule="auto"/>
              <w:ind w:right="90"/>
            </w:pPr>
            <w:hyperlink r:id="rId10">
              <w:r w:rsidR="00CF0745" w:rsidRPr="00902627">
                <w:rPr>
                  <w:color w:val="000000" w:themeColor="text1"/>
                </w:rPr>
                <w:t>smitpurchase@centralbank.co.in,</w:t>
              </w:r>
            </w:hyperlink>
            <w:r w:rsidR="00CF0745" w:rsidRPr="00902627">
              <w:rPr>
                <w:color w:val="000000" w:themeColor="text1"/>
              </w:rPr>
              <w:t xml:space="preserve"> </w:t>
            </w:r>
            <w:hyperlink r:id="rId11" w:history="1">
              <w:r w:rsidR="00B06281" w:rsidRPr="00902627">
                <w:t xml:space="preserve">cmitsec@centralbank.co.in, </w:t>
              </w:r>
            </w:hyperlink>
          </w:p>
          <w:p w14:paraId="775871D2" w14:textId="7EC971C5" w:rsidR="00A34082" w:rsidRPr="00902627" w:rsidRDefault="005D2686" w:rsidP="00A34082">
            <w:pPr>
              <w:pStyle w:val="TableParagraph"/>
              <w:spacing w:line="216" w:lineRule="auto"/>
              <w:ind w:right="90"/>
            </w:pPr>
            <w:hyperlink r:id="rId12" w:history="1">
              <w:r w:rsidR="00A34082" w:rsidRPr="00902627">
                <w:rPr>
                  <w:rStyle w:val="Hyperlink"/>
                  <w:color w:val="auto"/>
                  <w:u w:val="none"/>
                </w:rPr>
                <w:t xml:space="preserve">cmitdigital@centralbank.co.in, </w:t>
              </w:r>
            </w:hyperlink>
          </w:p>
          <w:p w14:paraId="3CCF92EE" w14:textId="091DE6BE" w:rsidR="001A581C" w:rsidRPr="00902627" w:rsidRDefault="00CF0745">
            <w:pPr>
              <w:pStyle w:val="TableParagraph"/>
              <w:spacing w:line="216" w:lineRule="auto"/>
              <w:ind w:right="90"/>
            </w:pPr>
            <w:proofErr w:type="gramStart"/>
            <w:r w:rsidRPr="00902627">
              <w:t>latest</w:t>
            </w:r>
            <w:proofErr w:type="gramEnd"/>
            <w:r w:rsidRPr="00902627">
              <w:rPr>
                <w:w w:val="95"/>
              </w:rPr>
              <w:t xml:space="preserve"> by </w:t>
            </w:r>
            <w:r w:rsidR="00A35EE0" w:rsidRPr="00902627">
              <w:rPr>
                <w:w w:val="95"/>
              </w:rPr>
              <w:t>13</w:t>
            </w:r>
            <w:r w:rsidR="00450DC6" w:rsidRPr="00902627">
              <w:rPr>
                <w:w w:val="95"/>
              </w:rPr>
              <w:t>/02/2023</w:t>
            </w:r>
            <w:r w:rsidRPr="00902627">
              <w:rPr>
                <w:w w:val="95"/>
              </w:rPr>
              <w:t xml:space="preserve"> </w:t>
            </w:r>
            <w:r w:rsidRPr="00902627">
              <w:t>up to 1</w:t>
            </w:r>
            <w:r w:rsidR="002B3B16" w:rsidRPr="00902627">
              <w:t>7</w:t>
            </w:r>
            <w:r w:rsidRPr="00902627">
              <w:t>:00 hrs.</w:t>
            </w:r>
          </w:p>
          <w:p w14:paraId="02448FCD" w14:textId="203B0021" w:rsidR="001A581C" w:rsidRPr="00902627" w:rsidRDefault="005A14EC">
            <w:pPr>
              <w:pStyle w:val="TableParagraph"/>
              <w:tabs>
                <w:tab w:val="left" w:pos="3530"/>
              </w:tabs>
              <w:spacing w:line="256" w:lineRule="exact"/>
            </w:pPr>
            <w:r w:rsidRPr="00902627">
              <w:t xml:space="preserve">Queries </w:t>
            </w:r>
            <w:r w:rsidRPr="00902627">
              <w:rPr>
                <w:spacing w:val="53"/>
              </w:rPr>
              <w:t xml:space="preserve"> </w:t>
            </w:r>
            <w:r w:rsidRPr="00902627">
              <w:t xml:space="preserve">to   be </w:t>
            </w:r>
            <w:r w:rsidRPr="00902627">
              <w:rPr>
                <w:spacing w:val="35"/>
              </w:rPr>
              <w:t xml:space="preserve"> </w:t>
            </w:r>
            <w:r w:rsidRPr="00902627">
              <w:t xml:space="preserve">submitted </w:t>
            </w:r>
            <w:r w:rsidRPr="00902627">
              <w:rPr>
                <w:spacing w:val="47"/>
              </w:rPr>
              <w:t xml:space="preserve"> </w:t>
            </w:r>
            <w:r w:rsidR="00195745" w:rsidRPr="00902627">
              <w:t xml:space="preserve">with </w:t>
            </w:r>
            <w:r w:rsidR="003C2521" w:rsidRPr="00902627">
              <w:t>p</w:t>
            </w:r>
            <w:r w:rsidRPr="00902627">
              <w:t>roof</w:t>
            </w:r>
            <w:r w:rsidRPr="00902627">
              <w:rPr>
                <w:spacing w:val="51"/>
              </w:rPr>
              <w:t xml:space="preserve"> </w:t>
            </w:r>
            <w:r w:rsidRPr="00902627">
              <w:t>of</w:t>
            </w:r>
          </w:p>
          <w:p w14:paraId="1B4D6F0F" w14:textId="77777777" w:rsidR="001A581C" w:rsidRPr="00902627" w:rsidRDefault="005A14EC">
            <w:pPr>
              <w:pStyle w:val="TableParagraph"/>
              <w:spacing w:line="261" w:lineRule="exact"/>
            </w:pPr>
            <w:r w:rsidRPr="00902627">
              <w:t>remittance of document/Tender cost</w:t>
            </w:r>
          </w:p>
        </w:tc>
      </w:tr>
      <w:tr w:rsidR="001A581C" w14:paraId="7B1874D9" w14:textId="77777777" w:rsidTr="00D41ABB">
        <w:trPr>
          <w:trHeight w:val="269"/>
        </w:trPr>
        <w:tc>
          <w:tcPr>
            <w:tcW w:w="4508" w:type="dxa"/>
          </w:tcPr>
          <w:p w14:paraId="181D862A" w14:textId="20ECF08A" w:rsidR="001A581C" w:rsidRPr="00A34082" w:rsidRDefault="005A14EC">
            <w:pPr>
              <w:pStyle w:val="TableParagraph"/>
              <w:spacing w:line="249" w:lineRule="exact"/>
            </w:pPr>
            <w:r w:rsidRPr="00A34082">
              <w:t>Date and time for Pre-Bid Meeting,</w:t>
            </w:r>
          </w:p>
        </w:tc>
        <w:tc>
          <w:tcPr>
            <w:tcW w:w="4511" w:type="dxa"/>
          </w:tcPr>
          <w:p w14:paraId="3FB0C23D" w14:textId="0DE02168" w:rsidR="001A581C" w:rsidRPr="00902627" w:rsidRDefault="00A35EE0" w:rsidP="00A35EE0">
            <w:pPr>
              <w:pStyle w:val="TableParagraph"/>
              <w:spacing w:line="249" w:lineRule="exact"/>
            </w:pPr>
            <w:r w:rsidRPr="00902627">
              <w:rPr>
                <w:w w:val="95"/>
              </w:rPr>
              <w:t>14</w:t>
            </w:r>
            <w:r w:rsidR="00450DC6" w:rsidRPr="00902627">
              <w:rPr>
                <w:w w:val="95"/>
              </w:rPr>
              <w:t xml:space="preserve">/02/2023 </w:t>
            </w:r>
            <w:r w:rsidR="00CF0745" w:rsidRPr="00902627">
              <w:t xml:space="preserve">at </w:t>
            </w:r>
            <w:r w:rsidR="002B3B16" w:rsidRPr="00902627">
              <w:t>12</w:t>
            </w:r>
            <w:r w:rsidR="00CF0745" w:rsidRPr="00902627">
              <w:t>:</w:t>
            </w:r>
            <w:r w:rsidR="00B745B0" w:rsidRPr="00902627">
              <w:t>3</w:t>
            </w:r>
            <w:r w:rsidR="00CF0745" w:rsidRPr="00902627">
              <w:t>0</w:t>
            </w:r>
            <w:r w:rsidR="003C2521" w:rsidRPr="00902627">
              <w:t xml:space="preserve"> </w:t>
            </w:r>
            <w:r w:rsidR="00CF0745" w:rsidRPr="00902627">
              <w:t>hrs.</w:t>
            </w:r>
          </w:p>
        </w:tc>
      </w:tr>
      <w:tr w:rsidR="001A581C" w14:paraId="68A55CB1" w14:textId="77777777" w:rsidTr="00D41ABB">
        <w:trPr>
          <w:trHeight w:val="537"/>
        </w:trPr>
        <w:tc>
          <w:tcPr>
            <w:tcW w:w="4508" w:type="dxa"/>
          </w:tcPr>
          <w:p w14:paraId="49F5131B" w14:textId="68324CEC" w:rsidR="007C497A" w:rsidRDefault="005A14EC">
            <w:pPr>
              <w:pStyle w:val="TableParagraph"/>
              <w:spacing w:line="258" w:lineRule="exact"/>
              <w:rPr>
                <w:spacing w:val="-35"/>
              </w:rPr>
            </w:pPr>
            <w:r w:rsidRPr="00A34082">
              <w:t>Last</w:t>
            </w:r>
            <w:r w:rsidRPr="00A34082">
              <w:rPr>
                <w:spacing w:val="-35"/>
              </w:rPr>
              <w:t xml:space="preserve"> </w:t>
            </w:r>
            <w:r w:rsidR="002B3B16">
              <w:rPr>
                <w:spacing w:val="-35"/>
              </w:rPr>
              <w:t xml:space="preserve"> </w:t>
            </w:r>
            <w:r w:rsidRPr="00A34082">
              <w:t>Date</w:t>
            </w:r>
            <w:r w:rsidRPr="00A34082">
              <w:rPr>
                <w:spacing w:val="-33"/>
              </w:rPr>
              <w:t xml:space="preserve"> </w:t>
            </w:r>
            <w:r w:rsidRPr="00A34082">
              <w:t>and</w:t>
            </w:r>
            <w:r w:rsidRPr="00A34082">
              <w:rPr>
                <w:spacing w:val="-35"/>
              </w:rPr>
              <w:t xml:space="preserve"> </w:t>
            </w:r>
            <w:r w:rsidRPr="00A34082">
              <w:t>Time</w:t>
            </w:r>
            <w:r w:rsidRPr="00A34082">
              <w:rPr>
                <w:spacing w:val="-34"/>
              </w:rPr>
              <w:t xml:space="preserve"> </w:t>
            </w:r>
            <w:r w:rsidR="002B3B16">
              <w:rPr>
                <w:spacing w:val="-34"/>
              </w:rPr>
              <w:t xml:space="preserve"> </w:t>
            </w:r>
            <w:r w:rsidRPr="00A34082">
              <w:t>submission</w:t>
            </w:r>
            <w:r w:rsidRPr="00A34082">
              <w:rPr>
                <w:spacing w:val="-34"/>
              </w:rPr>
              <w:t xml:space="preserve"> </w:t>
            </w:r>
            <w:r w:rsidRPr="00A34082">
              <w:t>of</w:t>
            </w:r>
            <w:r w:rsidRPr="00A34082">
              <w:rPr>
                <w:spacing w:val="-33"/>
              </w:rPr>
              <w:t xml:space="preserve"> </w:t>
            </w:r>
            <w:r w:rsidRPr="00A34082">
              <w:t>Bids</w:t>
            </w:r>
            <w:r w:rsidRPr="00A34082">
              <w:rPr>
                <w:spacing w:val="-35"/>
              </w:rPr>
              <w:t xml:space="preserve"> </w:t>
            </w:r>
          </w:p>
          <w:p w14:paraId="7D156576" w14:textId="2F815687" w:rsidR="001A581C" w:rsidRPr="00A34082" w:rsidRDefault="005A14EC" w:rsidP="007C497A">
            <w:pPr>
              <w:pStyle w:val="TableParagraph"/>
              <w:spacing w:line="258" w:lineRule="exact"/>
            </w:pPr>
            <w:r w:rsidRPr="00A34082">
              <w:t>Mode</w:t>
            </w:r>
            <w:r w:rsidRPr="00A34082">
              <w:rPr>
                <w:spacing w:val="-33"/>
              </w:rPr>
              <w:t xml:space="preserve"> </w:t>
            </w:r>
            <w:r w:rsidRPr="00A34082">
              <w:t>of</w:t>
            </w:r>
            <w:r w:rsidR="007C497A">
              <w:t xml:space="preserve"> </w:t>
            </w:r>
            <w:r w:rsidRPr="00A34082">
              <w:t>bid submission &amp; online portal’s URL</w:t>
            </w:r>
          </w:p>
        </w:tc>
        <w:tc>
          <w:tcPr>
            <w:tcW w:w="4511" w:type="dxa"/>
          </w:tcPr>
          <w:p w14:paraId="38E26B29" w14:textId="7B536A0A" w:rsidR="001A581C" w:rsidRPr="00902627" w:rsidRDefault="00A2052B">
            <w:pPr>
              <w:pStyle w:val="TableParagraph"/>
              <w:spacing w:line="258" w:lineRule="exact"/>
            </w:pPr>
            <w:r w:rsidRPr="00902627">
              <w:rPr>
                <w:w w:val="95"/>
              </w:rPr>
              <w:t>0</w:t>
            </w:r>
            <w:r w:rsidR="00A35EE0" w:rsidRPr="00902627">
              <w:rPr>
                <w:w w:val="95"/>
              </w:rPr>
              <w:t>9</w:t>
            </w:r>
            <w:r w:rsidR="00450DC6" w:rsidRPr="00902627">
              <w:rPr>
                <w:w w:val="95"/>
              </w:rPr>
              <w:t xml:space="preserve">/03/2023 </w:t>
            </w:r>
            <w:r w:rsidR="00CF0745" w:rsidRPr="00902627">
              <w:t>up</w:t>
            </w:r>
            <w:r w:rsidR="00CF0745" w:rsidRPr="00902627">
              <w:rPr>
                <w:spacing w:val="-26"/>
              </w:rPr>
              <w:t xml:space="preserve"> </w:t>
            </w:r>
            <w:r w:rsidR="00CF0745" w:rsidRPr="00902627">
              <w:t>to</w:t>
            </w:r>
            <w:r w:rsidR="00CF0745" w:rsidRPr="00902627">
              <w:rPr>
                <w:spacing w:val="-26"/>
              </w:rPr>
              <w:t xml:space="preserve"> </w:t>
            </w:r>
            <w:r w:rsidR="00CF0745" w:rsidRPr="00902627">
              <w:t>15:00</w:t>
            </w:r>
            <w:r w:rsidR="00CF0745" w:rsidRPr="00902627">
              <w:rPr>
                <w:spacing w:val="-24"/>
              </w:rPr>
              <w:t xml:space="preserve"> </w:t>
            </w:r>
            <w:r w:rsidR="00CF0745" w:rsidRPr="00902627">
              <w:t>hrs.</w:t>
            </w:r>
            <w:r w:rsidR="00CF0745" w:rsidRPr="00902627">
              <w:rPr>
                <w:spacing w:val="-26"/>
              </w:rPr>
              <w:t xml:space="preserve"> </w:t>
            </w:r>
            <w:r w:rsidR="00CF0745" w:rsidRPr="00902627">
              <w:t>Mode-Online</w:t>
            </w:r>
            <w:r w:rsidR="00CF0745" w:rsidRPr="00902627">
              <w:rPr>
                <w:spacing w:val="-25"/>
              </w:rPr>
              <w:t xml:space="preserve"> </w:t>
            </w:r>
            <w:r w:rsidR="00CF0745" w:rsidRPr="00902627">
              <w:t>URL:</w:t>
            </w:r>
          </w:p>
          <w:p w14:paraId="6135D125" w14:textId="77777777" w:rsidR="001A581C" w:rsidRPr="00902627" w:rsidRDefault="005D2686">
            <w:pPr>
              <w:pStyle w:val="TableParagraph"/>
              <w:spacing w:line="260" w:lineRule="exact"/>
            </w:pPr>
            <w:hyperlink r:id="rId13">
              <w:r w:rsidR="005A14EC" w:rsidRPr="00902627">
                <w:rPr>
                  <w:color w:val="0462C1"/>
                  <w:w w:val="95"/>
                  <w:u w:val="single" w:color="0462C1"/>
                </w:rPr>
                <w:t>https://centralbank.abcprocure.com/EPROC</w:t>
              </w:r>
            </w:hyperlink>
          </w:p>
        </w:tc>
      </w:tr>
      <w:tr w:rsidR="001A581C" w14:paraId="0577A332" w14:textId="77777777" w:rsidTr="00D41ABB">
        <w:trPr>
          <w:trHeight w:val="268"/>
        </w:trPr>
        <w:tc>
          <w:tcPr>
            <w:tcW w:w="4508" w:type="dxa"/>
          </w:tcPr>
          <w:p w14:paraId="2AE1F3DA" w14:textId="67D1A8E6" w:rsidR="001A581C" w:rsidRPr="00A34082" w:rsidRDefault="002B3B16">
            <w:pPr>
              <w:pStyle w:val="TableParagraph"/>
              <w:spacing w:line="248" w:lineRule="exact"/>
            </w:pPr>
            <w:r>
              <w:t>Time &amp; Date of Opening of T</w:t>
            </w:r>
            <w:r w:rsidR="005A14EC" w:rsidRPr="00A34082">
              <w:t>echnical bids</w:t>
            </w:r>
          </w:p>
        </w:tc>
        <w:tc>
          <w:tcPr>
            <w:tcW w:w="4511" w:type="dxa"/>
          </w:tcPr>
          <w:p w14:paraId="3954CE35" w14:textId="21B8789A" w:rsidR="001A581C" w:rsidRPr="00902627" w:rsidRDefault="00A2052B" w:rsidP="00A35EE0">
            <w:pPr>
              <w:pStyle w:val="TableParagraph"/>
              <w:spacing w:line="248" w:lineRule="exact"/>
            </w:pPr>
            <w:r w:rsidRPr="00902627">
              <w:rPr>
                <w:w w:val="95"/>
              </w:rPr>
              <w:t>0</w:t>
            </w:r>
            <w:r w:rsidR="00A35EE0" w:rsidRPr="00902627">
              <w:rPr>
                <w:w w:val="95"/>
              </w:rPr>
              <w:t>9</w:t>
            </w:r>
            <w:r w:rsidR="00450DC6" w:rsidRPr="00902627">
              <w:rPr>
                <w:w w:val="95"/>
              </w:rPr>
              <w:t xml:space="preserve">/03/2023 </w:t>
            </w:r>
            <w:r w:rsidR="00CF0745" w:rsidRPr="00902627">
              <w:t>at 15:30 hrs.</w:t>
            </w:r>
          </w:p>
        </w:tc>
      </w:tr>
      <w:tr w:rsidR="001A581C" w14:paraId="61B476DB" w14:textId="77777777" w:rsidTr="00E02C18">
        <w:trPr>
          <w:trHeight w:val="1180"/>
        </w:trPr>
        <w:tc>
          <w:tcPr>
            <w:tcW w:w="4508" w:type="dxa"/>
          </w:tcPr>
          <w:p w14:paraId="48E9099A" w14:textId="77777777" w:rsidR="001A581C" w:rsidRPr="00A34082" w:rsidRDefault="005A14EC">
            <w:pPr>
              <w:pStyle w:val="TableParagraph"/>
              <w:spacing w:line="273" w:lineRule="exact"/>
            </w:pPr>
            <w:r w:rsidRPr="00A34082">
              <w:t>Address for Communication</w:t>
            </w:r>
          </w:p>
        </w:tc>
        <w:tc>
          <w:tcPr>
            <w:tcW w:w="4511" w:type="dxa"/>
          </w:tcPr>
          <w:p w14:paraId="2F2247EA" w14:textId="1732BCD6" w:rsidR="001A581C" w:rsidRPr="002B3B16" w:rsidRDefault="00E24D8C">
            <w:pPr>
              <w:pStyle w:val="TableParagraph"/>
              <w:spacing w:line="256" w:lineRule="exact"/>
            </w:pPr>
            <w:r w:rsidRPr="002B3B16">
              <w:t xml:space="preserve">Dy. </w:t>
            </w:r>
            <w:r w:rsidR="005A14EC" w:rsidRPr="002B3B16">
              <w:t>General Manager-IT</w:t>
            </w:r>
          </w:p>
          <w:p w14:paraId="3DF2F3D9" w14:textId="77777777" w:rsidR="001A581C" w:rsidRDefault="005A14EC">
            <w:pPr>
              <w:pStyle w:val="TableParagraph"/>
              <w:spacing w:line="263" w:lineRule="exact"/>
            </w:pPr>
            <w:r w:rsidRPr="002B3B16">
              <w:t>Central Bank Of India</w:t>
            </w:r>
          </w:p>
          <w:p w14:paraId="2C81AC44" w14:textId="77777777" w:rsidR="00E02C18" w:rsidRDefault="00E02C18" w:rsidP="00E02C18">
            <w:pPr>
              <w:pStyle w:val="TableParagraph"/>
              <w:spacing w:line="216" w:lineRule="auto"/>
              <w:ind w:right="2148"/>
            </w:pPr>
            <w:r w:rsidRPr="00A34082">
              <w:t xml:space="preserve">Department of IT ( DIT), </w:t>
            </w:r>
            <w:r>
              <w:t>Plot No-26, Sector-11,</w:t>
            </w:r>
          </w:p>
          <w:p w14:paraId="512DB639" w14:textId="5E78034C" w:rsidR="00E02C18" w:rsidRPr="002B3B16" w:rsidRDefault="00E02C18" w:rsidP="00E02C18">
            <w:pPr>
              <w:pStyle w:val="TableParagraph"/>
              <w:spacing w:line="259" w:lineRule="exact"/>
            </w:pPr>
            <w:r>
              <w:t>CBD Belapur, Navi Mumbai- 400614</w:t>
            </w:r>
          </w:p>
        </w:tc>
      </w:tr>
    </w:tbl>
    <w:p w14:paraId="63409AB4" w14:textId="77777777" w:rsidR="001A581C" w:rsidRDefault="001A581C">
      <w:pPr>
        <w:spacing w:line="263" w:lineRule="exact"/>
        <w:sectPr w:rsidR="001A581C" w:rsidSect="00B745B0">
          <w:headerReference w:type="default" r:id="rId14"/>
          <w:footerReference w:type="default" r:id="rId15"/>
          <w:pgSz w:w="11910" w:h="16840"/>
          <w:pgMar w:top="1060" w:right="1845" w:bottom="1200" w:left="440" w:header="283" w:footer="1003" w:gutter="0"/>
          <w:cols w:space="720"/>
        </w:sectPr>
      </w:pPr>
    </w:p>
    <w:p w14:paraId="407BE1DA" w14:textId="77777777" w:rsidR="001A581C" w:rsidRDefault="001A581C">
      <w:pPr>
        <w:pStyle w:val="BodyText"/>
        <w:spacing w:before="13"/>
        <w:ind w:left="0"/>
        <w:jc w:val="left"/>
        <w:rPr>
          <w:sz w:val="26"/>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1A581C" w14:paraId="74C120C6" w14:textId="77777777" w:rsidTr="00E02C18">
        <w:trPr>
          <w:trHeight w:val="1075"/>
        </w:trPr>
        <w:tc>
          <w:tcPr>
            <w:tcW w:w="4508" w:type="dxa"/>
          </w:tcPr>
          <w:p w14:paraId="6B9448B3" w14:textId="77777777" w:rsidR="001A581C" w:rsidRDefault="001A581C">
            <w:pPr>
              <w:pStyle w:val="TableParagraph"/>
              <w:ind w:left="0"/>
              <w:rPr>
                <w:rFonts w:ascii="Times New Roman"/>
              </w:rPr>
            </w:pPr>
          </w:p>
        </w:tc>
        <w:tc>
          <w:tcPr>
            <w:tcW w:w="4511" w:type="dxa"/>
          </w:tcPr>
          <w:p w14:paraId="0EB6CCC9" w14:textId="5A5B8DC4" w:rsidR="001A581C" w:rsidRPr="00A34082" w:rsidRDefault="00D41ABB" w:rsidP="00E24D8C">
            <w:pPr>
              <w:pStyle w:val="TableParagraph"/>
              <w:spacing w:line="268" w:lineRule="exact"/>
              <w:ind w:left="1353" w:hanging="1246"/>
            </w:pPr>
            <w:r>
              <w:t xml:space="preserve">Mail address: </w:t>
            </w:r>
            <w:hyperlink r:id="rId16" w:history="1">
              <w:r w:rsidR="00CF0745" w:rsidRPr="00A34082">
                <w:t>smithrms@centralbank.co.in</w:t>
              </w:r>
            </w:hyperlink>
          </w:p>
          <w:p w14:paraId="00F8D593" w14:textId="7026F79C" w:rsidR="00E24D8C" w:rsidRPr="00A34082" w:rsidRDefault="003C2521" w:rsidP="00E24D8C">
            <w:pPr>
              <w:pStyle w:val="TableParagraph"/>
              <w:spacing w:line="268" w:lineRule="exact"/>
              <w:ind w:left="1353" w:hanging="1246"/>
            </w:pPr>
            <w:r w:rsidRPr="00A34082">
              <w:t xml:space="preserve">                         </w:t>
            </w:r>
            <w:hyperlink r:id="rId17" w:history="1">
              <w:r w:rsidR="00E24D8C" w:rsidRPr="00A34082">
                <w:t>smitpurchase@centralbank.co.in</w:t>
              </w:r>
            </w:hyperlink>
          </w:p>
          <w:p w14:paraId="5C6BD17D" w14:textId="77777777" w:rsidR="00A34082" w:rsidRPr="00A34082" w:rsidRDefault="003C2521" w:rsidP="00A34082">
            <w:pPr>
              <w:pStyle w:val="TableParagraph"/>
              <w:spacing w:line="268" w:lineRule="exact"/>
              <w:ind w:left="1353" w:hanging="1246"/>
            </w:pPr>
            <w:r w:rsidRPr="00A34082">
              <w:t xml:space="preserve">                         </w:t>
            </w:r>
            <w:hyperlink r:id="rId18" w:history="1">
              <w:r w:rsidR="00B06281" w:rsidRPr="00A34082">
                <w:t>cmitsec@centralbank.co.in</w:t>
              </w:r>
            </w:hyperlink>
          </w:p>
          <w:p w14:paraId="429F4FB1" w14:textId="7093E1BF" w:rsidR="00A34082" w:rsidRPr="00A34082" w:rsidRDefault="00A34082" w:rsidP="00A34082">
            <w:pPr>
              <w:pStyle w:val="TableParagraph"/>
              <w:spacing w:line="268" w:lineRule="exact"/>
              <w:ind w:left="1353" w:hanging="1246"/>
            </w:pPr>
            <w:r w:rsidRPr="00A34082">
              <w:t xml:space="preserve">                         </w:t>
            </w:r>
            <w:hyperlink r:id="rId19" w:history="1">
              <w:r w:rsidR="00D82E30" w:rsidRPr="00E02C18">
                <w:t>cmitdigital@centralbank.co.in</w:t>
              </w:r>
            </w:hyperlink>
          </w:p>
        </w:tc>
      </w:tr>
      <w:tr w:rsidR="001A581C" w14:paraId="43D3C035" w14:textId="77777777">
        <w:trPr>
          <w:trHeight w:val="268"/>
        </w:trPr>
        <w:tc>
          <w:tcPr>
            <w:tcW w:w="4508" w:type="dxa"/>
          </w:tcPr>
          <w:p w14:paraId="30134637" w14:textId="77777777" w:rsidR="001A581C" w:rsidRDefault="005A14EC">
            <w:pPr>
              <w:pStyle w:val="TableParagraph"/>
              <w:spacing w:line="248" w:lineRule="exact"/>
            </w:pPr>
            <w:r>
              <w:t>Contact Telephone Numbers</w:t>
            </w:r>
          </w:p>
        </w:tc>
        <w:tc>
          <w:tcPr>
            <w:tcW w:w="4511" w:type="dxa"/>
          </w:tcPr>
          <w:p w14:paraId="6E79703D" w14:textId="2D6C6F96" w:rsidR="001A581C" w:rsidRDefault="00A34082" w:rsidP="00A34082">
            <w:pPr>
              <w:pStyle w:val="TableParagraph"/>
              <w:spacing w:line="248" w:lineRule="exact"/>
            </w:pPr>
            <w:r>
              <w:t xml:space="preserve">022- 27582301, </w:t>
            </w:r>
            <w:r w:rsidR="005A14EC" w:rsidRPr="00A12C76">
              <w:t>67123669, 67123610</w:t>
            </w:r>
          </w:p>
        </w:tc>
      </w:tr>
    </w:tbl>
    <w:p w14:paraId="2D818866" w14:textId="526A15BA" w:rsidR="001A581C" w:rsidRDefault="005A14EC" w:rsidP="00B745B0">
      <w:pPr>
        <w:pStyle w:val="BodyText"/>
        <w:spacing w:before="98" w:line="232" w:lineRule="auto"/>
        <w:ind w:right="-14"/>
      </w:pPr>
      <w:r w:rsidRPr="00C0458C">
        <w:t xml:space="preserve">The pre bid meeting will be held in person with the bidders who have submitted proof of remittance </w:t>
      </w:r>
      <w:r>
        <w:t>of</w:t>
      </w:r>
      <w:r w:rsidRPr="00C0458C">
        <w:t xml:space="preserve"> </w:t>
      </w:r>
      <w:r w:rsidR="00441B61">
        <w:t>document/t</w:t>
      </w:r>
      <w:r>
        <w:t>ender</w:t>
      </w:r>
      <w:r w:rsidRPr="00C0458C">
        <w:t xml:space="preserve"> </w:t>
      </w:r>
      <w:r>
        <w:t>cost</w:t>
      </w:r>
      <w:r w:rsidRPr="00C0458C">
        <w:t xml:space="preserve"> </w:t>
      </w:r>
      <w:r>
        <w:t>or</w:t>
      </w:r>
      <w:r w:rsidRPr="00C0458C">
        <w:t xml:space="preserve"> </w:t>
      </w:r>
      <w:r>
        <w:t>exemption</w:t>
      </w:r>
      <w:r w:rsidRPr="00C0458C">
        <w:t xml:space="preserve"> </w:t>
      </w:r>
      <w:r>
        <w:t>certificate</w:t>
      </w:r>
      <w:r w:rsidRPr="00C0458C">
        <w:t xml:space="preserve"> </w:t>
      </w:r>
      <w:r>
        <w:t>of</w:t>
      </w:r>
      <w:r w:rsidRPr="00C0458C">
        <w:t xml:space="preserve"> </w:t>
      </w:r>
      <w:r>
        <w:t>MSME</w:t>
      </w:r>
      <w:r w:rsidRPr="00C0458C">
        <w:t xml:space="preserve"> </w:t>
      </w:r>
      <w:r>
        <w:t>by</w:t>
      </w:r>
      <w:r w:rsidRPr="00C0458C">
        <w:t xml:space="preserve"> </w:t>
      </w:r>
      <w:r>
        <w:t>email</w:t>
      </w:r>
      <w:r w:rsidRPr="00C0458C">
        <w:t xml:space="preserve"> </w:t>
      </w:r>
      <w:r>
        <w:t>to</w:t>
      </w:r>
      <w:r w:rsidRPr="00C0458C">
        <w:t xml:space="preserve"> </w:t>
      </w:r>
      <w:r>
        <w:t>the</w:t>
      </w:r>
      <w:r w:rsidRPr="00C0458C">
        <w:t xml:space="preserve"> </w:t>
      </w:r>
      <w:r>
        <w:t>Bank</w:t>
      </w:r>
      <w:r w:rsidRPr="00C0458C">
        <w:t xml:space="preserve"> </w:t>
      </w:r>
      <w:r>
        <w:t>on</w:t>
      </w:r>
      <w:r w:rsidRPr="00C0458C">
        <w:t xml:space="preserve"> </w:t>
      </w:r>
      <w:r>
        <w:t>or</w:t>
      </w:r>
      <w:r w:rsidRPr="00C0458C">
        <w:t xml:space="preserve"> </w:t>
      </w:r>
      <w:r>
        <w:t>before</w:t>
      </w:r>
      <w:r w:rsidRPr="00C0458C">
        <w:t xml:space="preserve"> </w:t>
      </w:r>
      <w:r>
        <w:t>the stipulated</w:t>
      </w:r>
      <w:r w:rsidRPr="00C0458C">
        <w:t xml:space="preserve"> </w:t>
      </w:r>
      <w:r>
        <w:t>time.</w:t>
      </w:r>
    </w:p>
    <w:p w14:paraId="5D5A6E0B" w14:textId="0E603070" w:rsidR="001A581C" w:rsidRDefault="005A14EC" w:rsidP="00B745B0">
      <w:pPr>
        <w:pStyle w:val="BodyText"/>
        <w:spacing w:before="117" w:line="232" w:lineRule="auto"/>
        <w:ind w:right="-14"/>
      </w:pPr>
      <w:r>
        <w:t>For any clarification with respect to this RFP, the bidder may send their queries/suggestions, valuable</w:t>
      </w:r>
      <w:r w:rsidRPr="00C0458C">
        <w:t xml:space="preserve"> </w:t>
      </w:r>
      <w:r>
        <w:t>inputs</w:t>
      </w:r>
      <w:r w:rsidRPr="00C0458C">
        <w:t xml:space="preserve"> </w:t>
      </w:r>
      <w:r>
        <w:t>and</w:t>
      </w:r>
      <w:r w:rsidRPr="00C0458C">
        <w:t xml:space="preserve"> </w:t>
      </w:r>
      <w:r>
        <w:t>proof</w:t>
      </w:r>
      <w:r w:rsidRPr="00C0458C">
        <w:t xml:space="preserve"> </w:t>
      </w:r>
      <w:r>
        <w:t>of</w:t>
      </w:r>
      <w:r w:rsidRPr="00C0458C">
        <w:t xml:space="preserve"> </w:t>
      </w:r>
      <w:r>
        <w:t>remittance</w:t>
      </w:r>
      <w:r w:rsidRPr="00C0458C">
        <w:t xml:space="preserve"> </w:t>
      </w:r>
      <w:r>
        <w:t>of</w:t>
      </w:r>
      <w:r w:rsidRPr="00C0458C">
        <w:t xml:space="preserve"> </w:t>
      </w:r>
      <w:r>
        <w:t>document</w:t>
      </w:r>
      <w:r w:rsidRPr="00C0458C">
        <w:t xml:space="preserve"> </w:t>
      </w:r>
      <w:r>
        <w:t>cost</w:t>
      </w:r>
      <w:r w:rsidRPr="00C0458C">
        <w:t xml:space="preserve"> </w:t>
      </w:r>
      <w:r>
        <w:t>or</w:t>
      </w:r>
      <w:r w:rsidRPr="00C0458C">
        <w:t xml:space="preserve"> </w:t>
      </w:r>
      <w:r w:rsidRPr="00C6063F">
        <w:t>exemption</w:t>
      </w:r>
      <w:r w:rsidRPr="00C0458C">
        <w:t xml:space="preserve"> </w:t>
      </w:r>
      <w:r w:rsidRPr="00C6063F">
        <w:t>certificate</w:t>
      </w:r>
      <w:r w:rsidRPr="00C0458C">
        <w:t xml:space="preserve"> </w:t>
      </w:r>
      <w:r w:rsidRPr="00C40101">
        <w:t xml:space="preserve">by </w:t>
      </w:r>
      <w:r w:rsidRPr="00C0458C">
        <w:t xml:space="preserve">email to the Bank. It may be noted that all queries, clarifications, questions etc., relating to this RFP, </w:t>
      </w:r>
      <w:r w:rsidRPr="00C40101">
        <w:t>technical</w:t>
      </w:r>
      <w:r w:rsidRPr="00C0458C">
        <w:t xml:space="preserve"> </w:t>
      </w:r>
      <w:r w:rsidRPr="00C40101">
        <w:t>or</w:t>
      </w:r>
      <w:r w:rsidRPr="00C0458C">
        <w:t xml:space="preserve"> </w:t>
      </w:r>
      <w:r w:rsidRPr="00C40101">
        <w:t>otherwise,</w:t>
      </w:r>
      <w:r w:rsidRPr="00C0458C">
        <w:t xml:space="preserve"> </w:t>
      </w:r>
      <w:r w:rsidRPr="00C40101">
        <w:t>must</w:t>
      </w:r>
      <w:r w:rsidRPr="00C0458C">
        <w:t xml:space="preserve"> </w:t>
      </w:r>
      <w:r w:rsidRPr="00C40101">
        <w:t>be</w:t>
      </w:r>
      <w:r w:rsidRPr="00C0458C">
        <w:t xml:space="preserve"> </w:t>
      </w:r>
      <w:r w:rsidRPr="00C40101">
        <w:t>in</w:t>
      </w:r>
      <w:r w:rsidRPr="00C0458C">
        <w:t xml:space="preserve"> </w:t>
      </w:r>
      <w:r w:rsidRPr="00C40101">
        <w:t>writing</w:t>
      </w:r>
      <w:r w:rsidRPr="00C0458C">
        <w:t xml:space="preserve"> </w:t>
      </w:r>
      <w:r w:rsidRPr="00C40101">
        <w:t>only</w:t>
      </w:r>
      <w:r w:rsidRPr="00C0458C">
        <w:t xml:space="preserve"> </w:t>
      </w:r>
      <w:r w:rsidRPr="00C40101">
        <w:t>and</w:t>
      </w:r>
      <w:r w:rsidRPr="00C0458C">
        <w:t xml:space="preserve"> </w:t>
      </w:r>
      <w:r w:rsidRPr="00C40101">
        <w:t>s</w:t>
      </w:r>
      <w:r>
        <w:t>hould</w:t>
      </w:r>
      <w:r w:rsidRPr="00C0458C">
        <w:t xml:space="preserve"> </w:t>
      </w:r>
      <w:r>
        <w:t>be</w:t>
      </w:r>
      <w:r w:rsidRPr="00C0458C">
        <w:t xml:space="preserve"> </w:t>
      </w:r>
      <w:r>
        <w:t>sent</w:t>
      </w:r>
      <w:r w:rsidRPr="00C0458C">
        <w:t xml:space="preserve"> </w:t>
      </w:r>
      <w:r>
        <w:t>to</w:t>
      </w:r>
      <w:r w:rsidRPr="00C0458C">
        <w:t xml:space="preserve"> </w:t>
      </w:r>
      <w:r>
        <w:t>designated</w:t>
      </w:r>
      <w:r w:rsidRPr="00C0458C">
        <w:t xml:space="preserve"> </w:t>
      </w:r>
      <w:r>
        <w:t>email</w:t>
      </w:r>
      <w:r w:rsidRPr="00C0458C">
        <w:t xml:space="preserve"> </w:t>
      </w:r>
      <w:r>
        <w:t>I</w:t>
      </w:r>
      <w:r w:rsidR="00A74662">
        <w:t>d</w:t>
      </w:r>
      <w:r w:rsidRPr="00C0458C">
        <w:t xml:space="preserve"> </w:t>
      </w:r>
      <w:r>
        <w:t>within stipulated time as</w:t>
      </w:r>
      <w:r w:rsidRPr="00C0458C">
        <w:t xml:space="preserve"> </w:t>
      </w:r>
      <w:r>
        <w:t>mentioned.</w:t>
      </w:r>
    </w:p>
    <w:p w14:paraId="713C96A7" w14:textId="77777777" w:rsidR="001A581C" w:rsidRDefault="005A14EC" w:rsidP="00B745B0">
      <w:pPr>
        <w:pStyle w:val="BodyText"/>
        <w:spacing w:before="117" w:line="232" w:lineRule="auto"/>
        <w:ind w:right="-14"/>
      </w:pPr>
      <w:r w:rsidRPr="00C0458C">
        <w:t xml:space="preserve">In accordance with Government of India guidelines, Micro and Small Enterprises are eligible to get tender documents free of cost and also exempted from payment of earnest money deposit upon </w:t>
      </w:r>
      <w:r>
        <w:t>submission</w:t>
      </w:r>
      <w:r w:rsidRPr="00C0458C">
        <w:t xml:space="preserve"> </w:t>
      </w:r>
      <w:r>
        <w:t>of</w:t>
      </w:r>
      <w:r w:rsidRPr="00C0458C">
        <w:t xml:space="preserve"> </w:t>
      </w:r>
      <w:r>
        <w:t>valid</w:t>
      </w:r>
      <w:r w:rsidRPr="00C0458C">
        <w:t xml:space="preserve"> </w:t>
      </w:r>
      <w:r>
        <w:t>MSME</w:t>
      </w:r>
      <w:r w:rsidRPr="00C0458C">
        <w:t xml:space="preserve"> </w:t>
      </w:r>
      <w:r>
        <w:t>certificate</w:t>
      </w:r>
      <w:r w:rsidRPr="00C0458C">
        <w:t xml:space="preserve"> </w:t>
      </w:r>
      <w:r>
        <w:t>copy.</w:t>
      </w:r>
    </w:p>
    <w:p w14:paraId="3C6C6BC5" w14:textId="77777777" w:rsidR="001A581C" w:rsidRDefault="005A14EC" w:rsidP="00B745B0">
      <w:pPr>
        <w:pStyle w:val="BodyText"/>
        <w:spacing w:before="110"/>
        <w:ind w:right="-14"/>
      </w:pPr>
      <w:r>
        <w:t>Start-ups (which are not MSEs) are exempted only from Bid security amount.</w:t>
      </w:r>
    </w:p>
    <w:p w14:paraId="266F3C02" w14:textId="77777777" w:rsidR="001A581C" w:rsidRDefault="005A14EC" w:rsidP="00B745B0">
      <w:pPr>
        <w:pStyle w:val="BodyText"/>
        <w:spacing w:before="161" w:line="230" w:lineRule="auto"/>
        <w:ind w:right="-14"/>
      </w:pPr>
      <w:r>
        <w:t>Tender</w:t>
      </w:r>
      <w:r w:rsidRPr="00C0458C">
        <w:t xml:space="preserve"> </w:t>
      </w:r>
      <w:r>
        <w:t>offers</w:t>
      </w:r>
      <w:r w:rsidRPr="00C0458C">
        <w:t xml:space="preserve"> </w:t>
      </w:r>
      <w:r>
        <w:t>will</w:t>
      </w:r>
      <w:r w:rsidRPr="00C0458C">
        <w:t xml:space="preserve"> </w:t>
      </w:r>
      <w:r>
        <w:t>normally</w:t>
      </w:r>
      <w:r w:rsidRPr="00C0458C">
        <w:t xml:space="preserve"> </w:t>
      </w:r>
      <w:r>
        <w:t>be</w:t>
      </w:r>
      <w:r w:rsidRPr="00C0458C">
        <w:t xml:space="preserve"> </w:t>
      </w:r>
      <w:r>
        <w:t>opened</w:t>
      </w:r>
      <w:r w:rsidRPr="00C0458C">
        <w:t xml:space="preserve"> </w:t>
      </w:r>
      <w:r>
        <w:t>half</w:t>
      </w:r>
      <w:r w:rsidRPr="00C0458C">
        <w:t xml:space="preserve"> </w:t>
      </w:r>
      <w:r>
        <w:t>an</w:t>
      </w:r>
      <w:r w:rsidRPr="00C0458C">
        <w:t xml:space="preserve"> </w:t>
      </w:r>
      <w:r>
        <w:t>hour</w:t>
      </w:r>
      <w:r w:rsidRPr="00C0458C">
        <w:t xml:space="preserve"> </w:t>
      </w:r>
      <w:r>
        <w:t>after</w:t>
      </w:r>
      <w:r w:rsidRPr="00C0458C">
        <w:t xml:space="preserve"> </w:t>
      </w:r>
      <w:r>
        <w:t>the</w:t>
      </w:r>
      <w:r w:rsidRPr="00C0458C">
        <w:t xml:space="preserve"> </w:t>
      </w:r>
      <w:r>
        <w:t>closing</w:t>
      </w:r>
      <w:r w:rsidRPr="00C0458C">
        <w:t xml:space="preserve"> </w:t>
      </w:r>
      <w:r>
        <w:t>time.</w:t>
      </w:r>
      <w:r w:rsidRPr="00C0458C">
        <w:t xml:space="preserve"> </w:t>
      </w:r>
      <w:r>
        <w:t>Any</w:t>
      </w:r>
      <w:r w:rsidRPr="00C0458C">
        <w:t xml:space="preserve"> </w:t>
      </w:r>
      <w:r>
        <w:t>tender</w:t>
      </w:r>
      <w:r w:rsidRPr="00C0458C">
        <w:t xml:space="preserve"> </w:t>
      </w:r>
      <w:r>
        <w:t>received without</w:t>
      </w:r>
      <w:r w:rsidRPr="00C0458C">
        <w:t xml:space="preserve"> </w:t>
      </w:r>
      <w:r>
        <w:t>Document/Tender</w:t>
      </w:r>
      <w:r w:rsidRPr="00C0458C">
        <w:t xml:space="preserve"> </w:t>
      </w:r>
      <w:r>
        <w:t>Cost,</w:t>
      </w:r>
      <w:r w:rsidRPr="00C0458C">
        <w:t xml:space="preserve"> </w:t>
      </w:r>
      <w:r>
        <w:t>will</w:t>
      </w:r>
      <w:r w:rsidRPr="00C0458C">
        <w:t xml:space="preserve"> </w:t>
      </w:r>
      <w:r>
        <w:t>be</w:t>
      </w:r>
      <w:r w:rsidRPr="00C0458C">
        <w:t xml:space="preserve"> </w:t>
      </w:r>
      <w:r>
        <w:t>disqualified.</w:t>
      </w:r>
    </w:p>
    <w:p w14:paraId="145DF198" w14:textId="77777777" w:rsidR="001A581C" w:rsidRDefault="005A14EC" w:rsidP="00B745B0">
      <w:pPr>
        <w:pStyle w:val="BodyText"/>
        <w:spacing w:before="120" w:line="232" w:lineRule="auto"/>
        <w:ind w:right="-14"/>
      </w:pPr>
      <w:r w:rsidRPr="00C0458C">
        <w:t xml:space="preserve">Technical Specifications, Terms and Conditions and various format and Performa for submitting the </w:t>
      </w:r>
      <w:r>
        <w:t>tender</w:t>
      </w:r>
      <w:r w:rsidRPr="00C0458C">
        <w:t xml:space="preserve"> </w:t>
      </w:r>
      <w:r>
        <w:t>offer</w:t>
      </w:r>
      <w:r w:rsidRPr="00C0458C">
        <w:t xml:space="preserve"> </w:t>
      </w:r>
      <w:r>
        <w:t>are</w:t>
      </w:r>
      <w:r w:rsidRPr="00C0458C">
        <w:t xml:space="preserve"> </w:t>
      </w:r>
      <w:r>
        <w:t>described</w:t>
      </w:r>
      <w:r w:rsidRPr="00C0458C">
        <w:t xml:space="preserve"> </w:t>
      </w:r>
      <w:r>
        <w:t>in</w:t>
      </w:r>
      <w:r w:rsidRPr="00C0458C">
        <w:t xml:space="preserve"> </w:t>
      </w:r>
      <w:r>
        <w:t>the</w:t>
      </w:r>
      <w:r w:rsidRPr="00C0458C">
        <w:t xml:space="preserve"> </w:t>
      </w:r>
      <w:r>
        <w:t>tender</w:t>
      </w:r>
      <w:r w:rsidRPr="00C0458C">
        <w:t xml:space="preserve"> </w:t>
      </w:r>
      <w:r>
        <w:t>document</w:t>
      </w:r>
      <w:r w:rsidRPr="00C0458C">
        <w:t xml:space="preserve"> </w:t>
      </w:r>
      <w:r>
        <w:t>and</w:t>
      </w:r>
      <w:r w:rsidRPr="00C0458C">
        <w:t xml:space="preserve"> </w:t>
      </w:r>
      <w:r>
        <w:t>its</w:t>
      </w:r>
      <w:r w:rsidRPr="00C0458C">
        <w:t xml:space="preserve"> </w:t>
      </w:r>
      <w:r>
        <w:t>Annexures.</w:t>
      </w:r>
    </w:p>
    <w:p w14:paraId="51F0C856" w14:textId="77777777" w:rsidR="00A12C76" w:rsidRDefault="00A12C76">
      <w:pPr>
        <w:pStyle w:val="Heading7"/>
        <w:spacing w:before="138" w:line="256" w:lineRule="auto"/>
        <w:ind w:right="7648"/>
      </w:pPr>
    </w:p>
    <w:p w14:paraId="486BB421" w14:textId="77777777" w:rsidR="00B745B0" w:rsidRPr="00B745B0" w:rsidRDefault="00E24D8C" w:rsidP="00B745B0">
      <w:pPr>
        <w:pStyle w:val="NoSpacing"/>
        <w:ind w:left="280" w:firstLine="720"/>
        <w:rPr>
          <w:b/>
          <w:w w:val="95"/>
        </w:rPr>
      </w:pPr>
      <w:r w:rsidRPr="00B745B0">
        <w:rPr>
          <w:b/>
          <w:w w:val="95"/>
        </w:rPr>
        <w:t xml:space="preserve">Dy. </w:t>
      </w:r>
      <w:r w:rsidR="005A14EC" w:rsidRPr="00B745B0">
        <w:rPr>
          <w:b/>
          <w:w w:val="95"/>
        </w:rPr>
        <w:t xml:space="preserve">General Manager-IT </w:t>
      </w:r>
    </w:p>
    <w:p w14:paraId="3F67FEA3" w14:textId="77777777" w:rsidR="00B745B0" w:rsidRPr="00B745B0" w:rsidRDefault="005A14EC" w:rsidP="00B745B0">
      <w:pPr>
        <w:pStyle w:val="NoSpacing"/>
        <w:ind w:left="280" w:firstLine="720"/>
        <w:rPr>
          <w:b/>
          <w:w w:val="95"/>
        </w:rPr>
      </w:pPr>
      <w:r w:rsidRPr="00B745B0">
        <w:rPr>
          <w:b/>
          <w:w w:val="95"/>
        </w:rPr>
        <w:t xml:space="preserve">Central Bank of India, </w:t>
      </w:r>
    </w:p>
    <w:p w14:paraId="65905AED" w14:textId="77777777" w:rsidR="00B745B0" w:rsidRPr="00B745B0" w:rsidRDefault="005A14EC" w:rsidP="00B745B0">
      <w:pPr>
        <w:pStyle w:val="NoSpacing"/>
        <w:ind w:left="280" w:firstLine="720"/>
        <w:rPr>
          <w:b/>
          <w:w w:val="95"/>
        </w:rPr>
      </w:pPr>
      <w:r w:rsidRPr="00B745B0">
        <w:rPr>
          <w:b/>
          <w:w w:val="95"/>
        </w:rPr>
        <w:t>DIT,</w:t>
      </w:r>
      <w:r w:rsidR="00B745B0" w:rsidRPr="00B745B0">
        <w:rPr>
          <w:b/>
          <w:w w:val="95"/>
        </w:rPr>
        <w:t xml:space="preserve"> CBD Belapur,</w:t>
      </w:r>
    </w:p>
    <w:p w14:paraId="6548AD24" w14:textId="6DFD1840" w:rsidR="001A581C" w:rsidRPr="00B745B0" w:rsidRDefault="005A14EC" w:rsidP="00B745B0">
      <w:pPr>
        <w:pStyle w:val="NoSpacing"/>
        <w:ind w:left="280" w:firstLine="720"/>
        <w:rPr>
          <w:b/>
          <w:w w:val="95"/>
        </w:rPr>
      </w:pPr>
      <w:r w:rsidRPr="00B745B0">
        <w:rPr>
          <w:b/>
          <w:w w:val="95"/>
        </w:rPr>
        <w:t>Navi Mumbai-400614</w:t>
      </w:r>
    </w:p>
    <w:p w14:paraId="79319660" w14:textId="77777777" w:rsidR="005A6326" w:rsidRPr="00B745B0" w:rsidRDefault="005A6326" w:rsidP="00B745B0">
      <w:pPr>
        <w:pStyle w:val="NoSpacing"/>
        <w:rPr>
          <w:b/>
          <w:w w:val="95"/>
        </w:rPr>
      </w:pPr>
    </w:p>
    <w:p w14:paraId="30272DCC" w14:textId="77777777" w:rsidR="001A581C" w:rsidRDefault="005A14EC" w:rsidP="00B745B0">
      <w:pPr>
        <w:pStyle w:val="BodyText"/>
        <w:spacing w:before="123" w:line="232" w:lineRule="auto"/>
        <w:ind w:right="-14"/>
      </w:pPr>
      <w:r>
        <w:rPr>
          <w:rFonts w:ascii="Carlito"/>
          <w:b/>
          <w:w w:val="95"/>
        </w:rPr>
        <w:t>DISCLAIMER</w:t>
      </w:r>
      <w:r>
        <w:rPr>
          <w:rFonts w:ascii="Carlito"/>
          <w:b/>
          <w:spacing w:val="-5"/>
          <w:w w:val="95"/>
        </w:rPr>
        <w:t xml:space="preserve"> </w:t>
      </w:r>
      <w:r w:rsidRPr="00C0458C">
        <w:t xml:space="preserve">The information contained in this Request for Proposal (RFP) document or information conveyed subsequently to bidder(s) or applicants whether verbally or in documentary form by or on </w:t>
      </w:r>
      <w:r>
        <w:t>behalf</w:t>
      </w:r>
      <w:r w:rsidRPr="00C0458C">
        <w:t xml:space="preserve"> </w:t>
      </w:r>
      <w:r>
        <w:t>of</w:t>
      </w:r>
      <w:r w:rsidRPr="00C0458C">
        <w:t xml:space="preserve"> </w:t>
      </w:r>
      <w:r>
        <w:t>Central</w:t>
      </w:r>
      <w:r w:rsidRPr="00C0458C">
        <w:t xml:space="preserve"> </w:t>
      </w:r>
      <w:r>
        <w:t>Bank</w:t>
      </w:r>
      <w:r w:rsidRPr="00C0458C">
        <w:t xml:space="preserve"> </w:t>
      </w:r>
      <w:r>
        <w:t>of</w:t>
      </w:r>
      <w:r w:rsidRPr="00C0458C">
        <w:t xml:space="preserve"> </w:t>
      </w:r>
      <w:r>
        <w:t>India</w:t>
      </w:r>
      <w:r w:rsidRPr="00C0458C">
        <w:t xml:space="preserve"> </w:t>
      </w:r>
      <w:r>
        <w:t>(Bank),</w:t>
      </w:r>
      <w:r w:rsidRPr="00C0458C">
        <w:t xml:space="preserve"> </w:t>
      </w:r>
      <w:r>
        <w:t>is</w:t>
      </w:r>
      <w:r w:rsidRPr="00C0458C">
        <w:t xml:space="preserve"> </w:t>
      </w:r>
      <w:r>
        <w:t>provided</w:t>
      </w:r>
      <w:r w:rsidRPr="00C0458C">
        <w:t xml:space="preserve"> </w:t>
      </w:r>
      <w:r>
        <w:t>to</w:t>
      </w:r>
      <w:r w:rsidRPr="00C0458C">
        <w:t xml:space="preserve"> </w:t>
      </w:r>
      <w:r>
        <w:t>the</w:t>
      </w:r>
      <w:r w:rsidRPr="00C0458C">
        <w:t xml:space="preserve"> </w:t>
      </w:r>
      <w:r>
        <w:t>bidder(s)</w:t>
      </w:r>
      <w:r w:rsidRPr="00C0458C">
        <w:t xml:space="preserve"> </w:t>
      </w:r>
      <w:r>
        <w:t>on</w:t>
      </w:r>
      <w:r w:rsidRPr="00C0458C">
        <w:t xml:space="preserve"> </w:t>
      </w:r>
      <w:r>
        <w:t>the</w:t>
      </w:r>
      <w:r w:rsidRPr="00C0458C">
        <w:t xml:space="preserve"> </w:t>
      </w:r>
      <w:r>
        <w:t>terms</w:t>
      </w:r>
      <w:r w:rsidRPr="00C0458C">
        <w:t xml:space="preserve"> </w:t>
      </w:r>
      <w:r>
        <w:t>and</w:t>
      </w:r>
      <w:r w:rsidRPr="00C0458C">
        <w:t xml:space="preserve"> </w:t>
      </w:r>
      <w:r>
        <w:t>conditions</w:t>
      </w:r>
      <w:r w:rsidRPr="00C0458C">
        <w:t xml:space="preserve"> </w:t>
      </w:r>
      <w:r>
        <w:t>set out</w:t>
      </w:r>
      <w:r w:rsidRPr="00C0458C">
        <w:t xml:space="preserve"> </w:t>
      </w:r>
      <w:r>
        <w:t>in</w:t>
      </w:r>
      <w:r w:rsidRPr="00C0458C">
        <w:t xml:space="preserve"> </w:t>
      </w:r>
      <w:r>
        <w:t>this</w:t>
      </w:r>
      <w:r w:rsidRPr="00C0458C">
        <w:t xml:space="preserve"> </w:t>
      </w:r>
      <w:r>
        <w:t>RFP</w:t>
      </w:r>
      <w:r w:rsidRPr="00C0458C">
        <w:t xml:space="preserve"> </w:t>
      </w:r>
      <w:r>
        <w:t>document</w:t>
      </w:r>
      <w:r w:rsidRPr="00C0458C">
        <w:t xml:space="preserve"> </w:t>
      </w:r>
      <w:r>
        <w:t>and</w:t>
      </w:r>
      <w:r w:rsidRPr="00C0458C">
        <w:t xml:space="preserve"> </w:t>
      </w:r>
      <w:r>
        <w:t>all</w:t>
      </w:r>
      <w:r w:rsidRPr="00C0458C">
        <w:t xml:space="preserve"> </w:t>
      </w:r>
      <w:r>
        <w:t>other</w:t>
      </w:r>
      <w:r w:rsidRPr="00C0458C">
        <w:t xml:space="preserve"> </w:t>
      </w:r>
      <w:r>
        <w:t>terms</w:t>
      </w:r>
      <w:r w:rsidRPr="00C0458C">
        <w:t xml:space="preserve"> </w:t>
      </w:r>
      <w:r>
        <w:t>and</w:t>
      </w:r>
      <w:r w:rsidRPr="00C0458C">
        <w:t xml:space="preserve"> </w:t>
      </w:r>
      <w:r>
        <w:t>conditions</w:t>
      </w:r>
      <w:r w:rsidRPr="00C0458C">
        <w:t xml:space="preserve"> </w:t>
      </w:r>
      <w:r>
        <w:t>subject</w:t>
      </w:r>
      <w:r w:rsidRPr="00C0458C">
        <w:t xml:space="preserve"> </w:t>
      </w:r>
      <w:r>
        <w:t>to</w:t>
      </w:r>
      <w:r w:rsidRPr="00C0458C">
        <w:t xml:space="preserve"> </w:t>
      </w:r>
      <w:r>
        <w:t>which</w:t>
      </w:r>
      <w:r w:rsidRPr="00C0458C">
        <w:t xml:space="preserve"> </w:t>
      </w:r>
      <w:r>
        <w:t>such</w:t>
      </w:r>
      <w:r w:rsidRPr="00C0458C">
        <w:t xml:space="preserve"> </w:t>
      </w:r>
      <w:r>
        <w:t>information</w:t>
      </w:r>
      <w:r w:rsidRPr="00C0458C">
        <w:t xml:space="preserve"> </w:t>
      </w:r>
      <w:r>
        <w:t>is provided.</w:t>
      </w:r>
    </w:p>
    <w:p w14:paraId="6A14BE47" w14:textId="77777777" w:rsidR="001A581C" w:rsidRDefault="005A14EC" w:rsidP="00B745B0">
      <w:pPr>
        <w:pStyle w:val="BodyText"/>
        <w:spacing w:before="116" w:line="232" w:lineRule="auto"/>
        <w:ind w:right="-14"/>
      </w:pPr>
      <w:r>
        <w:t>This</w:t>
      </w:r>
      <w:r w:rsidRPr="00C0458C">
        <w:t xml:space="preserve"> </w:t>
      </w:r>
      <w:r>
        <w:t>RFP</w:t>
      </w:r>
      <w:r w:rsidRPr="00C0458C">
        <w:t xml:space="preserve"> </w:t>
      </w:r>
      <w:r>
        <w:t>is</w:t>
      </w:r>
      <w:r w:rsidRPr="00C0458C">
        <w:t xml:space="preserve"> </w:t>
      </w:r>
      <w:r>
        <w:t>neither</w:t>
      </w:r>
      <w:r w:rsidRPr="00C0458C">
        <w:t xml:space="preserve"> </w:t>
      </w:r>
      <w:r>
        <w:t>an</w:t>
      </w:r>
      <w:r w:rsidRPr="00C0458C">
        <w:t xml:space="preserve"> </w:t>
      </w:r>
      <w:r>
        <w:t>agreement</w:t>
      </w:r>
      <w:r w:rsidRPr="00C0458C">
        <w:t xml:space="preserve"> </w:t>
      </w:r>
      <w:r>
        <w:t>nor</w:t>
      </w:r>
      <w:r w:rsidRPr="00C0458C">
        <w:t xml:space="preserve"> </w:t>
      </w:r>
      <w:r>
        <w:t>an</w:t>
      </w:r>
      <w:r w:rsidRPr="00C0458C">
        <w:t xml:space="preserve"> </w:t>
      </w:r>
      <w:r>
        <w:t>offer</w:t>
      </w:r>
      <w:r w:rsidRPr="00C0458C">
        <w:t xml:space="preserve"> </w:t>
      </w:r>
      <w:r>
        <w:t>and</w:t>
      </w:r>
      <w:r w:rsidRPr="00C0458C">
        <w:t xml:space="preserve"> </w:t>
      </w:r>
      <w:r>
        <w:t>is</w:t>
      </w:r>
      <w:r w:rsidRPr="00C0458C">
        <w:t xml:space="preserve"> </w:t>
      </w:r>
      <w:r>
        <w:t>only</w:t>
      </w:r>
      <w:r w:rsidRPr="00C0458C">
        <w:t xml:space="preserve"> </w:t>
      </w:r>
      <w:r>
        <w:t>an</w:t>
      </w:r>
      <w:r w:rsidRPr="00C0458C">
        <w:t xml:space="preserve"> </w:t>
      </w:r>
      <w:r>
        <w:t>invitation</w:t>
      </w:r>
      <w:r w:rsidRPr="00C0458C">
        <w:t xml:space="preserve"> </w:t>
      </w:r>
      <w:r>
        <w:t>by</w:t>
      </w:r>
      <w:r w:rsidRPr="00C0458C">
        <w:t xml:space="preserve"> </w:t>
      </w:r>
      <w:r>
        <w:t>Bank</w:t>
      </w:r>
      <w:r w:rsidRPr="00C0458C">
        <w:t xml:space="preserve"> </w:t>
      </w:r>
      <w:r>
        <w:t>to</w:t>
      </w:r>
      <w:r w:rsidRPr="00C0458C">
        <w:t xml:space="preserve"> </w:t>
      </w:r>
      <w:r>
        <w:t>the</w:t>
      </w:r>
      <w:r w:rsidRPr="00C0458C">
        <w:t xml:space="preserve"> </w:t>
      </w:r>
      <w:r>
        <w:t xml:space="preserve">interested </w:t>
      </w:r>
      <w:r w:rsidRPr="00C0458C">
        <w:t xml:space="preserve">parties for submission of bids. The purpose of this RFP is to provide the bidder(s) with information to assist the formulation of their proposals. This RFP does not claim to contain all the information each bidder may require. Each bidder should conduct its own investigations and analysis and should check the accuracy, reliability and completeness of the information in this RFP and where necessary obtain independent advice. Bank makes no representation or warranty and shall incur no liability under any law, statute, rules or regulations as to the accuracy, reliability or completeness of this RFP. Bank may </w:t>
      </w:r>
      <w:r>
        <w:t>in its absolute discretion, but without being under any obligation to do so, update, amend or supplement the information in this</w:t>
      </w:r>
      <w:r w:rsidRPr="00C0458C">
        <w:t xml:space="preserve"> </w:t>
      </w:r>
      <w:r>
        <w:t>RFP.</w:t>
      </w:r>
    </w:p>
    <w:p w14:paraId="38D49B76" w14:textId="77777777" w:rsidR="001A581C" w:rsidRDefault="001A581C" w:rsidP="00B745B0">
      <w:pPr>
        <w:spacing w:line="232" w:lineRule="auto"/>
        <w:ind w:right="-14"/>
        <w:sectPr w:rsidR="001A581C" w:rsidSect="00B745B0">
          <w:pgSz w:w="11910" w:h="16840"/>
          <w:pgMar w:top="1060" w:right="1845" w:bottom="1200" w:left="440" w:header="283" w:footer="1003" w:gutter="0"/>
          <w:cols w:space="720"/>
        </w:sectPr>
      </w:pPr>
    </w:p>
    <w:p w14:paraId="4F5CC666" w14:textId="77777777" w:rsidR="001A581C" w:rsidRDefault="001A581C" w:rsidP="00B745B0">
      <w:pPr>
        <w:pStyle w:val="BodyText"/>
        <w:spacing w:before="9"/>
        <w:ind w:left="0" w:right="-14"/>
        <w:jc w:val="left"/>
        <w:rPr>
          <w:sz w:val="23"/>
        </w:rPr>
      </w:pPr>
    </w:p>
    <w:p w14:paraId="35340A4D" w14:textId="77777777" w:rsidR="001A581C" w:rsidRDefault="005A14EC" w:rsidP="000522D2">
      <w:pPr>
        <w:pStyle w:val="Heading3"/>
        <w:numPr>
          <w:ilvl w:val="0"/>
          <w:numId w:val="65"/>
        </w:numPr>
        <w:tabs>
          <w:tab w:val="left" w:pos="1721"/>
        </w:tabs>
        <w:ind w:right="-14" w:hanging="361"/>
      </w:pPr>
      <w:bookmarkStart w:id="3" w:name="_Toc126421637"/>
      <w:r>
        <w:rPr>
          <w:color w:val="2E5395"/>
        </w:rPr>
        <w:t>Eligibility</w:t>
      </w:r>
      <w:r>
        <w:rPr>
          <w:color w:val="2E5395"/>
          <w:spacing w:val="-22"/>
        </w:rPr>
        <w:t xml:space="preserve"> </w:t>
      </w:r>
      <w:r>
        <w:rPr>
          <w:color w:val="2E5395"/>
        </w:rPr>
        <w:t>Criteria</w:t>
      </w:r>
      <w:bookmarkEnd w:id="3"/>
    </w:p>
    <w:p w14:paraId="287BFE3F" w14:textId="77777777" w:rsidR="001A581C" w:rsidRDefault="005A14EC" w:rsidP="00B745B0">
      <w:pPr>
        <w:pStyle w:val="BodyText"/>
        <w:spacing w:before="136"/>
        <w:ind w:right="-14"/>
        <w:jc w:val="left"/>
      </w:pPr>
      <w:r>
        <w:t>The Bidder must fulfil following eligibility criteria:</w:t>
      </w:r>
    </w:p>
    <w:p w14:paraId="37D57B4C" w14:textId="77777777" w:rsidR="001A581C" w:rsidRDefault="001A581C">
      <w:pPr>
        <w:pStyle w:val="BodyText"/>
        <w:spacing w:before="1"/>
        <w:ind w:left="0"/>
        <w:jc w:val="left"/>
        <w:rPr>
          <w:sz w:val="13"/>
        </w:rPr>
      </w:pPr>
    </w:p>
    <w:tbl>
      <w:tblPr>
        <w:tblW w:w="9021"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4395"/>
        <w:gridCol w:w="3827"/>
      </w:tblGrid>
      <w:tr w:rsidR="005665D0" w14:paraId="0CB89E3D" w14:textId="77777777" w:rsidTr="00492620">
        <w:trPr>
          <w:trHeight w:val="322"/>
        </w:trPr>
        <w:tc>
          <w:tcPr>
            <w:tcW w:w="799" w:type="dxa"/>
            <w:shd w:val="clear" w:color="auto" w:fill="C6D9F1" w:themeFill="text2" w:themeFillTint="33"/>
          </w:tcPr>
          <w:p w14:paraId="13E7E63B" w14:textId="1966E697" w:rsidR="005665D0" w:rsidRPr="00A952B6" w:rsidRDefault="005665D0">
            <w:pPr>
              <w:pStyle w:val="TableParagraph"/>
              <w:spacing w:line="265" w:lineRule="exact"/>
              <w:ind w:left="0" w:right="212"/>
              <w:jc w:val="right"/>
              <w:rPr>
                <w:rFonts w:ascii="Carlito"/>
                <w:b/>
                <w:color w:val="000000" w:themeColor="text1"/>
              </w:rPr>
            </w:pPr>
            <w:r>
              <w:rPr>
                <w:rFonts w:ascii="Carlito"/>
                <w:b/>
                <w:color w:val="000000" w:themeColor="text1"/>
              </w:rPr>
              <w:t>S. No.</w:t>
            </w:r>
          </w:p>
        </w:tc>
        <w:tc>
          <w:tcPr>
            <w:tcW w:w="4395" w:type="dxa"/>
            <w:shd w:val="clear" w:color="auto" w:fill="C6D9F1" w:themeFill="text2" w:themeFillTint="33"/>
          </w:tcPr>
          <w:p w14:paraId="4278342F" w14:textId="77777777" w:rsidR="005665D0" w:rsidRPr="00A952B6" w:rsidRDefault="005665D0">
            <w:pPr>
              <w:pStyle w:val="TableParagraph"/>
              <w:spacing w:line="265" w:lineRule="exact"/>
              <w:rPr>
                <w:rFonts w:ascii="Carlito"/>
                <w:b/>
                <w:color w:val="000000" w:themeColor="text1"/>
              </w:rPr>
            </w:pPr>
            <w:r w:rsidRPr="00A952B6">
              <w:rPr>
                <w:rFonts w:ascii="Carlito"/>
                <w:b/>
                <w:color w:val="000000" w:themeColor="text1"/>
              </w:rPr>
              <w:t>Eligibility of the Bidder</w:t>
            </w:r>
          </w:p>
        </w:tc>
        <w:tc>
          <w:tcPr>
            <w:tcW w:w="3827" w:type="dxa"/>
            <w:shd w:val="clear" w:color="auto" w:fill="C6D9F1" w:themeFill="text2" w:themeFillTint="33"/>
          </w:tcPr>
          <w:p w14:paraId="1876C53F" w14:textId="77777777" w:rsidR="005665D0" w:rsidRPr="00A952B6" w:rsidRDefault="005665D0">
            <w:pPr>
              <w:pStyle w:val="TableParagraph"/>
              <w:spacing w:line="265" w:lineRule="exact"/>
              <w:ind w:left="105"/>
              <w:rPr>
                <w:rFonts w:ascii="Carlito"/>
                <w:b/>
                <w:color w:val="000000" w:themeColor="text1"/>
              </w:rPr>
            </w:pPr>
            <w:r w:rsidRPr="00A952B6">
              <w:rPr>
                <w:rFonts w:ascii="Carlito"/>
                <w:b/>
                <w:color w:val="000000" w:themeColor="text1"/>
              </w:rPr>
              <w:t>Documents to be submitted</w:t>
            </w:r>
          </w:p>
        </w:tc>
      </w:tr>
      <w:tr w:rsidR="005665D0" w14:paraId="35E53BA4" w14:textId="77777777" w:rsidTr="00492620">
        <w:trPr>
          <w:trHeight w:val="1261"/>
        </w:trPr>
        <w:tc>
          <w:tcPr>
            <w:tcW w:w="799" w:type="dxa"/>
          </w:tcPr>
          <w:p w14:paraId="219B42A9" w14:textId="77777777" w:rsidR="005665D0" w:rsidRDefault="005665D0">
            <w:pPr>
              <w:pStyle w:val="TableParagraph"/>
              <w:spacing w:line="271" w:lineRule="exact"/>
              <w:ind w:left="0" w:right="267"/>
              <w:jc w:val="right"/>
            </w:pPr>
            <w:r>
              <w:rPr>
                <w:w w:val="95"/>
              </w:rPr>
              <w:t>1.</w:t>
            </w:r>
          </w:p>
        </w:tc>
        <w:tc>
          <w:tcPr>
            <w:tcW w:w="4395" w:type="dxa"/>
          </w:tcPr>
          <w:p w14:paraId="5D43FF87" w14:textId="6CD1C0FB" w:rsidR="005665D0" w:rsidRDefault="005665D0" w:rsidP="00C535A5">
            <w:pPr>
              <w:pStyle w:val="TableParagraph"/>
              <w:spacing w:line="216" w:lineRule="auto"/>
              <w:ind w:right="95"/>
              <w:jc w:val="both"/>
            </w:pPr>
            <w:r>
              <w:t>Bidder</w:t>
            </w:r>
            <w:r>
              <w:rPr>
                <w:spacing w:val="-17"/>
              </w:rPr>
              <w:t xml:space="preserve"> </w:t>
            </w:r>
            <w:r>
              <w:t>should</w:t>
            </w:r>
            <w:r>
              <w:rPr>
                <w:spacing w:val="-17"/>
              </w:rPr>
              <w:t xml:space="preserve"> </w:t>
            </w:r>
            <w:r>
              <w:t>be</w:t>
            </w:r>
            <w:r>
              <w:rPr>
                <w:spacing w:val="-16"/>
              </w:rPr>
              <w:t xml:space="preserve"> </w:t>
            </w:r>
            <w:r>
              <w:t>a</w:t>
            </w:r>
            <w:r>
              <w:rPr>
                <w:spacing w:val="-17"/>
              </w:rPr>
              <w:t xml:space="preserve"> </w:t>
            </w:r>
            <w:r>
              <w:t>Registered</w:t>
            </w:r>
            <w:r>
              <w:rPr>
                <w:spacing w:val="-17"/>
              </w:rPr>
              <w:t xml:space="preserve"> </w:t>
            </w:r>
            <w:r>
              <w:t xml:space="preserve">company </w:t>
            </w:r>
            <w:r>
              <w:rPr>
                <w:w w:val="95"/>
              </w:rPr>
              <w:t>under Indian Companies Act. 1956/2013 or LLP/Partnership firm and should have been</w:t>
            </w:r>
            <w:r>
              <w:rPr>
                <w:spacing w:val="-21"/>
                <w:w w:val="95"/>
              </w:rPr>
              <w:t xml:space="preserve"> </w:t>
            </w:r>
            <w:r>
              <w:rPr>
                <w:w w:val="95"/>
              </w:rPr>
              <w:t>in</w:t>
            </w:r>
            <w:r>
              <w:rPr>
                <w:spacing w:val="-20"/>
                <w:w w:val="95"/>
              </w:rPr>
              <w:t xml:space="preserve"> </w:t>
            </w:r>
            <w:r>
              <w:rPr>
                <w:w w:val="95"/>
              </w:rPr>
              <w:t>existence</w:t>
            </w:r>
            <w:r>
              <w:rPr>
                <w:spacing w:val="-20"/>
                <w:w w:val="95"/>
              </w:rPr>
              <w:t xml:space="preserve"> </w:t>
            </w:r>
            <w:r>
              <w:rPr>
                <w:w w:val="95"/>
              </w:rPr>
              <w:t>for</w:t>
            </w:r>
            <w:r>
              <w:rPr>
                <w:spacing w:val="-20"/>
                <w:w w:val="95"/>
              </w:rPr>
              <w:t xml:space="preserve"> </w:t>
            </w:r>
            <w:r>
              <w:rPr>
                <w:w w:val="95"/>
              </w:rPr>
              <w:t>a</w:t>
            </w:r>
            <w:r>
              <w:rPr>
                <w:spacing w:val="-21"/>
                <w:w w:val="95"/>
              </w:rPr>
              <w:t xml:space="preserve"> </w:t>
            </w:r>
            <w:r>
              <w:rPr>
                <w:w w:val="95"/>
              </w:rPr>
              <w:t>minimum</w:t>
            </w:r>
            <w:r>
              <w:rPr>
                <w:spacing w:val="-19"/>
                <w:w w:val="95"/>
              </w:rPr>
              <w:t xml:space="preserve"> </w:t>
            </w:r>
            <w:r>
              <w:rPr>
                <w:w w:val="95"/>
              </w:rPr>
              <w:t>period</w:t>
            </w:r>
            <w:r>
              <w:rPr>
                <w:spacing w:val="-21"/>
                <w:w w:val="95"/>
              </w:rPr>
              <w:t xml:space="preserve"> </w:t>
            </w:r>
            <w:r>
              <w:rPr>
                <w:w w:val="95"/>
              </w:rPr>
              <w:t>of 0</w:t>
            </w:r>
            <w:r>
              <w:t>5</w:t>
            </w:r>
            <w:r>
              <w:rPr>
                <w:spacing w:val="-28"/>
              </w:rPr>
              <w:t xml:space="preserve"> </w:t>
            </w:r>
            <w:r>
              <w:t>years</w:t>
            </w:r>
            <w:r>
              <w:rPr>
                <w:spacing w:val="-27"/>
              </w:rPr>
              <w:t xml:space="preserve"> </w:t>
            </w:r>
            <w:r>
              <w:t>in</w:t>
            </w:r>
            <w:r>
              <w:rPr>
                <w:spacing w:val="-28"/>
              </w:rPr>
              <w:t xml:space="preserve"> </w:t>
            </w:r>
            <w:r>
              <w:t>India,</w:t>
            </w:r>
            <w:r>
              <w:rPr>
                <w:spacing w:val="-27"/>
              </w:rPr>
              <w:t xml:space="preserve"> </w:t>
            </w:r>
            <w:r>
              <w:t>as</w:t>
            </w:r>
            <w:r>
              <w:rPr>
                <w:spacing w:val="-27"/>
              </w:rPr>
              <w:t xml:space="preserve"> </w:t>
            </w:r>
            <w:r>
              <w:t>on</w:t>
            </w:r>
            <w:r>
              <w:rPr>
                <w:spacing w:val="-28"/>
              </w:rPr>
              <w:t xml:space="preserve"> </w:t>
            </w:r>
            <w:r>
              <w:t>date</w:t>
            </w:r>
            <w:r>
              <w:rPr>
                <w:spacing w:val="-27"/>
              </w:rPr>
              <w:t xml:space="preserve"> </w:t>
            </w:r>
            <w:r>
              <w:t>of</w:t>
            </w:r>
            <w:r>
              <w:rPr>
                <w:spacing w:val="-27"/>
              </w:rPr>
              <w:t xml:space="preserve"> </w:t>
            </w:r>
            <w:r>
              <w:t>submission of RFP.</w:t>
            </w:r>
          </w:p>
        </w:tc>
        <w:tc>
          <w:tcPr>
            <w:tcW w:w="3827" w:type="dxa"/>
          </w:tcPr>
          <w:p w14:paraId="14AEC55F" w14:textId="77777777" w:rsidR="005665D0" w:rsidRDefault="005665D0">
            <w:pPr>
              <w:pStyle w:val="TableParagraph"/>
              <w:spacing w:line="216" w:lineRule="auto"/>
              <w:ind w:left="105" w:right="97"/>
              <w:jc w:val="both"/>
            </w:pPr>
            <w:r>
              <w:t xml:space="preserve">Copy of the Certificate of </w:t>
            </w:r>
            <w:r>
              <w:rPr>
                <w:w w:val="95"/>
              </w:rPr>
              <w:t xml:space="preserve">Incorporation issued by Registrar </w:t>
            </w:r>
            <w:r>
              <w:t>of Companies/Registrar of firms and</w:t>
            </w:r>
            <w:r>
              <w:rPr>
                <w:spacing w:val="-24"/>
              </w:rPr>
              <w:t xml:space="preserve"> </w:t>
            </w:r>
            <w:r>
              <w:t>full</w:t>
            </w:r>
            <w:r>
              <w:rPr>
                <w:spacing w:val="-24"/>
              </w:rPr>
              <w:t xml:space="preserve"> </w:t>
            </w:r>
            <w:r>
              <w:t>address</w:t>
            </w:r>
            <w:r>
              <w:rPr>
                <w:spacing w:val="-23"/>
              </w:rPr>
              <w:t xml:space="preserve"> </w:t>
            </w:r>
            <w:r>
              <w:t>of</w:t>
            </w:r>
            <w:r>
              <w:rPr>
                <w:spacing w:val="-23"/>
              </w:rPr>
              <w:t xml:space="preserve"> </w:t>
            </w:r>
            <w:r>
              <w:t>the</w:t>
            </w:r>
            <w:r>
              <w:rPr>
                <w:spacing w:val="-24"/>
              </w:rPr>
              <w:t xml:space="preserve"> </w:t>
            </w:r>
            <w:r>
              <w:t>registered office of the</w:t>
            </w:r>
            <w:r>
              <w:rPr>
                <w:spacing w:val="-28"/>
              </w:rPr>
              <w:t xml:space="preserve"> </w:t>
            </w:r>
            <w:r>
              <w:t>bidder</w:t>
            </w:r>
          </w:p>
        </w:tc>
      </w:tr>
      <w:tr w:rsidR="005665D0" w14:paraId="47F6AD2B" w14:textId="77777777" w:rsidTr="00492620">
        <w:trPr>
          <w:trHeight w:val="841"/>
        </w:trPr>
        <w:tc>
          <w:tcPr>
            <w:tcW w:w="799" w:type="dxa"/>
          </w:tcPr>
          <w:p w14:paraId="362DC783" w14:textId="77777777" w:rsidR="005665D0" w:rsidRDefault="005665D0">
            <w:pPr>
              <w:pStyle w:val="TableParagraph"/>
              <w:spacing w:line="271" w:lineRule="exact"/>
              <w:ind w:left="0" w:right="267"/>
              <w:jc w:val="right"/>
            </w:pPr>
            <w:r>
              <w:rPr>
                <w:w w:val="95"/>
              </w:rPr>
              <w:t>2.</w:t>
            </w:r>
          </w:p>
        </w:tc>
        <w:tc>
          <w:tcPr>
            <w:tcW w:w="4395" w:type="dxa"/>
          </w:tcPr>
          <w:p w14:paraId="154BCAA1" w14:textId="77777777" w:rsidR="005665D0" w:rsidRDefault="005665D0">
            <w:pPr>
              <w:pStyle w:val="TableParagraph"/>
              <w:spacing w:line="216" w:lineRule="auto"/>
              <w:ind w:right="82"/>
            </w:pPr>
            <w:r>
              <w:t>Bidder</w:t>
            </w:r>
            <w:r>
              <w:rPr>
                <w:spacing w:val="-21"/>
              </w:rPr>
              <w:t xml:space="preserve"> </w:t>
            </w:r>
            <w:r>
              <w:t>should</w:t>
            </w:r>
            <w:r>
              <w:rPr>
                <w:spacing w:val="-22"/>
              </w:rPr>
              <w:t xml:space="preserve"> </w:t>
            </w:r>
            <w:r>
              <w:t>be</w:t>
            </w:r>
            <w:r>
              <w:rPr>
                <w:spacing w:val="-21"/>
              </w:rPr>
              <w:t xml:space="preserve"> </w:t>
            </w:r>
            <w:r>
              <w:t>registered</w:t>
            </w:r>
            <w:r>
              <w:rPr>
                <w:spacing w:val="-20"/>
              </w:rPr>
              <w:t xml:space="preserve"> </w:t>
            </w:r>
            <w:r>
              <w:t>under</w:t>
            </w:r>
            <w:r>
              <w:rPr>
                <w:spacing w:val="-21"/>
              </w:rPr>
              <w:t xml:space="preserve"> </w:t>
            </w:r>
            <w:r>
              <w:t>G.S.T and/or</w:t>
            </w:r>
            <w:r>
              <w:rPr>
                <w:spacing w:val="27"/>
              </w:rPr>
              <w:t xml:space="preserve"> </w:t>
            </w:r>
            <w:r>
              <w:t>tax</w:t>
            </w:r>
            <w:r>
              <w:rPr>
                <w:spacing w:val="29"/>
              </w:rPr>
              <w:t xml:space="preserve"> </w:t>
            </w:r>
            <w:r>
              <w:t>registration</w:t>
            </w:r>
            <w:r>
              <w:rPr>
                <w:spacing w:val="28"/>
              </w:rPr>
              <w:t xml:space="preserve"> </w:t>
            </w:r>
            <w:r>
              <w:t>in</w:t>
            </w:r>
            <w:r>
              <w:rPr>
                <w:spacing w:val="28"/>
              </w:rPr>
              <w:t xml:space="preserve"> </w:t>
            </w:r>
            <w:r>
              <w:t>state</w:t>
            </w:r>
            <w:r>
              <w:rPr>
                <w:spacing w:val="28"/>
              </w:rPr>
              <w:t xml:space="preserve"> </w:t>
            </w:r>
            <w:r>
              <w:t>where</w:t>
            </w:r>
          </w:p>
          <w:p w14:paraId="17A93465" w14:textId="77777777" w:rsidR="005665D0" w:rsidRDefault="005665D0">
            <w:pPr>
              <w:pStyle w:val="TableParagraph"/>
              <w:spacing w:line="250" w:lineRule="exact"/>
            </w:pPr>
            <w:r>
              <w:t>bidder has a registered office</w:t>
            </w:r>
          </w:p>
        </w:tc>
        <w:tc>
          <w:tcPr>
            <w:tcW w:w="3827" w:type="dxa"/>
          </w:tcPr>
          <w:p w14:paraId="514BB91E" w14:textId="77777777" w:rsidR="005665D0" w:rsidRDefault="005665D0">
            <w:pPr>
              <w:pStyle w:val="TableParagraph"/>
              <w:spacing w:line="271" w:lineRule="exact"/>
              <w:ind w:left="105"/>
            </w:pPr>
            <w:r>
              <w:t>Proof of registration with GSTIN</w:t>
            </w:r>
          </w:p>
        </w:tc>
      </w:tr>
      <w:tr w:rsidR="005665D0" w14:paraId="0C9D904D" w14:textId="77777777" w:rsidTr="00492620">
        <w:trPr>
          <w:trHeight w:val="1703"/>
        </w:trPr>
        <w:tc>
          <w:tcPr>
            <w:tcW w:w="799" w:type="dxa"/>
          </w:tcPr>
          <w:p w14:paraId="5D5E139A" w14:textId="77777777" w:rsidR="005665D0" w:rsidRDefault="005665D0">
            <w:pPr>
              <w:pStyle w:val="TableParagraph"/>
              <w:spacing w:line="274" w:lineRule="exact"/>
              <w:ind w:left="0" w:right="267"/>
              <w:jc w:val="right"/>
            </w:pPr>
            <w:r>
              <w:rPr>
                <w:w w:val="95"/>
              </w:rPr>
              <w:t>3.</w:t>
            </w:r>
          </w:p>
        </w:tc>
        <w:tc>
          <w:tcPr>
            <w:tcW w:w="4395" w:type="dxa"/>
          </w:tcPr>
          <w:p w14:paraId="3BD13A20" w14:textId="17510000" w:rsidR="005665D0" w:rsidRDefault="005665D0" w:rsidP="008B0945">
            <w:pPr>
              <w:pStyle w:val="TableParagraph"/>
              <w:spacing w:line="216" w:lineRule="auto"/>
              <w:ind w:right="95"/>
              <w:jc w:val="both"/>
            </w:pPr>
            <w:r>
              <w:rPr>
                <w:w w:val="95"/>
              </w:rPr>
              <w:t>The</w:t>
            </w:r>
            <w:r>
              <w:rPr>
                <w:spacing w:val="-9"/>
                <w:w w:val="95"/>
              </w:rPr>
              <w:t xml:space="preserve"> </w:t>
            </w:r>
            <w:r>
              <w:rPr>
                <w:w w:val="95"/>
              </w:rPr>
              <w:t>bidder</w:t>
            </w:r>
            <w:r>
              <w:rPr>
                <w:spacing w:val="-10"/>
                <w:w w:val="95"/>
              </w:rPr>
              <w:t xml:space="preserve"> </w:t>
            </w:r>
            <w:r>
              <w:rPr>
                <w:w w:val="95"/>
              </w:rPr>
              <w:t>must</w:t>
            </w:r>
            <w:r>
              <w:rPr>
                <w:spacing w:val="-10"/>
                <w:w w:val="95"/>
              </w:rPr>
              <w:t xml:space="preserve"> </w:t>
            </w:r>
            <w:r>
              <w:rPr>
                <w:w w:val="95"/>
              </w:rPr>
              <w:t>have</w:t>
            </w:r>
            <w:r>
              <w:rPr>
                <w:spacing w:val="-8"/>
                <w:w w:val="95"/>
              </w:rPr>
              <w:t xml:space="preserve"> </w:t>
            </w:r>
            <w:r>
              <w:rPr>
                <w:w w:val="95"/>
              </w:rPr>
              <w:t>an</w:t>
            </w:r>
            <w:r>
              <w:rPr>
                <w:spacing w:val="-9"/>
                <w:w w:val="95"/>
              </w:rPr>
              <w:t xml:space="preserve"> </w:t>
            </w:r>
            <w:r>
              <w:rPr>
                <w:w w:val="95"/>
              </w:rPr>
              <w:t>annual</w:t>
            </w:r>
            <w:r>
              <w:rPr>
                <w:spacing w:val="-9"/>
                <w:w w:val="95"/>
              </w:rPr>
              <w:t xml:space="preserve"> </w:t>
            </w:r>
            <w:r>
              <w:rPr>
                <w:w w:val="95"/>
              </w:rPr>
              <w:t xml:space="preserve">turnover </w:t>
            </w:r>
            <w:r>
              <w:t>in India of INR 100 crores per annum</w:t>
            </w:r>
            <w:r>
              <w:rPr>
                <w:spacing w:val="-38"/>
              </w:rPr>
              <w:t xml:space="preserve"> </w:t>
            </w:r>
            <w:r>
              <w:t xml:space="preserve">in </w:t>
            </w:r>
            <w:r>
              <w:rPr>
                <w:w w:val="95"/>
              </w:rPr>
              <w:t>the</w:t>
            </w:r>
            <w:r>
              <w:rPr>
                <w:spacing w:val="-8"/>
                <w:w w:val="95"/>
              </w:rPr>
              <w:t xml:space="preserve"> </w:t>
            </w:r>
            <w:r>
              <w:rPr>
                <w:w w:val="95"/>
              </w:rPr>
              <w:t>last</w:t>
            </w:r>
            <w:r>
              <w:rPr>
                <w:spacing w:val="-7"/>
                <w:w w:val="95"/>
              </w:rPr>
              <w:t xml:space="preserve"> </w:t>
            </w:r>
            <w:r>
              <w:rPr>
                <w:w w:val="95"/>
              </w:rPr>
              <w:t>three</w:t>
            </w:r>
            <w:r>
              <w:rPr>
                <w:spacing w:val="-7"/>
                <w:w w:val="95"/>
              </w:rPr>
              <w:t xml:space="preserve"> </w:t>
            </w:r>
            <w:r>
              <w:rPr>
                <w:w w:val="95"/>
              </w:rPr>
              <w:t>financial</w:t>
            </w:r>
            <w:r>
              <w:rPr>
                <w:spacing w:val="-7"/>
                <w:w w:val="95"/>
              </w:rPr>
              <w:t xml:space="preserve"> </w:t>
            </w:r>
            <w:r>
              <w:rPr>
                <w:w w:val="95"/>
              </w:rPr>
              <w:t>years</w:t>
            </w:r>
            <w:r>
              <w:rPr>
                <w:spacing w:val="-8"/>
                <w:w w:val="95"/>
              </w:rPr>
              <w:t xml:space="preserve"> </w:t>
            </w:r>
            <w:r>
              <w:rPr>
                <w:w w:val="95"/>
              </w:rPr>
              <w:t>(i.e.</w:t>
            </w:r>
            <w:r>
              <w:rPr>
                <w:spacing w:val="-8"/>
                <w:w w:val="95"/>
              </w:rPr>
              <w:t xml:space="preserve"> </w:t>
            </w:r>
            <w:r>
              <w:rPr>
                <w:w w:val="95"/>
              </w:rPr>
              <w:t xml:space="preserve">2019-20, </w:t>
            </w:r>
            <w:r>
              <w:t>2020-21, 2021-22) as per the audited balance sheet available at the time of submission</w:t>
            </w:r>
            <w:r>
              <w:rPr>
                <w:spacing w:val="53"/>
              </w:rPr>
              <w:t xml:space="preserve"> </w:t>
            </w:r>
            <w:r>
              <w:t>of  tender,  of</w:t>
            </w:r>
            <w:r>
              <w:rPr>
                <w:spacing w:val="48"/>
              </w:rPr>
              <w:t xml:space="preserve"> </w:t>
            </w:r>
            <w:r>
              <w:t>individual company</w:t>
            </w:r>
            <w:r>
              <w:rPr>
                <w:spacing w:val="-34"/>
              </w:rPr>
              <w:t xml:space="preserve"> </w:t>
            </w:r>
            <w:r>
              <w:t>and</w:t>
            </w:r>
            <w:r>
              <w:rPr>
                <w:spacing w:val="-34"/>
              </w:rPr>
              <w:t xml:space="preserve"> </w:t>
            </w:r>
            <w:r>
              <w:t>not</w:t>
            </w:r>
            <w:r>
              <w:rPr>
                <w:spacing w:val="-33"/>
              </w:rPr>
              <w:t xml:space="preserve"> </w:t>
            </w:r>
            <w:r>
              <w:t>as</w:t>
            </w:r>
            <w:r>
              <w:rPr>
                <w:spacing w:val="-34"/>
              </w:rPr>
              <w:t xml:space="preserve"> </w:t>
            </w:r>
            <w:r>
              <w:t>group</w:t>
            </w:r>
            <w:r>
              <w:rPr>
                <w:spacing w:val="-34"/>
              </w:rPr>
              <w:t xml:space="preserve"> </w:t>
            </w:r>
            <w:r>
              <w:t>of</w:t>
            </w:r>
            <w:r>
              <w:rPr>
                <w:spacing w:val="-34"/>
              </w:rPr>
              <w:t xml:space="preserve"> </w:t>
            </w:r>
            <w:r>
              <w:t>companies</w:t>
            </w:r>
          </w:p>
        </w:tc>
        <w:tc>
          <w:tcPr>
            <w:tcW w:w="3827" w:type="dxa"/>
          </w:tcPr>
          <w:p w14:paraId="64AFA448" w14:textId="77777777" w:rsidR="005665D0" w:rsidRDefault="005665D0">
            <w:pPr>
              <w:pStyle w:val="TableParagraph"/>
              <w:spacing w:line="213" w:lineRule="auto"/>
              <w:ind w:left="105" w:right="99"/>
              <w:jc w:val="both"/>
            </w:pPr>
            <w:r>
              <w:rPr>
                <w:w w:val="95"/>
              </w:rPr>
              <w:t>Copy</w:t>
            </w:r>
            <w:r>
              <w:rPr>
                <w:spacing w:val="-24"/>
                <w:w w:val="95"/>
              </w:rPr>
              <w:t xml:space="preserve"> </w:t>
            </w:r>
            <w:r>
              <w:rPr>
                <w:w w:val="95"/>
              </w:rPr>
              <w:t>of</w:t>
            </w:r>
            <w:r>
              <w:rPr>
                <w:spacing w:val="-21"/>
                <w:w w:val="95"/>
              </w:rPr>
              <w:t xml:space="preserve"> </w:t>
            </w:r>
            <w:r>
              <w:rPr>
                <w:w w:val="95"/>
              </w:rPr>
              <w:t>audited</w:t>
            </w:r>
            <w:r>
              <w:rPr>
                <w:spacing w:val="-22"/>
                <w:w w:val="95"/>
              </w:rPr>
              <w:t xml:space="preserve"> </w:t>
            </w:r>
            <w:r>
              <w:rPr>
                <w:w w:val="95"/>
              </w:rPr>
              <w:t>Balance</w:t>
            </w:r>
            <w:r>
              <w:rPr>
                <w:spacing w:val="-21"/>
                <w:w w:val="95"/>
              </w:rPr>
              <w:t xml:space="preserve"> </w:t>
            </w:r>
            <w:r>
              <w:rPr>
                <w:w w:val="95"/>
              </w:rPr>
              <w:t>Sheet</w:t>
            </w:r>
            <w:r>
              <w:rPr>
                <w:spacing w:val="-22"/>
                <w:w w:val="95"/>
              </w:rPr>
              <w:t xml:space="preserve"> </w:t>
            </w:r>
            <w:r>
              <w:rPr>
                <w:w w:val="95"/>
              </w:rPr>
              <w:t xml:space="preserve">and </w:t>
            </w:r>
            <w:r>
              <w:t>Certificate of</w:t>
            </w:r>
            <w:r>
              <w:rPr>
                <w:spacing w:val="53"/>
              </w:rPr>
              <w:t xml:space="preserve"> </w:t>
            </w:r>
            <w:r>
              <w:t xml:space="preserve">the Chartered </w:t>
            </w:r>
            <w:r>
              <w:rPr>
                <w:w w:val="95"/>
              </w:rPr>
              <w:t>Accountant</w:t>
            </w:r>
            <w:r>
              <w:rPr>
                <w:spacing w:val="-28"/>
                <w:w w:val="95"/>
              </w:rPr>
              <w:t xml:space="preserve"> </w:t>
            </w:r>
            <w:r>
              <w:rPr>
                <w:w w:val="95"/>
              </w:rPr>
              <w:t>for</w:t>
            </w:r>
            <w:r>
              <w:rPr>
                <w:spacing w:val="-28"/>
                <w:w w:val="95"/>
              </w:rPr>
              <w:t xml:space="preserve"> </w:t>
            </w:r>
            <w:r>
              <w:rPr>
                <w:w w:val="95"/>
              </w:rPr>
              <w:t>preceding</w:t>
            </w:r>
            <w:r>
              <w:rPr>
                <w:spacing w:val="-26"/>
                <w:w w:val="95"/>
              </w:rPr>
              <w:t xml:space="preserve"> </w:t>
            </w:r>
            <w:r>
              <w:rPr>
                <w:w w:val="95"/>
              </w:rPr>
              <w:t>three</w:t>
            </w:r>
            <w:r>
              <w:rPr>
                <w:spacing w:val="-26"/>
                <w:w w:val="95"/>
              </w:rPr>
              <w:t xml:space="preserve"> </w:t>
            </w:r>
            <w:r>
              <w:rPr>
                <w:w w:val="95"/>
              </w:rPr>
              <w:t>FY.</w:t>
            </w:r>
          </w:p>
        </w:tc>
      </w:tr>
      <w:tr w:rsidR="005665D0" w14:paraId="57D2C205" w14:textId="77777777" w:rsidTr="00492620">
        <w:trPr>
          <w:trHeight w:val="892"/>
        </w:trPr>
        <w:tc>
          <w:tcPr>
            <w:tcW w:w="799" w:type="dxa"/>
          </w:tcPr>
          <w:p w14:paraId="13B59505" w14:textId="77777777" w:rsidR="005665D0" w:rsidRDefault="005665D0">
            <w:pPr>
              <w:pStyle w:val="TableParagraph"/>
              <w:spacing w:line="271" w:lineRule="exact"/>
              <w:ind w:left="0" w:right="267"/>
              <w:jc w:val="right"/>
            </w:pPr>
            <w:r>
              <w:rPr>
                <w:w w:val="95"/>
              </w:rPr>
              <w:t>4.</w:t>
            </w:r>
          </w:p>
        </w:tc>
        <w:tc>
          <w:tcPr>
            <w:tcW w:w="4395" w:type="dxa"/>
          </w:tcPr>
          <w:p w14:paraId="22634A20" w14:textId="1963C888" w:rsidR="005665D0" w:rsidRDefault="005665D0" w:rsidP="00B2015B">
            <w:pPr>
              <w:pStyle w:val="TableParagraph"/>
              <w:spacing w:line="216" w:lineRule="auto"/>
              <w:ind w:right="94"/>
              <w:jc w:val="both"/>
            </w:pPr>
            <w:r>
              <w:t>The</w:t>
            </w:r>
            <w:r>
              <w:rPr>
                <w:spacing w:val="-22"/>
              </w:rPr>
              <w:t xml:space="preserve"> </w:t>
            </w:r>
            <w:r>
              <w:t>bidder</w:t>
            </w:r>
            <w:r>
              <w:rPr>
                <w:spacing w:val="-20"/>
              </w:rPr>
              <w:t xml:space="preserve"> </w:t>
            </w:r>
            <w:r>
              <w:t>should</w:t>
            </w:r>
            <w:r>
              <w:rPr>
                <w:spacing w:val="-22"/>
              </w:rPr>
              <w:t xml:space="preserve"> </w:t>
            </w:r>
            <w:r>
              <w:t>have</w:t>
            </w:r>
            <w:r>
              <w:rPr>
                <w:spacing w:val="-22"/>
              </w:rPr>
              <w:t xml:space="preserve"> </w:t>
            </w:r>
            <w:r>
              <w:t>made</w:t>
            </w:r>
            <w:r>
              <w:rPr>
                <w:spacing w:val="-21"/>
              </w:rPr>
              <w:t xml:space="preserve"> </w:t>
            </w:r>
            <w:r>
              <w:t>operating profits</w:t>
            </w:r>
            <w:r>
              <w:rPr>
                <w:spacing w:val="-14"/>
              </w:rPr>
              <w:t xml:space="preserve"> </w:t>
            </w:r>
            <w:r>
              <w:t>in</w:t>
            </w:r>
            <w:r>
              <w:rPr>
                <w:spacing w:val="-15"/>
              </w:rPr>
              <w:t xml:space="preserve"> </w:t>
            </w:r>
            <w:r>
              <w:t>at</w:t>
            </w:r>
            <w:r>
              <w:rPr>
                <w:spacing w:val="-13"/>
              </w:rPr>
              <w:t xml:space="preserve"> </w:t>
            </w:r>
            <w:r>
              <w:t>least</w:t>
            </w:r>
            <w:r>
              <w:rPr>
                <w:spacing w:val="-14"/>
              </w:rPr>
              <w:t xml:space="preserve"> </w:t>
            </w:r>
            <w:r>
              <w:t>two (02)</w:t>
            </w:r>
            <w:r>
              <w:rPr>
                <w:spacing w:val="-13"/>
              </w:rPr>
              <w:t xml:space="preserve"> </w:t>
            </w:r>
            <w:r>
              <w:t>financial</w:t>
            </w:r>
            <w:r>
              <w:rPr>
                <w:spacing w:val="-14"/>
              </w:rPr>
              <w:t xml:space="preserve"> </w:t>
            </w:r>
            <w:r>
              <w:t>years</w:t>
            </w:r>
            <w:r>
              <w:rPr>
                <w:spacing w:val="-15"/>
              </w:rPr>
              <w:t xml:space="preserve"> </w:t>
            </w:r>
            <w:r>
              <w:t>out of</w:t>
            </w:r>
            <w:r>
              <w:rPr>
                <w:spacing w:val="-20"/>
              </w:rPr>
              <w:t xml:space="preserve"> </w:t>
            </w:r>
            <w:r>
              <w:t>last</w:t>
            </w:r>
            <w:r>
              <w:rPr>
                <w:spacing w:val="-18"/>
              </w:rPr>
              <w:t xml:space="preserve"> </w:t>
            </w:r>
            <w:r>
              <w:t>three</w:t>
            </w:r>
            <w:r>
              <w:rPr>
                <w:spacing w:val="-19"/>
              </w:rPr>
              <w:t xml:space="preserve"> </w:t>
            </w:r>
            <w:r>
              <w:t>financial</w:t>
            </w:r>
            <w:r>
              <w:rPr>
                <w:spacing w:val="-19"/>
              </w:rPr>
              <w:t xml:space="preserve"> </w:t>
            </w:r>
            <w:r>
              <w:t>years</w:t>
            </w:r>
            <w:r>
              <w:rPr>
                <w:spacing w:val="-19"/>
              </w:rPr>
              <w:t xml:space="preserve"> </w:t>
            </w:r>
            <w:r>
              <w:t>(i.e.</w:t>
            </w:r>
            <w:r>
              <w:rPr>
                <w:spacing w:val="-19"/>
              </w:rPr>
              <w:t xml:space="preserve"> </w:t>
            </w:r>
            <w:r>
              <w:t>2019-20, 2020-21, and 2021-22)</w:t>
            </w:r>
          </w:p>
        </w:tc>
        <w:tc>
          <w:tcPr>
            <w:tcW w:w="3827" w:type="dxa"/>
          </w:tcPr>
          <w:p w14:paraId="561F7B53" w14:textId="77777777" w:rsidR="005665D0" w:rsidRDefault="005665D0">
            <w:pPr>
              <w:pStyle w:val="TableParagraph"/>
              <w:spacing w:line="216" w:lineRule="auto"/>
              <w:ind w:left="105" w:right="99"/>
              <w:jc w:val="both"/>
            </w:pPr>
            <w:r>
              <w:rPr>
                <w:w w:val="95"/>
              </w:rPr>
              <w:t>Copy</w:t>
            </w:r>
            <w:r>
              <w:rPr>
                <w:spacing w:val="-24"/>
                <w:w w:val="95"/>
              </w:rPr>
              <w:t xml:space="preserve"> </w:t>
            </w:r>
            <w:r>
              <w:rPr>
                <w:w w:val="95"/>
              </w:rPr>
              <w:t>of</w:t>
            </w:r>
            <w:r>
              <w:rPr>
                <w:spacing w:val="-21"/>
                <w:w w:val="95"/>
              </w:rPr>
              <w:t xml:space="preserve"> </w:t>
            </w:r>
            <w:r>
              <w:rPr>
                <w:w w:val="95"/>
              </w:rPr>
              <w:t>audited</w:t>
            </w:r>
            <w:r>
              <w:rPr>
                <w:spacing w:val="-22"/>
                <w:w w:val="95"/>
              </w:rPr>
              <w:t xml:space="preserve"> </w:t>
            </w:r>
            <w:r>
              <w:rPr>
                <w:w w:val="95"/>
              </w:rPr>
              <w:t>Balance</w:t>
            </w:r>
            <w:r>
              <w:rPr>
                <w:spacing w:val="-21"/>
                <w:w w:val="95"/>
              </w:rPr>
              <w:t xml:space="preserve"> </w:t>
            </w:r>
            <w:r>
              <w:rPr>
                <w:w w:val="95"/>
              </w:rPr>
              <w:t>Sheet</w:t>
            </w:r>
            <w:r>
              <w:rPr>
                <w:spacing w:val="-22"/>
                <w:w w:val="95"/>
              </w:rPr>
              <w:t xml:space="preserve"> </w:t>
            </w:r>
            <w:r>
              <w:rPr>
                <w:w w:val="95"/>
              </w:rPr>
              <w:t xml:space="preserve">and </w:t>
            </w:r>
            <w:r>
              <w:t>Certificate of</w:t>
            </w:r>
            <w:r>
              <w:rPr>
                <w:spacing w:val="53"/>
              </w:rPr>
              <w:t xml:space="preserve"> </w:t>
            </w:r>
            <w:r>
              <w:t xml:space="preserve">the Chartered </w:t>
            </w:r>
            <w:r>
              <w:rPr>
                <w:w w:val="95"/>
              </w:rPr>
              <w:t>Accountant</w:t>
            </w:r>
            <w:r>
              <w:rPr>
                <w:spacing w:val="-28"/>
                <w:w w:val="95"/>
              </w:rPr>
              <w:t xml:space="preserve"> </w:t>
            </w:r>
            <w:r>
              <w:rPr>
                <w:w w:val="95"/>
              </w:rPr>
              <w:t>for</w:t>
            </w:r>
            <w:r>
              <w:rPr>
                <w:spacing w:val="-28"/>
                <w:w w:val="95"/>
              </w:rPr>
              <w:t xml:space="preserve"> </w:t>
            </w:r>
            <w:r>
              <w:rPr>
                <w:w w:val="95"/>
              </w:rPr>
              <w:t>preceding</w:t>
            </w:r>
            <w:r>
              <w:rPr>
                <w:spacing w:val="-26"/>
                <w:w w:val="95"/>
              </w:rPr>
              <w:t xml:space="preserve"> </w:t>
            </w:r>
            <w:r>
              <w:rPr>
                <w:w w:val="95"/>
              </w:rPr>
              <w:t>three</w:t>
            </w:r>
            <w:r>
              <w:rPr>
                <w:spacing w:val="-26"/>
                <w:w w:val="95"/>
              </w:rPr>
              <w:t xml:space="preserve"> </w:t>
            </w:r>
            <w:r>
              <w:rPr>
                <w:w w:val="95"/>
              </w:rPr>
              <w:t>FY.</w:t>
            </w:r>
          </w:p>
        </w:tc>
      </w:tr>
      <w:tr w:rsidR="005665D0" w14:paraId="48C0F304" w14:textId="77777777" w:rsidTr="00492620">
        <w:trPr>
          <w:trHeight w:val="849"/>
        </w:trPr>
        <w:tc>
          <w:tcPr>
            <w:tcW w:w="799" w:type="dxa"/>
          </w:tcPr>
          <w:p w14:paraId="4B6A1813" w14:textId="77777777" w:rsidR="005665D0" w:rsidRDefault="005665D0">
            <w:pPr>
              <w:pStyle w:val="TableParagraph"/>
              <w:spacing w:line="271" w:lineRule="exact"/>
              <w:ind w:left="0" w:right="267"/>
              <w:jc w:val="right"/>
            </w:pPr>
            <w:r>
              <w:rPr>
                <w:w w:val="95"/>
              </w:rPr>
              <w:t>5.</w:t>
            </w:r>
          </w:p>
        </w:tc>
        <w:tc>
          <w:tcPr>
            <w:tcW w:w="4395" w:type="dxa"/>
          </w:tcPr>
          <w:p w14:paraId="402A7E13" w14:textId="77777777" w:rsidR="005665D0" w:rsidRDefault="005665D0">
            <w:pPr>
              <w:pStyle w:val="TableParagraph"/>
              <w:spacing w:line="216" w:lineRule="auto"/>
            </w:pPr>
            <w:r>
              <w:t>The bidder should have a positive net</w:t>
            </w:r>
            <w:r>
              <w:rPr>
                <w:spacing w:val="53"/>
              </w:rPr>
              <w:t xml:space="preserve"> </w:t>
            </w:r>
            <w:r>
              <w:t>worth in last three financial years (i.e.</w:t>
            </w:r>
          </w:p>
          <w:p w14:paraId="39336B54" w14:textId="2C3420FE" w:rsidR="005665D0" w:rsidRDefault="005665D0">
            <w:pPr>
              <w:pStyle w:val="TableParagraph"/>
              <w:spacing w:line="252" w:lineRule="exact"/>
            </w:pPr>
            <w:r>
              <w:t>2019-20, 2020-21, and 2021-22)</w:t>
            </w:r>
          </w:p>
        </w:tc>
        <w:tc>
          <w:tcPr>
            <w:tcW w:w="3827" w:type="dxa"/>
          </w:tcPr>
          <w:p w14:paraId="04A959D9" w14:textId="77777777" w:rsidR="005665D0" w:rsidRDefault="005665D0">
            <w:pPr>
              <w:pStyle w:val="TableParagraph"/>
              <w:tabs>
                <w:tab w:val="left" w:pos="1306"/>
                <w:tab w:val="left" w:pos="1762"/>
                <w:tab w:val="left" w:pos="2335"/>
              </w:tabs>
              <w:spacing w:line="216" w:lineRule="auto"/>
              <w:ind w:left="105" w:right="99"/>
            </w:pPr>
            <w:r>
              <w:t>Certificate</w:t>
            </w:r>
            <w:r>
              <w:tab/>
              <w:t>of</w:t>
            </w:r>
            <w:r>
              <w:tab/>
              <w:t>the</w:t>
            </w:r>
            <w:r>
              <w:tab/>
            </w:r>
            <w:r>
              <w:rPr>
                <w:spacing w:val="-3"/>
                <w:w w:val="90"/>
              </w:rPr>
              <w:t xml:space="preserve">Chartered </w:t>
            </w:r>
            <w:r>
              <w:rPr>
                <w:w w:val="95"/>
              </w:rPr>
              <w:t>Accountant</w:t>
            </w:r>
            <w:r>
              <w:rPr>
                <w:spacing w:val="-28"/>
                <w:w w:val="95"/>
              </w:rPr>
              <w:t xml:space="preserve"> </w:t>
            </w:r>
            <w:r>
              <w:rPr>
                <w:w w:val="95"/>
              </w:rPr>
              <w:t>for</w:t>
            </w:r>
            <w:r>
              <w:rPr>
                <w:spacing w:val="-28"/>
                <w:w w:val="95"/>
              </w:rPr>
              <w:t xml:space="preserve"> </w:t>
            </w:r>
            <w:r>
              <w:rPr>
                <w:w w:val="95"/>
              </w:rPr>
              <w:t>preceding</w:t>
            </w:r>
            <w:r>
              <w:rPr>
                <w:spacing w:val="-26"/>
                <w:w w:val="95"/>
              </w:rPr>
              <w:t xml:space="preserve"> </w:t>
            </w:r>
            <w:r>
              <w:rPr>
                <w:w w:val="95"/>
              </w:rPr>
              <w:t>three</w:t>
            </w:r>
            <w:r>
              <w:rPr>
                <w:spacing w:val="-26"/>
                <w:w w:val="95"/>
              </w:rPr>
              <w:t xml:space="preserve"> </w:t>
            </w:r>
            <w:r>
              <w:rPr>
                <w:w w:val="95"/>
              </w:rPr>
              <w:t>FY.</w:t>
            </w:r>
          </w:p>
        </w:tc>
      </w:tr>
      <w:tr w:rsidR="005665D0" w14:paraId="6E516341" w14:textId="77777777" w:rsidTr="00492620">
        <w:trPr>
          <w:trHeight w:val="1033"/>
        </w:trPr>
        <w:tc>
          <w:tcPr>
            <w:tcW w:w="799" w:type="dxa"/>
          </w:tcPr>
          <w:p w14:paraId="2D37BCD7" w14:textId="77777777" w:rsidR="005665D0" w:rsidRDefault="005665D0">
            <w:pPr>
              <w:pStyle w:val="TableParagraph"/>
              <w:spacing w:line="271" w:lineRule="exact"/>
              <w:ind w:left="0" w:right="267"/>
              <w:jc w:val="right"/>
            </w:pPr>
            <w:r>
              <w:rPr>
                <w:w w:val="95"/>
              </w:rPr>
              <w:t>6.</w:t>
            </w:r>
          </w:p>
        </w:tc>
        <w:tc>
          <w:tcPr>
            <w:tcW w:w="4395" w:type="dxa"/>
          </w:tcPr>
          <w:p w14:paraId="4E545C85" w14:textId="625C6274" w:rsidR="005665D0" w:rsidRDefault="005665D0" w:rsidP="002E28D5">
            <w:pPr>
              <w:pStyle w:val="TableParagraph"/>
              <w:spacing w:line="213" w:lineRule="auto"/>
              <w:ind w:right="94"/>
            </w:pPr>
            <w:r>
              <w:t>The</w:t>
            </w:r>
            <w:r>
              <w:rPr>
                <w:spacing w:val="53"/>
              </w:rPr>
              <w:t xml:space="preserve"> </w:t>
            </w:r>
            <w:r>
              <w:t xml:space="preserve">Bidder should be a Certified &amp; Authorized or GSI (Global System Integrator) partner of the OEM of </w:t>
            </w:r>
            <w:r>
              <w:rPr>
                <w:spacing w:val="-4"/>
              </w:rPr>
              <w:t xml:space="preserve">the </w:t>
            </w:r>
            <w:r>
              <w:t xml:space="preserve">offered </w:t>
            </w:r>
            <w:r w:rsidRPr="00797C34">
              <w:t>Hardware.</w:t>
            </w:r>
          </w:p>
        </w:tc>
        <w:tc>
          <w:tcPr>
            <w:tcW w:w="3827" w:type="dxa"/>
          </w:tcPr>
          <w:p w14:paraId="41C21DF6" w14:textId="2E012DB3" w:rsidR="005665D0" w:rsidRDefault="005665D0" w:rsidP="00C535A5">
            <w:pPr>
              <w:pStyle w:val="TableParagraph"/>
              <w:spacing w:line="213" w:lineRule="auto"/>
              <w:ind w:left="105" w:right="97"/>
              <w:jc w:val="both"/>
            </w:pPr>
            <w:r>
              <w:t xml:space="preserve">Copy of MAF from OEMs as per format (Annexure-8) to be </w:t>
            </w:r>
            <w:r>
              <w:rPr>
                <w:w w:val="95"/>
              </w:rPr>
              <w:t>submitted and confirmation</w:t>
            </w:r>
            <w:r>
              <w:rPr>
                <w:spacing w:val="-34"/>
                <w:w w:val="95"/>
              </w:rPr>
              <w:t xml:space="preserve"> </w:t>
            </w:r>
            <w:r>
              <w:rPr>
                <w:w w:val="95"/>
              </w:rPr>
              <w:t>from OEMs confirming the</w:t>
            </w:r>
            <w:r>
              <w:rPr>
                <w:spacing w:val="2"/>
                <w:w w:val="95"/>
              </w:rPr>
              <w:t xml:space="preserve"> </w:t>
            </w:r>
            <w:r>
              <w:rPr>
                <w:spacing w:val="-3"/>
                <w:w w:val="95"/>
              </w:rPr>
              <w:t xml:space="preserve">partnership </w:t>
            </w:r>
            <w:r>
              <w:t>level of the Bidder.</w:t>
            </w:r>
          </w:p>
        </w:tc>
      </w:tr>
      <w:tr w:rsidR="005665D0" w14:paraId="75EEA54A" w14:textId="77777777" w:rsidTr="00492620">
        <w:trPr>
          <w:trHeight w:val="1783"/>
        </w:trPr>
        <w:tc>
          <w:tcPr>
            <w:tcW w:w="799" w:type="dxa"/>
          </w:tcPr>
          <w:p w14:paraId="4359AED2" w14:textId="77777777" w:rsidR="005665D0" w:rsidRDefault="005665D0">
            <w:pPr>
              <w:pStyle w:val="TableParagraph"/>
              <w:spacing w:line="271" w:lineRule="exact"/>
              <w:ind w:left="0" w:right="267"/>
              <w:jc w:val="right"/>
            </w:pPr>
            <w:r>
              <w:rPr>
                <w:w w:val="95"/>
              </w:rPr>
              <w:t>7.</w:t>
            </w:r>
          </w:p>
        </w:tc>
        <w:tc>
          <w:tcPr>
            <w:tcW w:w="4395" w:type="dxa"/>
          </w:tcPr>
          <w:p w14:paraId="78B29A96" w14:textId="1B1D41F4" w:rsidR="005665D0" w:rsidRDefault="005665D0" w:rsidP="00C535A5">
            <w:pPr>
              <w:pStyle w:val="TableParagraph"/>
              <w:spacing w:line="216" w:lineRule="auto"/>
              <w:ind w:right="95"/>
              <w:jc w:val="both"/>
            </w:pPr>
            <w:r>
              <w:t>At</w:t>
            </w:r>
            <w:r>
              <w:rPr>
                <w:spacing w:val="-25"/>
              </w:rPr>
              <w:t xml:space="preserve"> </w:t>
            </w:r>
            <w:r>
              <w:t>the</w:t>
            </w:r>
            <w:r>
              <w:rPr>
                <w:spacing w:val="-25"/>
              </w:rPr>
              <w:t xml:space="preserve"> </w:t>
            </w:r>
            <w:r>
              <w:t>time</w:t>
            </w:r>
            <w:r>
              <w:rPr>
                <w:spacing w:val="-24"/>
              </w:rPr>
              <w:t xml:space="preserve"> </w:t>
            </w:r>
            <w:r>
              <w:t>of</w:t>
            </w:r>
            <w:r>
              <w:rPr>
                <w:spacing w:val="-25"/>
              </w:rPr>
              <w:t xml:space="preserve"> </w:t>
            </w:r>
            <w:r>
              <w:t>bidding,</w:t>
            </w:r>
            <w:r>
              <w:rPr>
                <w:spacing w:val="-24"/>
              </w:rPr>
              <w:t xml:space="preserve"> </w:t>
            </w:r>
            <w:r>
              <w:t>the</w:t>
            </w:r>
            <w:r>
              <w:rPr>
                <w:spacing w:val="-25"/>
              </w:rPr>
              <w:t xml:space="preserve"> </w:t>
            </w:r>
            <w:r>
              <w:t>Bidder</w:t>
            </w:r>
            <w:r>
              <w:rPr>
                <w:spacing w:val="-24"/>
              </w:rPr>
              <w:t xml:space="preserve"> </w:t>
            </w:r>
            <w:r>
              <w:t>should not have been blacklisted/debarred/</w:t>
            </w:r>
            <w:r>
              <w:rPr>
                <w:spacing w:val="-28"/>
              </w:rPr>
              <w:t xml:space="preserve"> </w:t>
            </w:r>
            <w:r>
              <w:t xml:space="preserve">by </w:t>
            </w:r>
            <w:r>
              <w:rPr>
                <w:spacing w:val="-8"/>
              </w:rPr>
              <w:t>Govt</w:t>
            </w:r>
            <w:r>
              <w:t>./IBA/RBI/PSU/PSE/</w:t>
            </w:r>
            <w:r>
              <w:rPr>
                <w:spacing w:val="-9"/>
              </w:rPr>
              <w:t xml:space="preserve"> </w:t>
            </w:r>
            <w:r>
              <w:t>or</w:t>
            </w:r>
            <w:r>
              <w:rPr>
                <w:spacing w:val="-9"/>
              </w:rPr>
              <w:t xml:space="preserve"> </w:t>
            </w:r>
            <w:r>
              <w:t xml:space="preserve">Banks, </w:t>
            </w:r>
            <w:r>
              <w:rPr>
                <w:w w:val="95"/>
              </w:rPr>
              <w:t>Financial</w:t>
            </w:r>
            <w:r>
              <w:rPr>
                <w:spacing w:val="-10"/>
                <w:w w:val="95"/>
              </w:rPr>
              <w:t xml:space="preserve"> </w:t>
            </w:r>
            <w:r>
              <w:rPr>
                <w:w w:val="95"/>
              </w:rPr>
              <w:t>institutes</w:t>
            </w:r>
            <w:r>
              <w:rPr>
                <w:spacing w:val="-9"/>
                <w:w w:val="95"/>
              </w:rPr>
              <w:t xml:space="preserve"> </w:t>
            </w:r>
            <w:r>
              <w:rPr>
                <w:w w:val="95"/>
              </w:rPr>
              <w:t>for</w:t>
            </w:r>
            <w:r>
              <w:rPr>
                <w:spacing w:val="-9"/>
                <w:w w:val="95"/>
              </w:rPr>
              <w:t xml:space="preserve"> </w:t>
            </w:r>
            <w:r>
              <w:rPr>
                <w:w w:val="95"/>
              </w:rPr>
              <w:t>any</w:t>
            </w:r>
            <w:r>
              <w:rPr>
                <w:spacing w:val="-10"/>
                <w:w w:val="95"/>
              </w:rPr>
              <w:t xml:space="preserve"> </w:t>
            </w:r>
            <w:r>
              <w:rPr>
                <w:w w:val="95"/>
              </w:rPr>
              <w:t>reason</w:t>
            </w:r>
            <w:r>
              <w:rPr>
                <w:spacing w:val="-11"/>
                <w:w w:val="95"/>
              </w:rPr>
              <w:t xml:space="preserve"> </w:t>
            </w:r>
            <w:r>
              <w:rPr>
                <w:w w:val="95"/>
              </w:rPr>
              <w:t>or</w:t>
            </w:r>
            <w:r>
              <w:rPr>
                <w:spacing w:val="-9"/>
                <w:w w:val="95"/>
              </w:rPr>
              <w:t xml:space="preserve"> </w:t>
            </w:r>
            <w:r>
              <w:rPr>
                <w:w w:val="95"/>
              </w:rPr>
              <w:t xml:space="preserve">non- </w:t>
            </w:r>
            <w:r>
              <w:t>implementation/ delivery of the order. Self-declaration</w:t>
            </w:r>
            <w:r>
              <w:rPr>
                <w:spacing w:val="-11"/>
              </w:rPr>
              <w:t xml:space="preserve"> </w:t>
            </w:r>
            <w:r>
              <w:t>to</w:t>
            </w:r>
            <w:r>
              <w:rPr>
                <w:spacing w:val="-9"/>
              </w:rPr>
              <w:t xml:space="preserve"> </w:t>
            </w:r>
            <w:r>
              <w:t>that</w:t>
            </w:r>
            <w:r>
              <w:rPr>
                <w:spacing w:val="-10"/>
              </w:rPr>
              <w:t xml:space="preserve"> </w:t>
            </w:r>
            <w:r>
              <w:t>effect</w:t>
            </w:r>
            <w:r>
              <w:rPr>
                <w:spacing w:val="-10"/>
              </w:rPr>
              <w:t xml:space="preserve"> </w:t>
            </w:r>
            <w:r>
              <w:t>should</w:t>
            </w:r>
            <w:r>
              <w:rPr>
                <w:spacing w:val="-11"/>
              </w:rPr>
              <w:t xml:space="preserve"> </w:t>
            </w:r>
            <w:r>
              <w:t>be submitted along with the technical bid.</w:t>
            </w:r>
          </w:p>
        </w:tc>
        <w:tc>
          <w:tcPr>
            <w:tcW w:w="3827" w:type="dxa"/>
          </w:tcPr>
          <w:p w14:paraId="76E16559" w14:textId="77777777" w:rsidR="005665D0" w:rsidRDefault="005665D0">
            <w:pPr>
              <w:pStyle w:val="TableParagraph"/>
              <w:tabs>
                <w:tab w:val="left" w:pos="1033"/>
                <w:tab w:val="left" w:pos="1628"/>
                <w:tab w:val="left" w:pos="3001"/>
              </w:tabs>
              <w:spacing w:line="216" w:lineRule="auto"/>
              <w:ind w:left="105" w:right="99"/>
            </w:pPr>
            <w:r>
              <w:t>Submit</w:t>
            </w:r>
            <w:r>
              <w:tab/>
              <w:t>the</w:t>
            </w:r>
            <w:r>
              <w:tab/>
            </w:r>
            <w:r>
              <w:rPr>
                <w:w w:val="95"/>
              </w:rPr>
              <w:t>undertaking</w:t>
            </w:r>
            <w:r>
              <w:rPr>
                <w:w w:val="95"/>
              </w:rPr>
              <w:tab/>
            </w:r>
            <w:r>
              <w:rPr>
                <w:spacing w:val="-9"/>
                <w:w w:val="95"/>
              </w:rPr>
              <w:t xml:space="preserve">on </w:t>
            </w:r>
            <w:r>
              <w:t>Company’s letter</w:t>
            </w:r>
            <w:r>
              <w:rPr>
                <w:spacing w:val="-22"/>
              </w:rPr>
              <w:t xml:space="preserve"> </w:t>
            </w:r>
            <w:r>
              <w:t>head</w:t>
            </w:r>
          </w:p>
        </w:tc>
      </w:tr>
      <w:tr w:rsidR="005665D0" w14:paraId="2FFCC543" w14:textId="77777777" w:rsidTr="005665D0">
        <w:trPr>
          <w:trHeight w:val="1396"/>
        </w:trPr>
        <w:tc>
          <w:tcPr>
            <w:tcW w:w="799" w:type="dxa"/>
          </w:tcPr>
          <w:p w14:paraId="5F4800F7" w14:textId="77777777" w:rsidR="005665D0" w:rsidRDefault="005665D0">
            <w:pPr>
              <w:pStyle w:val="TableParagraph"/>
              <w:spacing w:line="271" w:lineRule="exact"/>
              <w:ind w:left="0" w:right="267"/>
              <w:jc w:val="right"/>
            </w:pPr>
            <w:r>
              <w:rPr>
                <w:w w:val="95"/>
              </w:rPr>
              <w:t>8.</w:t>
            </w:r>
          </w:p>
        </w:tc>
        <w:tc>
          <w:tcPr>
            <w:tcW w:w="4395" w:type="dxa"/>
          </w:tcPr>
          <w:p w14:paraId="5DA3D888" w14:textId="77FCBD56" w:rsidR="005665D0" w:rsidRDefault="005665D0" w:rsidP="00B2015B">
            <w:pPr>
              <w:pStyle w:val="TableParagraph"/>
              <w:spacing w:line="216" w:lineRule="auto"/>
              <w:ind w:right="95"/>
              <w:jc w:val="both"/>
            </w:pPr>
            <w:r>
              <w:t>At</w:t>
            </w:r>
            <w:r>
              <w:rPr>
                <w:spacing w:val="-9"/>
              </w:rPr>
              <w:t xml:space="preserve"> </w:t>
            </w:r>
            <w:r>
              <w:t>the</w:t>
            </w:r>
            <w:r>
              <w:rPr>
                <w:spacing w:val="-8"/>
              </w:rPr>
              <w:t xml:space="preserve"> </w:t>
            </w:r>
            <w:r>
              <w:t>time</w:t>
            </w:r>
            <w:r>
              <w:rPr>
                <w:spacing w:val="-10"/>
              </w:rPr>
              <w:t xml:space="preserve"> </w:t>
            </w:r>
            <w:r>
              <w:t>of</w:t>
            </w:r>
            <w:r>
              <w:rPr>
                <w:spacing w:val="-8"/>
              </w:rPr>
              <w:t xml:space="preserve"> </w:t>
            </w:r>
            <w:r>
              <w:t>bidding,</w:t>
            </w:r>
            <w:r>
              <w:rPr>
                <w:spacing w:val="-8"/>
              </w:rPr>
              <w:t xml:space="preserve"> </w:t>
            </w:r>
            <w:r>
              <w:t>there</w:t>
            </w:r>
            <w:r>
              <w:rPr>
                <w:spacing w:val="-8"/>
              </w:rPr>
              <w:t xml:space="preserve"> </w:t>
            </w:r>
            <w:r>
              <w:t>should</w:t>
            </w:r>
            <w:r>
              <w:rPr>
                <w:spacing w:val="-9"/>
              </w:rPr>
              <w:t xml:space="preserve"> </w:t>
            </w:r>
            <w:r>
              <w:t>not have</w:t>
            </w:r>
            <w:r>
              <w:rPr>
                <w:spacing w:val="-11"/>
              </w:rPr>
              <w:t xml:space="preserve"> </w:t>
            </w:r>
            <w:r>
              <w:t>been</w:t>
            </w:r>
            <w:r>
              <w:rPr>
                <w:spacing w:val="-11"/>
              </w:rPr>
              <w:t xml:space="preserve"> </w:t>
            </w:r>
            <w:r>
              <w:t>any</w:t>
            </w:r>
            <w:r>
              <w:rPr>
                <w:spacing w:val="-10"/>
              </w:rPr>
              <w:t xml:space="preserve"> </w:t>
            </w:r>
            <w:r>
              <w:t>pending</w:t>
            </w:r>
            <w:r>
              <w:rPr>
                <w:spacing w:val="-12"/>
              </w:rPr>
              <w:t xml:space="preserve"> </w:t>
            </w:r>
            <w:r>
              <w:t>litigation</w:t>
            </w:r>
            <w:r>
              <w:rPr>
                <w:spacing w:val="-12"/>
              </w:rPr>
              <w:t xml:space="preserve"> </w:t>
            </w:r>
            <w:r>
              <w:t>or</w:t>
            </w:r>
            <w:r>
              <w:rPr>
                <w:spacing w:val="-11"/>
              </w:rPr>
              <w:t xml:space="preserve"> </w:t>
            </w:r>
            <w:r>
              <w:t>any legal</w:t>
            </w:r>
            <w:r>
              <w:rPr>
                <w:spacing w:val="-28"/>
              </w:rPr>
              <w:t xml:space="preserve"> </w:t>
            </w:r>
            <w:r>
              <w:t>dispute</w:t>
            </w:r>
            <w:r>
              <w:rPr>
                <w:spacing w:val="-28"/>
              </w:rPr>
              <w:t xml:space="preserve"> </w:t>
            </w:r>
            <w:r>
              <w:t>in</w:t>
            </w:r>
            <w:r>
              <w:rPr>
                <w:spacing w:val="-28"/>
              </w:rPr>
              <w:t xml:space="preserve"> </w:t>
            </w:r>
            <w:r>
              <w:t>the</w:t>
            </w:r>
            <w:r>
              <w:rPr>
                <w:spacing w:val="-28"/>
              </w:rPr>
              <w:t xml:space="preserve"> </w:t>
            </w:r>
            <w:r>
              <w:t>last</w:t>
            </w:r>
            <w:r>
              <w:rPr>
                <w:spacing w:val="-28"/>
              </w:rPr>
              <w:t xml:space="preserve"> </w:t>
            </w:r>
            <w:r>
              <w:t>five (05)</w:t>
            </w:r>
            <w:r>
              <w:rPr>
                <w:spacing w:val="-27"/>
              </w:rPr>
              <w:t xml:space="preserve"> </w:t>
            </w:r>
            <w:r>
              <w:t>years,</w:t>
            </w:r>
            <w:r>
              <w:rPr>
                <w:spacing w:val="-28"/>
              </w:rPr>
              <w:t xml:space="preserve"> </w:t>
            </w:r>
            <w:r>
              <w:t>before any court of law between the Bidder or OEM and the Bank regarding supply</w:t>
            </w:r>
            <w:r>
              <w:rPr>
                <w:spacing w:val="19"/>
              </w:rPr>
              <w:t xml:space="preserve"> </w:t>
            </w:r>
            <w:r>
              <w:t>of goods/services.</w:t>
            </w:r>
          </w:p>
        </w:tc>
        <w:tc>
          <w:tcPr>
            <w:tcW w:w="3827" w:type="dxa"/>
          </w:tcPr>
          <w:p w14:paraId="71B6D0C4" w14:textId="77777777" w:rsidR="005665D0" w:rsidRDefault="005665D0">
            <w:pPr>
              <w:pStyle w:val="TableParagraph"/>
              <w:spacing w:line="216" w:lineRule="auto"/>
              <w:ind w:left="105" w:right="98"/>
              <w:jc w:val="both"/>
            </w:pPr>
            <w:r>
              <w:t>Submit</w:t>
            </w:r>
            <w:r>
              <w:rPr>
                <w:spacing w:val="53"/>
              </w:rPr>
              <w:t xml:space="preserve"> </w:t>
            </w:r>
            <w:r>
              <w:t>the  undertaking  self- declaration on Company’s letter head</w:t>
            </w:r>
          </w:p>
        </w:tc>
      </w:tr>
      <w:tr w:rsidR="005665D0" w14:paraId="0904B57F" w14:textId="77777777" w:rsidTr="00492620">
        <w:trPr>
          <w:trHeight w:val="2126"/>
        </w:trPr>
        <w:tc>
          <w:tcPr>
            <w:tcW w:w="799" w:type="dxa"/>
          </w:tcPr>
          <w:p w14:paraId="0F2863B9" w14:textId="77777777" w:rsidR="005665D0" w:rsidRDefault="005665D0">
            <w:pPr>
              <w:pStyle w:val="TableParagraph"/>
              <w:spacing w:line="271" w:lineRule="exact"/>
              <w:ind w:left="0" w:right="267"/>
              <w:jc w:val="right"/>
            </w:pPr>
            <w:r>
              <w:rPr>
                <w:w w:val="95"/>
              </w:rPr>
              <w:t>9.</w:t>
            </w:r>
          </w:p>
        </w:tc>
        <w:tc>
          <w:tcPr>
            <w:tcW w:w="4395" w:type="dxa"/>
          </w:tcPr>
          <w:p w14:paraId="1B867585" w14:textId="52151670" w:rsidR="005665D0" w:rsidRDefault="005665D0">
            <w:pPr>
              <w:pStyle w:val="TableParagraph"/>
              <w:spacing w:line="261" w:lineRule="exact"/>
            </w:pPr>
            <w:r>
              <w:t>Bidder should not have</w:t>
            </w:r>
          </w:p>
          <w:p w14:paraId="10572378" w14:textId="09AA02D2" w:rsidR="005665D0" w:rsidRDefault="005665D0" w:rsidP="000522D2">
            <w:pPr>
              <w:pStyle w:val="TableParagraph"/>
              <w:numPr>
                <w:ilvl w:val="0"/>
                <w:numId w:val="64"/>
              </w:numPr>
              <w:tabs>
                <w:tab w:val="left" w:pos="467"/>
                <w:tab w:val="left" w:pos="468"/>
                <w:tab w:val="left" w:pos="1117"/>
                <w:tab w:val="left" w:pos="1782"/>
                <w:tab w:val="left" w:pos="2370"/>
                <w:tab w:val="left" w:pos="3073"/>
              </w:tabs>
              <w:spacing w:before="14" w:line="216" w:lineRule="auto"/>
              <w:ind w:right="97"/>
            </w:pPr>
            <w:r>
              <w:t>NPA</w:t>
            </w:r>
            <w:r>
              <w:tab/>
              <w:t>with</w:t>
            </w:r>
            <w:r>
              <w:tab/>
              <w:t>any</w:t>
            </w:r>
            <w:r>
              <w:tab/>
              <w:t xml:space="preserve">Bank </w:t>
            </w:r>
            <w:r>
              <w:rPr>
                <w:spacing w:val="-3"/>
                <w:w w:val="95"/>
              </w:rPr>
              <w:t xml:space="preserve">/financial </w:t>
            </w:r>
            <w:r>
              <w:t>institutions in</w:t>
            </w:r>
            <w:r>
              <w:rPr>
                <w:spacing w:val="-20"/>
              </w:rPr>
              <w:t xml:space="preserve"> </w:t>
            </w:r>
            <w:r>
              <w:t>India</w:t>
            </w:r>
          </w:p>
          <w:p w14:paraId="79F87640" w14:textId="1B119B86" w:rsidR="00492620" w:rsidRDefault="005665D0" w:rsidP="00492620">
            <w:pPr>
              <w:pStyle w:val="TableParagraph"/>
              <w:numPr>
                <w:ilvl w:val="0"/>
                <w:numId w:val="64"/>
              </w:numPr>
              <w:tabs>
                <w:tab w:val="left" w:pos="467"/>
                <w:tab w:val="left" w:pos="468"/>
              </w:tabs>
              <w:spacing w:line="264" w:lineRule="exact"/>
              <w:ind w:hanging="361"/>
            </w:pPr>
            <w:r>
              <w:t>Any</w:t>
            </w:r>
            <w:r>
              <w:rPr>
                <w:spacing w:val="-9"/>
              </w:rPr>
              <w:t xml:space="preserve"> </w:t>
            </w:r>
            <w:r>
              <w:t>case</w:t>
            </w:r>
            <w:r>
              <w:rPr>
                <w:spacing w:val="-8"/>
              </w:rPr>
              <w:t xml:space="preserve"> </w:t>
            </w:r>
            <w:r>
              <w:t>pending</w:t>
            </w:r>
            <w:r>
              <w:rPr>
                <w:spacing w:val="-8"/>
              </w:rPr>
              <w:t xml:space="preserve"> </w:t>
            </w:r>
            <w:r>
              <w:t>or</w:t>
            </w:r>
            <w:r>
              <w:rPr>
                <w:spacing w:val="-10"/>
              </w:rPr>
              <w:t xml:space="preserve"> </w:t>
            </w:r>
            <w:r>
              <w:t>otherwise,</w:t>
            </w:r>
            <w:r>
              <w:rPr>
                <w:spacing w:val="-9"/>
              </w:rPr>
              <w:t xml:space="preserve"> </w:t>
            </w:r>
            <w:r>
              <w:t>with</w:t>
            </w:r>
            <w:r w:rsidR="00492620">
              <w:t xml:space="preserve"> any organization across the Globe</w:t>
            </w:r>
            <w:r w:rsidR="00492620" w:rsidRPr="00492620">
              <w:rPr>
                <w:spacing w:val="53"/>
              </w:rPr>
              <w:t xml:space="preserve"> </w:t>
            </w:r>
            <w:r w:rsidR="00492620">
              <w:t>which affects the credibility of the</w:t>
            </w:r>
            <w:r w:rsidR="00492620" w:rsidRPr="00492620">
              <w:rPr>
                <w:spacing w:val="53"/>
              </w:rPr>
              <w:t xml:space="preserve"> </w:t>
            </w:r>
            <w:r w:rsidR="00492620">
              <w:t>Bidder</w:t>
            </w:r>
            <w:r w:rsidR="00492620" w:rsidRPr="00492620">
              <w:rPr>
                <w:spacing w:val="-28"/>
              </w:rPr>
              <w:t xml:space="preserve"> </w:t>
            </w:r>
            <w:r w:rsidR="00492620">
              <w:t>in</w:t>
            </w:r>
            <w:r w:rsidR="00492620" w:rsidRPr="00492620">
              <w:rPr>
                <w:spacing w:val="-27"/>
              </w:rPr>
              <w:t xml:space="preserve"> </w:t>
            </w:r>
            <w:r w:rsidR="00492620">
              <w:t>the</w:t>
            </w:r>
            <w:r w:rsidR="00492620" w:rsidRPr="00492620">
              <w:rPr>
                <w:spacing w:val="-28"/>
              </w:rPr>
              <w:t xml:space="preserve"> </w:t>
            </w:r>
            <w:r w:rsidR="00492620">
              <w:t>opinion</w:t>
            </w:r>
            <w:r w:rsidR="00492620" w:rsidRPr="00492620">
              <w:rPr>
                <w:spacing w:val="-28"/>
              </w:rPr>
              <w:t xml:space="preserve"> </w:t>
            </w:r>
            <w:r w:rsidR="00492620">
              <w:t>of</w:t>
            </w:r>
            <w:r w:rsidR="00492620" w:rsidRPr="00492620">
              <w:rPr>
                <w:spacing w:val="-27"/>
              </w:rPr>
              <w:t xml:space="preserve"> </w:t>
            </w:r>
            <w:r w:rsidR="00492620">
              <w:t>Central</w:t>
            </w:r>
            <w:r w:rsidR="00492620" w:rsidRPr="00492620">
              <w:rPr>
                <w:spacing w:val="-27"/>
              </w:rPr>
              <w:t xml:space="preserve"> </w:t>
            </w:r>
            <w:r w:rsidR="00492620">
              <w:t>Bank of India to service the needs of</w:t>
            </w:r>
            <w:r w:rsidR="00492620" w:rsidRPr="00492620">
              <w:rPr>
                <w:spacing w:val="9"/>
              </w:rPr>
              <w:t xml:space="preserve"> </w:t>
            </w:r>
            <w:r w:rsidR="00492620">
              <w:t>the Bank.</w:t>
            </w:r>
          </w:p>
        </w:tc>
        <w:tc>
          <w:tcPr>
            <w:tcW w:w="3827" w:type="dxa"/>
          </w:tcPr>
          <w:p w14:paraId="4BDD7647" w14:textId="77777777" w:rsidR="005665D0" w:rsidRDefault="005665D0">
            <w:pPr>
              <w:pStyle w:val="TableParagraph"/>
              <w:tabs>
                <w:tab w:val="left" w:pos="1175"/>
                <w:tab w:val="left" w:pos="3004"/>
              </w:tabs>
              <w:spacing w:line="216" w:lineRule="auto"/>
              <w:ind w:left="105" w:right="96"/>
            </w:pPr>
            <w:r>
              <w:t>Submit</w:t>
            </w:r>
            <w:r>
              <w:tab/>
            </w:r>
            <w:r>
              <w:rPr>
                <w:w w:val="95"/>
              </w:rPr>
              <w:t>self-declaration</w:t>
            </w:r>
            <w:r>
              <w:rPr>
                <w:w w:val="95"/>
              </w:rPr>
              <w:tab/>
            </w:r>
            <w:r>
              <w:rPr>
                <w:spacing w:val="-9"/>
                <w:w w:val="95"/>
              </w:rPr>
              <w:t xml:space="preserve">on </w:t>
            </w:r>
            <w:r>
              <w:t>Company’s letter</w:t>
            </w:r>
            <w:r>
              <w:rPr>
                <w:spacing w:val="-22"/>
              </w:rPr>
              <w:t xml:space="preserve"> </w:t>
            </w:r>
            <w:r>
              <w:t>head.</w:t>
            </w:r>
          </w:p>
        </w:tc>
      </w:tr>
    </w:tbl>
    <w:p w14:paraId="14B36CE1" w14:textId="77777777" w:rsidR="001A581C" w:rsidRDefault="001A581C">
      <w:pPr>
        <w:rPr>
          <w:rFonts w:ascii="Times New Roman"/>
        </w:rPr>
        <w:sectPr w:rsidR="001A581C" w:rsidSect="00B745B0">
          <w:pgSz w:w="11910" w:h="16840"/>
          <w:pgMar w:top="1060" w:right="1845" w:bottom="1200" w:left="440" w:header="283" w:footer="1003" w:gutter="0"/>
          <w:pgNumType w:start="8"/>
          <w:cols w:space="720"/>
        </w:sectPr>
      </w:pPr>
    </w:p>
    <w:p w14:paraId="4264BFDE" w14:textId="77777777" w:rsidR="001A581C" w:rsidRDefault="001A581C">
      <w:pPr>
        <w:pStyle w:val="BodyText"/>
        <w:spacing w:before="13"/>
        <w:ind w:left="0"/>
        <w:jc w:val="left"/>
        <w:rPr>
          <w:sz w:val="26"/>
        </w:rPr>
      </w:pPr>
    </w:p>
    <w:tbl>
      <w:tblPr>
        <w:tblW w:w="8879"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353"/>
        <w:gridCol w:w="3969"/>
      </w:tblGrid>
      <w:tr w:rsidR="005665D0" w14:paraId="50C1FF6F" w14:textId="77777777" w:rsidTr="00492620">
        <w:trPr>
          <w:trHeight w:val="365"/>
        </w:trPr>
        <w:tc>
          <w:tcPr>
            <w:tcW w:w="557" w:type="dxa"/>
            <w:shd w:val="clear" w:color="auto" w:fill="C6D9F1" w:themeFill="text2" w:themeFillTint="33"/>
          </w:tcPr>
          <w:p w14:paraId="2E21701B" w14:textId="6A4EA9C0" w:rsidR="005665D0" w:rsidRPr="00A952B6" w:rsidRDefault="005665D0">
            <w:pPr>
              <w:pStyle w:val="TableParagraph"/>
              <w:spacing w:line="265" w:lineRule="exact"/>
              <w:ind w:left="8"/>
              <w:jc w:val="center"/>
              <w:rPr>
                <w:rFonts w:ascii="Carlito"/>
                <w:b/>
                <w:color w:val="000000" w:themeColor="text1"/>
              </w:rPr>
            </w:pPr>
            <w:r w:rsidRPr="00A952B6">
              <w:rPr>
                <w:rFonts w:ascii="Carlito"/>
                <w:b/>
                <w:color w:val="000000" w:themeColor="text1"/>
              </w:rPr>
              <w:t>S.</w:t>
            </w:r>
            <w:r>
              <w:rPr>
                <w:rFonts w:ascii="Carlito"/>
                <w:b/>
                <w:color w:val="000000" w:themeColor="text1"/>
              </w:rPr>
              <w:t xml:space="preserve"> </w:t>
            </w:r>
            <w:r w:rsidRPr="00A952B6">
              <w:rPr>
                <w:rFonts w:ascii="Carlito"/>
                <w:b/>
                <w:color w:val="000000" w:themeColor="text1"/>
              </w:rPr>
              <w:t>No.</w:t>
            </w:r>
          </w:p>
        </w:tc>
        <w:tc>
          <w:tcPr>
            <w:tcW w:w="4353" w:type="dxa"/>
            <w:shd w:val="clear" w:color="auto" w:fill="C6D9F1" w:themeFill="text2" w:themeFillTint="33"/>
          </w:tcPr>
          <w:p w14:paraId="53D68816" w14:textId="77777777" w:rsidR="005665D0" w:rsidRPr="00A952B6" w:rsidRDefault="005665D0">
            <w:pPr>
              <w:pStyle w:val="TableParagraph"/>
              <w:spacing w:line="265" w:lineRule="exact"/>
              <w:rPr>
                <w:rFonts w:ascii="Carlito"/>
                <w:b/>
                <w:color w:val="000000" w:themeColor="text1"/>
              </w:rPr>
            </w:pPr>
            <w:r w:rsidRPr="00A952B6">
              <w:rPr>
                <w:rFonts w:ascii="Carlito"/>
                <w:b/>
                <w:color w:val="000000" w:themeColor="text1"/>
              </w:rPr>
              <w:t>Eligibility of the Bidder</w:t>
            </w:r>
          </w:p>
        </w:tc>
        <w:tc>
          <w:tcPr>
            <w:tcW w:w="3969" w:type="dxa"/>
            <w:shd w:val="clear" w:color="auto" w:fill="C6D9F1" w:themeFill="text2" w:themeFillTint="33"/>
          </w:tcPr>
          <w:p w14:paraId="682F8A62" w14:textId="77777777" w:rsidR="005665D0" w:rsidRPr="00A952B6" w:rsidRDefault="005665D0">
            <w:pPr>
              <w:pStyle w:val="TableParagraph"/>
              <w:spacing w:line="265" w:lineRule="exact"/>
              <w:ind w:left="105"/>
              <w:rPr>
                <w:rFonts w:ascii="Carlito"/>
                <w:b/>
                <w:color w:val="000000" w:themeColor="text1"/>
              </w:rPr>
            </w:pPr>
            <w:r w:rsidRPr="00A952B6">
              <w:rPr>
                <w:rFonts w:ascii="Carlito"/>
                <w:b/>
                <w:color w:val="000000" w:themeColor="text1"/>
              </w:rPr>
              <w:t>Documents to be submitted</w:t>
            </w:r>
          </w:p>
        </w:tc>
      </w:tr>
      <w:tr w:rsidR="005665D0" w14:paraId="210F1559" w14:textId="77777777" w:rsidTr="005665D0">
        <w:trPr>
          <w:trHeight w:val="1072"/>
        </w:trPr>
        <w:tc>
          <w:tcPr>
            <w:tcW w:w="557" w:type="dxa"/>
          </w:tcPr>
          <w:p w14:paraId="43E61756" w14:textId="77777777" w:rsidR="005665D0" w:rsidRDefault="005665D0">
            <w:pPr>
              <w:pStyle w:val="TableParagraph"/>
              <w:spacing w:line="271" w:lineRule="exact"/>
              <w:ind w:left="83" w:right="130"/>
              <w:jc w:val="center"/>
            </w:pPr>
            <w:r>
              <w:t>10.</w:t>
            </w:r>
          </w:p>
        </w:tc>
        <w:tc>
          <w:tcPr>
            <w:tcW w:w="4353" w:type="dxa"/>
          </w:tcPr>
          <w:p w14:paraId="1CA1F4BC" w14:textId="1B1C331C" w:rsidR="005665D0" w:rsidRDefault="005665D0" w:rsidP="00C535A5">
            <w:pPr>
              <w:pStyle w:val="TableParagraph"/>
              <w:spacing w:line="216" w:lineRule="auto"/>
              <w:ind w:right="95"/>
              <w:jc w:val="both"/>
            </w:pPr>
            <w:r>
              <w:t>Bidder/ OEMs should have service/ support infrastructure</w:t>
            </w:r>
            <w:r>
              <w:rPr>
                <w:spacing w:val="53"/>
              </w:rPr>
              <w:t xml:space="preserve"> </w:t>
            </w:r>
            <w:r>
              <w:t xml:space="preserve">at Mumbai/ </w:t>
            </w:r>
            <w:r>
              <w:rPr>
                <w:w w:val="95"/>
              </w:rPr>
              <w:t>Hyderabad and should be</w:t>
            </w:r>
            <w:r>
              <w:rPr>
                <w:spacing w:val="-38"/>
                <w:w w:val="95"/>
              </w:rPr>
              <w:t xml:space="preserve"> </w:t>
            </w:r>
            <w:r>
              <w:rPr>
                <w:w w:val="95"/>
              </w:rPr>
              <w:t xml:space="preserve">able to provide </w:t>
            </w:r>
            <w:r>
              <w:t>efficient and effective support.</w:t>
            </w:r>
          </w:p>
        </w:tc>
        <w:tc>
          <w:tcPr>
            <w:tcW w:w="3969" w:type="dxa"/>
          </w:tcPr>
          <w:p w14:paraId="0C3696F5" w14:textId="4F76863A" w:rsidR="005665D0" w:rsidRDefault="005665D0">
            <w:pPr>
              <w:pStyle w:val="TableParagraph"/>
              <w:spacing w:line="216" w:lineRule="auto"/>
              <w:ind w:left="105" w:right="97"/>
              <w:jc w:val="both"/>
            </w:pPr>
            <w:r>
              <w:t>Submit</w:t>
            </w:r>
            <w:r>
              <w:rPr>
                <w:spacing w:val="53"/>
              </w:rPr>
              <w:t xml:space="preserve"> </w:t>
            </w:r>
            <w:r>
              <w:t xml:space="preserve">the undertaking  self- </w:t>
            </w:r>
            <w:r>
              <w:rPr>
                <w:w w:val="95"/>
              </w:rPr>
              <w:t>declaration on Bidder’s and</w:t>
            </w:r>
            <w:r>
              <w:rPr>
                <w:spacing w:val="-34"/>
                <w:w w:val="95"/>
              </w:rPr>
              <w:t xml:space="preserve"> </w:t>
            </w:r>
            <w:r>
              <w:rPr>
                <w:w w:val="95"/>
              </w:rPr>
              <w:t xml:space="preserve">OEM’s </w:t>
            </w:r>
            <w:r>
              <w:t>letter</w:t>
            </w:r>
            <w:r>
              <w:rPr>
                <w:spacing w:val="-8"/>
              </w:rPr>
              <w:t xml:space="preserve"> </w:t>
            </w:r>
            <w:r>
              <w:t>head</w:t>
            </w:r>
          </w:p>
        </w:tc>
      </w:tr>
      <w:tr w:rsidR="005665D0" w14:paraId="42416023" w14:textId="77777777" w:rsidTr="00492620">
        <w:trPr>
          <w:trHeight w:val="754"/>
        </w:trPr>
        <w:tc>
          <w:tcPr>
            <w:tcW w:w="557" w:type="dxa"/>
          </w:tcPr>
          <w:p w14:paraId="5AB2B260" w14:textId="77777777" w:rsidR="005665D0" w:rsidRDefault="005665D0">
            <w:pPr>
              <w:pStyle w:val="TableParagraph"/>
              <w:spacing w:line="273" w:lineRule="exact"/>
              <w:ind w:left="83" w:right="130"/>
              <w:jc w:val="center"/>
            </w:pPr>
            <w:r>
              <w:t>11.</w:t>
            </w:r>
          </w:p>
        </w:tc>
        <w:tc>
          <w:tcPr>
            <w:tcW w:w="4353" w:type="dxa"/>
          </w:tcPr>
          <w:p w14:paraId="7170435B" w14:textId="022B6952" w:rsidR="005665D0" w:rsidRDefault="005665D0" w:rsidP="002E28D5">
            <w:pPr>
              <w:pStyle w:val="TableParagraph"/>
              <w:spacing w:line="213" w:lineRule="auto"/>
              <w:ind w:right="94"/>
              <w:jc w:val="both"/>
            </w:pPr>
            <w:r>
              <w:t>If the bidder is from a country which</w:t>
            </w:r>
            <w:r>
              <w:rPr>
                <w:spacing w:val="53"/>
              </w:rPr>
              <w:t xml:space="preserve"> </w:t>
            </w:r>
            <w:r>
              <w:t>shares a land border with India, the bidder should be registered with the Competent Authority.</w:t>
            </w:r>
          </w:p>
        </w:tc>
        <w:tc>
          <w:tcPr>
            <w:tcW w:w="3969" w:type="dxa"/>
          </w:tcPr>
          <w:p w14:paraId="7AD4EE1F" w14:textId="18BB3F69" w:rsidR="005665D0" w:rsidRDefault="005665D0">
            <w:pPr>
              <w:pStyle w:val="TableParagraph"/>
              <w:spacing w:line="213" w:lineRule="auto"/>
              <w:ind w:left="105"/>
            </w:pPr>
            <w:r>
              <w:t>Certified copy of the registration certificate.</w:t>
            </w:r>
          </w:p>
        </w:tc>
      </w:tr>
      <w:tr w:rsidR="005665D0" w14:paraId="520DE898" w14:textId="77777777" w:rsidTr="005665D0">
        <w:trPr>
          <w:trHeight w:val="1344"/>
        </w:trPr>
        <w:tc>
          <w:tcPr>
            <w:tcW w:w="557" w:type="dxa"/>
          </w:tcPr>
          <w:p w14:paraId="6111FFD2" w14:textId="77777777" w:rsidR="005665D0" w:rsidRPr="00B2015B" w:rsidRDefault="005665D0">
            <w:pPr>
              <w:pStyle w:val="TableParagraph"/>
              <w:spacing w:line="271" w:lineRule="exact"/>
              <w:ind w:left="83" w:right="130"/>
              <w:jc w:val="center"/>
            </w:pPr>
            <w:r w:rsidRPr="00B2015B">
              <w:t>12.</w:t>
            </w:r>
          </w:p>
        </w:tc>
        <w:tc>
          <w:tcPr>
            <w:tcW w:w="4353" w:type="dxa"/>
          </w:tcPr>
          <w:p w14:paraId="5211A9C2" w14:textId="7986D419" w:rsidR="005665D0" w:rsidRPr="008A55F9" w:rsidRDefault="005665D0" w:rsidP="00BE35B4">
            <w:pPr>
              <w:pStyle w:val="TableParagraph"/>
              <w:spacing w:line="213" w:lineRule="auto"/>
              <w:ind w:right="94"/>
              <w:jc w:val="both"/>
              <w:rPr>
                <w:color w:val="000000" w:themeColor="text1"/>
              </w:rPr>
            </w:pPr>
            <w:r w:rsidRPr="00E22A50">
              <w:rPr>
                <w:color w:val="000000" w:themeColor="text1"/>
              </w:rPr>
              <w:t xml:space="preserve">Bidder should have experience of having supplied &amp; implemented </w:t>
            </w:r>
            <w:r>
              <w:rPr>
                <w:color w:val="000000" w:themeColor="text1"/>
              </w:rPr>
              <w:t>IBM</w:t>
            </w:r>
            <w:r w:rsidRPr="00E22A50">
              <w:rPr>
                <w:color w:val="000000" w:themeColor="text1"/>
              </w:rPr>
              <w:t>’s Enterprise Class Server in at least one Scheduled Commercial Bank with at least 1000 branches or Public Sector Unit in last 5 years.</w:t>
            </w:r>
          </w:p>
        </w:tc>
        <w:tc>
          <w:tcPr>
            <w:tcW w:w="3969" w:type="dxa"/>
          </w:tcPr>
          <w:p w14:paraId="5ACAB264" w14:textId="3C95C433" w:rsidR="005665D0" w:rsidRPr="008A55F9" w:rsidRDefault="005665D0" w:rsidP="00C535A5">
            <w:pPr>
              <w:pStyle w:val="TableParagraph"/>
              <w:spacing w:line="213" w:lineRule="auto"/>
              <w:ind w:left="105" w:right="94"/>
            </w:pPr>
            <w:r w:rsidRPr="008A55F9">
              <w:t>Credential letter or Copy of Signoff document along with Purchase order/ Contract copy.</w:t>
            </w:r>
          </w:p>
        </w:tc>
      </w:tr>
      <w:tr w:rsidR="005665D0" w14:paraId="7DF3769F" w14:textId="77777777" w:rsidTr="005665D0">
        <w:trPr>
          <w:trHeight w:val="1344"/>
        </w:trPr>
        <w:tc>
          <w:tcPr>
            <w:tcW w:w="557" w:type="dxa"/>
          </w:tcPr>
          <w:p w14:paraId="72AF9C86" w14:textId="001AA335" w:rsidR="005665D0" w:rsidRPr="00B2015B" w:rsidRDefault="005665D0">
            <w:pPr>
              <w:pStyle w:val="TableParagraph"/>
              <w:spacing w:line="271" w:lineRule="exact"/>
              <w:ind w:left="83" w:right="130"/>
              <w:jc w:val="center"/>
            </w:pPr>
            <w:r w:rsidRPr="00B2015B">
              <w:t>13.</w:t>
            </w:r>
          </w:p>
        </w:tc>
        <w:tc>
          <w:tcPr>
            <w:tcW w:w="4353" w:type="dxa"/>
          </w:tcPr>
          <w:p w14:paraId="5614B3D8" w14:textId="015169C2" w:rsidR="005665D0" w:rsidRPr="008A55F9" w:rsidRDefault="005665D0" w:rsidP="00B95B78">
            <w:pPr>
              <w:pStyle w:val="TableParagraph"/>
              <w:spacing w:line="213" w:lineRule="auto"/>
              <w:ind w:right="94"/>
              <w:jc w:val="both"/>
              <w:rPr>
                <w:color w:val="000000" w:themeColor="text1"/>
              </w:rPr>
            </w:pPr>
            <w:r w:rsidRPr="008A55F9">
              <w:rPr>
                <w:color w:val="000000" w:themeColor="text1"/>
              </w:rPr>
              <w:t>Exemption of EMD amount and document cost for MSMEs.</w:t>
            </w:r>
          </w:p>
        </w:tc>
        <w:tc>
          <w:tcPr>
            <w:tcW w:w="3969" w:type="dxa"/>
          </w:tcPr>
          <w:p w14:paraId="73444659" w14:textId="5EEDFB30" w:rsidR="005665D0" w:rsidRPr="008A55F9" w:rsidRDefault="005665D0" w:rsidP="00EE0FA6">
            <w:pPr>
              <w:pStyle w:val="TableParagraph"/>
              <w:spacing w:line="213" w:lineRule="auto"/>
              <w:ind w:left="105" w:right="94"/>
            </w:pPr>
            <w:r w:rsidRPr="008A55F9">
              <w:rPr>
                <w:color w:val="000000" w:themeColor="text1"/>
              </w:rPr>
              <w:t>The bidder having MSME (Micro and Small Enterprises) OR NSIC Certificate valid as on the date of submission of bid, will be exempted from EMD amount. Copy of certificate should be submitted by bidder.</w:t>
            </w:r>
          </w:p>
        </w:tc>
      </w:tr>
    </w:tbl>
    <w:p w14:paraId="4030DDEE" w14:textId="77777777" w:rsidR="002E28D5" w:rsidRDefault="002E28D5" w:rsidP="00F03F68">
      <w:pPr>
        <w:pStyle w:val="NoSpacing"/>
        <w:rPr>
          <w:w w:val="95"/>
        </w:rPr>
      </w:pPr>
    </w:p>
    <w:p w14:paraId="7AA0F81D" w14:textId="77777777" w:rsidR="001A581C" w:rsidRPr="00C0458C" w:rsidRDefault="005A14EC" w:rsidP="00B745B0">
      <w:pPr>
        <w:pStyle w:val="BodyText"/>
        <w:spacing w:before="98" w:line="232" w:lineRule="auto"/>
        <w:ind w:right="-14"/>
        <w:rPr>
          <w:color w:val="000000" w:themeColor="text1"/>
        </w:rPr>
      </w:pPr>
      <w:r w:rsidRPr="00C0458C">
        <w:rPr>
          <w:color w:val="000000" w:themeColor="text1"/>
        </w:rPr>
        <w:t>The bidder must submit only such document as evidence of any fact as required herein. The Bank, if required, may call for additional documents during the evaluation process and the bidder will be bound to provide the same.</w:t>
      </w:r>
    </w:p>
    <w:p w14:paraId="0C5B7C21" w14:textId="642B4C96" w:rsidR="001A581C" w:rsidRPr="00C0458C" w:rsidRDefault="002E28D5" w:rsidP="00B745B0">
      <w:pPr>
        <w:pStyle w:val="BodyText"/>
        <w:spacing w:before="117" w:line="232" w:lineRule="auto"/>
        <w:ind w:right="-14"/>
        <w:rPr>
          <w:color w:val="000000" w:themeColor="text1"/>
        </w:rPr>
      </w:pPr>
      <w:r w:rsidRPr="00C0458C">
        <w:rPr>
          <w:color w:val="000000" w:themeColor="text1"/>
        </w:rPr>
        <w:t>Bank</w:t>
      </w:r>
      <w:r w:rsidR="005A14EC" w:rsidRPr="00C0458C">
        <w:rPr>
          <w:color w:val="000000" w:themeColor="text1"/>
        </w:rPr>
        <w:t xml:space="preserve"> reserves the right to verify references provided by the Bidder independently. Any decision of </w:t>
      </w:r>
      <w:r w:rsidRPr="00C0458C">
        <w:rPr>
          <w:color w:val="000000" w:themeColor="text1"/>
        </w:rPr>
        <w:t xml:space="preserve">Bank </w:t>
      </w:r>
      <w:r w:rsidR="005A14EC" w:rsidRPr="00C0458C">
        <w:rPr>
          <w:color w:val="000000" w:themeColor="text1"/>
        </w:rPr>
        <w:t xml:space="preserve">in this regard shall be final, conclusive and binding up on the bidder. </w:t>
      </w:r>
      <w:r w:rsidRPr="00C0458C">
        <w:rPr>
          <w:color w:val="000000" w:themeColor="text1"/>
        </w:rPr>
        <w:t xml:space="preserve">Bank </w:t>
      </w:r>
      <w:r w:rsidR="005A14EC" w:rsidRPr="00C0458C">
        <w:rPr>
          <w:color w:val="000000" w:themeColor="text1"/>
        </w:rPr>
        <w:t>may accept or reject an offer without assigning any reason whatsoever.</w:t>
      </w:r>
    </w:p>
    <w:p w14:paraId="2CB5C0C0" w14:textId="50E69B72" w:rsidR="001A581C" w:rsidRDefault="005A14EC" w:rsidP="000522D2">
      <w:pPr>
        <w:pStyle w:val="ListParagraph"/>
        <w:numPr>
          <w:ilvl w:val="0"/>
          <w:numId w:val="63"/>
        </w:numPr>
        <w:tabs>
          <w:tab w:val="left" w:pos="1361"/>
        </w:tabs>
        <w:spacing w:before="150"/>
        <w:ind w:right="-14" w:hanging="361"/>
      </w:pPr>
      <w:r w:rsidRPr="00C0458C">
        <w:rPr>
          <w:color w:val="000000" w:themeColor="text1"/>
        </w:rPr>
        <w:t>Bidders need to ensure compliance to all the eligibility criteria points</w:t>
      </w:r>
      <w:r>
        <w:t>.</w:t>
      </w:r>
    </w:p>
    <w:p w14:paraId="53B05985" w14:textId="77777777" w:rsidR="001A581C" w:rsidRPr="00C0458C" w:rsidRDefault="005A14EC" w:rsidP="000522D2">
      <w:pPr>
        <w:pStyle w:val="ListParagraph"/>
        <w:numPr>
          <w:ilvl w:val="0"/>
          <w:numId w:val="63"/>
        </w:numPr>
        <w:tabs>
          <w:tab w:val="left" w:pos="1361"/>
        </w:tabs>
        <w:spacing w:before="89" w:line="216" w:lineRule="auto"/>
        <w:ind w:right="-14"/>
        <w:rPr>
          <w:color w:val="000000" w:themeColor="text1"/>
        </w:rPr>
      </w:pPr>
      <w:r w:rsidRPr="00C0458C">
        <w:rPr>
          <w:color w:val="000000" w:themeColor="text1"/>
        </w:rPr>
        <w:t>In-case of corporate restructuring the earlier entity’s incorporation certificate, financial statements, Credentials, etc. may be considered.</w:t>
      </w:r>
    </w:p>
    <w:p w14:paraId="2F672001" w14:textId="77777777" w:rsidR="001A581C" w:rsidRPr="00C0458C" w:rsidRDefault="005A14EC" w:rsidP="000522D2">
      <w:pPr>
        <w:pStyle w:val="ListParagraph"/>
        <w:numPr>
          <w:ilvl w:val="0"/>
          <w:numId w:val="63"/>
        </w:numPr>
        <w:tabs>
          <w:tab w:val="left" w:pos="1361"/>
        </w:tabs>
        <w:spacing w:before="95" w:line="216" w:lineRule="auto"/>
        <w:ind w:right="-14"/>
        <w:rPr>
          <w:color w:val="000000" w:themeColor="text1"/>
        </w:rPr>
      </w:pPr>
      <w:r w:rsidRPr="00C0458C">
        <w:rPr>
          <w:color w:val="000000" w:themeColor="text1"/>
        </w:rPr>
        <w:t>In case of business transfer where Bidder has acquired a Business from an entity (“Seller”), work experience credentials of the Seller in relation to the acquired business may be considered.</w:t>
      </w:r>
    </w:p>
    <w:p w14:paraId="2243944A" w14:textId="77777777" w:rsidR="001A581C" w:rsidRPr="00C0458C" w:rsidRDefault="005A14EC" w:rsidP="000522D2">
      <w:pPr>
        <w:pStyle w:val="ListParagraph"/>
        <w:numPr>
          <w:ilvl w:val="0"/>
          <w:numId w:val="63"/>
        </w:numPr>
        <w:tabs>
          <w:tab w:val="left" w:pos="1361"/>
        </w:tabs>
        <w:spacing w:before="94" w:line="216" w:lineRule="auto"/>
        <w:ind w:right="-14"/>
        <w:rPr>
          <w:color w:val="000000" w:themeColor="text1"/>
        </w:rPr>
      </w:pPr>
      <w:r w:rsidRPr="00C0458C">
        <w:rPr>
          <w:color w:val="000000" w:themeColor="text1"/>
        </w:rPr>
        <w:t>Purchase orders without relevant organization confirmation through a credential letter will not be considered as credentials.</w:t>
      </w:r>
    </w:p>
    <w:p w14:paraId="159CB121" w14:textId="77777777" w:rsidR="001A581C" w:rsidRPr="00C0458C" w:rsidRDefault="005A14EC" w:rsidP="000522D2">
      <w:pPr>
        <w:pStyle w:val="ListParagraph"/>
        <w:numPr>
          <w:ilvl w:val="0"/>
          <w:numId w:val="63"/>
        </w:numPr>
        <w:tabs>
          <w:tab w:val="left" w:pos="1361"/>
        </w:tabs>
        <w:spacing w:before="68" w:line="247" w:lineRule="auto"/>
        <w:ind w:right="-14"/>
        <w:rPr>
          <w:color w:val="000000" w:themeColor="text1"/>
        </w:rPr>
      </w:pPr>
      <w:r w:rsidRPr="00C0458C">
        <w:rPr>
          <w:color w:val="000000" w:themeColor="text1"/>
        </w:rPr>
        <w:t>If an agent submits a bid on behalf of the Bidder/ OEM, the same agent shall not submit a bid on behalf of another Principal/ OEM for the same solution.</w:t>
      </w:r>
    </w:p>
    <w:p w14:paraId="451E2C60" w14:textId="77777777" w:rsidR="001A581C" w:rsidRPr="00C0458C" w:rsidRDefault="005A14EC" w:rsidP="000522D2">
      <w:pPr>
        <w:pStyle w:val="ListParagraph"/>
        <w:numPr>
          <w:ilvl w:val="0"/>
          <w:numId w:val="63"/>
        </w:numPr>
        <w:tabs>
          <w:tab w:val="left" w:pos="1361"/>
        </w:tabs>
        <w:spacing w:before="19" w:line="216" w:lineRule="auto"/>
        <w:ind w:right="-14"/>
        <w:rPr>
          <w:color w:val="000000" w:themeColor="text1"/>
        </w:rPr>
      </w:pPr>
      <w:r w:rsidRPr="00C0458C">
        <w:rPr>
          <w:color w:val="000000" w:themeColor="text1"/>
        </w:rPr>
        <w:t>While submitting the bid, the Bidder is required to comply with inter alia the following CVC guidelines detailed in Circular No. 03/01/12 (No.12-02-6 CTE/SPI (I) 2 / 161730 dated 13.01.2012): ‘Commission has decided that in all cases of procurement, the following guidelines may be followed:</w:t>
      </w:r>
    </w:p>
    <w:p w14:paraId="3199417B" w14:textId="77777777" w:rsidR="001A581C" w:rsidRPr="00C0458C" w:rsidRDefault="005A14EC" w:rsidP="000522D2">
      <w:pPr>
        <w:pStyle w:val="ListParagraph"/>
        <w:numPr>
          <w:ilvl w:val="1"/>
          <w:numId w:val="63"/>
        </w:numPr>
        <w:tabs>
          <w:tab w:val="left" w:pos="1721"/>
        </w:tabs>
        <w:spacing w:before="70" w:line="237" w:lineRule="auto"/>
        <w:ind w:right="-14"/>
        <w:rPr>
          <w:color w:val="000000" w:themeColor="text1"/>
        </w:rPr>
      </w:pPr>
      <w:r w:rsidRPr="00C0458C">
        <w:rPr>
          <w:color w:val="000000" w:themeColor="text1"/>
        </w:rPr>
        <w:t>In RFP, either the Indian agent on behalf of the Bidder/OEM or Bidder/OEM itself can bid but both cannot bid simultaneously for the same item/product in the same RFP. The reference of 'item/product' in the CVC guidelines refer to ‘the final solution that bidders will deliver to the customer.</w:t>
      </w:r>
    </w:p>
    <w:p w14:paraId="2FB894C4" w14:textId="52B1F1C8" w:rsidR="001A581C" w:rsidRPr="00C0458C" w:rsidRDefault="005A14EC" w:rsidP="000522D2">
      <w:pPr>
        <w:pStyle w:val="ListParagraph"/>
        <w:numPr>
          <w:ilvl w:val="1"/>
          <w:numId w:val="63"/>
        </w:numPr>
        <w:tabs>
          <w:tab w:val="left" w:pos="1721"/>
        </w:tabs>
        <w:spacing w:before="79" w:line="235" w:lineRule="auto"/>
        <w:ind w:right="-14"/>
        <w:rPr>
          <w:color w:val="000000" w:themeColor="text1"/>
        </w:rPr>
      </w:pPr>
      <w:r w:rsidRPr="00C0458C">
        <w:rPr>
          <w:color w:val="000000" w:themeColor="text1"/>
        </w:rPr>
        <w:t xml:space="preserve">If an agent submits bid on behalf of the Bidder /OEM, the same agent shall not submit a bid on behalf of another Bidder /OEM in the same RFP for the same </w:t>
      </w:r>
      <w:r w:rsidR="00FD188F" w:rsidRPr="00C0458C">
        <w:rPr>
          <w:color w:val="000000" w:themeColor="text1"/>
        </w:rPr>
        <w:t>item/product.</w:t>
      </w:r>
    </w:p>
    <w:p w14:paraId="21132159" w14:textId="77777777" w:rsidR="00FD188F" w:rsidRDefault="00FD188F" w:rsidP="00B745B0">
      <w:pPr>
        <w:tabs>
          <w:tab w:val="left" w:pos="1721"/>
        </w:tabs>
        <w:spacing w:before="79" w:line="235" w:lineRule="auto"/>
        <w:ind w:right="-14"/>
        <w:rPr>
          <w:rFonts w:ascii="Carlito" w:hAnsi="Carlito"/>
        </w:rPr>
      </w:pPr>
    </w:p>
    <w:p w14:paraId="41DC3EA0" w14:textId="77777777" w:rsidR="00F03F68" w:rsidRDefault="00F03F68" w:rsidP="00B745B0">
      <w:pPr>
        <w:tabs>
          <w:tab w:val="left" w:pos="1721"/>
        </w:tabs>
        <w:spacing w:before="79" w:line="235" w:lineRule="auto"/>
        <w:ind w:right="-14"/>
        <w:rPr>
          <w:rFonts w:ascii="Carlito" w:hAnsi="Carlito"/>
        </w:rPr>
      </w:pPr>
    </w:p>
    <w:p w14:paraId="380567D9" w14:textId="77777777" w:rsidR="00F03F68" w:rsidRPr="00F03F68" w:rsidRDefault="00F03F68" w:rsidP="00B745B0">
      <w:pPr>
        <w:tabs>
          <w:tab w:val="left" w:pos="1721"/>
        </w:tabs>
        <w:spacing w:before="79" w:line="235" w:lineRule="auto"/>
        <w:ind w:right="-14"/>
        <w:rPr>
          <w:rFonts w:ascii="Carlito" w:hAnsi="Carlito"/>
        </w:rPr>
      </w:pPr>
    </w:p>
    <w:p w14:paraId="0B1343F7" w14:textId="77777777" w:rsidR="00FD188F" w:rsidRDefault="00FD188F" w:rsidP="000522D2">
      <w:pPr>
        <w:pStyle w:val="Heading3"/>
        <w:numPr>
          <w:ilvl w:val="0"/>
          <w:numId w:val="62"/>
        </w:numPr>
        <w:tabs>
          <w:tab w:val="left" w:pos="1721"/>
        </w:tabs>
        <w:ind w:right="-14" w:hanging="361"/>
        <w:rPr>
          <w:color w:val="2E5395"/>
        </w:rPr>
      </w:pPr>
      <w:bookmarkStart w:id="4" w:name="_Toc126421638"/>
      <w:r>
        <w:rPr>
          <w:color w:val="2E5395"/>
        </w:rPr>
        <w:lastRenderedPageBreak/>
        <w:t xml:space="preserve">Bid </w:t>
      </w:r>
      <w:r>
        <w:rPr>
          <w:color w:val="2E5395"/>
          <w:spacing w:val="-3"/>
        </w:rPr>
        <w:t>Security</w:t>
      </w:r>
      <w:r>
        <w:rPr>
          <w:color w:val="2E5395"/>
          <w:spacing w:val="-42"/>
        </w:rPr>
        <w:t xml:space="preserve"> </w:t>
      </w:r>
      <w:r>
        <w:rPr>
          <w:color w:val="2E5395"/>
          <w:spacing w:val="-3"/>
        </w:rPr>
        <w:t>(EMD)</w:t>
      </w:r>
      <w:bookmarkEnd w:id="4"/>
    </w:p>
    <w:p w14:paraId="7D230C68" w14:textId="194958E0" w:rsidR="00FD188F" w:rsidRDefault="00FD188F" w:rsidP="00B745B0">
      <w:pPr>
        <w:pStyle w:val="BodyText"/>
        <w:spacing w:before="143" w:line="232" w:lineRule="auto"/>
        <w:ind w:right="-14"/>
      </w:pPr>
      <w:r>
        <w:t>An</w:t>
      </w:r>
      <w:r>
        <w:rPr>
          <w:spacing w:val="-10"/>
        </w:rPr>
        <w:t xml:space="preserve"> </w:t>
      </w:r>
      <w:r w:rsidRPr="00C0458C">
        <w:t>amount</w:t>
      </w:r>
      <w:r w:rsidRPr="00C0458C">
        <w:rPr>
          <w:spacing w:val="-8"/>
        </w:rPr>
        <w:t xml:space="preserve"> </w:t>
      </w:r>
      <w:r w:rsidRPr="00C0458C">
        <w:t>of</w:t>
      </w:r>
      <w:r w:rsidRPr="00C0458C">
        <w:rPr>
          <w:spacing w:val="-9"/>
        </w:rPr>
        <w:t xml:space="preserve"> </w:t>
      </w:r>
      <w:r w:rsidR="00E0016A" w:rsidRPr="00C0458C">
        <w:rPr>
          <w:w w:val="95"/>
        </w:rPr>
        <w:t>₹</w:t>
      </w:r>
      <w:r w:rsidR="00D82E30">
        <w:rPr>
          <w:w w:val="95"/>
        </w:rPr>
        <w:t>70</w:t>
      </w:r>
      <w:r w:rsidR="00E0016A" w:rsidRPr="00C0458C">
        <w:rPr>
          <w:w w:val="95"/>
        </w:rPr>
        <w:t xml:space="preserve">,00,000/- (Rupees </w:t>
      </w:r>
      <w:r w:rsidR="00D82E30">
        <w:rPr>
          <w:w w:val="95"/>
        </w:rPr>
        <w:t>Seventy Lakhs</w:t>
      </w:r>
      <w:r w:rsidR="00E0016A" w:rsidRPr="00C0458C">
        <w:rPr>
          <w:w w:val="95"/>
        </w:rPr>
        <w:t xml:space="preserve"> Only) </w:t>
      </w:r>
      <w:r w:rsidRPr="00C0458C">
        <w:t>in</w:t>
      </w:r>
      <w:r w:rsidRPr="00C0458C">
        <w:rPr>
          <w:spacing w:val="-9"/>
        </w:rPr>
        <w:t xml:space="preserve"> </w:t>
      </w:r>
      <w:r w:rsidRPr="00C0458C">
        <w:t>the</w:t>
      </w:r>
      <w:r w:rsidRPr="00C0458C">
        <w:rPr>
          <w:spacing w:val="-10"/>
        </w:rPr>
        <w:t xml:space="preserve"> </w:t>
      </w:r>
      <w:r w:rsidRPr="00C0458C">
        <w:t>form</w:t>
      </w:r>
      <w:r w:rsidRPr="00C0458C">
        <w:rPr>
          <w:spacing w:val="-9"/>
        </w:rPr>
        <w:t xml:space="preserve"> </w:t>
      </w:r>
      <w:r w:rsidRPr="00C0458C">
        <w:t>of</w:t>
      </w:r>
      <w:r w:rsidRPr="00C0458C">
        <w:rPr>
          <w:spacing w:val="-8"/>
        </w:rPr>
        <w:t xml:space="preserve"> </w:t>
      </w:r>
      <w:r w:rsidRPr="00C0458C">
        <w:t>Bank</w:t>
      </w:r>
      <w:r w:rsidRPr="00C0458C">
        <w:rPr>
          <w:spacing w:val="-9"/>
        </w:rPr>
        <w:t xml:space="preserve"> </w:t>
      </w:r>
      <w:r w:rsidRPr="00C0458C">
        <w:t xml:space="preserve">Guarantee </w:t>
      </w:r>
      <w:r w:rsidRPr="00C0458C">
        <w:rPr>
          <w:w w:val="95"/>
        </w:rPr>
        <w:t>issued</w:t>
      </w:r>
      <w:r w:rsidRPr="00C0458C">
        <w:rPr>
          <w:spacing w:val="-13"/>
          <w:w w:val="95"/>
        </w:rPr>
        <w:t xml:space="preserve"> </w:t>
      </w:r>
      <w:r w:rsidRPr="00C0458C">
        <w:rPr>
          <w:w w:val="95"/>
        </w:rPr>
        <w:t>by</w:t>
      </w:r>
      <w:r w:rsidRPr="00C0458C">
        <w:rPr>
          <w:spacing w:val="-14"/>
          <w:w w:val="95"/>
        </w:rPr>
        <w:t xml:space="preserve"> </w:t>
      </w:r>
      <w:r w:rsidRPr="00C0458C">
        <w:rPr>
          <w:w w:val="95"/>
        </w:rPr>
        <w:t>a</w:t>
      </w:r>
      <w:r w:rsidRPr="00C0458C">
        <w:rPr>
          <w:spacing w:val="-12"/>
          <w:w w:val="95"/>
        </w:rPr>
        <w:t xml:space="preserve"> </w:t>
      </w:r>
      <w:r w:rsidRPr="00C0458C">
        <w:rPr>
          <w:w w:val="95"/>
        </w:rPr>
        <w:t>scheduled</w:t>
      </w:r>
      <w:r w:rsidRPr="00C0458C">
        <w:rPr>
          <w:spacing w:val="-13"/>
          <w:w w:val="95"/>
        </w:rPr>
        <w:t xml:space="preserve"> </w:t>
      </w:r>
      <w:r w:rsidRPr="00C0458C">
        <w:rPr>
          <w:w w:val="95"/>
        </w:rPr>
        <w:t>bank</w:t>
      </w:r>
      <w:r w:rsidRPr="00C0458C">
        <w:rPr>
          <w:spacing w:val="-12"/>
          <w:w w:val="95"/>
        </w:rPr>
        <w:t xml:space="preserve"> </w:t>
      </w:r>
      <w:r w:rsidRPr="00C0458C">
        <w:rPr>
          <w:w w:val="95"/>
        </w:rPr>
        <w:t>other</w:t>
      </w:r>
      <w:r w:rsidRPr="00C0458C">
        <w:rPr>
          <w:spacing w:val="-14"/>
          <w:w w:val="95"/>
        </w:rPr>
        <w:t xml:space="preserve"> </w:t>
      </w:r>
      <w:r w:rsidRPr="00C0458C">
        <w:rPr>
          <w:w w:val="95"/>
        </w:rPr>
        <w:t>than</w:t>
      </w:r>
      <w:r w:rsidRPr="00C0458C">
        <w:rPr>
          <w:spacing w:val="-14"/>
          <w:w w:val="95"/>
        </w:rPr>
        <w:t xml:space="preserve"> </w:t>
      </w:r>
      <w:r w:rsidRPr="00C0458C">
        <w:rPr>
          <w:w w:val="95"/>
        </w:rPr>
        <w:t>Central</w:t>
      </w:r>
      <w:r w:rsidRPr="00C0458C">
        <w:rPr>
          <w:spacing w:val="-13"/>
          <w:w w:val="95"/>
        </w:rPr>
        <w:t xml:space="preserve"> </w:t>
      </w:r>
      <w:r w:rsidRPr="00C0458C">
        <w:rPr>
          <w:w w:val="95"/>
        </w:rPr>
        <w:t>Bank</w:t>
      </w:r>
      <w:r w:rsidRPr="00C0458C">
        <w:rPr>
          <w:spacing w:val="-15"/>
          <w:w w:val="95"/>
        </w:rPr>
        <w:t xml:space="preserve"> </w:t>
      </w:r>
      <w:r w:rsidRPr="00C0458C">
        <w:rPr>
          <w:w w:val="95"/>
        </w:rPr>
        <w:t>of</w:t>
      </w:r>
      <w:r w:rsidRPr="00C0458C">
        <w:rPr>
          <w:spacing w:val="-13"/>
          <w:w w:val="95"/>
        </w:rPr>
        <w:t xml:space="preserve"> </w:t>
      </w:r>
      <w:r w:rsidRPr="00C0458C">
        <w:rPr>
          <w:w w:val="95"/>
        </w:rPr>
        <w:t>India</w:t>
      </w:r>
      <w:r w:rsidRPr="00C0458C">
        <w:rPr>
          <w:spacing w:val="-13"/>
          <w:w w:val="95"/>
        </w:rPr>
        <w:t xml:space="preserve"> </w:t>
      </w:r>
      <w:r w:rsidRPr="00C0458C">
        <w:rPr>
          <w:w w:val="95"/>
        </w:rPr>
        <w:t>for</w:t>
      </w:r>
      <w:r w:rsidRPr="00C0458C">
        <w:rPr>
          <w:spacing w:val="-14"/>
          <w:w w:val="95"/>
        </w:rPr>
        <w:t xml:space="preserve"> </w:t>
      </w:r>
      <w:r w:rsidRPr="00C0458C">
        <w:rPr>
          <w:w w:val="95"/>
        </w:rPr>
        <w:t>the</w:t>
      </w:r>
      <w:r w:rsidRPr="00C0458C">
        <w:rPr>
          <w:spacing w:val="-14"/>
          <w:w w:val="95"/>
        </w:rPr>
        <w:t xml:space="preserve"> </w:t>
      </w:r>
      <w:r w:rsidRPr="00C0458C">
        <w:rPr>
          <w:w w:val="95"/>
        </w:rPr>
        <w:t>entire</w:t>
      </w:r>
      <w:r w:rsidRPr="00C0458C">
        <w:rPr>
          <w:spacing w:val="-14"/>
          <w:w w:val="95"/>
        </w:rPr>
        <w:t xml:space="preserve"> </w:t>
      </w:r>
      <w:r w:rsidRPr="00C0458C">
        <w:rPr>
          <w:w w:val="95"/>
        </w:rPr>
        <w:t>period</w:t>
      </w:r>
      <w:r w:rsidRPr="00C0458C">
        <w:rPr>
          <w:spacing w:val="-15"/>
          <w:w w:val="95"/>
        </w:rPr>
        <w:t xml:space="preserve"> </w:t>
      </w:r>
      <w:r w:rsidRPr="00C0458C">
        <w:rPr>
          <w:w w:val="95"/>
        </w:rPr>
        <w:t>of</w:t>
      </w:r>
      <w:r w:rsidRPr="00C0458C">
        <w:rPr>
          <w:spacing w:val="-12"/>
          <w:w w:val="95"/>
        </w:rPr>
        <w:t xml:space="preserve"> </w:t>
      </w:r>
      <w:r w:rsidRPr="00C0458C">
        <w:rPr>
          <w:w w:val="95"/>
        </w:rPr>
        <w:t>Bid</w:t>
      </w:r>
      <w:r w:rsidRPr="00C0458C">
        <w:rPr>
          <w:spacing w:val="-16"/>
          <w:w w:val="95"/>
        </w:rPr>
        <w:t xml:space="preserve"> </w:t>
      </w:r>
      <w:r w:rsidRPr="00C0458C">
        <w:rPr>
          <w:w w:val="95"/>
        </w:rPr>
        <w:t>validity</w:t>
      </w:r>
      <w:r w:rsidRPr="00C0458C">
        <w:rPr>
          <w:spacing w:val="-12"/>
          <w:w w:val="95"/>
        </w:rPr>
        <w:t xml:space="preserve"> </w:t>
      </w:r>
      <w:r w:rsidRPr="00C0458C">
        <w:rPr>
          <w:w w:val="95"/>
        </w:rPr>
        <w:t xml:space="preserve">plus </w:t>
      </w:r>
      <w:r w:rsidRPr="00C0458C">
        <w:t xml:space="preserve">three (03) months or by means of Account Payee Demand Draft / banker’s cheque /RTGS/NEFT in the </w:t>
      </w:r>
      <w:r w:rsidRPr="00C0458C">
        <w:rPr>
          <w:w w:val="95"/>
        </w:rPr>
        <w:t>account</w:t>
      </w:r>
      <w:r w:rsidRPr="00C0458C">
        <w:rPr>
          <w:spacing w:val="-11"/>
          <w:w w:val="95"/>
        </w:rPr>
        <w:t xml:space="preserve"> </w:t>
      </w:r>
      <w:r w:rsidRPr="00C0458C">
        <w:rPr>
          <w:w w:val="95"/>
        </w:rPr>
        <w:t>no.-3287810289</w:t>
      </w:r>
      <w:r w:rsidRPr="00C0458C">
        <w:rPr>
          <w:spacing w:val="-11"/>
          <w:w w:val="95"/>
        </w:rPr>
        <w:t xml:space="preserve"> </w:t>
      </w:r>
      <w:r w:rsidRPr="00C0458C">
        <w:rPr>
          <w:w w:val="95"/>
        </w:rPr>
        <w:t>of</w:t>
      </w:r>
      <w:r w:rsidRPr="00C0458C">
        <w:rPr>
          <w:spacing w:val="-12"/>
          <w:w w:val="95"/>
        </w:rPr>
        <w:t xml:space="preserve"> </w:t>
      </w:r>
      <w:r w:rsidRPr="00C0458C">
        <w:rPr>
          <w:w w:val="95"/>
        </w:rPr>
        <w:t>Central</w:t>
      </w:r>
      <w:r w:rsidRPr="00C0458C">
        <w:rPr>
          <w:spacing w:val="-11"/>
          <w:w w:val="95"/>
        </w:rPr>
        <w:t xml:space="preserve"> </w:t>
      </w:r>
      <w:r w:rsidRPr="00C0458C">
        <w:rPr>
          <w:w w:val="95"/>
        </w:rPr>
        <w:t>Bank</w:t>
      </w:r>
      <w:r w:rsidRPr="00C0458C">
        <w:rPr>
          <w:spacing w:val="-11"/>
          <w:w w:val="95"/>
        </w:rPr>
        <w:t xml:space="preserve"> </w:t>
      </w:r>
      <w:r w:rsidRPr="00C0458C">
        <w:rPr>
          <w:w w:val="95"/>
        </w:rPr>
        <w:t>of</w:t>
      </w:r>
      <w:r w:rsidRPr="00C0458C">
        <w:rPr>
          <w:spacing w:val="-12"/>
          <w:w w:val="95"/>
        </w:rPr>
        <w:t xml:space="preserve"> </w:t>
      </w:r>
      <w:r w:rsidRPr="00C0458C">
        <w:rPr>
          <w:w w:val="95"/>
        </w:rPr>
        <w:t>India</w:t>
      </w:r>
      <w:r w:rsidRPr="00C0458C">
        <w:rPr>
          <w:spacing w:val="-11"/>
          <w:w w:val="95"/>
        </w:rPr>
        <w:t xml:space="preserve"> </w:t>
      </w:r>
      <w:r w:rsidRPr="00C0458C">
        <w:rPr>
          <w:w w:val="95"/>
        </w:rPr>
        <w:t>(IFSC</w:t>
      </w:r>
      <w:r w:rsidRPr="00C0458C">
        <w:rPr>
          <w:spacing w:val="-12"/>
          <w:w w:val="95"/>
        </w:rPr>
        <w:t xml:space="preserve"> </w:t>
      </w:r>
      <w:r w:rsidRPr="00C0458C">
        <w:rPr>
          <w:w w:val="95"/>
        </w:rPr>
        <w:t>Code</w:t>
      </w:r>
      <w:r w:rsidRPr="00C0458C">
        <w:rPr>
          <w:spacing w:val="-9"/>
          <w:w w:val="95"/>
        </w:rPr>
        <w:t xml:space="preserve"> </w:t>
      </w:r>
      <w:r w:rsidRPr="00C0458C">
        <w:rPr>
          <w:w w:val="95"/>
        </w:rPr>
        <w:t>–</w:t>
      </w:r>
      <w:r w:rsidRPr="00C0458C">
        <w:rPr>
          <w:spacing w:val="-11"/>
          <w:w w:val="95"/>
        </w:rPr>
        <w:t xml:space="preserve"> </w:t>
      </w:r>
      <w:r w:rsidRPr="00C0458C">
        <w:rPr>
          <w:w w:val="95"/>
        </w:rPr>
        <w:t>CBIN0283154)</w:t>
      </w:r>
      <w:r w:rsidRPr="00C0458C">
        <w:rPr>
          <w:spacing w:val="-11"/>
          <w:w w:val="95"/>
        </w:rPr>
        <w:t xml:space="preserve"> </w:t>
      </w:r>
      <w:r w:rsidRPr="00C0458C">
        <w:rPr>
          <w:w w:val="95"/>
        </w:rPr>
        <w:t>with</w:t>
      </w:r>
      <w:r w:rsidRPr="00C0458C">
        <w:rPr>
          <w:spacing w:val="-11"/>
          <w:w w:val="95"/>
        </w:rPr>
        <w:t xml:space="preserve"> </w:t>
      </w:r>
      <w:r w:rsidRPr="00C0458C">
        <w:rPr>
          <w:w w:val="95"/>
        </w:rPr>
        <w:t>narration</w:t>
      </w:r>
      <w:r w:rsidRPr="00C0458C">
        <w:rPr>
          <w:spacing w:val="-12"/>
          <w:w w:val="95"/>
        </w:rPr>
        <w:t xml:space="preserve"> </w:t>
      </w:r>
      <w:r w:rsidRPr="00C0458C">
        <w:rPr>
          <w:w w:val="95"/>
        </w:rPr>
        <w:t xml:space="preserve">Tender </w:t>
      </w:r>
      <w:r w:rsidRPr="00C0458C">
        <w:t>ref</w:t>
      </w:r>
      <w:r w:rsidRPr="00C0458C">
        <w:rPr>
          <w:spacing w:val="-27"/>
        </w:rPr>
        <w:t xml:space="preserve"> </w:t>
      </w:r>
      <w:r w:rsidRPr="00C0458C">
        <w:t>no</w:t>
      </w:r>
      <w:r w:rsidRPr="00C0458C">
        <w:rPr>
          <w:spacing w:val="-26"/>
        </w:rPr>
        <w:t xml:space="preserve"> </w:t>
      </w:r>
      <w:r w:rsidRPr="00C0458C">
        <w:t>CO:DIT:PUR:2022-23:</w:t>
      </w:r>
      <w:r w:rsidR="00734B15" w:rsidRPr="00C0458C">
        <w:t>37</w:t>
      </w:r>
      <w:r w:rsidR="00BC23BE" w:rsidRPr="00C0458C">
        <w:t>2</w:t>
      </w:r>
      <w:r w:rsidRPr="00C0458C">
        <w:rPr>
          <w:spacing w:val="-26"/>
        </w:rPr>
        <w:t xml:space="preserve"> </w:t>
      </w:r>
      <w:r w:rsidRPr="00C0458C">
        <w:t>in</w:t>
      </w:r>
      <w:r w:rsidRPr="00C0458C">
        <w:rPr>
          <w:spacing w:val="-27"/>
        </w:rPr>
        <w:t xml:space="preserve"> </w:t>
      </w:r>
      <w:r w:rsidRPr="00C0458C">
        <w:t>favour</w:t>
      </w:r>
      <w:r>
        <w:rPr>
          <w:spacing w:val="-27"/>
        </w:rPr>
        <w:t xml:space="preserve"> </w:t>
      </w:r>
      <w:r>
        <w:t>of</w:t>
      </w:r>
      <w:r>
        <w:rPr>
          <w:spacing w:val="-27"/>
        </w:rPr>
        <w:t xml:space="preserve"> </w:t>
      </w:r>
      <w:r>
        <w:t>“Central</w:t>
      </w:r>
      <w:r>
        <w:rPr>
          <w:spacing w:val="-27"/>
        </w:rPr>
        <w:t xml:space="preserve"> </w:t>
      </w:r>
      <w:r>
        <w:t>Bank</w:t>
      </w:r>
      <w:r>
        <w:rPr>
          <w:spacing w:val="-26"/>
        </w:rPr>
        <w:t xml:space="preserve"> </w:t>
      </w:r>
      <w:r>
        <w:t>Of</w:t>
      </w:r>
      <w:r>
        <w:rPr>
          <w:spacing w:val="-26"/>
        </w:rPr>
        <w:t xml:space="preserve"> </w:t>
      </w:r>
      <w:r>
        <w:t>India”</w:t>
      </w:r>
      <w:r>
        <w:rPr>
          <w:spacing w:val="-27"/>
        </w:rPr>
        <w:t xml:space="preserve"> </w:t>
      </w:r>
      <w:r>
        <w:t>and</w:t>
      </w:r>
      <w:r>
        <w:rPr>
          <w:spacing w:val="-26"/>
        </w:rPr>
        <w:t xml:space="preserve"> </w:t>
      </w:r>
      <w:r>
        <w:t>payable</w:t>
      </w:r>
      <w:r>
        <w:rPr>
          <w:spacing w:val="-26"/>
        </w:rPr>
        <w:t xml:space="preserve"> </w:t>
      </w:r>
      <w:r>
        <w:t>at</w:t>
      </w:r>
      <w:r>
        <w:rPr>
          <w:spacing w:val="-27"/>
        </w:rPr>
        <w:t xml:space="preserve"> </w:t>
      </w:r>
      <w:r>
        <w:t>Mumbai/Navi Mumbai.</w:t>
      </w:r>
    </w:p>
    <w:p w14:paraId="0E7151A0" w14:textId="77777777" w:rsidR="00052D36" w:rsidRDefault="00052D36" w:rsidP="00B745B0">
      <w:pPr>
        <w:pStyle w:val="BodyText"/>
        <w:spacing w:before="143" w:line="232" w:lineRule="auto"/>
        <w:ind w:right="-14"/>
      </w:pPr>
    </w:p>
    <w:p w14:paraId="449FDC08" w14:textId="77777777" w:rsidR="00FD188F" w:rsidRDefault="00FD188F" w:rsidP="000522D2">
      <w:pPr>
        <w:pStyle w:val="Heading3"/>
        <w:numPr>
          <w:ilvl w:val="0"/>
          <w:numId w:val="62"/>
        </w:numPr>
        <w:tabs>
          <w:tab w:val="left" w:pos="1721"/>
        </w:tabs>
        <w:ind w:right="-14" w:hanging="361"/>
        <w:rPr>
          <w:color w:val="2E5395"/>
          <w:sz w:val="32"/>
        </w:rPr>
      </w:pPr>
      <w:bookmarkStart w:id="5" w:name="_Toc126421639"/>
      <w:r>
        <w:rPr>
          <w:color w:val="2E5395"/>
          <w:spacing w:val="-3"/>
        </w:rPr>
        <w:t>Performance Bank</w:t>
      </w:r>
      <w:r>
        <w:rPr>
          <w:color w:val="2E5395"/>
          <w:spacing w:val="-41"/>
        </w:rPr>
        <w:t xml:space="preserve"> </w:t>
      </w:r>
      <w:r>
        <w:rPr>
          <w:color w:val="2E5395"/>
          <w:spacing w:val="-3"/>
        </w:rPr>
        <w:t>Guarantee</w:t>
      </w:r>
      <w:bookmarkEnd w:id="5"/>
    </w:p>
    <w:p w14:paraId="43C8E843" w14:textId="04F44F25" w:rsidR="00FD188F" w:rsidRDefault="00FD188F" w:rsidP="000522D2">
      <w:pPr>
        <w:pStyle w:val="ListParagraph"/>
        <w:numPr>
          <w:ilvl w:val="0"/>
          <w:numId w:val="61"/>
        </w:numPr>
        <w:tabs>
          <w:tab w:val="left" w:pos="2080"/>
          <w:tab w:val="left" w:pos="2081"/>
        </w:tabs>
        <w:spacing w:before="134" w:line="232" w:lineRule="auto"/>
        <w:ind w:right="-14"/>
      </w:pPr>
      <w:r>
        <w:rPr>
          <w:w w:val="95"/>
        </w:rPr>
        <w:t>As</w:t>
      </w:r>
      <w:r>
        <w:rPr>
          <w:spacing w:val="-21"/>
          <w:w w:val="95"/>
        </w:rPr>
        <w:t xml:space="preserve"> </w:t>
      </w:r>
      <w:r>
        <w:rPr>
          <w:w w:val="95"/>
        </w:rPr>
        <w:t>mentioned</w:t>
      </w:r>
      <w:r>
        <w:rPr>
          <w:spacing w:val="-21"/>
          <w:w w:val="95"/>
        </w:rPr>
        <w:t xml:space="preserve"> </w:t>
      </w:r>
      <w:r>
        <w:rPr>
          <w:w w:val="95"/>
        </w:rPr>
        <w:t>above,</w:t>
      </w:r>
      <w:r>
        <w:rPr>
          <w:spacing w:val="-20"/>
          <w:w w:val="95"/>
        </w:rPr>
        <w:t xml:space="preserve"> </w:t>
      </w:r>
      <w:r>
        <w:rPr>
          <w:w w:val="95"/>
        </w:rPr>
        <w:t>the</w:t>
      </w:r>
      <w:r>
        <w:rPr>
          <w:spacing w:val="-20"/>
          <w:w w:val="95"/>
        </w:rPr>
        <w:t xml:space="preserve"> </w:t>
      </w:r>
      <w:r>
        <w:rPr>
          <w:w w:val="95"/>
        </w:rPr>
        <w:t>Successful</w:t>
      </w:r>
      <w:r>
        <w:rPr>
          <w:spacing w:val="-21"/>
          <w:w w:val="95"/>
        </w:rPr>
        <w:t xml:space="preserve"> </w:t>
      </w:r>
      <w:r>
        <w:rPr>
          <w:w w:val="95"/>
        </w:rPr>
        <w:t>Bidder</w:t>
      </w:r>
      <w:r>
        <w:rPr>
          <w:spacing w:val="-20"/>
          <w:w w:val="95"/>
        </w:rPr>
        <w:t xml:space="preserve"> </w:t>
      </w:r>
      <w:r>
        <w:rPr>
          <w:w w:val="95"/>
        </w:rPr>
        <w:t>will</w:t>
      </w:r>
      <w:r>
        <w:rPr>
          <w:spacing w:val="-21"/>
          <w:w w:val="95"/>
        </w:rPr>
        <w:t xml:space="preserve"> </w:t>
      </w:r>
      <w:r>
        <w:rPr>
          <w:w w:val="95"/>
        </w:rPr>
        <w:t>furnish</w:t>
      </w:r>
      <w:r>
        <w:rPr>
          <w:spacing w:val="-21"/>
          <w:w w:val="95"/>
        </w:rPr>
        <w:t xml:space="preserve"> </w:t>
      </w:r>
      <w:r>
        <w:rPr>
          <w:w w:val="95"/>
        </w:rPr>
        <w:t>an</w:t>
      </w:r>
      <w:r>
        <w:rPr>
          <w:spacing w:val="-21"/>
          <w:w w:val="95"/>
        </w:rPr>
        <w:t xml:space="preserve"> </w:t>
      </w:r>
      <w:r>
        <w:rPr>
          <w:w w:val="95"/>
        </w:rPr>
        <w:t>unconditional</w:t>
      </w:r>
      <w:r>
        <w:rPr>
          <w:spacing w:val="-20"/>
          <w:w w:val="95"/>
        </w:rPr>
        <w:t xml:space="preserve"> </w:t>
      </w:r>
      <w:r>
        <w:rPr>
          <w:w w:val="95"/>
        </w:rPr>
        <w:t>and</w:t>
      </w:r>
      <w:r>
        <w:rPr>
          <w:spacing w:val="-21"/>
          <w:w w:val="95"/>
        </w:rPr>
        <w:t xml:space="preserve"> </w:t>
      </w:r>
      <w:r>
        <w:rPr>
          <w:w w:val="95"/>
        </w:rPr>
        <w:t>irrevocable Performance</w:t>
      </w:r>
      <w:r>
        <w:rPr>
          <w:spacing w:val="-29"/>
          <w:w w:val="95"/>
        </w:rPr>
        <w:t xml:space="preserve"> </w:t>
      </w:r>
      <w:r>
        <w:rPr>
          <w:w w:val="95"/>
        </w:rPr>
        <w:t>Bank</w:t>
      </w:r>
      <w:r>
        <w:rPr>
          <w:spacing w:val="-29"/>
          <w:w w:val="95"/>
        </w:rPr>
        <w:t xml:space="preserve"> </w:t>
      </w:r>
      <w:r>
        <w:rPr>
          <w:w w:val="95"/>
        </w:rPr>
        <w:t>Guarantee</w:t>
      </w:r>
      <w:r>
        <w:rPr>
          <w:spacing w:val="-29"/>
          <w:w w:val="95"/>
        </w:rPr>
        <w:t xml:space="preserve"> </w:t>
      </w:r>
      <w:r>
        <w:rPr>
          <w:w w:val="95"/>
        </w:rPr>
        <w:t>(PBG)</w:t>
      </w:r>
      <w:r>
        <w:rPr>
          <w:spacing w:val="-30"/>
          <w:w w:val="95"/>
        </w:rPr>
        <w:t xml:space="preserve"> </w:t>
      </w:r>
      <w:r>
        <w:rPr>
          <w:w w:val="95"/>
        </w:rPr>
        <w:t>from</w:t>
      </w:r>
      <w:r>
        <w:rPr>
          <w:spacing w:val="-28"/>
          <w:w w:val="95"/>
        </w:rPr>
        <w:t xml:space="preserve"> </w:t>
      </w:r>
      <w:r>
        <w:rPr>
          <w:w w:val="95"/>
        </w:rPr>
        <w:t>scheduled</w:t>
      </w:r>
      <w:r>
        <w:rPr>
          <w:spacing w:val="-30"/>
          <w:w w:val="95"/>
        </w:rPr>
        <w:t xml:space="preserve"> </w:t>
      </w:r>
      <w:r>
        <w:rPr>
          <w:w w:val="95"/>
        </w:rPr>
        <w:t>commercial</w:t>
      </w:r>
      <w:r>
        <w:rPr>
          <w:spacing w:val="-29"/>
          <w:w w:val="95"/>
        </w:rPr>
        <w:t xml:space="preserve"> </w:t>
      </w:r>
      <w:r>
        <w:rPr>
          <w:w w:val="95"/>
        </w:rPr>
        <w:t>Bank</w:t>
      </w:r>
      <w:r>
        <w:rPr>
          <w:spacing w:val="-31"/>
          <w:w w:val="95"/>
        </w:rPr>
        <w:t xml:space="preserve"> </w:t>
      </w:r>
      <w:r>
        <w:rPr>
          <w:w w:val="95"/>
        </w:rPr>
        <w:t>other</w:t>
      </w:r>
      <w:r>
        <w:rPr>
          <w:spacing w:val="-29"/>
          <w:w w:val="95"/>
        </w:rPr>
        <w:t xml:space="preserve"> </w:t>
      </w:r>
      <w:r>
        <w:rPr>
          <w:w w:val="95"/>
        </w:rPr>
        <w:t>than</w:t>
      </w:r>
      <w:r>
        <w:rPr>
          <w:spacing w:val="-31"/>
          <w:w w:val="95"/>
        </w:rPr>
        <w:t xml:space="preserve"> </w:t>
      </w:r>
      <w:r>
        <w:rPr>
          <w:w w:val="95"/>
        </w:rPr>
        <w:t>Central Bank</w:t>
      </w:r>
      <w:r>
        <w:rPr>
          <w:spacing w:val="-15"/>
          <w:w w:val="95"/>
        </w:rPr>
        <w:t xml:space="preserve"> </w:t>
      </w:r>
      <w:r>
        <w:rPr>
          <w:w w:val="95"/>
        </w:rPr>
        <w:t>of</w:t>
      </w:r>
      <w:r>
        <w:rPr>
          <w:spacing w:val="-16"/>
          <w:w w:val="95"/>
        </w:rPr>
        <w:t xml:space="preserve"> </w:t>
      </w:r>
      <w:r>
        <w:rPr>
          <w:w w:val="95"/>
        </w:rPr>
        <w:t>India,</w:t>
      </w:r>
      <w:r>
        <w:rPr>
          <w:spacing w:val="-15"/>
          <w:w w:val="95"/>
        </w:rPr>
        <w:t xml:space="preserve"> </w:t>
      </w:r>
      <w:r>
        <w:rPr>
          <w:w w:val="95"/>
        </w:rPr>
        <w:t>in</w:t>
      </w:r>
      <w:r>
        <w:rPr>
          <w:spacing w:val="-16"/>
          <w:w w:val="95"/>
        </w:rPr>
        <w:t xml:space="preserve"> </w:t>
      </w:r>
      <w:r>
        <w:rPr>
          <w:w w:val="95"/>
        </w:rPr>
        <w:t>the</w:t>
      </w:r>
      <w:r>
        <w:rPr>
          <w:spacing w:val="-15"/>
          <w:w w:val="95"/>
        </w:rPr>
        <w:t xml:space="preserve"> </w:t>
      </w:r>
      <w:r>
        <w:rPr>
          <w:w w:val="95"/>
        </w:rPr>
        <w:t>format</w:t>
      </w:r>
      <w:r>
        <w:rPr>
          <w:spacing w:val="-15"/>
          <w:w w:val="95"/>
        </w:rPr>
        <w:t xml:space="preserve"> </w:t>
      </w:r>
      <w:r>
        <w:rPr>
          <w:w w:val="95"/>
        </w:rPr>
        <w:t>given</w:t>
      </w:r>
      <w:r>
        <w:rPr>
          <w:spacing w:val="-16"/>
          <w:w w:val="95"/>
        </w:rPr>
        <w:t xml:space="preserve"> </w:t>
      </w:r>
      <w:r>
        <w:rPr>
          <w:w w:val="95"/>
        </w:rPr>
        <w:t>by</w:t>
      </w:r>
      <w:r>
        <w:rPr>
          <w:spacing w:val="-15"/>
          <w:w w:val="95"/>
        </w:rPr>
        <w:t xml:space="preserve"> </w:t>
      </w:r>
      <w:r>
        <w:rPr>
          <w:w w:val="95"/>
        </w:rPr>
        <w:t>the</w:t>
      </w:r>
      <w:r>
        <w:rPr>
          <w:spacing w:val="-16"/>
          <w:w w:val="95"/>
        </w:rPr>
        <w:t xml:space="preserve"> </w:t>
      </w:r>
      <w:r>
        <w:rPr>
          <w:w w:val="95"/>
        </w:rPr>
        <w:t>Bank</w:t>
      </w:r>
      <w:r>
        <w:rPr>
          <w:spacing w:val="-15"/>
          <w:w w:val="95"/>
        </w:rPr>
        <w:t xml:space="preserve"> </w:t>
      </w:r>
      <w:r>
        <w:rPr>
          <w:w w:val="95"/>
        </w:rPr>
        <w:t>in</w:t>
      </w:r>
      <w:r>
        <w:rPr>
          <w:spacing w:val="-16"/>
          <w:w w:val="95"/>
        </w:rPr>
        <w:t xml:space="preserve"> </w:t>
      </w:r>
      <w:r>
        <w:rPr>
          <w:w w:val="95"/>
        </w:rPr>
        <w:t>Annexure-11,</w:t>
      </w:r>
      <w:r>
        <w:rPr>
          <w:spacing w:val="-15"/>
          <w:w w:val="95"/>
        </w:rPr>
        <w:t xml:space="preserve"> </w:t>
      </w:r>
      <w:r>
        <w:rPr>
          <w:w w:val="95"/>
        </w:rPr>
        <w:t>for</w:t>
      </w:r>
      <w:r>
        <w:rPr>
          <w:spacing w:val="-15"/>
          <w:w w:val="95"/>
        </w:rPr>
        <w:t xml:space="preserve"> </w:t>
      </w:r>
      <w:r w:rsidR="00CD665F">
        <w:rPr>
          <w:spacing w:val="-15"/>
          <w:w w:val="95"/>
        </w:rPr>
        <w:t>0</w:t>
      </w:r>
      <w:r>
        <w:rPr>
          <w:w w:val="95"/>
        </w:rPr>
        <w:t>3%</w:t>
      </w:r>
      <w:r>
        <w:rPr>
          <w:spacing w:val="-15"/>
          <w:w w:val="95"/>
        </w:rPr>
        <w:t xml:space="preserve"> </w:t>
      </w:r>
      <w:r>
        <w:rPr>
          <w:w w:val="95"/>
        </w:rPr>
        <w:t>of</w:t>
      </w:r>
      <w:r>
        <w:rPr>
          <w:spacing w:val="-15"/>
          <w:w w:val="95"/>
        </w:rPr>
        <w:t xml:space="preserve"> </w:t>
      </w:r>
      <w:r>
        <w:rPr>
          <w:w w:val="95"/>
        </w:rPr>
        <w:t>the</w:t>
      </w:r>
      <w:r>
        <w:rPr>
          <w:spacing w:val="-15"/>
          <w:w w:val="95"/>
        </w:rPr>
        <w:t xml:space="preserve"> </w:t>
      </w:r>
      <w:r>
        <w:rPr>
          <w:w w:val="95"/>
        </w:rPr>
        <w:t>total</w:t>
      </w:r>
      <w:r>
        <w:rPr>
          <w:spacing w:val="-18"/>
          <w:w w:val="95"/>
        </w:rPr>
        <w:t xml:space="preserve"> </w:t>
      </w:r>
      <w:r>
        <w:rPr>
          <w:w w:val="95"/>
        </w:rPr>
        <w:t>project cost</w:t>
      </w:r>
      <w:r>
        <w:rPr>
          <w:spacing w:val="-15"/>
          <w:w w:val="95"/>
        </w:rPr>
        <w:t xml:space="preserve"> </w:t>
      </w:r>
      <w:r>
        <w:rPr>
          <w:w w:val="95"/>
        </w:rPr>
        <w:t>valid</w:t>
      </w:r>
      <w:r>
        <w:rPr>
          <w:spacing w:val="-14"/>
          <w:w w:val="95"/>
        </w:rPr>
        <w:t xml:space="preserve"> </w:t>
      </w:r>
      <w:r>
        <w:rPr>
          <w:w w:val="95"/>
        </w:rPr>
        <w:t>for</w:t>
      </w:r>
      <w:r>
        <w:rPr>
          <w:spacing w:val="-14"/>
          <w:w w:val="95"/>
        </w:rPr>
        <w:t xml:space="preserve"> </w:t>
      </w:r>
      <w:r>
        <w:rPr>
          <w:w w:val="95"/>
        </w:rPr>
        <w:t>66</w:t>
      </w:r>
      <w:r>
        <w:rPr>
          <w:spacing w:val="-14"/>
          <w:w w:val="95"/>
        </w:rPr>
        <w:t xml:space="preserve"> </w:t>
      </w:r>
      <w:r>
        <w:rPr>
          <w:w w:val="95"/>
        </w:rPr>
        <w:t>months,</w:t>
      </w:r>
      <w:r>
        <w:rPr>
          <w:spacing w:val="-15"/>
          <w:w w:val="95"/>
        </w:rPr>
        <w:t xml:space="preserve"> </w:t>
      </w:r>
      <w:r>
        <w:rPr>
          <w:w w:val="95"/>
        </w:rPr>
        <w:t>(05</w:t>
      </w:r>
      <w:r>
        <w:rPr>
          <w:spacing w:val="-14"/>
          <w:w w:val="95"/>
        </w:rPr>
        <w:t xml:space="preserve"> </w:t>
      </w:r>
      <w:r>
        <w:rPr>
          <w:w w:val="95"/>
        </w:rPr>
        <w:t>years</w:t>
      </w:r>
      <w:r>
        <w:rPr>
          <w:spacing w:val="-15"/>
          <w:w w:val="95"/>
        </w:rPr>
        <w:t xml:space="preserve"> </w:t>
      </w:r>
      <w:r>
        <w:rPr>
          <w:w w:val="95"/>
        </w:rPr>
        <w:t>for</w:t>
      </w:r>
      <w:r>
        <w:rPr>
          <w:spacing w:val="-14"/>
          <w:w w:val="95"/>
        </w:rPr>
        <w:t xml:space="preserve"> </w:t>
      </w:r>
      <w:r>
        <w:rPr>
          <w:w w:val="95"/>
        </w:rPr>
        <w:t>total</w:t>
      </w:r>
      <w:r>
        <w:rPr>
          <w:spacing w:val="-13"/>
          <w:w w:val="95"/>
        </w:rPr>
        <w:t xml:space="preserve"> </w:t>
      </w:r>
      <w:r>
        <w:rPr>
          <w:w w:val="95"/>
        </w:rPr>
        <w:t>project</w:t>
      </w:r>
      <w:r>
        <w:rPr>
          <w:spacing w:val="-13"/>
          <w:w w:val="95"/>
        </w:rPr>
        <w:t xml:space="preserve"> </w:t>
      </w:r>
      <w:r>
        <w:rPr>
          <w:w w:val="95"/>
        </w:rPr>
        <w:t>period</w:t>
      </w:r>
      <w:r>
        <w:rPr>
          <w:spacing w:val="-13"/>
          <w:w w:val="95"/>
        </w:rPr>
        <w:t xml:space="preserve"> </w:t>
      </w:r>
      <w:r>
        <w:rPr>
          <w:w w:val="95"/>
        </w:rPr>
        <w:t>plus</w:t>
      </w:r>
      <w:r>
        <w:rPr>
          <w:spacing w:val="-13"/>
          <w:w w:val="95"/>
        </w:rPr>
        <w:t xml:space="preserve"> 0</w:t>
      </w:r>
      <w:r>
        <w:rPr>
          <w:w w:val="95"/>
        </w:rPr>
        <w:t>6</w:t>
      </w:r>
      <w:r>
        <w:rPr>
          <w:spacing w:val="-16"/>
          <w:w w:val="95"/>
        </w:rPr>
        <w:t xml:space="preserve"> </w:t>
      </w:r>
      <w:r>
        <w:rPr>
          <w:w w:val="95"/>
        </w:rPr>
        <w:t>months</w:t>
      </w:r>
      <w:r>
        <w:rPr>
          <w:spacing w:val="-15"/>
          <w:w w:val="95"/>
        </w:rPr>
        <w:t xml:space="preserve"> </w:t>
      </w:r>
      <w:r>
        <w:rPr>
          <w:w w:val="95"/>
        </w:rPr>
        <w:t>for</w:t>
      </w:r>
      <w:r>
        <w:rPr>
          <w:spacing w:val="-15"/>
          <w:w w:val="95"/>
        </w:rPr>
        <w:t xml:space="preserve"> </w:t>
      </w:r>
      <w:r>
        <w:rPr>
          <w:w w:val="95"/>
        </w:rPr>
        <w:t>claim</w:t>
      </w:r>
      <w:r>
        <w:rPr>
          <w:spacing w:val="-14"/>
          <w:w w:val="95"/>
        </w:rPr>
        <w:t xml:space="preserve"> </w:t>
      </w:r>
      <w:r>
        <w:rPr>
          <w:w w:val="95"/>
        </w:rPr>
        <w:t xml:space="preserve">period) </w:t>
      </w:r>
      <w:r>
        <w:t>validity</w:t>
      </w:r>
      <w:r>
        <w:rPr>
          <w:spacing w:val="-33"/>
        </w:rPr>
        <w:t xml:space="preserve"> </w:t>
      </w:r>
      <w:r>
        <w:t>of</w:t>
      </w:r>
      <w:r>
        <w:rPr>
          <w:spacing w:val="-32"/>
        </w:rPr>
        <w:t xml:space="preserve"> </w:t>
      </w:r>
      <w:r>
        <w:t>PBG</w:t>
      </w:r>
      <w:r>
        <w:rPr>
          <w:spacing w:val="-32"/>
        </w:rPr>
        <w:t xml:space="preserve"> </w:t>
      </w:r>
      <w:r>
        <w:t>starting</w:t>
      </w:r>
      <w:r>
        <w:rPr>
          <w:spacing w:val="-32"/>
        </w:rPr>
        <w:t xml:space="preserve"> </w:t>
      </w:r>
      <w:r>
        <w:t>from</w:t>
      </w:r>
      <w:r>
        <w:rPr>
          <w:spacing w:val="-32"/>
        </w:rPr>
        <w:t xml:space="preserve"> </w:t>
      </w:r>
      <w:r>
        <w:t>its</w:t>
      </w:r>
      <w:r>
        <w:rPr>
          <w:spacing w:val="-31"/>
        </w:rPr>
        <w:t xml:space="preserve"> </w:t>
      </w:r>
      <w:r>
        <w:t>date</w:t>
      </w:r>
      <w:r>
        <w:rPr>
          <w:spacing w:val="-33"/>
        </w:rPr>
        <w:t xml:space="preserve"> </w:t>
      </w:r>
      <w:r>
        <w:t>of</w:t>
      </w:r>
      <w:r>
        <w:rPr>
          <w:spacing w:val="-32"/>
        </w:rPr>
        <w:t xml:space="preserve"> </w:t>
      </w:r>
      <w:r>
        <w:t>issuance.</w:t>
      </w:r>
      <w:r>
        <w:rPr>
          <w:spacing w:val="-31"/>
        </w:rPr>
        <w:t xml:space="preserve"> </w:t>
      </w:r>
      <w:r>
        <w:t>The</w:t>
      </w:r>
      <w:r>
        <w:rPr>
          <w:spacing w:val="-33"/>
        </w:rPr>
        <w:t xml:space="preserve"> </w:t>
      </w:r>
      <w:r>
        <w:t>PBG</w:t>
      </w:r>
      <w:r>
        <w:rPr>
          <w:spacing w:val="-32"/>
        </w:rPr>
        <w:t xml:space="preserve"> </w:t>
      </w:r>
      <w:r>
        <w:t>shall</w:t>
      </w:r>
      <w:r>
        <w:rPr>
          <w:spacing w:val="-31"/>
        </w:rPr>
        <w:t xml:space="preserve"> </w:t>
      </w:r>
      <w:r>
        <w:t>be</w:t>
      </w:r>
      <w:r>
        <w:rPr>
          <w:spacing w:val="-32"/>
        </w:rPr>
        <w:t xml:space="preserve"> </w:t>
      </w:r>
      <w:r>
        <w:t>submitted</w:t>
      </w:r>
      <w:r>
        <w:rPr>
          <w:spacing w:val="-32"/>
        </w:rPr>
        <w:t xml:space="preserve"> </w:t>
      </w:r>
      <w:r>
        <w:t>within</w:t>
      </w:r>
      <w:r>
        <w:rPr>
          <w:spacing w:val="-32"/>
        </w:rPr>
        <w:t xml:space="preserve"> </w:t>
      </w:r>
      <w:r w:rsidRPr="001F371F">
        <w:t>21</w:t>
      </w:r>
      <w:r>
        <w:t xml:space="preserve"> days</w:t>
      </w:r>
      <w:r>
        <w:rPr>
          <w:spacing w:val="-10"/>
        </w:rPr>
        <w:t xml:space="preserve"> </w:t>
      </w:r>
      <w:r>
        <w:t>of</w:t>
      </w:r>
      <w:r>
        <w:rPr>
          <w:spacing w:val="-7"/>
        </w:rPr>
        <w:t xml:space="preserve"> </w:t>
      </w:r>
      <w:r>
        <w:t>the</w:t>
      </w:r>
      <w:r>
        <w:rPr>
          <w:spacing w:val="-9"/>
        </w:rPr>
        <w:t xml:space="preserve"> </w:t>
      </w:r>
      <w:r>
        <w:t>PO</w:t>
      </w:r>
      <w:r>
        <w:rPr>
          <w:spacing w:val="-7"/>
        </w:rPr>
        <w:t xml:space="preserve"> </w:t>
      </w:r>
      <w:r>
        <w:t>acceptance</w:t>
      </w:r>
      <w:r>
        <w:rPr>
          <w:spacing w:val="-11"/>
        </w:rPr>
        <w:t xml:space="preserve"> </w:t>
      </w:r>
      <w:r>
        <w:t>by</w:t>
      </w:r>
      <w:r>
        <w:rPr>
          <w:spacing w:val="-7"/>
        </w:rPr>
        <w:t xml:space="preserve"> </w:t>
      </w:r>
      <w:r>
        <w:t>the</w:t>
      </w:r>
      <w:r>
        <w:rPr>
          <w:spacing w:val="-9"/>
        </w:rPr>
        <w:t xml:space="preserve"> </w:t>
      </w:r>
      <w:r w:rsidR="00B47766">
        <w:rPr>
          <w:spacing w:val="-9"/>
        </w:rPr>
        <w:t xml:space="preserve">Successful </w:t>
      </w:r>
      <w:r>
        <w:t>Bidder.</w:t>
      </w:r>
    </w:p>
    <w:p w14:paraId="0D832583" w14:textId="77777777" w:rsidR="00FD188F" w:rsidRDefault="00FD188F" w:rsidP="000522D2">
      <w:pPr>
        <w:pStyle w:val="ListParagraph"/>
        <w:numPr>
          <w:ilvl w:val="0"/>
          <w:numId w:val="61"/>
        </w:numPr>
        <w:tabs>
          <w:tab w:val="left" w:pos="2081"/>
        </w:tabs>
        <w:spacing w:line="232" w:lineRule="auto"/>
        <w:ind w:right="-14"/>
      </w:pPr>
      <w:r>
        <w:t>The</w:t>
      </w:r>
      <w:r>
        <w:rPr>
          <w:spacing w:val="-29"/>
        </w:rPr>
        <w:t xml:space="preserve"> </w:t>
      </w:r>
      <w:r>
        <w:t>PBG</w:t>
      </w:r>
      <w:r>
        <w:rPr>
          <w:spacing w:val="-30"/>
        </w:rPr>
        <w:t xml:space="preserve"> </w:t>
      </w:r>
      <w:r>
        <w:t>so</w:t>
      </w:r>
      <w:r>
        <w:rPr>
          <w:spacing w:val="-28"/>
        </w:rPr>
        <w:t xml:space="preserve"> </w:t>
      </w:r>
      <w:r>
        <w:t>applicable</w:t>
      </w:r>
      <w:r>
        <w:rPr>
          <w:spacing w:val="-30"/>
        </w:rPr>
        <w:t xml:space="preserve"> </w:t>
      </w:r>
      <w:r>
        <w:t>must</w:t>
      </w:r>
      <w:r>
        <w:rPr>
          <w:spacing w:val="-29"/>
        </w:rPr>
        <w:t xml:space="preserve"> </w:t>
      </w:r>
      <w:r>
        <w:t>be</w:t>
      </w:r>
      <w:r>
        <w:rPr>
          <w:spacing w:val="-29"/>
        </w:rPr>
        <w:t xml:space="preserve"> </w:t>
      </w:r>
      <w:r>
        <w:t>duly</w:t>
      </w:r>
      <w:r>
        <w:rPr>
          <w:spacing w:val="-30"/>
        </w:rPr>
        <w:t xml:space="preserve"> </w:t>
      </w:r>
      <w:r>
        <w:t>accompanied</w:t>
      </w:r>
      <w:r>
        <w:rPr>
          <w:spacing w:val="-28"/>
        </w:rPr>
        <w:t xml:space="preserve"> </w:t>
      </w:r>
      <w:r>
        <w:t>by</w:t>
      </w:r>
      <w:r>
        <w:rPr>
          <w:spacing w:val="-29"/>
        </w:rPr>
        <w:t xml:space="preserve"> </w:t>
      </w:r>
      <w:r>
        <w:t>a</w:t>
      </w:r>
      <w:r>
        <w:rPr>
          <w:spacing w:val="-30"/>
        </w:rPr>
        <w:t xml:space="preserve"> </w:t>
      </w:r>
      <w:r>
        <w:t>forwarding</w:t>
      </w:r>
      <w:r>
        <w:rPr>
          <w:spacing w:val="-29"/>
        </w:rPr>
        <w:t xml:space="preserve"> </w:t>
      </w:r>
      <w:r>
        <w:t>letter</w:t>
      </w:r>
      <w:r>
        <w:rPr>
          <w:spacing w:val="-30"/>
        </w:rPr>
        <w:t xml:space="preserve"> </w:t>
      </w:r>
      <w:r>
        <w:t>issued</w:t>
      </w:r>
      <w:r>
        <w:rPr>
          <w:spacing w:val="-29"/>
        </w:rPr>
        <w:t xml:space="preserve"> </w:t>
      </w:r>
      <w:r>
        <w:t>by</w:t>
      </w:r>
      <w:r>
        <w:rPr>
          <w:spacing w:val="-29"/>
        </w:rPr>
        <w:t xml:space="preserve"> </w:t>
      </w:r>
      <w:r>
        <w:t xml:space="preserve">the </w:t>
      </w:r>
      <w:r>
        <w:rPr>
          <w:w w:val="95"/>
        </w:rPr>
        <w:t>issuing</w:t>
      </w:r>
      <w:r>
        <w:rPr>
          <w:spacing w:val="-24"/>
          <w:w w:val="95"/>
        </w:rPr>
        <w:t xml:space="preserve"> </w:t>
      </w:r>
      <w:r>
        <w:rPr>
          <w:w w:val="95"/>
        </w:rPr>
        <w:t>bank</w:t>
      </w:r>
      <w:r>
        <w:rPr>
          <w:spacing w:val="-22"/>
          <w:w w:val="95"/>
        </w:rPr>
        <w:t xml:space="preserve"> </w:t>
      </w:r>
      <w:r>
        <w:rPr>
          <w:w w:val="95"/>
        </w:rPr>
        <w:t>on</w:t>
      </w:r>
      <w:r>
        <w:rPr>
          <w:spacing w:val="-23"/>
          <w:w w:val="95"/>
        </w:rPr>
        <w:t xml:space="preserve"> </w:t>
      </w:r>
      <w:r>
        <w:rPr>
          <w:w w:val="95"/>
        </w:rPr>
        <w:t>the</w:t>
      </w:r>
      <w:r>
        <w:rPr>
          <w:spacing w:val="-22"/>
          <w:w w:val="95"/>
        </w:rPr>
        <w:t xml:space="preserve"> </w:t>
      </w:r>
      <w:r>
        <w:rPr>
          <w:w w:val="95"/>
        </w:rPr>
        <w:t>letterhead</w:t>
      </w:r>
      <w:r>
        <w:rPr>
          <w:spacing w:val="-23"/>
          <w:w w:val="95"/>
        </w:rPr>
        <w:t xml:space="preserve"> </w:t>
      </w:r>
      <w:r>
        <w:rPr>
          <w:w w:val="95"/>
        </w:rPr>
        <w:t>of</w:t>
      </w:r>
      <w:r>
        <w:rPr>
          <w:spacing w:val="-22"/>
          <w:w w:val="95"/>
        </w:rPr>
        <w:t xml:space="preserve"> </w:t>
      </w:r>
      <w:r>
        <w:rPr>
          <w:w w:val="95"/>
        </w:rPr>
        <w:t>the</w:t>
      </w:r>
      <w:r>
        <w:rPr>
          <w:spacing w:val="-22"/>
          <w:w w:val="95"/>
        </w:rPr>
        <w:t xml:space="preserve"> </w:t>
      </w:r>
      <w:r>
        <w:rPr>
          <w:w w:val="95"/>
        </w:rPr>
        <w:t>issuing</w:t>
      </w:r>
      <w:r>
        <w:rPr>
          <w:spacing w:val="-23"/>
          <w:w w:val="95"/>
        </w:rPr>
        <w:t xml:space="preserve"> </w:t>
      </w:r>
      <w:r>
        <w:rPr>
          <w:w w:val="95"/>
        </w:rPr>
        <w:t>bank.</w:t>
      </w:r>
      <w:r>
        <w:rPr>
          <w:spacing w:val="-23"/>
          <w:w w:val="95"/>
        </w:rPr>
        <w:t xml:space="preserve"> </w:t>
      </w:r>
      <w:r>
        <w:rPr>
          <w:w w:val="95"/>
        </w:rPr>
        <w:t>Such</w:t>
      </w:r>
      <w:r>
        <w:rPr>
          <w:spacing w:val="-22"/>
          <w:w w:val="95"/>
        </w:rPr>
        <w:t xml:space="preserve"> </w:t>
      </w:r>
      <w:r>
        <w:rPr>
          <w:w w:val="95"/>
        </w:rPr>
        <w:t>forwarding</w:t>
      </w:r>
      <w:r>
        <w:rPr>
          <w:spacing w:val="-23"/>
          <w:w w:val="95"/>
        </w:rPr>
        <w:t xml:space="preserve"> </w:t>
      </w:r>
      <w:r>
        <w:rPr>
          <w:w w:val="95"/>
        </w:rPr>
        <w:t>letter</w:t>
      </w:r>
      <w:r>
        <w:rPr>
          <w:spacing w:val="-23"/>
          <w:w w:val="95"/>
        </w:rPr>
        <w:t xml:space="preserve"> </w:t>
      </w:r>
      <w:r>
        <w:rPr>
          <w:w w:val="95"/>
        </w:rPr>
        <w:t>shall</w:t>
      </w:r>
      <w:r>
        <w:rPr>
          <w:spacing w:val="-22"/>
          <w:w w:val="95"/>
        </w:rPr>
        <w:t xml:space="preserve"> </w:t>
      </w:r>
      <w:r>
        <w:rPr>
          <w:w w:val="95"/>
        </w:rPr>
        <w:t>state</w:t>
      </w:r>
      <w:r>
        <w:rPr>
          <w:spacing w:val="-22"/>
          <w:w w:val="95"/>
        </w:rPr>
        <w:t xml:space="preserve"> </w:t>
      </w:r>
      <w:r>
        <w:rPr>
          <w:w w:val="95"/>
        </w:rPr>
        <w:t>that the</w:t>
      </w:r>
      <w:r>
        <w:rPr>
          <w:spacing w:val="-14"/>
          <w:w w:val="95"/>
        </w:rPr>
        <w:t xml:space="preserve"> </w:t>
      </w:r>
      <w:r>
        <w:rPr>
          <w:w w:val="95"/>
        </w:rPr>
        <w:t>PBG</w:t>
      </w:r>
      <w:r>
        <w:rPr>
          <w:spacing w:val="-13"/>
          <w:w w:val="95"/>
        </w:rPr>
        <w:t xml:space="preserve"> </w:t>
      </w:r>
      <w:r>
        <w:rPr>
          <w:w w:val="95"/>
        </w:rPr>
        <w:t>has</w:t>
      </w:r>
      <w:r>
        <w:rPr>
          <w:spacing w:val="-14"/>
          <w:w w:val="95"/>
        </w:rPr>
        <w:t xml:space="preserve"> </w:t>
      </w:r>
      <w:r>
        <w:rPr>
          <w:w w:val="95"/>
        </w:rPr>
        <w:t>been</w:t>
      </w:r>
      <w:r>
        <w:rPr>
          <w:spacing w:val="-13"/>
          <w:w w:val="95"/>
        </w:rPr>
        <w:t xml:space="preserve"> </w:t>
      </w:r>
      <w:r>
        <w:rPr>
          <w:w w:val="95"/>
        </w:rPr>
        <w:t>signed</w:t>
      </w:r>
      <w:r>
        <w:rPr>
          <w:spacing w:val="-14"/>
          <w:w w:val="95"/>
        </w:rPr>
        <w:t xml:space="preserve"> </w:t>
      </w:r>
      <w:r>
        <w:rPr>
          <w:w w:val="95"/>
        </w:rPr>
        <w:t>by</w:t>
      </w:r>
      <w:r>
        <w:rPr>
          <w:spacing w:val="-13"/>
          <w:w w:val="95"/>
        </w:rPr>
        <w:t xml:space="preserve"> </w:t>
      </w:r>
      <w:r>
        <w:rPr>
          <w:w w:val="95"/>
        </w:rPr>
        <w:t>the</w:t>
      </w:r>
      <w:r>
        <w:rPr>
          <w:spacing w:val="-13"/>
          <w:w w:val="95"/>
        </w:rPr>
        <w:t xml:space="preserve"> </w:t>
      </w:r>
      <w:r>
        <w:rPr>
          <w:w w:val="95"/>
        </w:rPr>
        <w:t>lawfully</w:t>
      </w:r>
      <w:r>
        <w:rPr>
          <w:spacing w:val="-14"/>
          <w:w w:val="95"/>
        </w:rPr>
        <w:t xml:space="preserve"> </w:t>
      </w:r>
      <w:r>
        <w:rPr>
          <w:w w:val="95"/>
        </w:rPr>
        <w:t>constituted</w:t>
      </w:r>
      <w:r>
        <w:rPr>
          <w:spacing w:val="-15"/>
          <w:w w:val="95"/>
        </w:rPr>
        <w:t xml:space="preserve"> </w:t>
      </w:r>
      <w:r>
        <w:rPr>
          <w:w w:val="95"/>
        </w:rPr>
        <w:t>authority</w:t>
      </w:r>
      <w:r>
        <w:rPr>
          <w:spacing w:val="-13"/>
          <w:w w:val="95"/>
        </w:rPr>
        <w:t xml:space="preserve"> </w:t>
      </w:r>
      <w:r>
        <w:rPr>
          <w:w w:val="95"/>
        </w:rPr>
        <w:t>legally</w:t>
      </w:r>
      <w:r>
        <w:rPr>
          <w:spacing w:val="-13"/>
          <w:w w:val="95"/>
        </w:rPr>
        <w:t xml:space="preserve"> </w:t>
      </w:r>
      <w:r>
        <w:rPr>
          <w:w w:val="95"/>
        </w:rPr>
        <w:t>competent</w:t>
      </w:r>
      <w:r>
        <w:rPr>
          <w:spacing w:val="-11"/>
          <w:w w:val="95"/>
        </w:rPr>
        <w:t xml:space="preserve"> </w:t>
      </w:r>
      <w:r>
        <w:rPr>
          <w:w w:val="95"/>
        </w:rPr>
        <w:t>to</w:t>
      </w:r>
      <w:r>
        <w:rPr>
          <w:spacing w:val="-12"/>
          <w:w w:val="95"/>
        </w:rPr>
        <w:t xml:space="preserve"> </w:t>
      </w:r>
      <w:r>
        <w:rPr>
          <w:w w:val="95"/>
        </w:rPr>
        <w:t xml:space="preserve">sign </w:t>
      </w:r>
      <w:r>
        <w:t>and execute such legal instruments. The executor (BG issuing Bank Authorities) is required</w:t>
      </w:r>
      <w:r>
        <w:rPr>
          <w:spacing w:val="-23"/>
        </w:rPr>
        <w:t xml:space="preserve"> </w:t>
      </w:r>
      <w:r>
        <w:t>to</w:t>
      </w:r>
      <w:r>
        <w:rPr>
          <w:spacing w:val="-22"/>
        </w:rPr>
        <w:t xml:space="preserve"> </w:t>
      </w:r>
      <w:r>
        <w:t>mention</w:t>
      </w:r>
      <w:r>
        <w:rPr>
          <w:spacing w:val="-22"/>
        </w:rPr>
        <w:t xml:space="preserve"> </w:t>
      </w:r>
      <w:r>
        <w:t>the</w:t>
      </w:r>
      <w:r>
        <w:rPr>
          <w:spacing w:val="-23"/>
        </w:rPr>
        <w:t xml:space="preserve"> </w:t>
      </w:r>
      <w:r>
        <w:t>Power</w:t>
      </w:r>
      <w:r>
        <w:rPr>
          <w:spacing w:val="-23"/>
        </w:rPr>
        <w:t xml:space="preserve"> </w:t>
      </w:r>
      <w:r>
        <w:t>of</w:t>
      </w:r>
      <w:r>
        <w:rPr>
          <w:spacing w:val="-22"/>
        </w:rPr>
        <w:t xml:space="preserve"> </w:t>
      </w:r>
      <w:r>
        <w:t>Attorney</w:t>
      </w:r>
      <w:r>
        <w:rPr>
          <w:spacing w:val="-22"/>
        </w:rPr>
        <w:t xml:space="preserve"> </w:t>
      </w:r>
      <w:r>
        <w:t>number</w:t>
      </w:r>
      <w:r>
        <w:rPr>
          <w:spacing w:val="-22"/>
        </w:rPr>
        <w:t xml:space="preserve"> </w:t>
      </w:r>
      <w:r>
        <w:t>and</w:t>
      </w:r>
      <w:r>
        <w:rPr>
          <w:spacing w:val="-22"/>
        </w:rPr>
        <w:t xml:space="preserve"> </w:t>
      </w:r>
      <w:r>
        <w:t>date</w:t>
      </w:r>
      <w:r>
        <w:rPr>
          <w:spacing w:val="-23"/>
        </w:rPr>
        <w:t xml:space="preserve"> </w:t>
      </w:r>
      <w:r>
        <w:t>of</w:t>
      </w:r>
      <w:r>
        <w:rPr>
          <w:spacing w:val="-22"/>
        </w:rPr>
        <w:t xml:space="preserve"> </w:t>
      </w:r>
      <w:r>
        <w:t>execution</w:t>
      </w:r>
      <w:r>
        <w:rPr>
          <w:spacing w:val="-22"/>
        </w:rPr>
        <w:t xml:space="preserve"> </w:t>
      </w:r>
      <w:r>
        <w:t>in</w:t>
      </w:r>
      <w:r>
        <w:rPr>
          <w:spacing w:val="-22"/>
        </w:rPr>
        <w:t xml:space="preserve"> </w:t>
      </w:r>
      <w:r>
        <w:t>his</w:t>
      </w:r>
      <w:r>
        <w:rPr>
          <w:spacing w:val="-22"/>
        </w:rPr>
        <w:t xml:space="preserve"> </w:t>
      </w:r>
      <w:r>
        <w:t>/</w:t>
      </w:r>
      <w:r>
        <w:rPr>
          <w:spacing w:val="-22"/>
        </w:rPr>
        <w:t xml:space="preserve"> </w:t>
      </w:r>
      <w:r>
        <w:t>her favour</w:t>
      </w:r>
      <w:r>
        <w:rPr>
          <w:spacing w:val="-11"/>
        </w:rPr>
        <w:t xml:space="preserve"> </w:t>
      </w:r>
      <w:r>
        <w:t>with</w:t>
      </w:r>
      <w:r>
        <w:rPr>
          <w:spacing w:val="-9"/>
        </w:rPr>
        <w:t xml:space="preserve"> </w:t>
      </w:r>
      <w:r>
        <w:t>authorization</w:t>
      </w:r>
      <w:r>
        <w:rPr>
          <w:spacing w:val="-10"/>
        </w:rPr>
        <w:t xml:space="preserve"> </w:t>
      </w:r>
      <w:r>
        <w:t>to</w:t>
      </w:r>
      <w:r>
        <w:rPr>
          <w:spacing w:val="-8"/>
        </w:rPr>
        <w:t xml:space="preserve"> </w:t>
      </w:r>
      <w:r>
        <w:t>sign</w:t>
      </w:r>
      <w:r>
        <w:rPr>
          <w:spacing w:val="-11"/>
        </w:rPr>
        <w:t xml:space="preserve"> </w:t>
      </w:r>
      <w:r>
        <w:t>the</w:t>
      </w:r>
      <w:r>
        <w:rPr>
          <w:spacing w:val="-8"/>
        </w:rPr>
        <w:t xml:space="preserve"> </w:t>
      </w:r>
      <w:r>
        <w:t>documents.</w:t>
      </w:r>
    </w:p>
    <w:p w14:paraId="7B42DDE4" w14:textId="77777777" w:rsidR="00FD188F" w:rsidRDefault="00FD188F" w:rsidP="000522D2">
      <w:pPr>
        <w:pStyle w:val="ListParagraph"/>
        <w:numPr>
          <w:ilvl w:val="0"/>
          <w:numId w:val="61"/>
        </w:numPr>
        <w:tabs>
          <w:tab w:val="left" w:pos="2081"/>
        </w:tabs>
        <w:spacing w:line="232" w:lineRule="auto"/>
        <w:ind w:right="-14"/>
      </w:pPr>
      <w:r>
        <w:rPr>
          <w:w w:val="95"/>
        </w:rPr>
        <w:t>Each</w:t>
      </w:r>
      <w:r>
        <w:rPr>
          <w:spacing w:val="-17"/>
          <w:w w:val="95"/>
        </w:rPr>
        <w:t xml:space="preserve"> </w:t>
      </w:r>
      <w:r>
        <w:rPr>
          <w:w w:val="95"/>
        </w:rPr>
        <w:t>page</w:t>
      </w:r>
      <w:r>
        <w:rPr>
          <w:spacing w:val="-16"/>
          <w:w w:val="95"/>
        </w:rPr>
        <w:t xml:space="preserve"> </w:t>
      </w:r>
      <w:r>
        <w:rPr>
          <w:w w:val="95"/>
        </w:rPr>
        <w:t>of</w:t>
      </w:r>
      <w:r>
        <w:rPr>
          <w:spacing w:val="-16"/>
          <w:w w:val="95"/>
        </w:rPr>
        <w:t xml:space="preserve"> </w:t>
      </w:r>
      <w:r>
        <w:rPr>
          <w:w w:val="95"/>
        </w:rPr>
        <w:t>the</w:t>
      </w:r>
      <w:r>
        <w:rPr>
          <w:spacing w:val="-18"/>
          <w:w w:val="95"/>
        </w:rPr>
        <w:t xml:space="preserve"> </w:t>
      </w:r>
      <w:r>
        <w:rPr>
          <w:w w:val="95"/>
        </w:rPr>
        <w:t>PBG</w:t>
      </w:r>
      <w:r>
        <w:rPr>
          <w:spacing w:val="-18"/>
          <w:w w:val="95"/>
        </w:rPr>
        <w:t xml:space="preserve"> </w:t>
      </w:r>
      <w:r>
        <w:rPr>
          <w:w w:val="95"/>
        </w:rPr>
        <w:t>must</w:t>
      </w:r>
      <w:r>
        <w:rPr>
          <w:spacing w:val="-17"/>
          <w:w w:val="95"/>
        </w:rPr>
        <w:t xml:space="preserve"> </w:t>
      </w:r>
      <w:r>
        <w:rPr>
          <w:w w:val="95"/>
        </w:rPr>
        <w:t>bear</w:t>
      </w:r>
      <w:r>
        <w:rPr>
          <w:spacing w:val="-16"/>
          <w:w w:val="95"/>
        </w:rPr>
        <w:t xml:space="preserve"> </w:t>
      </w:r>
      <w:r>
        <w:rPr>
          <w:w w:val="95"/>
        </w:rPr>
        <w:t>the</w:t>
      </w:r>
      <w:r>
        <w:rPr>
          <w:spacing w:val="-16"/>
          <w:w w:val="95"/>
        </w:rPr>
        <w:t xml:space="preserve"> </w:t>
      </w:r>
      <w:r>
        <w:rPr>
          <w:w w:val="95"/>
        </w:rPr>
        <w:t>signature</w:t>
      </w:r>
      <w:r>
        <w:rPr>
          <w:spacing w:val="-16"/>
          <w:w w:val="95"/>
        </w:rPr>
        <w:t xml:space="preserve"> </w:t>
      </w:r>
      <w:r>
        <w:rPr>
          <w:w w:val="95"/>
        </w:rPr>
        <w:t>and</w:t>
      </w:r>
      <w:r>
        <w:rPr>
          <w:spacing w:val="-17"/>
          <w:w w:val="95"/>
        </w:rPr>
        <w:t xml:space="preserve"> </w:t>
      </w:r>
      <w:r>
        <w:rPr>
          <w:w w:val="95"/>
        </w:rPr>
        <w:t>seal</w:t>
      </w:r>
      <w:r>
        <w:rPr>
          <w:spacing w:val="-16"/>
          <w:w w:val="95"/>
        </w:rPr>
        <w:t xml:space="preserve"> </w:t>
      </w:r>
      <w:r>
        <w:rPr>
          <w:w w:val="95"/>
        </w:rPr>
        <w:t>of</w:t>
      </w:r>
      <w:r>
        <w:rPr>
          <w:spacing w:val="-17"/>
          <w:w w:val="95"/>
        </w:rPr>
        <w:t xml:space="preserve"> </w:t>
      </w:r>
      <w:r>
        <w:rPr>
          <w:w w:val="95"/>
        </w:rPr>
        <w:t>the</w:t>
      </w:r>
      <w:r>
        <w:rPr>
          <w:spacing w:val="-12"/>
          <w:w w:val="95"/>
        </w:rPr>
        <w:t xml:space="preserve"> </w:t>
      </w:r>
      <w:r>
        <w:rPr>
          <w:w w:val="95"/>
        </w:rPr>
        <w:t>PBG</w:t>
      </w:r>
      <w:r>
        <w:rPr>
          <w:spacing w:val="-16"/>
          <w:w w:val="95"/>
        </w:rPr>
        <w:t xml:space="preserve"> </w:t>
      </w:r>
      <w:r>
        <w:rPr>
          <w:w w:val="95"/>
        </w:rPr>
        <w:t>issuing</w:t>
      </w:r>
      <w:r>
        <w:rPr>
          <w:spacing w:val="-17"/>
          <w:w w:val="95"/>
        </w:rPr>
        <w:t xml:space="preserve"> </w:t>
      </w:r>
      <w:r>
        <w:rPr>
          <w:w w:val="95"/>
        </w:rPr>
        <w:t>Bank</w:t>
      </w:r>
      <w:r>
        <w:rPr>
          <w:spacing w:val="-16"/>
          <w:w w:val="95"/>
        </w:rPr>
        <w:t xml:space="preserve"> </w:t>
      </w:r>
      <w:r>
        <w:rPr>
          <w:w w:val="95"/>
        </w:rPr>
        <w:t>and</w:t>
      </w:r>
      <w:r>
        <w:rPr>
          <w:spacing w:val="-17"/>
          <w:w w:val="95"/>
        </w:rPr>
        <w:t xml:space="preserve"> </w:t>
      </w:r>
      <w:r>
        <w:rPr>
          <w:w w:val="95"/>
        </w:rPr>
        <w:t xml:space="preserve">PBG </w:t>
      </w:r>
      <w:r>
        <w:t>number.</w:t>
      </w:r>
    </w:p>
    <w:p w14:paraId="4F4762B9" w14:textId="5C3D05A7" w:rsidR="00FD188F" w:rsidRDefault="00FD188F" w:rsidP="000522D2">
      <w:pPr>
        <w:pStyle w:val="ListParagraph"/>
        <w:numPr>
          <w:ilvl w:val="0"/>
          <w:numId w:val="61"/>
        </w:numPr>
        <w:tabs>
          <w:tab w:val="left" w:pos="2081"/>
        </w:tabs>
        <w:spacing w:line="232" w:lineRule="auto"/>
        <w:ind w:right="-14"/>
      </w:pPr>
      <w:r>
        <w:rPr>
          <w:w w:val="95"/>
        </w:rPr>
        <w:t>In</w:t>
      </w:r>
      <w:r>
        <w:rPr>
          <w:spacing w:val="-6"/>
          <w:w w:val="95"/>
        </w:rPr>
        <w:t xml:space="preserve"> </w:t>
      </w:r>
      <w:r>
        <w:rPr>
          <w:w w:val="95"/>
        </w:rPr>
        <w:t>the</w:t>
      </w:r>
      <w:r>
        <w:rPr>
          <w:spacing w:val="-5"/>
          <w:w w:val="95"/>
        </w:rPr>
        <w:t xml:space="preserve"> </w:t>
      </w:r>
      <w:r>
        <w:rPr>
          <w:w w:val="95"/>
        </w:rPr>
        <w:t>event</w:t>
      </w:r>
      <w:r>
        <w:rPr>
          <w:spacing w:val="-4"/>
          <w:w w:val="95"/>
        </w:rPr>
        <w:t xml:space="preserve"> </w:t>
      </w:r>
      <w:r>
        <w:rPr>
          <w:w w:val="95"/>
        </w:rPr>
        <w:t>of</w:t>
      </w:r>
      <w:r>
        <w:rPr>
          <w:spacing w:val="-7"/>
          <w:w w:val="95"/>
        </w:rPr>
        <w:t xml:space="preserve"> </w:t>
      </w:r>
      <w:r>
        <w:rPr>
          <w:w w:val="95"/>
        </w:rPr>
        <w:t>the</w:t>
      </w:r>
      <w:r>
        <w:rPr>
          <w:spacing w:val="-4"/>
          <w:w w:val="95"/>
        </w:rPr>
        <w:t xml:space="preserve"> </w:t>
      </w:r>
      <w:r>
        <w:rPr>
          <w:w w:val="95"/>
        </w:rPr>
        <w:t>Successful</w:t>
      </w:r>
      <w:r>
        <w:rPr>
          <w:spacing w:val="-5"/>
          <w:w w:val="95"/>
        </w:rPr>
        <w:t xml:space="preserve"> </w:t>
      </w:r>
      <w:r>
        <w:rPr>
          <w:w w:val="95"/>
        </w:rPr>
        <w:t>Bidder</w:t>
      </w:r>
      <w:r>
        <w:rPr>
          <w:spacing w:val="-5"/>
          <w:w w:val="95"/>
        </w:rPr>
        <w:t xml:space="preserve"> </w:t>
      </w:r>
      <w:r>
        <w:rPr>
          <w:w w:val="95"/>
        </w:rPr>
        <w:t>being</w:t>
      </w:r>
      <w:r>
        <w:rPr>
          <w:spacing w:val="-6"/>
          <w:w w:val="95"/>
        </w:rPr>
        <w:t xml:space="preserve"> </w:t>
      </w:r>
      <w:r>
        <w:rPr>
          <w:w w:val="95"/>
        </w:rPr>
        <w:t>unable</w:t>
      </w:r>
      <w:r>
        <w:rPr>
          <w:spacing w:val="-4"/>
          <w:w w:val="95"/>
        </w:rPr>
        <w:t xml:space="preserve"> </w:t>
      </w:r>
      <w:r>
        <w:rPr>
          <w:w w:val="95"/>
        </w:rPr>
        <w:t>to</w:t>
      </w:r>
      <w:r>
        <w:rPr>
          <w:spacing w:val="-4"/>
          <w:w w:val="95"/>
        </w:rPr>
        <w:t xml:space="preserve"> </w:t>
      </w:r>
      <w:r>
        <w:rPr>
          <w:w w:val="95"/>
        </w:rPr>
        <w:t>service</w:t>
      </w:r>
      <w:r>
        <w:rPr>
          <w:spacing w:val="-6"/>
          <w:w w:val="95"/>
        </w:rPr>
        <w:t xml:space="preserve"> </w:t>
      </w:r>
      <w:r>
        <w:rPr>
          <w:w w:val="95"/>
        </w:rPr>
        <w:t>the</w:t>
      </w:r>
      <w:r>
        <w:rPr>
          <w:spacing w:val="-4"/>
          <w:w w:val="95"/>
        </w:rPr>
        <w:t xml:space="preserve"> </w:t>
      </w:r>
      <w:r>
        <w:rPr>
          <w:w w:val="95"/>
        </w:rPr>
        <w:t>contract</w:t>
      </w:r>
      <w:r>
        <w:rPr>
          <w:spacing w:val="-5"/>
          <w:w w:val="95"/>
        </w:rPr>
        <w:t xml:space="preserve"> </w:t>
      </w:r>
      <w:r>
        <w:rPr>
          <w:w w:val="95"/>
        </w:rPr>
        <w:t>for</w:t>
      </w:r>
      <w:r>
        <w:rPr>
          <w:spacing w:val="-6"/>
          <w:w w:val="95"/>
        </w:rPr>
        <w:t xml:space="preserve"> </w:t>
      </w:r>
      <w:r>
        <w:rPr>
          <w:w w:val="95"/>
        </w:rPr>
        <w:t>whatever reason,</w:t>
      </w:r>
      <w:r>
        <w:rPr>
          <w:spacing w:val="-12"/>
          <w:w w:val="95"/>
        </w:rPr>
        <w:t xml:space="preserve"> </w:t>
      </w:r>
      <w:r>
        <w:rPr>
          <w:w w:val="95"/>
        </w:rPr>
        <w:t>Bank</w:t>
      </w:r>
      <w:r>
        <w:rPr>
          <w:spacing w:val="-13"/>
          <w:w w:val="95"/>
        </w:rPr>
        <w:t xml:space="preserve"> </w:t>
      </w:r>
      <w:r>
        <w:rPr>
          <w:w w:val="95"/>
        </w:rPr>
        <w:t>may</w:t>
      </w:r>
      <w:r>
        <w:rPr>
          <w:spacing w:val="-12"/>
          <w:w w:val="95"/>
        </w:rPr>
        <w:t xml:space="preserve"> </w:t>
      </w:r>
      <w:r>
        <w:rPr>
          <w:w w:val="95"/>
        </w:rPr>
        <w:t>provide</w:t>
      </w:r>
      <w:r>
        <w:rPr>
          <w:spacing w:val="-12"/>
          <w:w w:val="95"/>
        </w:rPr>
        <w:t xml:space="preserve"> </w:t>
      </w:r>
      <w:r>
        <w:rPr>
          <w:w w:val="95"/>
        </w:rPr>
        <w:t>a</w:t>
      </w:r>
      <w:r>
        <w:rPr>
          <w:spacing w:val="-12"/>
          <w:w w:val="95"/>
        </w:rPr>
        <w:t xml:space="preserve"> </w:t>
      </w:r>
      <w:r>
        <w:rPr>
          <w:w w:val="95"/>
        </w:rPr>
        <w:t>cure</w:t>
      </w:r>
      <w:r>
        <w:rPr>
          <w:spacing w:val="-11"/>
          <w:w w:val="95"/>
        </w:rPr>
        <w:t xml:space="preserve"> </w:t>
      </w:r>
      <w:r>
        <w:rPr>
          <w:w w:val="95"/>
        </w:rPr>
        <w:t>period</w:t>
      </w:r>
      <w:r>
        <w:rPr>
          <w:spacing w:val="-13"/>
          <w:w w:val="95"/>
        </w:rPr>
        <w:t xml:space="preserve"> </w:t>
      </w:r>
      <w:r>
        <w:rPr>
          <w:w w:val="95"/>
        </w:rPr>
        <w:t>of</w:t>
      </w:r>
      <w:r>
        <w:rPr>
          <w:spacing w:val="-11"/>
          <w:w w:val="95"/>
        </w:rPr>
        <w:t xml:space="preserve"> </w:t>
      </w:r>
      <w:r>
        <w:rPr>
          <w:w w:val="95"/>
        </w:rPr>
        <w:t>30</w:t>
      </w:r>
      <w:r>
        <w:rPr>
          <w:spacing w:val="-11"/>
          <w:w w:val="95"/>
        </w:rPr>
        <w:t xml:space="preserve"> </w:t>
      </w:r>
      <w:r>
        <w:rPr>
          <w:w w:val="95"/>
        </w:rPr>
        <w:t>days</w:t>
      </w:r>
      <w:r>
        <w:rPr>
          <w:spacing w:val="-12"/>
          <w:w w:val="95"/>
        </w:rPr>
        <w:t xml:space="preserve"> </w:t>
      </w:r>
      <w:r>
        <w:rPr>
          <w:w w:val="95"/>
        </w:rPr>
        <w:t>and</w:t>
      </w:r>
      <w:r>
        <w:rPr>
          <w:spacing w:val="-13"/>
          <w:w w:val="95"/>
        </w:rPr>
        <w:t xml:space="preserve"> </w:t>
      </w:r>
      <w:r>
        <w:rPr>
          <w:w w:val="95"/>
        </w:rPr>
        <w:t>thereafter</w:t>
      </w:r>
      <w:r>
        <w:rPr>
          <w:spacing w:val="-11"/>
          <w:w w:val="95"/>
        </w:rPr>
        <w:t xml:space="preserve"> </w:t>
      </w:r>
      <w:r>
        <w:rPr>
          <w:w w:val="95"/>
        </w:rPr>
        <w:t>invoke</w:t>
      </w:r>
      <w:r>
        <w:rPr>
          <w:spacing w:val="-12"/>
          <w:w w:val="95"/>
        </w:rPr>
        <w:t xml:space="preserve"> </w:t>
      </w:r>
      <w:r>
        <w:rPr>
          <w:w w:val="95"/>
        </w:rPr>
        <w:t>the</w:t>
      </w:r>
      <w:r>
        <w:rPr>
          <w:spacing w:val="-12"/>
          <w:w w:val="95"/>
        </w:rPr>
        <w:t xml:space="preserve"> </w:t>
      </w:r>
      <w:r>
        <w:rPr>
          <w:w w:val="95"/>
        </w:rPr>
        <w:t>PBG,</w:t>
      </w:r>
      <w:r>
        <w:rPr>
          <w:spacing w:val="-11"/>
          <w:w w:val="95"/>
        </w:rPr>
        <w:t xml:space="preserve"> </w:t>
      </w:r>
      <w:r>
        <w:rPr>
          <w:w w:val="95"/>
        </w:rPr>
        <w:t>if</w:t>
      </w:r>
      <w:r>
        <w:rPr>
          <w:spacing w:val="-12"/>
          <w:w w:val="95"/>
        </w:rPr>
        <w:t xml:space="preserve"> </w:t>
      </w:r>
      <w:r>
        <w:rPr>
          <w:w w:val="95"/>
        </w:rPr>
        <w:t xml:space="preserve">the </w:t>
      </w:r>
      <w:r w:rsidR="0056268D">
        <w:rPr>
          <w:w w:val="95"/>
        </w:rPr>
        <w:t>Successful</w:t>
      </w:r>
      <w:r w:rsidR="0056268D">
        <w:rPr>
          <w:spacing w:val="-5"/>
          <w:w w:val="95"/>
        </w:rPr>
        <w:t xml:space="preserve"> </w:t>
      </w:r>
      <w:r w:rsidR="0056268D">
        <w:rPr>
          <w:w w:val="95"/>
        </w:rPr>
        <w:t>Bidder</w:t>
      </w:r>
      <w:r>
        <w:rPr>
          <w:spacing w:val="-12"/>
        </w:rPr>
        <w:t xml:space="preserve"> </w:t>
      </w:r>
      <w:r>
        <w:t>is</w:t>
      </w:r>
      <w:r>
        <w:rPr>
          <w:spacing w:val="-11"/>
        </w:rPr>
        <w:t xml:space="preserve"> </w:t>
      </w:r>
      <w:r>
        <w:t>unable</w:t>
      </w:r>
      <w:r>
        <w:rPr>
          <w:spacing w:val="-11"/>
        </w:rPr>
        <w:t xml:space="preserve"> </w:t>
      </w:r>
      <w:r>
        <w:t>to</w:t>
      </w:r>
      <w:r>
        <w:rPr>
          <w:spacing w:val="-11"/>
        </w:rPr>
        <w:t xml:space="preserve"> </w:t>
      </w:r>
      <w:r>
        <w:t>service</w:t>
      </w:r>
      <w:r>
        <w:rPr>
          <w:spacing w:val="-13"/>
        </w:rPr>
        <w:t xml:space="preserve"> </w:t>
      </w:r>
      <w:r>
        <w:t>the</w:t>
      </w:r>
      <w:r>
        <w:rPr>
          <w:spacing w:val="-11"/>
        </w:rPr>
        <w:t xml:space="preserve"> </w:t>
      </w:r>
      <w:r>
        <w:t>contract</w:t>
      </w:r>
      <w:r>
        <w:rPr>
          <w:spacing w:val="-13"/>
        </w:rPr>
        <w:t xml:space="preserve"> </w:t>
      </w:r>
      <w:r>
        <w:t>for</w:t>
      </w:r>
      <w:r>
        <w:rPr>
          <w:spacing w:val="-14"/>
        </w:rPr>
        <w:t xml:space="preserve"> </w:t>
      </w:r>
      <w:r>
        <w:t>whatever</w:t>
      </w:r>
      <w:r>
        <w:rPr>
          <w:spacing w:val="-11"/>
        </w:rPr>
        <w:t xml:space="preserve"> </w:t>
      </w:r>
      <w:r>
        <w:t>reason.</w:t>
      </w:r>
    </w:p>
    <w:p w14:paraId="00A32675" w14:textId="77777777" w:rsidR="00FD188F" w:rsidRDefault="00FD188F" w:rsidP="000522D2">
      <w:pPr>
        <w:pStyle w:val="ListParagraph"/>
        <w:numPr>
          <w:ilvl w:val="0"/>
          <w:numId w:val="61"/>
        </w:numPr>
        <w:tabs>
          <w:tab w:val="left" w:pos="2081"/>
        </w:tabs>
        <w:spacing w:line="232" w:lineRule="auto"/>
        <w:ind w:right="-14"/>
      </w:pPr>
      <w:r>
        <w:t>In the event of delays by Successful Bidder in AMC support, service beyond the</w:t>
      </w:r>
      <w:r>
        <w:rPr>
          <w:spacing w:val="53"/>
        </w:rPr>
        <w:t xml:space="preserve"> </w:t>
      </w:r>
      <w:r>
        <w:t>schedules given in the RFP, the Bank may provide a cure period of 30 days and</w:t>
      </w:r>
      <w:r>
        <w:rPr>
          <w:spacing w:val="53"/>
        </w:rPr>
        <w:t xml:space="preserve"> </w:t>
      </w:r>
      <w:r>
        <w:t>thereafter invoke the PBG, if</w:t>
      </w:r>
      <w:r>
        <w:rPr>
          <w:spacing w:val="-37"/>
        </w:rPr>
        <w:t xml:space="preserve"> </w:t>
      </w:r>
      <w:r>
        <w:t>required.</w:t>
      </w:r>
    </w:p>
    <w:p w14:paraId="0E07026A" w14:textId="77777777" w:rsidR="00FD188F" w:rsidRDefault="00FD188F" w:rsidP="000522D2">
      <w:pPr>
        <w:pStyle w:val="ListParagraph"/>
        <w:numPr>
          <w:ilvl w:val="0"/>
          <w:numId w:val="61"/>
        </w:numPr>
        <w:tabs>
          <w:tab w:val="left" w:pos="2081"/>
        </w:tabs>
        <w:spacing w:line="232" w:lineRule="auto"/>
        <w:ind w:right="-14"/>
      </w:pPr>
      <w:r>
        <w:rPr>
          <w:w w:val="95"/>
        </w:rPr>
        <w:t>Notwithstanding</w:t>
      </w:r>
      <w:r>
        <w:rPr>
          <w:spacing w:val="-12"/>
          <w:w w:val="95"/>
        </w:rPr>
        <w:t xml:space="preserve"> </w:t>
      </w:r>
      <w:r>
        <w:rPr>
          <w:w w:val="95"/>
        </w:rPr>
        <w:t>and</w:t>
      </w:r>
      <w:r>
        <w:rPr>
          <w:spacing w:val="-12"/>
          <w:w w:val="95"/>
        </w:rPr>
        <w:t xml:space="preserve"> </w:t>
      </w:r>
      <w:r>
        <w:rPr>
          <w:w w:val="95"/>
        </w:rPr>
        <w:t>without</w:t>
      </w:r>
      <w:r>
        <w:rPr>
          <w:spacing w:val="-11"/>
          <w:w w:val="95"/>
        </w:rPr>
        <w:t xml:space="preserve"> </w:t>
      </w:r>
      <w:r>
        <w:rPr>
          <w:w w:val="95"/>
        </w:rPr>
        <w:t>prejudice</w:t>
      </w:r>
      <w:r>
        <w:rPr>
          <w:spacing w:val="-10"/>
          <w:w w:val="95"/>
        </w:rPr>
        <w:t xml:space="preserve"> </w:t>
      </w:r>
      <w:r>
        <w:rPr>
          <w:w w:val="95"/>
        </w:rPr>
        <w:t>to</w:t>
      </w:r>
      <w:r>
        <w:rPr>
          <w:spacing w:val="-11"/>
          <w:w w:val="95"/>
        </w:rPr>
        <w:t xml:space="preserve"> </w:t>
      </w:r>
      <w:r>
        <w:rPr>
          <w:w w:val="95"/>
        </w:rPr>
        <w:t>any</w:t>
      </w:r>
      <w:r>
        <w:rPr>
          <w:spacing w:val="-10"/>
          <w:w w:val="95"/>
        </w:rPr>
        <w:t xml:space="preserve"> </w:t>
      </w:r>
      <w:r>
        <w:rPr>
          <w:w w:val="95"/>
        </w:rPr>
        <w:t>rights</w:t>
      </w:r>
      <w:r>
        <w:rPr>
          <w:spacing w:val="-13"/>
          <w:w w:val="95"/>
        </w:rPr>
        <w:t xml:space="preserve"> </w:t>
      </w:r>
      <w:r>
        <w:rPr>
          <w:w w:val="95"/>
        </w:rPr>
        <w:t>whatsoever</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Bank</w:t>
      </w:r>
      <w:r>
        <w:rPr>
          <w:spacing w:val="-11"/>
          <w:w w:val="95"/>
        </w:rPr>
        <w:t xml:space="preserve"> </w:t>
      </w:r>
      <w:r>
        <w:rPr>
          <w:w w:val="95"/>
        </w:rPr>
        <w:t>under</w:t>
      </w:r>
      <w:r>
        <w:rPr>
          <w:spacing w:val="-11"/>
          <w:w w:val="95"/>
        </w:rPr>
        <w:t xml:space="preserve"> </w:t>
      </w:r>
      <w:r>
        <w:rPr>
          <w:w w:val="95"/>
        </w:rPr>
        <w:t xml:space="preserve">the </w:t>
      </w:r>
      <w:r>
        <w:t xml:space="preserve">contract in the matter, the proceeds of the PBG shall be payable to Bank as </w:t>
      </w:r>
      <w:r>
        <w:rPr>
          <w:w w:val="95"/>
        </w:rPr>
        <w:t>compensation</w:t>
      </w:r>
      <w:r>
        <w:rPr>
          <w:spacing w:val="-4"/>
          <w:w w:val="95"/>
        </w:rPr>
        <w:t xml:space="preserve"> </w:t>
      </w:r>
      <w:r>
        <w:rPr>
          <w:w w:val="95"/>
        </w:rPr>
        <w:t>by</w:t>
      </w:r>
      <w:r>
        <w:rPr>
          <w:spacing w:val="-4"/>
          <w:w w:val="95"/>
        </w:rPr>
        <w:t xml:space="preserve"> </w:t>
      </w:r>
      <w:r>
        <w:rPr>
          <w:w w:val="95"/>
        </w:rPr>
        <w:t>the</w:t>
      </w:r>
      <w:r>
        <w:rPr>
          <w:spacing w:val="-5"/>
          <w:w w:val="95"/>
        </w:rPr>
        <w:t xml:space="preserve"> </w:t>
      </w:r>
      <w:r>
        <w:rPr>
          <w:w w:val="95"/>
        </w:rPr>
        <w:t>Successful</w:t>
      </w:r>
      <w:r>
        <w:rPr>
          <w:spacing w:val="-5"/>
          <w:w w:val="95"/>
        </w:rPr>
        <w:t xml:space="preserve"> </w:t>
      </w:r>
      <w:r>
        <w:rPr>
          <w:w w:val="95"/>
        </w:rPr>
        <w:t>Bidder</w:t>
      </w:r>
      <w:r>
        <w:rPr>
          <w:spacing w:val="-5"/>
          <w:w w:val="95"/>
        </w:rPr>
        <w:t xml:space="preserve"> </w:t>
      </w:r>
      <w:r>
        <w:rPr>
          <w:w w:val="95"/>
        </w:rPr>
        <w:t>for</w:t>
      </w:r>
      <w:r>
        <w:rPr>
          <w:spacing w:val="-4"/>
          <w:w w:val="95"/>
        </w:rPr>
        <w:t xml:space="preserve"> </w:t>
      </w:r>
      <w:r>
        <w:rPr>
          <w:w w:val="95"/>
        </w:rPr>
        <w:t>its</w:t>
      </w:r>
      <w:r>
        <w:rPr>
          <w:spacing w:val="-5"/>
          <w:w w:val="95"/>
        </w:rPr>
        <w:t xml:space="preserve"> </w:t>
      </w:r>
      <w:r>
        <w:rPr>
          <w:w w:val="95"/>
        </w:rPr>
        <w:t>failure</w:t>
      </w:r>
      <w:r>
        <w:rPr>
          <w:spacing w:val="-4"/>
          <w:w w:val="95"/>
        </w:rPr>
        <w:t xml:space="preserve"> </w:t>
      </w:r>
      <w:r>
        <w:rPr>
          <w:w w:val="95"/>
        </w:rPr>
        <w:t>to</w:t>
      </w:r>
      <w:r>
        <w:rPr>
          <w:spacing w:val="-4"/>
          <w:w w:val="95"/>
        </w:rPr>
        <w:t xml:space="preserve"> </w:t>
      </w:r>
      <w:r>
        <w:rPr>
          <w:w w:val="95"/>
        </w:rPr>
        <w:t>complete</w:t>
      </w:r>
      <w:r>
        <w:rPr>
          <w:spacing w:val="-4"/>
          <w:w w:val="95"/>
        </w:rPr>
        <w:t xml:space="preserve"> </w:t>
      </w:r>
      <w:r>
        <w:rPr>
          <w:w w:val="95"/>
        </w:rPr>
        <w:t>its</w:t>
      </w:r>
      <w:r>
        <w:rPr>
          <w:spacing w:val="-6"/>
          <w:w w:val="95"/>
        </w:rPr>
        <w:t xml:space="preserve"> </w:t>
      </w:r>
      <w:r>
        <w:rPr>
          <w:w w:val="95"/>
        </w:rPr>
        <w:t>obligations</w:t>
      </w:r>
      <w:r>
        <w:rPr>
          <w:spacing w:val="-5"/>
          <w:w w:val="95"/>
        </w:rPr>
        <w:t xml:space="preserve"> </w:t>
      </w:r>
      <w:r>
        <w:rPr>
          <w:w w:val="95"/>
        </w:rPr>
        <w:t>under the</w:t>
      </w:r>
      <w:r>
        <w:rPr>
          <w:spacing w:val="-20"/>
          <w:w w:val="95"/>
        </w:rPr>
        <w:t xml:space="preserve"> </w:t>
      </w:r>
      <w:r>
        <w:rPr>
          <w:w w:val="95"/>
        </w:rPr>
        <w:t>contract,</w:t>
      </w:r>
      <w:r>
        <w:rPr>
          <w:spacing w:val="-20"/>
          <w:w w:val="95"/>
        </w:rPr>
        <w:t xml:space="preserve"> </w:t>
      </w:r>
      <w:r>
        <w:rPr>
          <w:w w:val="95"/>
        </w:rPr>
        <w:t>indicating</w:t>
      </w:r>
      <w:r>
        <w:rPr>
          <w:spacing w:val="-20"/>
          <w:w w:val="95"/>
        </w:rPr>
        <w:t xml:space="preserve"> </w:t>
      </w:r>
      <w:r>
        <w:rPr>
          <w:w w:val="95"/>
        </w:rPr>
        <w:t>the</w:t>
      </w:r>
      <w:r>
        <w:rPr>
          <w:spacing w:val="-21"/>
          <w:w w:val="95"/>
        </w:rPr>
        <w:t xml:space="preserve"> </w:t>
      </w:r>
      <w:r>
        <w:rPr>
          <w:w w:val="95"/>
        </w:rPr>
        <w:t>contractual</w:t>
      </w:r>
      <w:r>
        <w:rPr>
          <w:spacing w:val="-21"/>
          <w:w w:val="95"/>
        </w:rPr>
        <w:t xml:space="preserve"> </w:t>
      </w:r>
      <w:r>
        <w:rPr>
          <w:w w:val="95"/>
        </w:rPr>
        <w:t>obligation(s)</w:t>
      </w:r>
      <w:r>
        <w:rPr>
          <w:spacing w:val="-20"/>
          <w:w w:val="95"/>
        </w:rPr>
        <w:t xml:space="preserve"> </w:t>
      </w:r>
      <w:r>
        <w:rPr>
          <w:w w:val="95"/>
        </w:rPr>
        <w:t>for</w:t>
      </w:r>
      <w:r>
        <w:rPr>
          <w:spacing w:val="-20"/>
          <w:w w:val="95"/>
        </w:rPr>
        <w:t xml:space="preserve"> </w:t>
      </w:r>
      <w:r>
        <w:rPr>
          <w:w w:val="95"/>
        </w:rPr>
        <w:t>which</w:t>
      </w:r>
      <w:r>
        <w:rPr>
          <w:spacing w:val="-21"/>
          <w:w w:val="95"/>
        </w:rPr>
        <w:t xml:space="preserve"> </w:t>
      </w:r>
      <w:r>
        <w:rPr>
          <w:w w:val="95"/>
        </w:rPr>
        <w:t>the</w:t>
      </w:r>
      <w:r>
        <w:rPr>
          <w:spacing w:val="-20"/>
          <w:w w:val="95"/>
        </w:rPr>
        <w:t xml:space="preserve"> </w:t>
      </w:r>
      <w:r>
        <w:rPr>
          <w:w w:val="95"/>
        </w:rPr>
        <w:t>Successful</w:t>
      </w:r>
      <w:r>
        <w:rPr>
          <w:spacing w:val="-20"/>
          <w:w w:val="95"/>
        </w:rPr>
        <w:t xml:space="preserve"> </w:t>
      </w:r>
      <w:r>
        <w:rPr>
          <w:w w:val="95"/>
        </w:rPr>
        <w:t>Bidder</w:t>
      </w:r>
      <w:r>
        <w:rPr>
          <w:spacing w:val="-19"/>
          <w:w w:val="95"/>
        </w:rPr>
        <w:t xml:space="preserve"> </w:t>
      </w:r>
      <w:r>
        <w:rPr>
          <w:w w:val="95"/>
        </w:rPr>
        <w:t>is</w:t>
      </w:r>
      <w:r>
        <w:rPr>
          <w:spacing w:val="-20"/>
          <w:w w:val="95"/>
        </w:rPr>
        <w:t xml:space="preserve"> </w:t>
      </w:r>
      <w:r>
        <w:rPr>
          <w:w w:val="95"/>
        </w:rPr>
        <w:t xml:space="preserve">in </w:t>
      </w:r>
      <w:r>
        <w:t>default.</w:t>
      </w:r>
    </w:p>
    <w:p w14:paraId="3DF460EB" w14:textId="77777777" w:rsidR="00FD188F" w:rsidRDefault="00FD188F" w:rsidP="000522D2">
      <w:pPr>
        <w:pStyle w:val="ListParagraph"/>
        <w:numPr>
          <w:ilvl w:val="0"/>
          <w:numId w:val="61"/>
        </w:numPr>
        <w:tabs>
          <w:tab w:val="left" w:pos="2081"/>
        </w:tabs>
        <w:spacing w:line="232" w:lineRule="auto"/>
        <w:ind w:right="-14"/>
      </w:pPr>
      <w:r>
        <w:rPr>
          <w:w w:val="95"/>
        </w:rPr>
        <w:t>The</w:t>
      </w:r>
      <w:r>
        <w:rPr>
          <w:spacing w:val="-4"/>
          <w:w w:val="95"/>
        </w:rPr>
        <w:t xml:space="preserve"> </w:t>
      </w:r>
      <w:r>
        <w:rPr>
          <w:w w:val="95"/>
        </w:rPr>
        <w:t>Bank</w:t>
      </w:r>
      <w:r>
        <w:rPr>
          <w:spacing w:val="-3"/>
          <w:w w:val="95"/>
        </w:rPr>
        <w:t xml:space="preserve"> </w:t>
      </w:r>
      <w:r>
        <w:rPr>
          <w:w w:val="95"/>
        </w:rPr>
        <w:t>shall</w:t>
      </w:r>
      <w:r>
        <w:rPr>
          <w:spacing w:val="-5"/>
          <w:w w:val="95"/>
        </w:rPr>
        <w:t xml:space="preserve"> </w:t>
      </w:r>
      <w:r>
        <w:rPr>
          <w:w w:val="95"/>
        </w:rPr>
        <w:t>also</w:t>
      </w:r>
      <w:r>
        <w:rPr>
          <w:spacing w:val="-3"/>
          <w:w w:val="95"/>
        </w:rPr>
        <w:t xml:space="preserve"> </w:t>
      </w:r>
      <w:r>
        <w:rPr>
          <w:w w:val="95"/>
        </w:rPr>
        <w:t>be</w:t>
      </w:r>
      <w:r>
        <w:rPr>
          <w:spacing w:val="-4"/>
          <w:w w:val="95"/>
        </w:rPr>
        <w:t xml:space="preserve"> </w:t>
      </w:r>
      <w:r>
        <w:rPr>
          <w:w w:val="95"/>
        </w:rPr>
        <w:t>entitled</w:t>
      </w:r>
      <w:r>
        <w:rPr>
          <w:spacing w:val="-4"/>
          <w:w w:val="95"/>
        </w:rPr>
        <w:t xml:space="preserve"> </w:t>
      </w:r>
      <w:r>
        <w:rPr>
          <w:w w:val="95"/>
        </w:rPr>
        <w:t>to</w:t>
      </w:r>
      <w:r>
        <w:rPr>
          <w:spacing w:val="-2"/>
          <w:w w:val="95"/>
        </w:rPr>
        <w:t xml:space="preserve"> </w:t>
      </w:r>
      <w:r>
        <w:rPr>
          <w:w w:val="95"/>
        </w:rPr>
        <w:t>make</w:t>
      </w:r>
      <w:r>
        <w:rPr>
          <w:spacing w:val="-4"/>
          <w:w w:val="95"/>
        </w:rPr>
        <w:t xml:space="preserve"> </w:t>
      </w:r>
      <w:r>
        <w:rPr>
          <w:w w:val="95"/>
        </w:rPr>
        <w:t>recoveries</w:t>
      </w:r>
      <w:r>
        <w:rPr>
          <w:spacing w:val="-3"/>
          <w:w w:val="95"/>
        </w:rPr>
        <w:t xml:space="preserve"> </w:t>
      </w:r>
      <w:r>
        <w:rPr>
          <w:w w:val="95"/>
        </w:rPr>
        <w:t>from</w:t>
      </w:r>
      <w:r>
        <w:rPr>
          <w:spacing w:val="-3"/>
          <w:w w:val="95"/>
        </w:rPr>
        <w:t xml:space="preserve"> </w:t>
      </w:r>
      <w:r>
        <w:rPr>
          <w:w w:val="95"/>
        </w:rPr>
        <w:t>the</w:t>
      </w:r>
      <w:r>
        <w:rPr>
          <w:spacing w:val="-4"/>
          <w:w w:val="95"/>
        </w:rPr>
        <w:t xml:space="preserve"> </w:t>
      </w:r>
      <w:r>
        <w:rPr>
          <w:w w:val="95"/>
        </w:rPr>
        <w:t>Successful</w:t>
      </w:r>
      <w:r>
        <w:rPr>
          <w:spacing w:val="-4"/>
          <w:w w:val="95"/>
        </w:rPr>
        <w:t xml:space="preserve"> </w:t>
      </w:r>
      <w:r>
        <w:rPr>
          <w:w w:val="95"/>
        </w:rPr>
        <w:t>Bidder's</w:t>
      </w:r>
      <w:r>
        <w:rPr>
          <w:spacing w:val="-4"/>
          <w:w w:val="95"/>
        </w:rPr>
        <w:t xml:space="preserve"> </w:t>
      </w:r>
      <w:r>
        <w:rPr>
          <w:w w:val="95"/>
        </w:rPr>
        <w:t>bills</w:t>
      </w:r>
      <w:r>
        <w:rPr>
          <w:spacing w:val="-3"/>
          <w:w w:val="95"/>
        </w:rPr>
        <w:t xml:space="preserve"> </w:t>
      </w:r>
      <w:r>
        <w:rPr>
          <w:w w:val="95"/>
        </w:rPr>
        <w:t xml:space="preserve">or </w:t>
      </w:r>
      <w:r>
        <w:t>any</w:t>
      </w:r>
      <w:r>
        <w:rPr>
          <w:spacing w:val="-35"/>
        </w:rPr>
        <w:t xml:space="preserve"> </w:t>
      </w:r>
      <w:r>
        <w:t>other</w:t>
      </w:r>
      <w:r>
        <w:rPr>
          <w:spacing w:val="-34"/>
        </w:rPr>
        <w:t xml:space="preserve"> </w:t>
      </w:r>
      <w:r>
        <w:t>amount</w:t>
      </w:r>
      <w:r>
        <w:rPr>
          <w:spacing w:val="-34"/>
        </w:rPr>
        <w:t xml:space="preserve"> </w:t>
      </w:r>
      <w:r>
        <w:t>due</w:t>
      </w:r>
      <w:r>
        <w:rPr>
          <w:spacing w:val="-34"/>
        </w:rPr>
        <w:t xml:space="preserve"> </w:t>
      </w:r>
      <w:r>
        <w:t>to</w:t>
      </w:r>
      <w:r>
        <w:rPr>
          <w:spacing w:val="-34"/>
        </w:rPr>
        <w:t xml:space="preserve"> </w:t>
      </w:r>
      <w:r>
        <w:t>him,</w:t>
      </w:r>
      <w:r>
        <w:rPr>
          <w:spacing w:val="-34"/>
        </w:rPr>
        <w:t xml:space="preserve"> </w:t>
      </w:r>
      <w:r>
        <w:t>the</w:t>
      </w:r>
      <w:r>
        <w:rPr>
          <w:spacing w:val="-34"/>
        </w:rPr>
        <w:t xml:space="preserve"> </w:t>
      </w:r>
      <w:r>
        <w:t>equivalent</w:t>
      </w:r>
      <w:r>
        <w:rPr>
          <w:spacing w:val="-35"/>
        </w:rPr>
        <w:t xml:space="preserve"> </w:t>
      </w:r>
      <w:r>
        <w:t>value</w:t>
      </w:r>
      <w:r>
        <w:rPr>
          <w:spacing w:val="-34"/>
        </w:rPr>
        <w:t xml:space="preserve"> </w:t>
      </w:r>
      <w:r>
        <w:t>of</w:t>
      </w:r>
      <w:r>
        <w:rPr>
          <w:spacing w:val="-35"/>
        </w:rPr>
        <w:t xml:space="preserve"> </w:t>
      </w:r>
      <w:r>
        <w:t>any</w:t>
      </w:r>
      <w:r>
        <w:rPr>
          <w:spacing w:val="-34"/>
        </w:rPr>
        <w:t xml:space="preserve"> </w:t>
      </w:r>
      <w:r>
        <w:t>payment</w:t>
      </w:r>
      <w:r>
        <w:rPr>
          <w:spacing w:val="-34"/>
        </w:rPr>
        <w:t xml:space="preserve"> </w:t>
      </w:r>
      <w:r>
        <w:t>made</w:t>
      </w:r>
      <w:r>
        <w:rPr>
          <w:spacing w:val="-34"/>
        </w:rPr>
        <w:t xml:space="preserve"> </w:t>
      </w:r>
      <w:r>
        <w:t>to</w:t>
      </w:r>
      <w:r>
        <w:rPr>
          <w:spacing w:val="-33"/>
        </w:rPr>
        <w:t xml:space="preserve"> </w:t>
      </w:r>
      <w:r>
        <w:t>him</w:t>
      </w:r>
      <w:r>
        <w:rPr>
          <w:spacing w:val="-35"/>
        </w:rPr>
        <w:t xml:space="preserve"> </w:t>
      </w:r>
      <w:r>
        <w:t>by</w:t>
      </w:r>
      <w:r>
        <w:rPr>
          <w:spacing w:val="-34"/>
        </w:rPr>
        <w:t xml:space="preserve"> </w:t>
      </w:r>
      <w:r>
        <w:t>the bank</w:t>
      </w:r>
      <w:r>
        <w:rPr>
          <w:spacing w:val="-24"/>
        </w:rPr>
        <w:t xml:space="preserve"> </w:t>
      </w:r>
      <w:r>
        <w:t>due</w:t>
      </w:r>
      <w:r>
        <w:rPr>
          <w:spacing w:val="-23"/>
        </w:rPr>
        <w:t xml:space="preserve"> </w:t>
      </w:r>
      <w:r>
        <w:t>to</w:t>
      </w:r>
      <w:r>
        <w:rPr>
          <w:spacing w:val="-23"/>
        </w:rPr>
        <w:t xml:space="preserve"> </w:t>
      </w:r>
      <w:r>
        <w:t>inadvertence,</w:t>
      </w:r>
      <w:r>
        <w:rPr>
          <w:spacing w:val="-25"/>
        </w:rPr>
        <w:t xml:space="preserve"> </w:t>
      </w:r>
      <w:r>
        <w:t>error,</w:t>
      </w:r>
      <w:r>
        <w:rPr>
          <w:spacing w:val="-26"/>
        </w:rPr>
        <w:t xml:space="preserve"> </w:t>
      </w:r>
      <w:r>
        <w:t>collusion,</w:t>
      </w:r>
      <w:r>
        <w:rPr>
          <w:spacing w:val="-25"/>
        </w:rPr>
        <w:t xml:space="preserve"> </w:t>
      </w:r>
      <w:r>
        <w:t>misconstruction</w:t>
      </w:r>
      <w:r>
        <w:rPr>
          <w:spacing w:val="-26"/>
        </w:rPr>
        <w:t xml:space="preserve"> </w:t>
      </w:r>
      <w:r>
        <w:t>or</w:t>
      </w:r>
      <w:r>
        <w:rPr>
          <w:spacing w:val="-25"/>
        </w:rPr>
        <w:t xml:space="preserve"> </w:t>
      </w:r>
      <w:r>
        <w:t>misstatement.</w:t>
      </w:r>
    </w:p>
    <w:p w14:paraId="6336F67E" w14:textId="77777777" w:rsidR="00FD188F" w:rsidRDefault="00FD188F" w:rsidP="000522D2">
      <w:pPr>
        <w:pStyle w:val="ListParagraph"/>
        <w:numPr>
          <w:ilvl w:val="0"/>
          <w:numId w:val="61"/>
        </w:numPr>
        <w:tabs>
          <w:tab w:val="left" w:pos="2081"/>
        </w:tabs>
        <w:spacing w:line="232" w:lineRule="auto"/>
        <w:ind w:right="-14"/>
      </w:pPr>
      <w:r>
        <w:rPr>
          <w:w w:val="95"/>
        </w:rPr>
        <w:t>The</w:t>
      </w:r>
      <w:r>
        <w:rPr>
          <w:spacing w:val="-17"/>
          <w:w w:val="95"/>
        </w:rPr>
        <w:t xml:space="preserve"> </w:t>
      </w:r>
      <w:r>
        <w:rPr>
          <w:w w:val="95"/>
        </w:rPr>
        <w:t>PBG</w:t>
      </w:r>
      <w:r>
        <w:rPr>
          <w:spacing w:val="-19"/>
          <w:w w:val="95"/>
        </w:rPr>
        <w:t xml:space="preserve"> </w:t>
      </w:r>
      <w:r>
        <w:rPr>
          <w:w w:val="95"/>
        </w:rPr>
        <w:t>may</w:t>
      </w:r>
      <w:r>
        <w:rPr>
          <w:spacing w:val="-19"/>
          <w:w w:val="95"/>
        </w:rPr>
        <w:t xml:space="preserve"> </w:t>
      </w:r>
      <w:r>
        <w:rPr>
          <w:w w:val="95"/>
        </w:rPr>
        <w:t>be</w:t>
      </w:r>
      <w:r>
        <w:rPr>
          <w:spacing w:val="-17"/>
          <w:w w:val="95"/>
        </w:rPr>
        <w:t xml:space="preserve"> </w:t>
      </w:r>
      <w:r>
        <w:rPr>
          <w:w w:val="95"/>
        </w:rPr>
        <w:t>discharged</w:t>
      </w:r>
      <w:r>
        <w:rPr>
          <w:spacing w:val="-17"/>
          <w:w w:val="95"/>
        </w:rPr>
        <w:t xml:space="preserve"> </w:t>
      </w:r>
      <w:r>
        <w:rPr>
          <w:w w:val="95"/>
        </w:rPr>
        <w:t>/</w:t>
      </w:r>
      <w:r>
        <w:rPr>
          <w:spacing w:val="-17"/>
          <w:w w:val="95"/>
        </w:rPr>
        <w:t xml:space="preserve"> </w:t>
      </w:r>
      <w:r>
        <w:rPr>
          <w:w w:val="95"/>
        </w:rPr>
        <w:t>returned</w:t>
      </w:r>
      <w:r>
        <w:rPr>
          <w:spacing w:val="-17"/>
          <w:w w:val="95"/>
        </w:rPr>
        <w:t xml:space="preserve"> </w:t>
      </w:r>
      <w:r>
        <w:rPr>
          <w:w w:val="95"/>
        </w:rPr>
        <w:t>by</w:t>
      </w:r>
      <w:r>
        <w:rPr>
          <w:spacing w:val="-18"/>
          <w:w w:val="95"/>
        </w:rPr>
        <w:t xml:space="preserve"> </w:t>
      </w:r>
      <w:r>
        <w:rPr>
          <w:w w:val="95"/>
        </w:rPr>
        <w:t>Bank</w:t>
      </w:r>
      <w:r>
        <w:rPr>
          <w:spacing w:val="-17"/>
          <w:w w:val="95"/>
        </w:rPr>
        <w:t xml:space="preserve"> </w:t>
      </w:r>
      <w:r>
        <w:rPr>
          <w:w w:val="95"/>
        </w:rPr>
        <w:t>upon</w:t>
      </w:r>
      <w:r>
        <w:rPr>
          <w:spacing w:val="-19"/>
          <w:w w:val="95"/>
        </w:rPr>
        <w:t xml:space="preserve"> </w:t>
      </w:r>
      <w:r>
        <w:rPr>
          <w:w w:val="95"/>
        </w:rPr>
        <w:t>being</w:t>
      </w:r>
      <w:r>
        <w:rPr>
          <w:spacing w:val="-17"/>
          <w:w w:val="95"/>
        </w:rPr>
        <w:t xml:space="preserve"> </w:t>
      </w:r>
      <w:r>
        <w:rPr>
          <w:w w:val="95"/>
        </w:rPr>
        <w:t>satisfied</w:t>
      </w:r>
      <w:r>
        <w:rPr>
          <w:spacing w:val="-20"/>
          <w:w w:val="95"/>
        </w:rPr>
        <w:t xml:space="preserve"> </w:t>
      </w:r>
      <w:r>
        <w:rPr>
          <w:w w:val="95"/>
        </w:rPr>
        <w:t>that</w:t>
      </w:r>
      <w:r>
        <w:rPr>
          <w:spacing w:val="-17"/>
          <w:w w:val="95"/>
        </w:rPr>
        <w:t xml:space="preserve"> </w:t>
      </w:r>
      <w:r>
        <w:rPr>
          <w:w w:val="95"/>
        </w:rPr>
        <w:t>there</w:t>
      </w:r>
      <w:r>
        <w:rPr>
          <w:spacing w:val="-17"/>
          <w:w w:val="95"/>
        </w:rPr>
        <w:t xml:space="preserve"> </w:t>
      </w:r>
      <w:r>
        <w:rPr>
          <w:w w:val="95"/>
        </w:rPr>
        <w:t>has</w:t>
      </w:r>
      <w:r>
        <w:rPr>
          <w:spacing w:val="-17"/>
          <w:w w:val="95"/>
        </w:rPr>
        <w:t xml:space="preserve"> </w:t>
      </w:r>
      <w:r>
        <w:rPr>
          <w:w w:val="95"/>
        </w:rPr>
        <w:t xml:space="preserve">been </w:t>
      </w:r>
      <w:r>
        <w:t>due performance of the obligations of the Successful Bidder under the contract.</w:t>
      </w:r>
      <w:r>
        <w:rPr>
          <w:spacing w:val="53"/>
        </w:rPr>
        <w:t xml:space="preserve"> </w:t>
      </w:r>
      <w:r>
        <w:t>However,</w:t>
      </w:r>
      <w:r>
        <w:rPr>
          <w:spacing w:val="-9"/>
        </w:rPr>
        <w:t xml:space="preserve"> </w:t>
      </w:r>
      <w:r>
        <w:t>no</w:t>
      </w:r>
      <w:r>
        <w:rPr>
          <w:spacing w:val="-10"/>
        </w:rPr>
        <w:t xml:space="preserve"> </w:t>
      </w:r>
      <w:r>
        <w:t>interest</w:t>
      </w:r>
      <w:r>
        <w:rPr>
          <w:spacing w:val="-8"/>
        </w:rPr>
        <w:t xml:space="preserve"> </w:t>
      </w:r>
      <w:r>
        <w:t>shall</w:t>
      </w:r>
      <w:r>
        <w:rPr>
          <w:spacing w:val="-11"/>
        </w:rPr>
        <w:t xml:space="preserve"> </w:t>
      </w:r>
      <w:r>
        <w:t>be</w:t>
      </w:r>
      <w:r>
        <w:rPr>
          <w:spacing w:val="-8"/>
        </w:rPr>
        <w:t xml:space="preserve"> </w:t>
      </w:r>
      <w:r>
        <w:t>payable</w:t>
      </w:r>
      <w:r>
        <w:rPr>
          <w:spacing w:val="-10"/>
        </w:rPr>
        <w:t xml:space="preserve"> </w:t>
      </w:r>
      <w:r>
        <w:t>on</w:t>
      </w:r>
      <w:r>
        <w:rPr>
          <w:spacing w:val="-12"/>
        </w:rPr>
        <w:t xml:space="preserve"> </w:t>
      </w:r>
      <w:r>
        <w:t>the</w:t>
      </w:r>
      <w:r>
        <w:rPr>
          <w:spacing w:val="-10"/>
        </w:rPr>
        <w:t xml:space="preserve"> </w:t>
      </w:r>
      <w:r>
        <w:t>PBG.</w:t>
      </w:r>
    </w:p>
    <w:p w14:paraId="192F962A" w14:textId="77777777" w:rsidR="00052D36" w:rsidRDefault="00052D36" w:rsidP="00052D36">
      <w:pPr>
        <w:pStyle w:val="ListParagraph"/>
        <w:tabs>
          <w:tab w:val="left" w:pos="2081"/>
        </w:tabs>
        <w:spacing w:line="232" w:lineRule="auto"/>
        <w:ind w:left="2080" w:right="-14" w:firstLine="0"/>
      </w:pPr>
    </w:p>
    <w:p w14:paraId="4E9B1D22" w14:textId="77777777" w:rsidR="00FD188F" w:rsidRPr="00EA173F" w:rsidRDefault="00FD188F" w:rsidP="000522D2">
      <w:pPr>
        <w:pStyle w:val="Heading3"/>
        <w:numPr>
          <w:ilvl w:val="0"/>
          <w:numId w:val="62"/>
        </w:numPr>
        <w:tabs>
          <w:tab w:val="left" w:pos="1721"/>
        </w:tabs>
        <w:spacing w:before="120"/>
        <w:ind w:right="-14" w:hanging="361"/>
        <w:rPr>
          <w:color w:val="2E5395"/>
        </w:rPr>
      </w:pPr>
      <w:bookmarkStart w:id="6" w:name="_Toc126421640"/>
      <w:r>
        <w:rPr>
          <w:color w:val="2E5395"/>
        </w:rPr>
        <w:t>Cost of</w:t>
      </w:r>
      <w:r>
        <w:rPr>
          <w:color w:val="2E5395"/>
          <w:spacing w:val="-40"/>
        </w:rPr>
        <w:t xml:space="preserve"> </w:t>
      </w:r>
      <w:r>
        <w:rPr>
          <w:color w:val="2E5395"/>
          <w:spacing w:val="-3"/>
        </w:rPr>
        <w:t>Bidding</w:t>
      </w:r>
      <w:bookmarkEnd w:id="6"/>
    </w:p>
    <w:p w14:paraId="6FECEC41" w14:textId="77777777" w:rsidR="00EA173F" w:rsidRDefault="00EA173F" w:rsidP="00B745B0">
      <w:pPr>
        <w:pStyle w:val="BodyText"/>
        <w:spacing w:before="142" w:line="232" w:lineRule="auto"/>
        <w:ind w:left="1720" w:right="-14"/>
      </w:pPr>
      <w:r>
        <w:rPr>
          <w:w w:val="95"/>
        </w:rPr>
        <w:t>The</w:t>
      </w:r>
      <w:r>
        <w:rPr>
          <w:spacing w:val="-6"/>
          <w:w w:val="95"/>
        </w:rPr>
        <w:t xml:space="preserve"> </w:t>
      </w:r>
      <w:r>
        <w:rPr>
          <w:w w:val="95"/>
        </w:rPr>
        <w:t>bidder</w:t>
      </w:r>
      <w:r>
        <w:rPr>
          <w:spacing w:val="-6"/>
          <w:w w:val="95"/>
        </w:rPr>
        <w:t xml:space="preserve"> </w:t>
      </w:r>
      <w:r>
        <w:rPr>
          <w:w w:val="95"/>
        </w:rPr>
        <w:t>shall</w:t>
      </w:r>
      <w:r>
        <w:rPr>
          <w:spacing w:val="-7"/>
          <w:w w:val="95"/>
        </w:rPr>
        <w:t xml:space="preserve"> </w:t>
      </w:r>
      <w:r>
        <w:rPr>
          <w:w w:val="95"/>
        </w:rPr>
        <w:t>bear</w:t>
      </w:r>
      <w:r>
        <w:rPr>
          <w:spacing w:val="-6"/>
          <w:w w:val="95"/>
        </w:rPr>
        <w:t xml:space="preserve"> </w:t>
      </w:r>
      <w:r>
        <w:rPr>
          <w:w w:val="95"/>
        </w:rPr>
        <w:t>all</w:t>
      </w:r>
      <w:r>
        <w:rPr>
          <w:spacing w:val="-9"/>
          <w:w w:val="95"/>
        </w:rPr>
        <w:t xml:space="preserve"> </w:t>
      </w:r>
      <w:r>
        <w:rPr>
          <w:w w:val="95"/>
        </w:rPr>
        <w:t>the</w:t>
      </w:r>
      <w:r>
        <w:rPr>
          <w:spacing w:val="-6"/>
          <w:w w:val="95"/>
        </w:rPr>
        <w:t xml:space="preserve"> </w:t>
      </w:r>
      <w:r>
        <w:rPr>
          <w:w w:val="95"/>
        </w:rPr>
        <w:t>costs</w:t>
      </w:r>
      <w:r>
        <w:rPr>
          <w:spacing w:val="-6"/>
          <w:w w:val="95"/>
        </w:rPr>
        <w:t xml:space="preserve"> </w:t>
      </w:r>
      <w:r>
        <w:rPr>
          <w:w w:val="95"/>
        </w:rPr>
        <w:t>associated</w:t>
      </w:r>
      <w:r>
        <w:rPr>
          <w:spacing w:val="-8"/>
          <w:w w:val="95"/>
        </w:rPr>
        <w:t xml:space="preserve"> </w:t>
      </w:r>
      <w:r>
        <w:rPr>
          <w:w w:val="95"/>
        </w:rPr>
        <w:t>with</w:t>
      </w:r>
      <w:r>
        <w:rPr>
          <w:spacing w:val="-8"/>
          <w:w w:val="95"/>
        </w:rPr>
        <w:t xml:space="preserve"> </w:t>
      </w:r>
      <w:r>
        <w:rPr>
          <w:w w:val="95"/>
        </w:rPr>
        <w:t>the</w:t>
      </w:r>
      <w:r>
        <w:rPr>
          <w:spacing w:val="-6"/>
          <w:w w:val="95"/>
        </w:rPr>
        <w:t xml:space="preserve"> </w:t>
      </w:r>
      <w:r>
        <w:rPr>
          <w:w w:val="95"/>
        </w:rPr>
        <w:t>preparation</w:t>
      </w:r>
      <w:r>
        <w:rPr>
          <w:spacing w:val="-7"/>
          <w:w w:val="95"/>
        </w:rPr>
        <w:t xml:space="preserve"> </w:t>
      </w:r>
      <w:r>
        <w:rPr>
          <w:w w:val="95"/>
        </w:rPr>
        <w:t>and</w:t>
      </w:r>
      <w:r>
        <w:rPr>
          <w:spacing w:val="-6"/>
          <w:w w:val="95"/>
        </w:rPr>
        <w:t xml:space="preserve"> </w:t>
      </w:r>
      <w:r>
        <w:rPr>
          <w:w w:val="95"/>
        </w:rPr>
        <w:t>submission</w:t>
      </w:r>
      <w:r>
        <w:rPr>
          <w:spacing w:val="-8"/>
          <w:w w:val="95"/>
        </w:rPr>
        <w:t xml:space="preserve"> </w:t>
      </w:r>
      <w:r>
        <w:rPr>
          <w:w w:val="95"/>
        </w:rPr>
        <w:t>of</w:t>
      </w:r>
      <w:r>
        <w:rPr>
          <w:spacing w:val="-6"/>
          <w:w w:val="95"/>
        </w:rPr>
        <w:t xml:space="preserve"> </w:t>
      </w:r>
      <w:r>
        <w:rPr>
          <w:w w:val="95"/>
        </w:rPr>
        <w:t>bid</w:t>
      </w:r>
      <w:r>
        <w:rPr>
          <w:spacing w:val="-7"/>
          <w:w w:val="95"/>
        </w:rPr>
        <w:t xml:space="preserve"> </w:t>
      </w:r>
      <w:r>
        <w:rPr>
          <w:w w:val="95"/>
        </w:rPr>
        <w:t>and</w:t>
      </w:r>
      <w:r>
        <w:rPr>
          <w:spacing w:val="-7"/>
          <w:w w:val="95"/>
        </w:rPr>
        <w:t xml:space="preserve"> </w:t>
      </w:r>
      <w:r>
        <w:rPr>
          <w:w w:val="95"/>
        </w:rPr>
        <w:t xml:space="preserve">Bank </w:t>
      </w:r>
      <w:r>
        <w:t>will</w:t>
      </w:r>
      <w:r>
        <w:rPr>
          <w:spacing w:val="-29"/>
        </w:rPr>
        <w:t xml:space="preserve"> </w:t>
      </w:r>
      <w:r>
        <w:t>in</w:t>
      </w:r>
      <w:r>
        <w:rPr>
          <w:spacing w:val="-29"/>
        </w:rPr>
        <w:t xml:space="preserve"> </w:t>
      </w:r>
      <w:r>
        <w:t>no</w:t>
      </w:r>
      <w:r>
        <w:rPr>
          <w:spacing w:val="-27"/>
        </w:rPr>
        <w:t xml:space="preserve"> </w:t>
      </w:r>
      <w:r>
        <w:t>case</w:t>
      </w:r>
      <w:r>
        <w:rPr>
          <w:spacing w:val="-28"/>
        </w:rPr>
        <w:t xml:space="preserve"> </w:t>
      </w:r>
      <w:r>
        <w:t>be</w:t>
      </w:r>
      <w:r>
        <w:rPr>
          <w:spacing w:val="-28"/>
        </w:rPr>
        <w:t xml:space="preserve"> </w:t>
      </w:r>
      <w:r>
        <w:t>responsible</w:t>
      </w:r>
      <w:r>
        <w:rPr>
          <w:spacing w:val="-28"/>
        </w:rPr>
        <w:t xml:space="preserve"> </w:t>
      </w:r>
      <w:r>
        <w:t>or</w:t>
      </w:r>
      <w:r>
        <w:rPr>
          <w:spacing w:val="-29"/>
        </w:rPr>
        <w:t xml:space="preserve"> </w:t>
      </w:r>
      <w:r>
        <w:t>liable</w:t>
      </w:r>
      <w:r>
        <w:rPr>
          <w:spacing w:val="-28"/>
        </w:rPr>
        <w:t xml:space="preserve"> </w:t>
      </w:r>
      <w:r>
        <w:t>for</w:t>
      </w:r>
      <w:r>
        <w:rPr>
          <w:spacing w:val="-28"/>
        </w:rPr>
        <w:t xml:space="preserve"> </w:t>
      </w:r>
      <w:r>
        <w:t>these</w:t>
      </w:r>
      <w:r>
        <w:rPr>
          <w:spacing w:val="-28"/>
        </w:rPr>
        <w:t xml:space="preserve"> </w:t>
      </w:r>
      <w:r>
        <w:t>costs</w:t>
      </w:r>
      <w:r>
        <w:rPr>
          <w:spacing w:val="-28"/>
        </w:rPr>
        <w:t xml:space="preserve"> </w:t>
      </w:r>
      <w:r>
        <w:t>regardless</w:t>
      </w:r>
      <w:r>
        <w:rPr>
          <w:spacing w:val="-28"/>
        </w:rPr>
        <w:t xml:space="preserve"> </w:t>
      </w:r>
      <w:r>
        <w:t>of</w:t>
      </w:r>
      <w:r>
        <w:rPr>
          <w:spacing w:val="-27"/>
        </w:rPr>
        <w:t xml:space="preserve"> </w:t>
      </w:r>
      <w:r>
        <w:t>the</w:t>
      </w:r>
      <w:r>
        <w:rPr>
          <w:spacing w:val="-28"/>
        </w:rPr>
        <w:t xml:space="preserve"> </w:t>
      </w:r>
      <w:r>
        <w:t>conduct</w:t>
      </w:r>
      <w:r>
        <w:rPr>
          <w:spacing w:val="-28"/>
        </w:rPr>
        <w:t xml:space="preserve"> </w:t>
      </w:r>
      <w:r>
        <w:t>or</w:t>
      </w:r>
      <w:r>
        <w:rPr>
          <w:spacing w:val="-28"/>
        </w:rPr>
        <w:t xml:space="preserve"> </w:t>
      </w:r>
      <w:r>
        <w:t>outcome</w:t>
      </w:r>
      <w:r>
        <w:rPr>
          <w:spacing w:val="-28"/>
        </w:rPr>
        <w:t xml:space="preserve"> </w:t>
      </w:r>
      <w:r>
        <w:t>of</w:t>
      </w:r>
      <w:r>
        <w:rPr>
          <w:spacing w:val="-29"/>
        </w:rPr>
        <w:t xml:space="preserve"> </w:t>
      </w:r>
      <w:r>
        <w:t>the bidding</w:t>
      </w:r>
      <w:r>
        <w:rPr>
          <w:spacing w:val="-6"/>
        </w:rPr>
        <w:t xml:space="preserve"> </w:t>
      </w:r>
      <w:r>
        <w:t>process.</w:t>
      </w:r>
    </w:p>
    <w:p w14:paraId="1BA9010E" w14:textId="77777777" w:rsidR="00AF70EA" w:rsidRDefault="00AF70EA" w:rsidP="00B745B0">
      <w:pPr>
        <w:pStyle w:val="BodyText"/>
        <w:spacing w:before="142" w:line="232" w:lineRule="auto"/>
        <w:ind w:left="1720" w:right="-14"/>
      </w:pPr>
    </w:p>
    <w:p w14:paraId="6E283A63" w14:textId="23CC9003" w:rsidR="00EA173F" w:rsidRPr="00EA173F" w:rsidRDefault="00EA173F" w:rsidP="000522D2">
      <w:pPr>
        <w:pStyle w:val="Heading3"/>
        <w:numPr>
          <w:ilvl w:val="0"/>
          <w:numId w:val="62"/>
        </w:numPr>
        <w:tabs>
          <w:tab w:val="left" w:pos="1721"/>
        </w:tabs>
        <w:spacing w:before="120"/>
        <w:ind w:right="-14" w:hanging="361"/>
        <w:rPr>
          <w:color w:val="2E5395"/>
        </w:rPr>
      </w:pPr>
      <w:bookmarkStart w:id="7" w:name="_Toc126421641"/>
      <w:r>
        <w:rPr>
          <w:color w:val="2E5395"/>
          <w:spacing w:val="-3"/>
        </w:rPr>
        <w:t>Manufacturers Authorization Form</w:t>
      </w:r>
      <w:bookmarkEnd w:id="7"/>
    </w:p>
    <w:p w14:paraId="172F94B1" w14:textId="728053D2" w:rsidR="00EA173F" w:rsidRDefault="00EA173F" w:rsidP="00B745B0">
      <w:pPr>
        <w:pStyle w:val="BodyText"/>
        <w:spacing w:before="142" w:line="232" w:lineRule="auto"/>
        <w:ind w:left="1720" w:right="-14"/>
        <w:rPr>
          <w:w w:val="95"/>
        </w:rPr>
      </w:pPr>
      <w:r w:rsidRPr="005C086C">
        <w:rPr>
          <w:w w:val="95"/>
        </w:rPr>
        <w:t>Bidders must submit a letter of authority from their manufacturers in Annexure-8 that they have</w:t>
      </w:r>
      <w:r w:rsidR="005A6326" w:rsidRPr="005C086C">
        <w:rPr>
          <w:w w:val="95"/>
        </w:rPr>
        <w:t xml:space="preserve"> </w:t>
      </w:r>
      <w:r w:rsidRPr="005C086C">
        <w:rPr>
          <w:w w:val="95"/>
        </w:rPr>
        <w:t>been authorized to quote OEM Product.</w:t>
      </w:r>
    </w:p>
    <w:p w14:paraId="46603951" w14:textId="77777777" w:rsidR="00052D36" w:rsidRPr="005C086C" w:rsidRDefault="00052D36" w:rsidP="00B745B0">
      <w:pPr>
        <w:pStyle w:val="BodyText"/>
        <w:spacing w:before="142" w:line="232" w:lineRule="auto"/>
        <w:ind w:left="1720" w:right="-14"/>
        <w:rPr>
          <w:w w:val="95"/>
        </w:rPr>
      </w:pPr>
    </w:p>
    <w:p w14:paraId="53E3A952" w14:textId="09F0DBE5" w:rsidR="00FD188F" w:rsidRPr="00A92D3D" w:rsidRDefault="00FD188F" w:rsidP="000522D2">
      <w:pPr>
        <w:pStyle w:val="Heading3"/>
        <w:numPr>
          <w:ilvl w:val="0"/>
          <w:numId w:val="62"/>
        </w:numPr>
        <w:tabs>
          <w:tab w:val="left" w:pos="1721"/>
        </w:tabs>
        <w:spacing w:before="120"/>
        <w:ind w:right="-14" w:hanging="361"/>
        <w:rPr>
          <w:color w:val="2E5395"/>
          <w:spacing w:val="-3"/>
        </w:rPr>
      </w:pPr>
      <w:bookmarkStart w:id="8" w:name="_Toc126421642"/>
      <w:r>
        <w:rPr>
          <w:color w:val="2E5395"/>
          <w:spacing w:val="-3"/>
        </w:rPr>
        <w:t xml:space="preserve">Scope </w:t>
      </w:r>
      <w:r w:rsidR="00C67189" w:rsidRPr="00A92D3D">
        <w:rPr>
          <w:color w:val="2E5395"/>
          <w:spacing w:val="-3"/>
        </w:rPr>
        <w:t>of Work</w:t>
      </w:r>
      <w:bookmarkEnd w:id="8"/>
    </w:p>
    <w:p w14:paraId="5FE38002" w14:textId="77777777" w:rsidR="00FD188F" w:rsidRPr="000C777F" w:rsidRDefault="00FD188F" w:rsidP="000522D2">
      <w:pPr>
        <w:pStyle w:val="Heading4"/>
        <w:numPr>
          <w:ilvl w:val="1"/>
          <w:numId w:val="60"/>
        </w:numPr>
        <w:tabs>
          <w:tab w:val="left" w:pos="1380"/>
        </w:tabs>
        <w:spacing w:before="167"/>
        <w:ind w:left="1985" w:right="-14"/>
      </w:pPr>
      <w:r>
        <w:rPr>
          <w:color w:val="2E5395"/>
          <w:w w:val="95"/>
        </w:rPr>
        <w:t>Scope</w:t>
      </w:r>
      <w:r>
        <w:rPr>
          <w:color w:val="2E5395"/>
          <w:spacing w:val="-14"/>
          <w:w w:val="95"/>
        </w:rPr>
        <w:t xml:space="preserve"> </w:t>
      </w:r>
      <w:r>
        <w:rPr>
          <w:color w:val="2E5395"/>
          <w:spacing w:val="-3"/>
          <w:w w:val="95"/>
        </w:rPr>
        <w:t>Summary</w:t>
      </w:r>
    </w:p>
    <w:p w14:paraId="35B2C909" w14:textId="7B87740A" w:rsidR="00FD188F" w:rsidRPr="00A65D71" w:rsidRDefault="00FD188F" w:rsidP="00B745B0">
      <w:pPr>
        <w:pStyle w:val="BodyText"/>
        <w:spacing w:before="139" w:line="232" w:lineRule="auto"/>
        <w:ind w:right="-14"/>
      </w:pPr>
      <w:r w:rsidRPr="00A65D71">
        <w:t xml:space="preserve">Central Bank of India intends to appoint a proven, experienced &amp; reputed Bidder to Supply, </w:t>
      </w:r>
      <w:r w:rsidR="00A65D71" w:rsidRPr="00A65D71">
        <w:t xml:space="preserve">Install, Commission of hardware &amp; associated software components &amp; the licenses, </w:t>
      </w:r>
      <w:r w:rsidRPr="00A65D71">
        <w:t xml:space="preserve"> </w:t>
      </w:r>
      <w:r w:rsidR="00C0458C">
        <w:t xml:space="preserve">Installation &amp; </w:t>
      </w:r>
      <w:r w:rsidRPr="00A65D71">
        <w:t>Migration of Oracle Database</w:t>
      </w:r>
      <w:r w:rsidR="00C0458C">
        <w:t>, M</w:t>
      </w:r>
      <w:r w:rsidR="00C0458C" w:rsidRPr="00A65D71">
        <w:t>aintena</w:t>
      </w:r>
      <w:r w:rsidR="00C0458C">
        <w:t>nce</w:t>
      </w:r>
      <w:r w:rsidR="00A65D71" w:rsidRPr="00A65D71">
        <w:t xml:space="preserve"> &amp; support</w:t>
      </w:r>
      <w:r w:rsidR="006A4B6B" w:rsidRPr="00A65D71">
        <w:t xml:space="preserve"> the </w:t>
      </w:r>
      <w:r w:rsidR="00A65D71" w:rsidRPr="00A65D71">
        <w:t xml:space="preserve">supplied </w:t>
      </w:r>
      <w:r w:rsidR="006A4B6B" w:rsidRPr="00A65D71">
        <w:t>hardware</w:t>
      </w:r>
      <w:r w:rsidRPr="00A65D71">
        <w:t xml:space="preserve"> </w:t>
      </w:r>
      <w:r w:rsidR="00A65D71" w:rsidRPr="00A65D71">
        <w:t xml:space="preserve">&amp; software </w:t>
      </w:r>
      <w:r w:rsidRPr="00A65D71">
        <w:t xml:space="preserve">required for </w:t>
      </w:r>
      <w:r w:rsidR="006A4B6B" w:rsidRPr="00A65D71">
        <w:t>“</w:t>
      </w:r>
      <w:r w:rsidRPr="00A65D71">
        <w:t>Cloud Pak for Integration</w:t>
      </w:r>
      <w:r w:rsidR="00CD665F" w:rsidRPr="00A65D71">
        <w:t>-CP4I”</w:t>
      </w:r>
      <w:r w:rsidRPr="00A65D71">
        <w:t>of the Bank</w:t>
      </w:r>
      <w:r w:rsidR="00A65D71" w:rsidRPr="00A65D71">
        <w:t xml:space="preserve"> for a period of 05 years and </w:t>
      </w:r>
      <w:r w:rsidR="00A65D71" w:rsidRPr="00C0458C">
        <w:t xml:space="preserve">extendable for </w:t>
      </w:r>
      <w:r w:rsidR="00BE35B4" w:rsidRPr="00C0458C">
        <w:t>further period</w:t>
      </w:r>
      <w:r w:rsidRPr="00C0458C">
        <w:t>.</w:t>
      </w:r>
      <w:r w:rsidRPr="00A65D71">
        <w:t xml:space="preserve"> </w:t>
      </w:r>
    </w:p>
    <w:p w14:paraId="26D71EDC" w14:textId="24E6DE3B" w:rsidR="00FD188F" w:rsidRDefault="00FD188F" w:rsidP="00B745B0">
      <w:pPr>
        <w:pStyle w:val="BodyText"/>
        <w:spacing w:before="114" w:line="232" w:lineRule="auto"/>
        <w:ind w:right="-14"/>
      </w:pPr>
      <w:r w:rsidRPr="00A65D71">
        <w:t xml:space="preserve">The </w:t>
      </w:r>
      <w:r w:rsidR="00C0458C">
        <w:t xml:space="preserve">Successful </w:t>
      </w:r>
      <w:r w:rsidRPr="00A65D71">
        <w:t xml:space="preserve">Bidder shall be responsible for </w:t>
      </w:r>
      <w:r w:rsidR="00106E21">
        <w:t xml:space="preserve">the </w:t>
      </w:r>
      <w:r w:rsidRPr="00A65D71">
        <w:t xml:space="preserve">management of this project and provide </w:t>
      </w:r>
      <w:r w:rsidR="00C0458C">
        <w:t>weekly</w:t>
      </w:r>
      <w:r w:rsidRPr="00C23502">
        <w:t xml:space="preserve"> update to </w:t>
      </w:r>
      <w:r w:rsidR="00C0458C">
        <w:t xml:space="preserve">the </w:t>
      </w:r>
      <w:r w:rsidRPr="00C23502">
        <w:t>Bank</w:t>
      </w:r>
      <w:r>
        <w:t>.</w:t>
      </w:r>
    </w:p>
    <w:p w14:paraId="25C7A76E" w14:textId="77777777" w:rsidR="00FD188F" w:rsidRPr="00AF70EA" w:rsidRDefault="00FD188F" w:rsidP="00B745B0">
      <w:pPr>
        <w:pStyle w:val="BodyText"/>
        <w:spacing w:before="114" w:line="232" w:lineRule="auto"/>
        <w:ind w:right="-14"/>
        <w:rPr>
          <w:sz w:val="8"/>
          <w:szCs w:val="16"/>
        </w:rPr>
      </w:pPr>
    </w:p>
    <w:p w14:paraId="776EE1B4" w14:textId="26C3551A" w:rsidR="00FD188F" w:rsidRDefault="00FD188F" w:rsidP="000522D2">
      <w:pPr>
        <w:pStyle w:val="Heading4"/>
        <w:numPr>
          <w:ilvl w:val="1"/>
          <w:numId w:val="60"/>
        </w:numPr>
        <w:tabs>
          <w:tab w:val="left" w:pos="1380"/>
        </w:tabs>
        <w:ind w:left="1985" w:right="-14"/>
      </w:pPr>
      <w:r>
        <w:rPr>
          <w:color w:val="2E5395"/>
        </w:rPr>
        <w:t>Existing Infrastructure</w:t>
      </w:r>
      <w:r w:rsidR="00E3236D">
        <w:rPr>
          <w:color w:val="2E5395"/>
          <w:spacing w:val="-40"/>
        </w:rPr>
        <w:t xml:space="preserve"> </w:t>
      </w:r>
      <w:r>
        <w:rPr>
          <w:color w:val="2E5395"/>
        </w:rPr>
        <w:t>Details</w:t>
      </w:r>
    </w:p>
    <w:p w14:paraId="73D59FD0" w14:textId="2B379AF3" w:rsidR="00FD188F" w:rsidRPr="00C23502" w:rsidRDefault="00FD188F" w:rsidP="00B745B0">
      <w:pPr>
        <w:pStyle w:val="BodyText"/>
        <w:spacing w:before="114" w:line="232" w:lineRule="auto"/>
        <w:ind w:right="-14"/>
      </w:pPr>
      <w:r w:rsidRPr="00C23502">
        <w:t>This section describes the list of</w:t>
      </w:r>
      <w:r w:rsidR="00CD665F">
        <w:t xml:space="preserve"> existing s</w:t>
      </w:r>
      <w:r w:rsidRPr="00C23502">
        <w:t>erver details of application running on</w:t>
      </w:r>
      <w:r w:rsidR="00660D5F" w:rsidRPr="00C23502">
        <w:t xml:space="preserve"> </w:t>
      </w:r>
      <w:r w:rsidR="000C777F" w:rsidRPr="00C23502">
        <w:t xml:space="preserve">the existing </w:t>
      </w:r>
      <w:r w:rsidR="004B2B9C">
        <w:t>IBM Integration Bus (IIB</w:t>
      </w:r>
      <w:r w:rsidR="000C777F" w:rsidRPr="00C23502">
        <w:t xml:space="preserve">) </w:t>
      </w:r>
      <w:r w:rsidR="004B2B9C">
        <w:t>setup</w:t>
      </w:r>
      <w:r w:rsidR="000C777F" w:rsidRPr="00C23502">
        <w:t xml:space="preserve"> which will be replaced by the Hardware being procured through this Tender</w:t>
      </w:r>
      <w:r w:rsidRPr="00C23502">
        <w:t>.</w:t>
      </w:r>
    </w:p>
    <w:p w14:paraId="6560DE47" w14:textId="1607DA9C" w:rsidR="00FD188F" w:rsidRDefault="000C777F" w:rsidP="00B745B0">
      <w:pPr>
        <w:pStyle w:val="Heading7"/>
        <w:spacing w:before="139"/>
        <w:ind w:right="-14"/>
      </w:pPr>
      <w:r>
        <w:t xml:space="preserve">Existing </w:t>
      </w:r>
      <w:r w:rsidR="004B2B9C">
        <w:t>IIB Setup</w:t>
      </w:r>
      <w:r w:rsidR="00FD188F">
        <w:t xml:space="preserve"> Details:-</w:t>
      </w:r>
    </w:p>
    <w:p w14:paraId="503C4367" w14:textId="26AFF2E3" w:rsidR="00FD188F" w:rsidRPr="00C0458C" w:rsidRDefault="00FD188F" w:rsidP="00B745B0">
      <w:pPr>
        <w:pStyle w:val="Heading7"/>
        <w:spacing w:before="139"/>
        <w:ind w:right="-14"/>
        <w:rPr>
          <w:rFonts w:ascii="Noto Sans Display" w:eastAsia="Noto Sans Display" w:hAnsi="Noto Sans Display" w:cs="Noto Sans Display"/>
          <w:b w:val="0"/>
          <w:bCs w:val="0"/>
        </w:rPr>
      </w:pPr>
      <w:r w:rsidRPr="00C0458C">
        <w:rPr>
          <w:rFonts w:ascii="Noto Sans Display" w:eastAsia="Noto Sans Display" w:hAnsi="Noto Sans Display" w:cs="Noto Sans Display"/>
          <w:b w:val="0"/>
          <w:bCs w:val="0"/>
        </w:rPr>
        <w:t>The detail</w:t>
      </w:r>
      <w:r w:rsidR="000C777F" w:rsidRPr="00C0458C">
        <w:rPr>
          <w:rFonts w:ascii="Noto Sans Display" w:eastAsia="Noto Sans Display" w:hAnsi="Noto Sans Display" w:cs="Noto Sans Display"/>
          <w:b w:val="0"/>
          <w:bCs w:val="0"/>
        </w:rPr>
        <w:t xml:space="preserve">s of the servers configured </w:t>
      </w:r>
      <w:r w:rsidRPr="00C0458C">
        <w:rPr>
          <w:rFonts w:ascii="Noto Sans Display" w:eastAsia="Noto Sans Display" w:hAnsi="Noto Sans Display" w:cs="Noto Sans Display"/>
          <w:b w:val="0"/>
          <w:bCs w:val="0"/>
        </w:rPr>
        <w:t xml:space="preserve">at DC and DRC </w:t>
      </w:r>
      <w:r w:rsidR="000C777F" w:rsidRPr="00C0458C">
        <w:rPr>
          <w:rFonts w:ascii="Noto Sans Display" w:eastAsia="Noto Sans Display" w:hAnsi="Noto Sans Display" w:cs="Noto Sans Display"/>
          <w:b w:val="0"/>
          <w:bCs w:val="0"/>
        </w:rPr>
        <w:t>is as follows</w:t>
      </w:r>
      <w:r w:rsidRPr="00C0458C">
        <w:rPr>
          <w:rFonts w:ascii="Noto Sans Display" w:eastAsia="Noto Sans Display" w:hAnsi="Noto Sans Display" w:cs="Noto Sans Display"/>
          <w:b w:val="0"/>
          <w:bCs w:val="0"/>
        </w:rPr>
        <w:t>:-</w:t>
      </w:r>
    </w:p>
    <w:p w14:paraId="15D19FAE" w14:textId="241699DF" w:rsidR="006E569A" w:rsidRPr="001A5406" w:rsidRDefault="006E569A" w:rsidP="00FD188F">
      <w:pPr>
        <w:pStyle w:val="Heading7"/>
        <w:spacing w:before="139"/>
        <w:rPr>
          <w:b w:val="0"/>
        </w:rPr>
      </w:pPr>
      <w:r>
        <w:rPr>
          <w:b w:val="0"/>
          <w:noProof/>
          <w:lang w:val="en-IN" w:eastAsia="en-IN"/>
        </w:rPr>
        <w:drawing>
          <wp:inline distT="0" distB="0" distL="0" distR="0" wp14:anchorId="1827CAB1" wp14:editId="24351941">
            <wp:extent cx="5883910" cy="44367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910" cy="4436745"/>
                    </a:xfrm>
                    <a:prstGeom prst="rect">
                      <a:avLst/>
                    </a:prstGeom>
                    <a:noFill/>
                    <a:ln>
                      <a:noFill/>
                    </a:ln>
                  </pic:spPr>
                </pic:pic>
              </a:graphicData>
            </a:graphic>
          </wp:inline>
        </w:drawing>
      </w:r>
    </w:p>
    <w:p w14:paraId="32F298B1" w14:textId="77777777" w:rsidR="00FD188F" w:rsidRPr="004B2B9C" w:rsidRDefault="00FD188F" w:rsidP="00FD188F">
      <w:pPr>
        <w:pStyle w:val="Heading7"/>
        <w:spacing w:before="139"/>
        <w:rPr>
          <w:sz w:val="6"/>
          <w:szCs w:val="6"/>
        </w:rPr>
      </w:pPr>
    </w:p>
    <w:p w14:paraId="43684869" w14:textId="77777777" w:rsidR="00FD188F" w:rsidRDefault="00FD188F" w:rsidP="00FD188F">
      <w:pPr>
        <w:spacing w:line="223" w:lineRule="exact"/>
        <w:jc w:val="right"/>
        <w:rPr>
          <w:sz w:val="18"/>
        </w:rPr>
      </w:pPr>
    </w:p>
    <w:p w14:paraId="6A10CD21" w14:textId="77777777" w:rsidR="00AC4C40" w:rsidRDefault="00AC4C40" w:rsidP="00FD188F">
      <w:pPr>
        <w:spacing w:line="223" w:lineRule="exact"/>
        <w:jc w:val="right"/>
        <w:rPr>
          <w:sz w:val="18"/>
        </w:rPr>
      </w:pPr>
    </w:p>
    <w:p w14:paraId="219A5923" w14:textId="77777777" w:rsidR="00AC4C40" w:rsidRDefault="00AC4C40" w:rsidP="00FD188F">
      <w:pPr>
        <w:spacing w:line="223" w:lineRule="exact"/>
        <w:jc w:val="right"/>
        <w:rPr>
          <w:sz w:val="18"/>
        </w:rPr>
      </w:pPr>
    </w:p>
    <w:p w14:paraId="395A47A4" w14:textId="77777777" w:rsidR="00AC4C40" w:rsidRDefault="00AC4C40" w:rsidP="00FD188F">
      <w:pPr>
        <w:spacing w:line="223" w:lineRule="exact"/>
        <w:jc w:val="right"/>
        <w:rPr>
          <w:sz w:val="18"/>
        </w:rPr>
      </w:pPr>
    </w:p>
    <w:p w14:paraId="577B33B2" w14:textId="77777777" w:rsidR="00AC4C40" w:rsidRDefault="00AC4C40" w:rsidP="00FD188F">
      <w:pPr>
        <w:spacing w:line="223" w:lineRule="exact"/>
        <w:jc w:val="right"/>
        <w:rPr>
          <w:sz w:val="18"/>
        </w:rPr>
      </w:pPr>
    </w:p>
    <w:p w14:paraId="2C7B1AB1" w14:textId="77777777" w:rsidR="00AC4C40" w:rsidRDefault="00AC4C40" w:rsidP="00FD188F">
      <w:pPr>
        <w:spacing w:line="223" w:lineRule="exact"/>
        <w:jc w:val="right"/>
        <w:rPr>
          <w:sz w:val="18"/>
        </w:rPr>
      </w:pPr>
    </w:p>
    <w:p w14:paraId="09BBC8C7" w14:textId="77777777" w:rsidR="00AC4C40" w:rsidRDefault="00AC4C40" w:rsidP="00FD188F">
      <w:pPr>
        <w:spacing w:line="223" w:lineRule="exact"/>
        <w:jc w:val="right"/>
        <w:rPr>
          <w:sz w:val="18"/>
        </w:rPr>
      </w:pPr>
    </w:p>
    <w:p w14:paraId="42960204" w14:textId="146C172F" w:rsidR="00FD188F" w:rsidRDefault="006E569A" w:rsidP="000D6761">
      <w:pPr>
        <w:ind w:left="1134" w:hanging="567"/>
        <w:rPr>
          <w:sz w:val="18"/>
        </w:rPr>
      </w:pPr>
      <w:r>
        <w:rPr>
          <w:noProof/>
          <w:sz w:val="18"/>
          <w:lang w:val="en-IN" w:eastAsia="en-IN"/>
        </w:rPr>
        <w:drawing>
          <wp:inline distT="0" distB="0" distL="0" distR="0" wp14:anchorId="2470A9F5" wp14:editId="2731CE55">
            <wp:extent cx="6241268" cy="433260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0720" cy="4346108"/>
                    </a:xfrm>
                    <a:prstGeom prst="rect">
                      <a:avLst/>
                    </a:prstGeom>
                    <a:noFill/>
                    <a:ln>
                      <a:noFill/>
                    </a:ln>
                  </pic:spPr>
                </pic:pic>
              </a:graphicData>
            </a:graphic>
          </wp:inline>
        </w:drawing>
      </w:r>
    </w:p>
    <w:p w14:paraId="465302CD" w14:textId="77777777" w:rsidR="002D019C" w:rsidRPr="001A5406" w:rsidRDefault="002D019C" w:rsidP="00FD188F">
      <w:pPr>
        <w:rPr>
          <w:sz w:val="18"/>
        </w:rPr>
      </w:pPr>
    </w:p>
    <w:p w14:paraId="7F65F059" w14:textId="7D3EB5AF" w:rsidR="000620E6" w:rsidRDefault="000620E6" w:rsidP="000522D2">
      <w:pPr>
        <w:pStyle w:val="Heading4"/>
        <w:numPr>
          <w:ilvl w:val="1"/>
          <w:numId w:val="73"/>
        </w:numPr>
        <w:tabs>
          <w:tab w:val="left" w:pos="1380"/>
        </w:tabs>
        <w:spacing w:before="142"/>
        <w:ind w:left="1985"/>
      </w:pPr>
      <w:r>
        <w:rPr>
          <w:color w:val="2E5395"/>
        </w:rPr>
        <w:t>Broad Scope of Work</w:t>
      </w:r>
    </w:p>
    <w:p w14:paraId="67DBA3A7" w14:textId="5B56B6E7" w:rsidR="00FD188F" w:rsidRPr="002274A6" w:rsidRDefault="000620E6" w:rsidP="00087691">
      <w:pPr>
        <w:pStyle w:val="BodyText"/>
        <w:spacing w:before="137" w:line="232" w:lineRule="auto"/>
        <w:ind w:right="-14"/>
      </w:pPr>
      <w:r w:rsidRPr="002274A6">
        <w:t>This section covers the broad set of requirements for the IBM LinuxONE</w:t>
      </w:r>
      <w:r w:rsidR="00106E21" w:rsidRPr="002274A6">
        <w:t xml:space="preserve"> </w:t>
      </w:r>
      <w:r w:rsidR="00D00BA4" w:rsidRPr="002274A6">
        <w:t>Server</w:t>
      </w:r>
      <w:r w:rsidRPr="002274A6">
        <w:t xml:space="preserve"> and associated software </w:t>
      </w:r>
      <w:r w:rsidR="00FD188F" w:rsidRPr="002274A6">
        <w:t>licenses to be deployed at</w:t>
      </w:r>
      <w:r w:rsidR="00A65D71" w:rsidRPr="002274A6">
        <w:t xml:space="preserve"> DC &amp; DRC locations of the Bank at Mumbai and Hyderabad respectively.</w:t>
      </w:r>
      <w:r w:rsidR="00FD188F" w:rsidRPr="002274A6">
        <w:t xml:space="preserve"> </w:t>
      </w:r>
      <w:r w:rsidR="00256E21" w:rsidRPr="002274A6">
        <w:t xml:space="preserve">It describes the scope of work to be taken by </w:t>
      </w:r>
      <w:r w:rsidR="00106E21" w:rsidRPr="002274A6">
        <w:t>the Successful B</w:t>
      </w:r>
      <w:r w:rsidR="00256E21" w:rsidRPr="002274A6">
        <w:t xml:space="preserve">idder for </w:t>
      </w:r>
      <w:r w:rsidR="006A0B62" w:rsidRPr="002274A6">
        <w:t xml:space="preserve">delivery, </w:t>
      </w:r>
      <w:r w:rsidR="00BE35B4" w:rsidRPr="002274A6">
        <w:t>i</w:t>
      </w:r>
      <w:r w:rsidR="00256E21" w:rsidRPr="002274A6">
        <w:t>mplementation</w:t>
      </w:r>
      <w:r w:rsidR="00A65D71" w:rsidRPr="002274A6">
        <w:t xml:space="preserve">, commissioning </w:t>
      </w:r>
      <w:r w:rsidR="0053561D" w:rsidRPr="002274A6">
        <w:t>and maintenance</w:t>
      </w:r>
      <w:r w:rsidR="00A65D71" w:rsidRPr="002274A6">
        <w:t xml:space="preserve"> of IBM LinuxONE </w:t>
      </w:r>
      <w:r w:rsidR="00D00BA4" w:rsidRPr="002274A6">
        <w:t>Server</w:t>
      </w:r>
      <w:r w:rsidR="00A65D71" w:rsidRPr="002274A6">
        <w:t xml:space="preserve"> and oracle database migration, </w:t>
      </w:r>
      <w:r w:rsidR="00256E21" w:rsidRPr="002274A6">
        <w:t>Go-live and post go live support for 02 weeks.</w:t>
      </w:r>
      <w:r w:rsidR="00FD188F" w:rsidRPr="002274A6">
        <w:t xml:space="preserve"> Bank will provide the necessary storage space</w:t>
      </w:r>
      <w:r w:rsidR="00E902A0" w:rsidRPr="002274A6">
        <w:t>,</w:t>
      </w:r>
      <w:r w:rsidR="00FD188F" w:rsidRPr="002274A6">
        <w:t xml:space="preserve"> SAN switch ports</w:t>
      </w:r>
      <w:r w:rsidR="00E902A0" w:rsidRPr="002274A6">
        <w:t xml:space="preserve"> and network uplink ports</w:t>
      </w:r>
      <w:r w:rsidR="00BE35B4" w:rsidRPr="002274A6">
        <w:t xml:space="preserve"> to connect proposed</w:t>
      </w:r>
      <w:r w:rsidR="00FD188F" w:rsidRPr="002274A6">
        <w:t xml:space="preserve"> </w:t>
      </w:r>
      <w:r w:rsidR="00E902A0" w:rsidRPr="002274A6">
        <w:t xml:space="preserve">IBM </w:t>
      </w:r>
      <w:r w:rsidR="00FD188F" w:rsidRPr="002274A6">
        <w:t>LinuxONE Server</w:t>
      </w:r>
      <w:r w:rsidR="00BE35B4" w:rsidRPr="002274A6">
        <w:t xml:space="preserve"> at DC &amp; DRC</w:t>
      </w:r>
      <w:r w:rsidR="00FD188F" w:rsidRPr="002274A6">
        <w:t>.</w:t>
      </w:r>
    </w:p>
    <w:p w14:paraId="70221DF3" w14:textId="00AAFF94" w:rsidR="00FD188F" w:rsidRPr="002274A6" w:rsidRDefault="00FD188F" w:rsidP="00087691">
      <w:pPr>
        <w:pStyle w:val="BodyText"/>
        <w:spacing w:before="139" w:line="232" w:lineRule="auto"/>
        <w:ind w:right="-14"/>
      </w:pPr>
      <w:r w:rsidRPr="002274A6">
        <w:t>The proposal from the desired bidders</w:t>
      </w:r>
      <w:r w:rsidR="00E902A0" w:rsidRPr="002274A6">
        <w:t xml:space="preserve"> shall include</w:t>
      </w:r>
      <w:r w:rsidRPr="002274A6">
        <w:t xml:space="preserve"> supply, install</w:t>
      </w:r>
      <w:r w:rsidR="00E902A0" w:rsidRPr="002274A6">
        <w:t xml:space="preserve">, commissioning and maintenance of </w:t>
      </w:r>
      <w:r w:rsidRPr="002274A6">
        <w:t>the</w:t>
      </w:r>
      <w:r w:rsidR="00E902A0" w:rsidRPr="002274A6">
        <w:t xml:space="preserve"> LinuxONE </w:t>
      </w:r>
      <w:r w:rsidR="00997EF2" w:rsidRPr="002274A6">
        <w:t>server</w:t>
      </w:r>
      <w:r w:rsidR="00E902A0" w:rsidRPr="002274A6">
        <w:t xml:space="preserve"> and </w:t>
      </w:r>
      <w:proofErr w:type="spellStart"/>
      <w:proofErr w:type="gramStart"/>
      <w:r w:rsidR="00E902A0" w:rsidRPr="002274A6">
        <w:t>it’s</w:t>
      </w:r>
      <w:proofErr w:type="spellEnd"/>
      <w:proofErr w:type="gramEnd"/>
      <w:r w:rsidR="00E902A0" w:rsidRPr="002274A6">
        <w:t xml:space="preserve"> associated software at DC &amp; DRC </w:t>
      </w:r>
      <w:r w:rsidRPr="002274A6">
        <w:t>which shall include:</w:t>
      </w:r>
      <w:r w:rsidR="008931BC" w:rsidRPr="002274A6">
        <w:t>-</w:t>
      </w:r>
    </w:p>
    <w:p w14:paraId="67E3DCC6" w14:textId="2ECB1672" w:rsidR="00FD188F" w:rsidRPr="00C30BB8" w:rsidRDefault="00FD188F" w:rsidP="000522D2">
      <w:pPr>
        <w:pStyle w:val="BodyText"/>
        <w:numPr>
          <w:ilvl w:val="0"/>
          <w:numId w:val="66"/>
        </w:numPr>
        <w:spacing w:before="139" w:line="232" w:lineRule="auto"/>
        <w:ind w:left="1418" w:right="-14"/>
        <w:rPr>
          <w:rFonts w:ascii="Calibri" w:hAnsi="Calibri"/>
        </w:rPr>
      </w:pPr>
      <w:r w:rsidRPr="002274A6">
        <w:t xml:space="preserve">Supply of </w:t>
      </w:r>
      <w:r w:rsidR="002274A6" w:rsidRPr="002274A6">
        <w:t xml:space="preserve">LinuxONE Server and associated </w:t>
      </w:r>
      <w:r w:rsidR="00CD665F" w:rsidRPr="002274A6">
        <w:t>h</w:t>
      </w:r>
      <w:r w:rsidRPr="002274A6">
        <w:t xml:space="preserve">ardware complying with the technical specifications given in RFP, along with accessories and necessary documentation at </w:t>
      </w:r>
      <w:r w:rsidR="00773AAC" w:rsidRPr="002274A6">
        <w:t>Bank’s</w:t>
      </w:r>
      <w:r w:rsidRPr="002274A6">
        <w:t xml:space="preserve"> locations indicated in the RFP</w:t>
      </w:r>
      <w:r w:rsidRPr="00C30BB8">
        <w:rPr>
          <w:rFonts w:ascii="Calibri" w:hAnsi="Calibri"/>
        </w:rPr>
        <w:t>.</w:t>
      </w:r>
    </w:p>
    <w:p w14:paraId="2B998E8B" w14:textId="103C7A58" w:rsidR="00FD188F" w:rsidRPr="002274A6" w:rsidRDefault="00FD188F" w:rsidP="000522D2">
      <w:pPr>
        <w:pStyle w:val="BodyText"/>
        <w:numPr>
          <w:ilvl w:val="0"/>
          <w:numId w:val="66"/>
        </w:numPr>
        <w:spacing w:before="139" w:line="232" w:lineRule="auto"/>
        <w:ind w:left="1418" w:right="-14"/>
      </w:pPr>
      <w:r w:rsidRPr="002274A6">
        <w:t>Installation, c</w:t>
      </w:r>
      <w:r w:rsidR="00773AAC" w:rsidRPr="002274A6">
        <w:t>ommissioning</w:t>
      </w:r>
      <w:r w:rsidRPr="002274A6">
        <w:t xml:space="preserve"> and maintenance of LinuxONE </w:t>
      </w:r>
      <w:r w:rsidR="00951E18" w:rsidRPr="002274A6">
        <w:t>Server</w:t>
      </w:r>
      <w:r w:rsidR="005C086C" w:rsidRPr="002274A6">
        <w:t>.</w:t>
      </w:r>
    </w:p>
    <w:p w14:paraId="7EE72790" w14:textId="00FA5DD1" w:rsidR="00FD188F" w:rsidRPr="002274A6" w:rsidRDefault="00FD188F" w:rsidP="000522D2">
      <w:pPr>
        <w:pStyle w:val="BodyText"/>
        <w:numPr>
          <w:ilvl w:val="0"/>
          <w:numId w:val="66"/>
        </w:numPr>
        <w:spacing w:before="139" w:line="232" w:lineRule="auto"/>
        <w:ind w:left="1418" w:right="-14"/>
      </w:pPr>
      <w:r w:rsidRPr="002274A6">
        <w:t>Installation,</w:t>
      </w:r>
      <w:r w:rsidR="00E902A0" w:rsidRPr="002274A6">
        <w:t xml:space="preserve"> configuration, </w:t>
      </w:r>
      <w:r w:rsidRPr="002274A6">
        <w:t>commission and maintenance of OS</w:t>
      </w:r>
      <w:r w:rsidR="00E902A0" w:rsidRPr="002274A6">
        <w:t xml:space="preserve"> (Linux &amp; </w:t>
      </w:r>
      <w:r w:rsidR="005C086C" w:rsidRPr="002274A6">
        <w:t>Openshift data foundation</w:t>
      </w:r>
      <w:r w:rsidR="00E902A0" w:rsidRPr="002274A6">
        <w:t>)</w:t>
      </w:r>
      <w:r w:rsidRPr="002274A6">
        <w:t xml:space="preserve"> on the </w:t>
      </w:r>
      <w:r w:rsidR="00E902A0" w:rsidRPr="002274A6">
        <w:t xml:space="preserve">IBM LinuxONE </w:t>
      </w:r>
      <w:r w:rsidRPr="002274A6">
        <w:t>Server.</w:t>
      </w:r>
    </w:p>
    <w:p w14:paraId="49A4707E" w14:textId="6F7F8640" w:rsidR="0022796C" w:rsidRPr="002274A6" w:rsidRDefault="0022796C" w:rsidP="000522D2">
      <w:pPr>
        <w:pStyle w:val="BodyText"/>
        <w:numPr>
          <w:ilvl w:val="0"/>
          <w:numId w:val="66"/>
        </w:numPr>
        <w:spacing w:before="139" w:line="232" w:lineRule="auto"/>
        <w:ind w:left="1418" w:right="-14"/>
      </w:pPr>
      <w:r w:rsidRPr="002274A6">
        <w:t xml:space="preserve">Installation, configuration, commission and maintenance of </w:t>
      </w:r>
      <w:r w:rsidR="00AF70EA" w:rsidRPr="002274A6">
        <w:t>Openshift</w:t>
      </w:r>
      <w:r w:rsidRPr="002274A6">
        <w:t xml:space="preserve"> </w:t>
      </w:r>
      <w:r w:rsidR="003B442B" w:rsidRPr="002274A6">
        <w:t xml:space="preserve">container platform </w:t>
      </w:r>
      <w:r w:rsidR="002D2427" w:rsidRPr="002274A6">
        <w:t>on</w:t>
      </w:r>
      <w:r w:rsidRPr="002274A6">
        <w:t xml:space="preserve"> IBM LinuxONE Server.</w:t>
      </w:r>
    </w:p>
    <w:p w14:paraId="56F4E452" w14:textId="29794EE1" w:rsidR="00E902A0" w:rsidRPr="002274A6" w:rsidRDefault="005C086C" w:rsidP="000522D2">
      <w:pPr>
        <w:pStyle w:val="BodyText"/>
        <w:numPr>
          <w:ilvl w:val="0"/>
          <w:numId w:val="66"/>
        </w:numPr>
        <w:spacing w:before="139" w:line="232" w:lineRule="auto"/>
        <w:ind w:left="1418" w:right="-14"/>
      </w:pPr>
      <w:r w:rsidRPr="002274A6">
        <w:t>Installation, configuration, commission and maintenance of Openshift data foundation</w:t>
      </w:r>
      <w:r w:rsidR="00773AAC" w:rsidRPr="002274A6">
        <w:t xml:space="preserve"> (ODF)</w:t>
      </w:r>
      <w:r w:rsidRPr="002274A6">
        <w:t xml:space="preserve"> on x86 servers.</w:t>
      </w:r>
      <w:r w:rsidR="00AF0F7F" w:rsidRPr="002274A6">
        <w:t xml:space="preserve"> </w:t>
      </w:r>
      <w:r w:rsidR="00E902A0" w:rsidRPr="002274A6">
        <w:t>The x86 servers on virtualization platform will be provided by the Bank.</w:t>
      </w:r>
    </w:p>
    <w:p w14:paraId="49769E6F" w14:textId="77777777" w:rsidR="002876FB" w:rsidRPr="002274A6" w:rsidRDefault="002876FB" w:rsidP="000522D2">
      <w:pPr>
        <w:pStyle w:val="BodyText"/>
        <w:numPr>
          <w:ilvl w:val="0"/>
          <w:numId w:val="66"/>
        </w:numPr>
        <w:spacing w:before="139" w:line="232" w:lineRule="auto"/>
        <w:ind w:left="1418" w:right="-14"/>
      </w:pPr>
      <w:r w:rsidRPr="002274A6">
        <w:t xml:space="preserve">The successful Bidder has to avail the services of the OEM for installation of the Hardware. </w:t>
      </w:r>
    </w:p>
    <w:p w14:paraId="66A8EA67" w14:textId="77777777" w:rsidR="002876FB" w:rsidRPr="002274A6" w:rsidRDefault="002876FB" w:rsidP="000522D2">
      <w:pPr>
        <w:pStyle w:val="BodyText"/>
        <w:numPr>
          <w:ilvl w:val="0"/>
          <w:numId w:val="66"/>
        </w:numPr>
        <w:spacing w:before="139" w:line="232" w:lineRule="auto"/>
        <w:ind w:left="1418" w:right="-14"/>
      </w:pPr>
      <w:r w:rsidRPr="002274A6">
        <w:lastRenderedPageBreak/>
        <w:t>The successful bidder has to perform High Availability testing to avoid single point of failure of supplied Hardware.</w:t>
      </w:r>
    </w:p>
    <w:p w14:paraId="28AD4425" w14:textId="34F4EA72" w:rsidR="004A6457" w:rsidRDefault="004A6457" w:rsidP="000522D2">
      <w:pPr>
        <w:pStyle w:val="BodyText"/>
        <w:numPr>
          <w:ilvl w:val="0"/>
          <w:numId w:val="66"/>
        </w:numPr>
        <w:spacing w:before="139" w:line="232" w:lineRule="auto"/>
        <w:ind w:left="1418" w:right="-14"/>
      </w:pPr>
      <w:r>
        <w:t>The successful Bidder has to bring all necessary Tools/Software/Firmware/Utilities required for successful installation and</w:t>
      </w:r>
      <w:r w:rsidR="00BD54E3">
        <w:t xml:space="preserve"> commissioning of the Project. </w:t>
      </w:r>
    </w:p>
    <w:p w14:paraId="56863457" w14:textId="58968063" w:rsidR="00BD54E3" w:rsidRDefault="00BD54E3" w:rsidP="000522D2">
      <w:pPr>
        <w:pStyle w:val="BodyText"/>
        <w:numPr>
          <w:ilvl w:val="0"/>
          <w:numId w:val="66"/>
        </w:numPr>
        <w:spacing w:before="139" w:line="232" w:lineRule="auto"/>
        <w:ind w:left="1418" w:right="-14"/>
      </w:pPr>
      <w:r>
        <w:t>The successful Bidder has to install tools and utilities like Patch Management Tool, Application White Listing Tool, Enterprise Management Tool, Host Intrusion Prevention System</w:t>
      </w:r>
      <w:r w:rsidR="009F5E8B">
        <w:t xml:space="preserve"> and DR Automation Tool</w:t>
      </w:r>
      <w:r>
        <w:t xml:space="preserve"> etc</w:t>
      </w:r>
      <w:r w:rsidR="00D41ABB">
        <w:t>.</w:t>
      </w:r>
      <w:r>
        <w:t xml:space="preserve"> which will be provided by Bank.</w:t>
      </w:r>
    </w:p>
    <w:p w14:paraId="140F95DD" w14:textId="62523E9C" w:rsidR="00BD54E3" w:rsidRPr="0007410B" w:rsidRDefault="00BD54E3" w:rsidP="000522D2">
      <w:pPr>
        <w:pStyle w:val="BodyText"/>
        <w:numPr>
          <w:ilvl w:val="0"/>
          <w:numId w:val="66"/>
        </w:numPr>
        <w:spacing w:before="139" w:line="232" w:lineRule="auto"/>
        <w:ind w:left="1418" w:right="-14"/>
      </w:pPr>
      <w:r>
        <w:t xml:space="preserve">The successful Bidder has to perform required configuration in the supplied Systems for integration with Bank’s Privileged Identity Management Solution and Cyber Security Operation Centre. </w:t>
      </w:r>
    </w:p>
    <w:p w14:paraId="44893346" w14:textId="1C483238" w:rsidR="00773AAC" w:rsidRPr="003E2F5B" w:rsidRDefault="003E2F5B" w:rsidP="000522D2">
      <w:pPr>
        <w:pStyle w:val="BodyText"/>
        <w:numPr>
          <w:ilvl w:val="0"/>
          <w:numId w:val="66"/>
        </w:numPr>
        <w:spacing w:before="139" w:line="232" w:lineRule="auto"/>
        <w:ind w:left="1418" w:right="-14"/>
        <w:rPr>
          <w:rFonts w:ascii="Calibri" w:hAnsi="Calibri"/>
        </w:rPr>
      </w:pPr>
      <w:r w:rsidRPr="003E2F5B">
        <w:rPr>
          <w:rFonts w:ascii="Calibri" w:hAnsi="Calibri"/>
        </w:rPr>
        <w:t xml:space="preserve">The successful Bidder has to perform </w:t>
      </w:r>
      <w:r>
        <w:rPr>
          <w:rFonts w:ascii="Calibri" w:hAnsi="Calibri"/>
        </w:rPr>
        <w:t xml:space="preserve">migration of </w:t>
      </w:r>
      <w:r w:rsidR="00773AAC" w:rsidRPr="003E2F5B">
        <w:rPr>
          <w:rFonts w:ascii="Calibri" w:hAnsi="Calibri"/>
        </w:rPr>
        <w:t xml:space="preserve">existing Oracle Database used for IIB to </w:t>
      </w:r>
      <w:r w:rsidR="002876FB">
        <w:rPr>
          <w:rFonts w:ascii="Calibri" w:hAnsi="Calibri"/>
        </w:rPr>
        <w:t xml:space="preserve">that of </w:t>
      </w:r>
      <w:r w:rsidR="00773AAC" w:rsidRPr="003E2F5B">
        <w:rPr>
          <w:rFonts w:ascii="Calibri" w:hAnsi="Calibri"/>
        </w:rPr>
        <w:t>CP4I environment.</w:t>
      </w:r>
    </w:p>
    <w:p w14:paraId="6BDF8719" w14:textId="77777777" w:rsidR="00024B6C" w:rsidRDefault="00AC4612" w:rsidP="00024B6C">
      <w:pPr>
        <w:pStyle w:val="BodyText"/>
        <w:numPr>
          <w:ilvl w:val="0"/>
          <w:numId w:val="66"/>
        </w:numPr>
        <w:spacing w:before="139" w:line="232" w:lineRule="auto"/>
        <w:ind w:left="1418" w:right="-14"/>
        <w:rPr>
          <w:rFonts w:ascii="Calibri" w:hAnsi="Calibri"/>
        </w:rPr>
      </w:pPr>
      <w:r w:rsidRPr="0007410B">
        <w:rPr>
          <w:rFonts w:ascii="Calibri" w:hAnsi="Calibri"/>
        </w:rPr>
        <w:t xml:space="preserve">The successful Bidder has to perform </w:t>
      </w:r>
      <w:r w:rsidR="00773AAC">
        <w:rPr>
          <w:rFonts w:ascii="Calibri" w:hAnsi="Calibri"/>
        </w:rPr>
        <w:t>mock as well as</w:t>
      </w:r>
      <w:r w:rsidRPr="0007410B">
        <w:rPr>
          <w:rFonts w:ascii="Calibri" w:hAnsi="Calibri"/>
        </w:rPr>
        <w:t xml:space="preserve"> </w:t>
      </w:r>
      <w:r w:rsidR="00645F68">
        <w:rPr>
          <w:rFonts w:ascii="Calibri" w:hAnsi="Calibri"/>
        </w:rPr>
        <w:t xml:space="preserve">final </w:t>
      </w:r>
      <w:r w:rsidRPr="0007410B">
        <w:rPr>
          <w:rFonts w:ascii="Calibri" w:hAnsi="Calibri"/>
        </w:rPr>
        <w:t>succes</w:t>
      </w:r>
      <w:r w:rsidR="00773AAC">
        <w:rPr>
          <w:rFonts w:ascii="Calibri" w:hAnsi="Calibri"/>
        </w:rPr>
        <w:t>sful DR d</w:t>
      </w:r>
      <w:r w:rsidR="000F273A" w:rsidRPr="0007410B">
        <w:rPr>
          <w:rFonts w:ascii="Calibri" w:hAnsi="Calibri"/>
        </w:rPr>
        <w:t>rill</w:t>
      </w:r>
      <w:r w:rsidR="0007410B">
        <w:rPr>
          <w:rFonts w:ascii="Calibri" w:hAnsi="Calibri"/>
        </w:rPr>
        <w:t xml:space="preserve"> of migrated Oracle database (</w:t>
      </w:r>
      <w:r w:rsidR="000F273A" w:rsidRPr="0007410B">
        <w:rPr>
          <w:rFonts w:ascii="Calibri" w:hAnsi="Calibri"/>
        </w:rPr>
        <w:t>switch over and s</w:t>
      </w:r>
      <w:r w:rsidR="008E6FB6">
        <w:rPr>
          <w:rFonts w:ascii="Calibri" w:hAnsi="Calibri"/>
        </w:rPr>
        <w:t>witch b</w:t>
      </w:r>
      <w:r w:rsidRPr="0007410B">
        <w:rPr>
          <w:rFonts w:ascii="Calibri" w:hAnsi="Calibri"/>
        </w:rPr>
        <w:t>ack)</w:t>
      </w:r>
      <w:r w:rsidR="00557700" w:rsidRPr="0007410B">
        <w:rPr>
          <w:rFonts w:ascii="Calibri" w:hAnsi="Calibri"/>
        </w:rPr>
        <w:t xml:space="preserve"> prior to commissioning sign-off</w:t>
      </w:r>
      <w:r w:rsidR="007A2FC2" w:rsidRPr="0007410B">
        <w:rPr>
          <w:rFonts w:ascii="Calibri" w:hAnsi="Calibri"/>
        </w:rPr>
        <w:t>.</w:t>
      </w:r>
    </w:p>
    <w:p w14:paraId="58CA6B27" w14:textId="53B06D12" w:rsidR="00024B6C" w:rsidRPr="00024B6C" w:rsidRDefault="00024B6C" w:rsidP="00024B6C">
      <w:pPr>
        <w:pStyle w:val="BodyText"/>
        <w:numPr>
          <w:ilvl w:val="0"/>
          <w:numId w:val="66"/>
        </w:numPr>
        <w:spacing w:before="139" w:line="232" w:lineRule="auto"/>
        <w:ind w:left="1418" w:right="-14"/>
        <w:rPr>
          <w:rFonts w:ascii="Calibri" w:hAnsi="Calibri"/>
        </w:rPr>
      </w:pPr>
      <w:r w:rsidRPr="00024B6C">
        <w:rPr>
          <w:rFonts w:ascii="Calibri" w:hAnsi="Calibri"/>
        </w:rPr>
        <w:t>The successf</w:t>
      </w:r>
      <w:r>
        <w:rPr>
          <w:rFonts w:ascii="Calibri" w:hAnsi="Calibri"/>
        </w:rPr>
        <w:t>ul bidder has to configure the h</w:t>
      </w:r>
      <w:r w:rsidRPr="00024B6C">
        <w:rPr>
          <w:rFonts w:ascii="Calibri" w:hAnsi="Calibri"/>
        </w:rPr>
        <w:t xml:space="preserve">ardware with the </w:t>
      </w:r>
      <w:r>
        <w:rPr>
          <w:rFonts w:ascii="Calibri" w:hAnsi="Calibri"/>
        </w:rPr>
        <w:t xml:space="preserve">Load balancer which will be provided by </w:t>
      </w:r>
      <w:r w:rsidRPr="00024B6C">
        <w:rPr>
          <w:rFonts w:ascii="Calibri" w:hAnsi="Calibri"/>
        </w:rPr>
        <w:t>Bank.</w:t>
      </w:r>
    </w:p>
    <w:p w14:paraId="3453E85B" w14:textId="2A8EA6B3" w:rsidR="004B2B9C" w:rsidRDefault="004B2B9C" w:rsidP="000522D2">
      <w:pPr>
        <w:pStyle w:val="BodyText"/>
        <w:numPr>
          <w:ilvl w:val="0"/>
          <w:numId w:val="66"/>
        </w:numPr>
        <w:spacing w:before="139" w:line="232" w:lineRule="auto"/>
        <w:ind w:left="1418" w:right="-14"/>
        <w:rPr>
          <w:rFonts w:ascii="Calibri" w:hAnsi="Calibri"/>
        </w:rPr>
      </w:pPr>
      <w:r>
        <w:rPr>
          <w:rFonts w:ascii="Calibri" w:hAnsi="Calibri"/>
        </w:rPr>
        <w:t xml:space="preserve">In case of any incident reported by Bank pertaining to commissioned Hardware and Software, the successful bidder has to submit a detailed Root Cause Analysis report to the Bank within 24 hours of reporting of the incident. </w:t>
      </w:r>
    </w:p>
    <w:p w14:paraId="4265F48D" w14:textId="0DAE2601" w:rsidR="00645F68" w:rsidRPr="0007410B" w:rsidRDefault="00645F68" w:rsidP="000522D2">
      <w:pPr>
        <w:pStyle w:val="BodyText"/>
        <w:numPr>
          <w:ilvl w:val="0"/>
          <w:numId w:val="66"/>
        </w:numPr>
        <w:spacing w:before="139" w:line="232" w:lineRule="auto"/>
        <w:ind w:left="1418" w:right="-14"/>
        <w:rPr>
          <w:rFonts w:ascii="Calibri" w:hAnsi="Calibri"/>
        </w:rPr>
      </w:pPr>
      <w:r>
        <w:rPr>
          <w:rFonts w:ascii="Calibri" w:hAnsi="Calibri"/>
        </w:rPr>
        <w:t xml:space="preserve">The successful bidder has to handover the complete infrastructure details like OS, Database, low level architecture details, </w:t>
      </w:r>
      <w:r w:rsidRPr="001F371F">
        <w:rPr>
          <w:rFonts w:ascii="Calibri" w:hAnsi="Calibri"/>
        </w:rPr>
        <w:t>database migratio</w:t>
      </w:r>
      <w:r w:rsidR="003D1B84" w:rsidRPr="001F371F">
        <w:rPr>
          <w:rFonts w:ascii="Calibri" w:hAnsi="Calibri"/>
        </w:rPr>
        <w:t>n certificate</w:t>
      </w:r>
      <w:r w:rsidR="003D1B84">
        <w:rPr>
          <w:rFonts w:ascii="Calibri" w:hAnsi="Calibri"/>
        </w:rPr>
        <w:t xml:space="preserve">, license details </w:t>
      </w:r>
      <w:r>
        <w:rPr>
          <w:rFonts w:ascii="Calibri" w:hAnsi="Calibri"/>
        </w:rPr>
        <w:t>etc.</w:t>
      </w:r>
      <w:r w:rsidR="003D1B84">
        <w:rPr>
          <w:rFonts w:ascii="Calibri" w:hAnsi="Calibri"/>
        </w:rPr>
        <w:t xml:space="preserve"> </w:t>
      </w:r>
      <w:r>
        <w:rPr>
          <w:rFonts w:ascii="Calibri" w:hAnsi="Calibri"/>
        </w:rPr>
        <w:t xml:space="preserve">to the Bank team.  </w:t>
      </w:r>
    </w:p>
    <w:p w14:paraId="5D498BE8" w14:textId="1ECC2B3D" w:rsidR="00256E21" w:rsidRDefault="00221B51" w:rsidP="000522D2">
      <w:pPr>
        <w:pStyle w:val="BodyText"/>
        <w:numPr>
          <w:ilvl w:val="0"/>
          <w:numId w:val="66"/>
        </w:numPr>
        <w:spacing w:before="139" w:line="232" w:lineRule="auto"/>
        <w:ind w:left="1418" w:right="-14"/>
        <w:rPr>
          <w:rFonts w:ascii="Calibri" w:hAnsi="Calibri"/>
        </w:rPr>
      </w:pPr>
      <w:r>
        <w:rPr>
          <w:rFonts w:ascii="Calibri" w:hAnsi="Calibri"/>
        </w:rPr>
        <w:t xml:space="preserve">The successful </w:t>
      </w:r>
      <w:r w:rsidR="00AC4612" w:rsidRPr="00FE6363">
        <w:rPr>
          <w:rFonts w:ascii="Calibri" w:hAnsi="Calibri"/>
        </w:rPr>
        <w:t>Bidder to provide Escalation matrix (Contact person, Contact number and E- Mail) for the support and update the same and inform the Bank as and when there is any change in the matrix.</w:t>
      </w:r>
    </w:p>
    <w:p w14:paraId="69892F53" w14:textId="3CE5D81F" w:rsidR="00256E21" w:rsidRPr="00B658B4" w:rsidRDefault="00221B51" w:rsidP="000522D2">
      <w:pPr>
        <w:pStyle w:val="BodyText"/>
        <w:numPr>
          <w:ilvl w:val="0"/>
          <w:numId w:val="66"/>
        </w:numPr>
        <w:spacing w:before="139" w:line="232" w:lineRule="auto"/>
        <w:ind w:left="1418" w:right="-14"/>
        <w:rPr>
          <w:rFonts w:ascii="Calibri" w:hAnsi="Calibri"/>
        </w:rPr>
      </w:pPr>
      <w:r>
        <w:rPr>
          <w:rFonts w:ascii="Calibri" w:hAnsi="Calibri"/>
        </w:rPr>
        <w:t xml:space="preserve">The </w:t>
      </w:r>
      <w:r w:rsidR="00C82FDF">
        <w:rPr>
          <w:rFonts w:ascii="Calibri" w:hAnsi="Calibri"/>
        </w:rPr>
        <w:t>s</w:t>
      </w:r>
      <w:r w:rsidR="00100B2C">
        <w:rPr>
          <w:rFonts w:ascii="Calibri" w:hAnsi="Calibri"/>
        </w:rPr>
        <w:t xml:space="preserve">uccessful Bidder </w:t>
      </w:r>
      <w:r w:rsidR="008E6FB6">
        <w:rPr>
          <w:rFonts w:ascii="Calibri" w:hAnsi="Calibri"/>
        </w:rPr>
        <w:t xml:space="preserve">has </w:t>
      </w:r>
      <w:r w:rsidR="00100B2C">
        <w:rPr>
          <w:rFonts w:ascii="Calibri" w:hAnsi="Calibri"/>
        </w:rPr>
        <w:t xml:space="preserve">to visit the DC and DRC and factor the transportation, installation cost till </w:t>
      </w:r>
      <w:r w:rsidR="00100B2C" w:rsidRPr="001F371F">
        <w:rPr>
          <w:rFonts w:ascii="Calibri" w:hAnsi="Calibri"/>
        </w:rPr>
        <w:t>Server Room within the Bill of Materi</w:t>
      </w:r>
      <w:r w:rsidR="00645F68" w:rsidRPr="001F371F">
        <w:rPr>
          <w:rFonts w:ascii="Calibri" w:hAnsi="Calibri"/>
        </w:rPr>
        <w:t>al. Bidder to make good of the d</w:t>
      </w:r>
      <w:r w:rsidR="00100B2C" w:rsidRPr="001F371F">
        <w:rPr>
          <w:rFonts w:ascii="Calibri" w:hAnsi="Calibri"/>
        </w:rPr>
        <w:t>amages if any during the course</w:t>
      </w:r>
      <w:r w:rsidR="00927C76" w:rsidRPr="001F371F">
        <w:rPr>
          <w:rFonts w:ascii="Calibri" w:hAnsi="Calibri"/>
        </w:rPr>
        <w:t xml:space="preserve"> of delivery</w:t>
      </w:r>
      <w:r w:rsidR="001F371F" w:rsidRPr="001F371F">
        <w:rPr>
          <w:rFonts w:ascii="Calibri" w:hAnsi="Calibri"/>
        </w:rPr>
        <w:t>, installation and c</w:t>
      </w:r>
      <w:r w:rsidR="001F371F" w:rsidRPr="00B658B4">
        <w:rPr>
          <w:rFonts w:ascii="Calibri" w:hAnsi="Calibri"/>
        </w:rPr>
        <w:t>ommissioning</w:t>
      </w:r>
      <w:r w:rsidR="00927C76" w:rsidRPr="00B658B4">
        <w:rPr>
          <w:rFonts w:ascii="Calibri" w:hAnsi="Calibri"/>
        </w:rPr>
        <w:t xml:space="preserve"> of the hardware</w:t>
      </w:r>
      <w:r w:rsidR="00100B2C" w:rsidRPr="00B658B4">
        <w:rPr>
          <w:rFonts w:ascii="Calibri" w:hAnsi="Calibri"/>
        </w:rPr>
        <w:t>.</w:t>
      </w:r>
    </w:p>
    <w:p w14:paraId="6641F696" w14:textId="6F87AC59" w:rsidR="00221B51" w:rsidRPr="00B658B4" w:rsidRDefault="00221B51" w:rsidP="000522D2">
      <w:pPr>
        <w:pStyle w:val="BodyText"/>
        <w:numPr>
          <w:ilvl w:val="0"/>
          <w:numId w:val="66"/>
        </w:numPr>
        <w:spacing w:before="139" w:line="232" w:lineRule="auto"/>
        <w:ind w:left="1418" w:right="-14"/>
        <w:rPr>
          <w:rFonts w:ascii="Calibri" w:hAnsi="Calibri"/>
        </w:rPr>
      </w:pPr>
      <w:r w:rsidRPr="00B658B4">
        <w:rPr>
          <w:rFonts w:ascii="Calibri" w:hAnsi="Calibri"/>
        </w:rPr>
        <w:t xml:space="preserve">The successful </w:t>
      </w:r>
      <w:r w:rsidR="00C82FDF" w:rsidRPr="00B658B4">
        <w:rPr>
          <w:rFonts w:ascii="Calibri" w:hAnsi="Calibri"/>
        </w:rPr>
        <w:t>Bidder has to ensure that the hardware delivered at both DC &amp; DRC location are covered under comprehensive insurance till the successful installation of the hardware without any additional cost to the Bank.</w:t>
      </w:r>
    </w:p>
    <w:p w14:paraId="34D759EC" w14:textId="77777777" w:rsidR="00087691" w:rsidRDefault="00087691" w:rsidP="00256E21">
      <w:pPr>
        <w:pStyle w:val="Default"/>
        <w:ind w:left="720"/>
        <w:jc w:val="both"/>
        <w:rPr>
          <w:rFonts w:ascii="Carlito" w:eastAsia="Carlito" w:hAnsi="Carlito" w:cs="Carlito"/>
          <w:b/>
          <w:bCs/>
          <w:color w:val="auto"/>
          <w:szCs w:val="22"/>
          <w:u w:val="single"/>
        </w:rPr>
      </w:pPr>
    </w:p>
    <w:p w14:paraId="53577B28" w14:textId="77777777" w:rsidR="00301BEC" w:rsidRDefault="00301BEC" w:rsidP="00256E21">
      <w:pPr>
        <w:pStyle w:val="Default"/>
        <w:ind w:left="720"/>
        <w:jc w:val="both"/>
        <w:rPr>
          <w:rFonts w:ascii="Carlito" w:eastAsia="Carlito" w:hAnsi="Carlito" w:cs="Carlito"/>
          <w:b/>
          <w:bCs/>
          <w:color w:val="auto"/>
          <w:szCs w:val="22"/>
          <w:u w:val="single"/>
        </w:rPr>
      </w:pPr>
    </w:p>
    <w:p w14:paraId="5E1C9E26" w14:textId="77777777" w:rsidR="00301BEC" w:rsidRDefault="00301BEC" w:rsidP="00256E21">
      <w:pPr>
        <w:pStyle w:val="Default"/>
        <w:ind w:left="720"/>
        <w:jc w:val="both"/>
        <w:rPr>
          <w:rFonts w:ascii="Carlito" w:eastAsia="Carlito" w:hAnsi="Carlito" w:cs="Carlito"/>
          <w:b/>
          <w:bCs/>
          <w:color w:val="auto"/>
          <w:szCs w:val="22"/>
          <w:u w:val="single"/>
        </w:rPr>
      </w:pPr>
    </w:p>
    <w:p w14:paraId="0AEBF1DF" w14:textId="77777777" w:rsidR="00301BEC" w:rsidRDefault="00301BEC" w:rsidP="00256E21">
      <w:pPr>
        <w:pStyle w:val="Default"/>
        <w:ind w:left="720"/>
        <w:jc w:val="both"/>
        <w:rPr>
          <w:rFonts w:ascii="Carlito" w:eastAsia="Carlito" w:hAnsi="Carlito" w:cs="Carlito"/>
          <w:b/>
          <w:bCs/>
          <w:color w:val="auto"/>
          <w:szCs w:val="22"/>
          <w:u w:val="single"/>
        </w:rPr>
      </w:pPr>
    </w:p>
    <w:p w14:paraId="18AAB83A" w14:textId="77777777" w:rsidR="00301BEC" w:rsidRDefault="00301BEC" w:rsidP="00256E21">
      <w:pPr>
        <w:pStyle w:val="Default"/>
        <w:ind w:left="720"/>
        <w:jc w:val="both"/>
        <w:rPr>
          <w:rFonts w:ascii="Carlito" w:eastAsia="Carlito" w:hAnsi="Carlito" w:cs="Carlito"/>
          <w:b/>
          <w:bCs/>
          <w:color w:val="auto"/>
          <w:szCs w:val="22"/>
          <w:u w:val="single"/>
        </w:rPr>
      </w:pPr>
    </w:p>
    <w:p w14:paraId="686A5618" w14:textId="77777777" w:rsidR="00301BEC" w:rsidRDefault="00301BEC" w:rsidP="00256E21">
      <w:pPr>
        <w:pStyle w:val="Default"/>
        <w:ind w:left="720"/>
        <w:jc w:val="both"/>
        <w:rPr>
          <w:rFonts w:ascii="Carlito" w:eastAsia="Carlito" w:hAnsi="Carlito" w:cs="Carlito"/>
          <w:b/>
          <w:bCs/>
          <w:color w:val="auto"/>
          <w:szCs w:val="22"/>
          <w:u w:val="single"/>
        </w:rPr>
      </w:pPr>
    </w:p>
    <w:p w14:paraId="5275CC6E" w14:textId="77777777" w:rsidR="00301BEC" w:rsidRDefault="00301BEC" w:rsidP="00256E21">
      <w:pPr>
        <w:pStyle w:val="Default"/>
        <w:ind w:left="720"/>
        <w:jc w:val="both"/>
        <w:rPr>
          <w:rFonts w:ascii="Carlito" w:eastAsia="Carlito" w:hAnsi="Carlito" w:cs="Carlito"/>
          <w:b/>
          <w:bCs/>
          <w:color w:val="auto"/>
          <w:szCs w:val="22"/>
          <w:u w:val="single"/>
        </w:rPr>
      </w:pPr>
    </w:p>
    <w:p w14:paraId="0C307F84" w14:textId="77777777" w:rsidR="00301BEC" w:rsidRDefault="00301BEC" w:rsidP="00256E21">
      <w:pPr>
        <w:pStyle w:val="Default"/>
        <w:ind w:left="720"/>
        <w:jc w:val="both"/>
        <w:rPr>
          <w:rFonts w:ascii="Carlito" w:eastAsia="Carlito" w:hAnsi="Carlito" w:cs="Carlito"/>
          <w:b/>
          <w:bCs/>
          <w:color w:val="auto"/>
          <w:szCs w:val="22"/>
          <w:u w:val="single"/>
        </w:rPr>
      </w:pPr>
    </w:p>
    <w:p w14:paraId="3B989F7A" w14:textId="77777777" w:rsidR="00301BEC" w:rsidRDefault="00301BEC" w:rsidP="00256E21">
      <w:pPr>
        <w:pStyle w:val="Default"/>
        <w:ind w:left="720"/>
        <w:jc w:val="both"/>
        <w:rPr>
          <w:rFonts w:ascii="Carlito" w:eastAsia="Carlito" w:hAnsi="Carlito" w:cs="Carlito"/>
          <w:b/>
          <w:bCs/>
          <w:color w:val="auto"/>
          <w:szCs w:val="22"/>
          <w:u w:val="single"/>
        </w:rPr>
      </w:pPr>
    </w:p>
    <w:p w14:paraId="692AF1D2" w14:textId="77777777" w:rsidR="00301BEC" w:rsidRDefault="00301BEC" w:rsidP="00256E21">
      <w:pPr>
        <w:pStyle w:val="Default"/>
        <w:ind w:left="720"/>
        <w:jc w:val="both"/>
        <w:rPr>
          <w:rFonts w:ascii="Carlito" w:eastAsia="Carlito" w:hAnsi="Carlito" w:cs="Carlito"/>
          <w:b/>
          <w:bCs/>
          <w:color w:val="auto"/>
          <w:szCs w:val="22"/>
          <w:u w:val="single"/>
        </w:rPr>
      </w:pPr>
    </w:p>
    <w:p w14:paraId="2F8BF1B6" w14:textId="77777777" w:rsidR="00301BEC" w:rsidRDefault="00301BEC" w:rsidP="00256E21">
      <w:pPr>
        <w:pStyle w:val="Default"/>
        <w:ind w:left="720"/>
        <w:jc w:val="both"/>
        <w:rPr>
          <w:rFonts w:ascii="Carlito" w:eastAsia="Carlito" w:hAnsi="Carlito" w:cs="Carlito"/>
          <w:b/>
          <w:bCs/>
          <w:color w:val="auto"/>
          <w:szCs w:val="22"/>
          <w:u w:val="single"/>
        </w:rPr>
      </w:pPr>
    </w:p>
    <w:p w14:paraId="26C4A697" w14:textId="77777777" w:rsidR="00301BEC" w:rsidRDefault="00301BEC" w:rsidP="00256E21">
      <w:pPr>
        <w:pStyle w:val="Default"/>
        <w:ind w:left="720"/>
        <w:jc w:val="both"/>
        <w:rPr>
          <w:rFonts w:ascii="Carlito" w:eastAsia="Carlito" w:hAnsi="Carlito" w:cs="Carlito"/>
          <w:b/>
          <w:bCs/>
          <w:color w:val="auto"/>
          <w:szCs w:val="22"/>
          <w:u w:val="single"/>
        </w:rPr>
      </w:pPr>
    </w:p>
    <w:p w14:paraId="6137AFAB" w14:textId="77777777" w:rsidR="00301BEC" w:rsidRDefault="00301BEC" w:rsidP="00256E21">
      <w:pPr>
        <w:pStyle w:val="Default"/>
        <w:ind w:left="720"/>
        <w:jc w:val="both"/>
        <w:rPr>
          <w:rFonts w:ascii="Carlito" w:eastAsia="Carlito" w:hAnsi="Carlito" w:cs="Carlito"/>
          <w:b/>
          <w:bCs/>
          <w:color w:val="auto"/>
          <w:szCs w:val="22"/>
          <w:u w:val="single"/>
        </w:rPr>
      </w:pPr>
    </w:p>
    <w:p w14:paraId="305B1188" w14:textId="77777777" w:rsidR="00301BEC" w:rsidRDefault="00301BEC" w:rsidP="00256E21">
      <w:pPr>
        <w:pStyle w:val="Default"/>
        <w:ind w:left="720"/>
        <w:jc w:val="both"/>
        <w:rPr>
          <w:rFonts w:ascii="Carlito" w:eastAsia="Carlito" w:hAnsi="Carlito" w:cs="Carlito"/>
          <w:b/>
          <w:bCs/>
          <w:color w:val="auto"/>
          <w:szCs w:val="22"/>
          <w:u w:val="single"/>
        </w:rPr>
      </w:pPr>
    </w:p>
    <w:p w14:paraId="25B9EDE2" w14:textId="77777777" w:rsidR="00F524A4" w:rsidRDefault="00F524A4" w:rsidP="00256E21">
      <w:pPr>
        <w:pStyle w:val="Default"/>
        <w:ind w:left="720"/>
        <w:jc w:val="both"/>
        <w:rPr>
          <w:rFonts w:ascii="Carlito" w:eastAsia="Carlito" w:hAnsi="Carlito" w:cs="Carlito"/>
          <w:b/>
          <w:bCs/>
          <w:color w:val="auto"/>
          <w:szCs w:val="22"/>
          <w:u w:val="single"/>
        </w:rPr>
      </w:pPr>
    </w:p>
    <w:p w14:paraId="1BCB0E27" w14:textId="77777777" w:rsidR="00F524A4" w:rsidRDefault="00F524A4" w:rsidP="00256E21">
      <w:pPr>
        <w:pStyle w:val="Default"/>
        <w:ind w:left="720"/>
        <w:jc w:val="both"/>
        <w:rPr>
          <w:rFonts w:ascii="Carlito" w:eastAsia="Carlito" w:hAnsi="Carlito" w:cs="Carlito"/>
          <w:b/>
          <w:bCs/>
          <w:color w:val="auto"/>
          <w:szCs w:val="22"/>
          <w:u w:val="single"/>
        </w:rPr>
      </w:pPr>
    </w:p>
    <w:p w14:paraId="30BC6327" w14:textId="77777777" w:rsidR="00301BEC" w:rsidRDefault="00301BEC" w:rsidP="00256E21">
      <w:pPr>
        <w:pStyle w:val="Default"/>
        <w:ind w:left="720"/>
        <w:jc w:val="both"/>
        <w:rPr>
          <w:rFonts w:ascii="Carlito" w:eastAsia="Carlito" w:hAnsi="Carlito" w:cs="Carlito"/>
          <w:b/>
          <w:bCs/>
          <w:color w:val="auto"/>
          <w:szCs w:val="22"/>
          <w:u w:val="single"/>
        </w:rPr>
      </w:pPr>
    </w:p>
    <w:p w14:paraId="45E147E0" w14:textId="77777777" w:rsidR="00256E21" w:rsidRPr="00E3236D" w:rsidRDefault="00256E21" w:rsidP="000522D2">
      <w:pPr>
        <w:pStyle w:val="Default"/>
        <w:numPr>
          <w:ilvl w:val="0"/>
          <w:numId w:val="82"/>
        </w:numPr>
        <w:jc w:val="both"/>
        <w:rPr>
          <w:rFonts w:ascii="Carlito" w:eastAsia="Carlito" w:hAnsi="Carlito" w:cs="Carlito"/>
          <w:b/>
          <w:bCs/>
          <w:color w:val="auto"/>
          <w:szCs w:val="22"/>
          <w:u w:val="single"/>
        </w:rPr>
      </w:pPr>
      <w:r w:rsidRPr="00E3236D">
        <w:rPr>
          <w:rFonts w:ascii="Carlito" w:eastAsia="Carlito" w:hAnsi="Carlito" w:cs="Carlito"/>
          <w:b/>
          <w:bCs/>
          <w:color w:val="auto"/>
          <w:szCs w:val="22"/>
          <w:u w:val="single"/>
        </w:rPr>
        <w:t>Deployment:</w:t>
      </w:r>
    </w:p>
    <w:p w14:paraId="6E8F3071" w14:textId="686E8314" w:rsidR="00256E21" w:rsidRDefault="00256E21" w:rsidP="00256E21">
      <w:pPr>
        <w:pStyle w:val="BodyText"/>
        <w:spacing w:before="137" w:line="232" w:lineRule="auto"/>
        <w:ind w:right="1015"/>
      </w:pPr>
      <w:r w:rsidRPr="008C5D64">
        <w:rPr>
          <w:noProof/>
          <w:lang w:val="en-IN" w:eastAsia="en-IN"/>
        </w:rPr>
        <w:drawing>
          <wp:inline distT="0" distB="0" distL="0" distR="0" wp14:anchorId="2603657B" wp14:editId="6F60101F">
            <wp:extent cx="5808680" cy="3216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8680" cy="3216064"/>
                    </a:xfrm>
                    <a:prstGeom prst="rect">
                      <a:avLst/>
                    </a:prstGeom>
                  </pic:spPr>
                </pic:pic>
              </a:graphicData>
            </a:graphic>
          </wp:inline>
        </w:drawing>
      </w:r>
    </w:p>
    <w:p w14:paraId="56517782" w14:textId="77777777" w:rsidR="00031C5A" w:rsidRDefault="00031C5A" w:rsidP="00256E21">
      <w:pPr>
        <w:pStyle w:val="BodyText"/>
        <w:spacing w:before="137" w:line="232" w:lineRule="auto"/>
        <w:ind w:right="1015"/>
      </w:pPr>
    </w:p>
    <w:p w14:paraId="2EB2D011" w14:textId="77777777" w:rsidR="00797C34" w:rsidRDefault="00797C34" w:rsidP="00256E21">
      <w:pPr>
        <w:pStyle w:val="BodyText"/>
        <w:spacing w:before="137" w:line="232" w:lineRule="auto"/>
        <w:ind w:right="1015"/>
      </w:pPr>
    </w:p>
    <w:p w14:paraId="1326F283" w14:textId="0B86C573" w:rsidR="00797C34" w:rsidRDefault="00797C34" w:rsidP="00256E21">
      <w:pPr>
        <w:pStyle w:val="BodyText"/>
        <w:spacing w:before="137" w:line="232" w:lineRule="auto"/>
        <w:ind w:right="1015"/>
      </w:pPr>
      <w:r>
        <w:rPr>
          <w:noProof/>
          <w:lang w:val="en-IN" w:eastAsia="en-IN"/>
        </w:rPr>
        <w:drawing>
          <wp:inline distT="0" distB="0" distL="0" distR="0" wp14:anchorId="6D6DD7CE" wp14:editId="0746D721">
            <wp:extent cx="6453425" cy="355124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1583" cy="3561237"/>
                    </a:xfrm>
                    <a:prstGeom prst="rect">
                      <a:avLst/>
                    </a:prstGeom>
                    <a:noFill/>
                    <a:ln>
                      <a:noFill/>
                    </a:ln>
                  </pic:spPr>
                </pic:pic>
              </a:graphicData>
            </a:graphic>
          </wp:inline>
        </w:drawing>
      </w:r>
    </w:p>
    <w:p w14:paraId="7C555513" w14:textId="77777777" w:rsidR="00256E21" w:rsidRDefault="00256E21" w:rsidP="00256E21">
      <w:pPr>
        <w:pStyle w:val="BodyText"/>
        <w:spacing w:before="137" w:line="232" w:lineRule="auto"/>
        <w:ind w:right="1015"/>
      </w:pPr>
    </w:p>
    <w:p w14:paraId="70ADBA54" w14:textId="77777777" w:rsidR="00256E21" w:rsidRDefault="00256E21" w:rsidP="00256E21">
      <w:pPr>
        <w:pStyle w:val="BodyText"/>
        <w:spacing w:before="137" w:line="232" w:lineRule="auto"/>
        <w:ind w:right="1015"/>
      </w:pPr>
    </w:p>
    <w:p w14:paraId="24C2909B" w14:textId="77777777" w:rsidR="00301BEC" w:rsidRDefault="00301BEC" w:rsidP="00256E21">
      <w:pPr>
        <w:pStyle w:val="BodyText"/>
        <w:spacing w:before="137" w:line="232" w:lineRule="auto"/>
        <w:ind w:right="1015"/>
      </w:pPr>
    </w:p>
    <w:p w14:paraId="57325277" w14:textId="77777777" w:rsidR="00301BEC" w:rsidRDefault="00301BEC" w:rsidP="00256E21">
      <w:pPr>
        <w:pStyle w:val="BodyText"/>
        <w:spacing w:before="137" w:line="232" w:lineRule="auto"/>
        <w:ind w:right="1015"/>
      </w:pPr>
    </w:p>
    <w:p w14:paraId="4DC59E83" w14:textId="77777777" w:rsidR="00301BEC" w:rsidRDefault="00301BEC" w:rsidP="00256E21">
      <w:pPr>
        <w:pStyle w:val="BodyText"/>
        <w:spacing w:before="137" w:line="232" w:lineRule="auto"/>
        <w:ind w:right="1015"/>
      </w:pPr>
    </w:p>
    <w:p w14:paraId="0A6D4CF6" w14:textId="77777777" w:rsidR="00AC4C40" w:rsidRDefault="00AC4C40" w:rsidP="00256E21">
      <w:pPr>
        <w:pStyle w:val="BodyText"/>
        <w:spacing w:before="137" w:line="232" w:lineRule="auto"/>
        <w:ind w:right="1015"/>
      </w:pPr>
    </w:p>
    <w:p w14:paraId="53D20F3E" w14:textId="77777777" w:rsidR="00256E21" w:rsidRDefault="00256E21" w:rsidP="00256E21">
      <w:pPr>
        <w:pStyle w:val="BodyText"/>
        <w:spacing w:before="137" w:line="232" w:lineRule="auto"/>
        <w:ind w:right="1015"/>
      </w:pPr>
      <w:r>
        <w:rPr>
          <w:noProof/>
          <w:lang w:val="en-IN" w:eastAsia="en-IN"/>
        </w:rPr>
        <w:drawing>
          <wp:inline distT="0" distB="0" distL="0" distR="0" wp14:anchorId="133B47DD" wp14:editId="3DE30E6C">
            <wp:extent cx="5955527" cy="3554233"/>
            <wp:effectExtent l="0" t="0" r="7620" b="8255"/>
            <wp:docPr id="12"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232FB8-BC36-35BB-CF97-B518679FE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232FB8-BC36-35BB-CF97-B518679FEA0E}"/>
                        </a:ext>
                      </a:extLst>
                    </pic:cNvPr>
                    <pic:cNvPicPr>
                      <a:picLocks noChangeAspect="1"/>
                    </pic:cNvPicPr>
                  </pic:nvPicPr>
                  <pic:blipFill>
                    <a:blip r:embed="rId24"/>
                    <a:stretch>
                      <a:fillRect/>
                    </a:stretch>
                  </pic:blipFill>
                  <pic:spPr>
                    <a:xfrm>
                      <a:off x="0" y="0"/>
                      <a:ext cx="5959507" cy="3556608"/>
                    </a:xfrm>
                    <a:prstGeom prst="rect">
                      <a:avLst/>
                    </a:prstGeom>
                  </pic:spPr>
                </pic:pic>
              </a:graphicData>
            </a:graphic>
          </wp:inline>
        </w:drawing>
      </w:r>
    </w:p>
    <w:p w14:paraId="3C9F9890" w14:textId="77777777" w:rsidR="00256E21" w:rsidRDefault="00256E21" w:rsidP="00256E21">
      <w:pPr>
        <w:pStyle w:val="BodyText"/>
        <w:spacing w:before="137" w:line="232" w:lineRule="auto"/>
        <w:ind w:right="1015"/>
      </w:pPr>
    </w:p>
    <w:p w14:paraId="51AC9A63" w14:textId="77777777" w:rsidR="00256E21" w:rsidRDefault="00256E21" w:rsidP="000522D2">
      <w:pPr>
        <w:pStyle w:val="Default"/>
        <w:numPr>
          <w:ilvl w:val="0"/>
          <w:numId w:val="82"/>
        </w:numPr>
        <w:jc w:val="both"/>
        <w:rPr>
          <w:rFonts w:ascii="Carlito" w:eastAsia="Carlito" w:hAnsi="Carlito" w:cs="Carlito"/>
          <w:b/>
          <w:bCs/>
          <w:color w:val="auto"/>
          <w:szCs w:val="22"/>
          <w:u w:val="single"/>
        </w:rPr>
      </w:pPr>
      <w:r w:rsidRPr="00E3236D">
        <w:rPr>
          <w:rFonts w:ascii="Carlito" w:eastAsia="Carlito" w:hAnsi="Carlito" w:cs="Carlito"/>
          <w:b/>
          <w:bCs/>
          <w:color w:val="auto"/>
          <w:szCs w:val="22"/>
          <w:u w:val="single"/>
        </w:rPr>
        <w:t>Delivery &amp; Installation:</w:t>
      </w:r>
    </w:p>
    <w:p w14:paraId="65ABAC24" w14:textId="37C05682" w:rsidR="00256E21" w:rsidRPr="00E92BE6" w:rsidRDefault="00256E21" w:rsidP="00850C47">
      <w:pPr>
        <w:pStyle w:val="ListParagraph"/>
        <w:numPr>
          <w:ilvl w:val="0"/>
          <w:numId w:val="58"/>
        </w:numPr>
        <w:tabs>
          <w:tab w:val="left" w:pos="1361"/>
        </w:tabs>
        <w:spacing w:line="232" w:lineRule="auto"/>
        <w:rPr>
          <w:w w:val="95"/>
        </w:rPr>
      </w:pPr>
      <w:r>
        <w:rPr>
          <w:w w:val="95"/>
        </w:rPr>
        <w:t>The</w:t>
      </w:r>
      <w:r>
        <w:rPr>
          <w:spacing w:val="-25"/>
          <w:w w:val="95"/>
        </w:rPr>
        <w:t xml:space="preserve"> </w:t>
      </w:r>
      <w:r>
        <w:rPr>
          <w:w w:val="95"/>
        </w:rPr>
        <w:t>Bidder</w:t>
      </w:r>
      <w:r>
        <w:rPr>
          <w:spacing w:val="-27"/>
          <w:w w:val="95"/>
        </w:rPr>
        <w:t xml:space="preserve"> </w:t>
      </w:r>
      <w:r>
        <w:rPr>
          <w:w w:val="95"/>
        </w:rPr>
        <w:t>must</w:t>
      </w:r>
      <w:r>
        <w:rPr>
          <w:spacing w:val="-26"/>
          <w:w w:val="95"/>
        </w:rPr>
        <w:t xml:space="preserve"> </w:t>
      </w:r>
      <w:r>
        <w:rPr>
          <w:w w:val="95"/>
        </w:rPr>
        <w:t>perform</w:t>
      </w:r>
      <w:r>
        <w:rPr>
          <w:spacing w:val="-26"/>
          <w:w w:val="95"/>
        </w:rPr>
        <w:t xml:space="preserve"> </w:t>
      </w:r>
      <w:r>
        <w:rPr>
          <w:w w:val="95"/>
        </w:rPr>
        <w:t>below</w:t>
      </w:r>
      <w:r>
        <w:rPr>
          <w:spacing w:val="-26"/>
          <w:w w:val="95"/>
        </w:rPr>
        <w:t xml:space="preserve"> </w:t>
      </w:r>
      <w:r>
        <w:rPr>
          <w:w w:val="95"/>
        </w:rPr>
        <w:t>activities</w:t>
      </w:r>
      <w:r>
        <w:rPr>
          <w:spacing w:val="-24"/>
          <w:w w:val="95"/>
        </w:rPr>
        <w:t xml:space="preserve"> </w:t>
      </w:r>
      <w:r w:rsidR="00792087">
        <w:rPr>
          <w:w w:val="95"/>
        </w:rPr>
        <w:t>as part of successful</w:t>
      </w:r>
      <w:r>
        <w:rPr>
          <w:spacing w:val="-25"/>
          <w:w w:val="95"/>
        </w:rPr>
        <w:t xml:space="preserve"> </w:t>
      </w:r>
      <w:r>
        <w:rPr>
          <w:w w:val="95"/>
        </w:rPr>
        <w:t>deliver</w:t>
      </w:r>
      <w:r w:rsidR="00792087">
        <w:rPr>
          <w:w w:val="95"/>
        </w:rPr>
        <w:t>y</w:t>
      </w:r>
      <w:r>
        <w:rPr>
          <w:spacing w:val="-25"/>
          <w:w w:val="95"/>
        </w:rPr>
        <w:t xml:space="preserve"> </w:t>
      </w:r>
      <w:r>
        <w:rPr>
          <w:w w:val="95"/>
        </w:rPr>
        <w:t>and</w:t>
      </w:r>
      <w:r>
        <w:rPr>
          <w:spacing w:val="-25"/>
          <w:w w:val="95"/>
        </w:rPr>
        <w:t xml:space="preserve"> </w:t>
      </w:r>
      <w:r>
        <w:rPr>
          <w:w w:val="95"/>
        </w:rPr>
        <w:t>install</w:t>
      </w:r>
      <w:r w:rsidR="00792087">
        <w:rPr>
          <w:w w:val="95"/>
        </w:rPr>
        <w:t>ation of</w:t>
      </w:r>
      <w:r w:rsidRPr="00E92BE6">
        <w:rPr>
          <w:w w:val="95"/>
        </w:rPr>
        <w:t xml:space="preserve"> </w:t>
      </w:r>
      <w:r>
        <w:rPr>
          <w:w w:val="95"/>
        </w:rPr>
        <w:t>the</w:t>
      </w:r>
      <w:r w:rsidRPr="00E92BE6">
        <w:rPr>
          <w:w w:val="95"/>
        </w:rPr>
        <w:t xml:space="preserve"> </w:t>
      </w:r>
      <w:r>
        <w:rPr>
          <w:w w:val="95"/>
        </w:rPr>
        <w:t>s</w:t>
      </w:r>
      <w:r w:rsidRPr="00E92BE6">
        <w:rPr>
          <w:w w:val="95"/>
        </w:rPr>
        <w:t xml:space="preserve">erver </w:t>
      </w:r>
      <w:r>
        <w:rPr>
          <w:w w:val="95"/>
        </w:rPr>
        <w:t xml:space="preserve">component </w:t>
      </w:r>
      <w:r w:rsidRPr="00E92BE6">
        <w:rPr>
          <w:w w:val="95"/>
        </w:rPr>
        <w:t>required for CP4I Project.</w:t>
      </w:r>
    </w:p>
    <w:p w14:paraId="02E7A3C3" w14:textId="77777777" w:rsidR="00C2285F" w:rsidRDefault="00256E21" w:rsidP="000522D2">
      <w:pPr>
        <w:pStyle w:val="BodyText"/>
        <w:numPr>
          <w:ilvl w:val="0"/>
          <w:numId w:val="67"/>
        </w:numPr>
        <w:spacing w:before="120" w:line="232" w:lineRule="auto"/>
        <w:rPr>
          <w:w w:val="95"/>
        </w:rPr>
      </w:pPr>
      <w:r w:rsidRPr="00C2285F">
        <w:rPr>
          <w:w w:val="95"/>
        </w:rPr>
        <w:t xml:space="preserve">Low Level Design for </w:t>
      </w:r>
      <w:r w:rsidR="0084500F" w:rsidRPr="00C2285F">
        <w:rPr>
          <w:w w:val="95"/>
        </w:rPr>
        <w:t>0</w:t>
      </w:r>
      <w:r w:rsidRPr="00C2285F">
        <w:rPr>
          <w:w w:val="95"/>
        </w:rPr>
        <w:t>1</w:t>
      </w:r>
      <w:r w:rsidR="0084500F" w:rsidRPr="00C2285F">
        <w:rPr>
          <w:w w:val="95"/>
        </w:rPr>
        <w:t xml:space="preserve"> (one) Linux</w:t>
      </w:r>
      <w:r w:rsidRPr="00C2285F">
        <w:rPr>
          <w:w w:val="95"/>
        </w:rPr>
        <w:t>ONE systems each at DC &amp;</w:t>
      </w:r>
      <w:r w:rsidR="00C2285F" w:rsidRPr="00C2285F">
        <w:rPr>
          <w:w w:val="95"/>
        </w:rPr>
        <w:t xml:space="preserve"> </w:t>
      </w:r>
      <w:r w:rsidRPr="00C2285F">
        <w:rPr>
          <w:w w:val="95"/>
        </w:rPr>
        <w:t>DRC.</w:t>
      </w:r>
      <w:r w:rsidR="00C2285F" w:rsidRPr="00C2285F">
        <w:rPr>
          <w:w w:val="95"/>
        </w:rPr>
        <w:t xml:space="preserve"> </w:t>
      </w:r>
    </w:p>
    <w:p w14:paraId="5987A72D" w14:textId="0B822604" w:rsidR="00C2285F" w:rsidRPr="00C2285F" w:rsidRDefault="00C2285F" w:rsidP="000522D2">
      <w:pPr>
        <w:pStyle w:val="BodyText"/>
        <w:numPr>
          <w:ilvl w:val="0"/>
          <w:numId w:val="67"/>
        </w:numPr>
        <w:spacing w:before="120" w:line="232" w:lineRule="auto"/>
        <w:rPr>
          <w:w w:val="95"/>
        </w:rPr>
      </w:pPr>
      <w:r w:rsidRPr="00C2285F">
        <w:rPr>
          <w:w w:val="95"/>
        </w:rPr>
        <w:t xml:space="preserve">Creation of </w:t>
      </w:r>
      <w:r w:rsidR="00256E21" w:rsidRPr="00C2285F">
        <w:rPr>
          <w:w w:val="95"/>
        </w:rPr>
        <w:t>05</w:t>
      </w:r>
      <w:r w:rsidR="0084500F" w:rsidRPr="00C2285F">
        <w:rPr>
          <w:w w:val="95"/>
        </w:rPr>
        <w:t>(five)</w:t>
      </w:r>
      <w:r w:rsidR="00256E21" w:rsidRPr="00C2285F">
        <w:rPr>
          <w:w w:val="95"/>
        </w:rPr>
        <w:t xml:space="preserve"> Production &amp; 03</w:t>
      </w:r>
      <w:r w:rsidRPr="00C2285F">
        <w:rPr>
          <w:w w:val="95"/>
        </w:rPr>
        <w:t xml:space="preserve"> </w:t>
      </w:r>
      <w:r w:rsidR="0084500F" w:rsidRPr="00C2285F">
        <w:rPr>
          <w:w w:val="95"/>
        </w:rPr>
        <w:t>(three)</w:t>
      </w:r>
      <w:r w:rsidR="00256E21" w:rsidRPr="00C2285F">
        <w:rPr>
          <w:w w:val="95"/>
        </w:rPr>
        <w:t xml:space="preserve"> Non-Pro</w:t>
      </w:r>
      <w:r w:rsidRPr="00C2285F">
        <w:rPr>
          <w:w w:val="95"/>
        </w:rPr>
        <w:t>duction LPARs in DC environment.</w:t>
      </w:r>
    </w:p>
    <w:p w14:paraId="34DD909B" w14:textId="1D3F97CF" w:rsidR="00256E21" w:rsidRPr="00C2285F" w:rsidRDefault="00C2285F" w:rsidP="000522D2">
      <w:pPr>
        <w:pStyle w:val="BodyText"/>
        <w:numPr>
          <w:ilvl w:val="0"/>
          <w:numId w:val="67"/>
        </w:numPr>
        <w:spacing w:before="120" w:line="232" w:lineRule="auto"/>
        <w:rPr>
          <w:w w:val="95"/>
        </w:rPr>
      </w:pPr>
      <w:r>
        <w:rPr>
          <w:w w:val="95"/>
        </w:rPr>
        <w:t xml:space="preserve">Creation of </w:t>
      </w:r>
      <w:r w:rsidR="00256E21" w:rsidRPr="00C2285F">
        <w:rPr>
          <w:w w:val="95"/>
        </w:rPr>
        <w:t>05</w:t>
      </w:r>
      <w:r w:rsidR="0084500F" w:rsidRPr="00C2285F">
        <w:rPr>
          <w:w w:val="95"/>
        </w:rPr>
        <w:t>(five)</w:t>
      </w:r>
      <w:r w:rsidR="00256E21" w:rsidRPr="00C2285F">
        <w:rPr>
          <w:w w:val="95"/>
        </w:rPr>
        <w:t xml:space="preserve"> Production LPARs in DRC</w:t>
      </w:r>
      <w:r>
        <w:rPr>
          <w:w w:val="95"/>
        </w:rPr>
        <w:t xml:space="preserve"> environment.</w:t>
      </w:r>
    </w:p>
    <w:p w14:paraId="330162CD" w14:textId="4DF667A5" w:rsidR="00256E21" w:rsidRDefault="00256E21" w:rsidP="000522D2">
      <w:pPr>
        <w:pStyle w:val="BodyText"/>
        <w:numPr>
          <w:ilvl w:val="0"/>
          <w:numId w:val="67"/>
        </w:numPr>
        <w:spacing w:before="120" w:line="232" w:lineRule="auto"/>
        <w:rPr>
          <w:w w:val="95"/>
        </w:rPr>
      </w:pPr>
      <w:r>
        <w:rPr>
          <w:w w:val="95"/>
        </w:rPr>
        <w:t>Planning</w:t>
      </w:r>
      <w:r w:rsidR="0084500F">
        <w:rPr>
          <w:w w:val="95"/>
        </w:rPr>
        <w:t xml:space="preserve">, </w:t>
      </w:r>
      <w:r>
        <w:rPr>
          <w:w w:val="95"/>
        </w:rPr>
        <w:t>Implementation</w:t>
      </w:r>
      <w:r w:rsidR="0084500F">
        <w:rPr>
          <w:w w:val="95"/>
        </w:rPr>
        <w:t xml:space="preserve"> and commissioning</w:t>
      </w:r>
      <w:r>
        <w:rPr>
          <w:w w:val="95"/>
        </w:rPr>
        <w:t xml:space="preserve"> </w:t>
      </w:r>
      <w:r w:rsidR="00951E18">
        <w:rPr>
          <w:w w:val="95"/>
        </w:rPr>
        <w:t xml:space="preserve">of </w:t>
      </w:r>
      <w:r w:rsidR="00951E18" w:rsidRPr="00B14126">
        <w:rPr>
          <w:w w:val="95"/>
        </w:rPr>
        <w:t xml:space="preserve">LinuxONE </w:t>
      </w:r>
      <w:r w:rsidR="00951E18">
        <w:rPr>
          <w:w w:val="95"/>
        </w:rPr>
        <w:t>Systems at</w:t>
      </w:r>
      <w:r>
        <w:rPr>
          <w:w w:val="95"/>
        </w:rPr>
        <w:t xml:space="preserve"> DC</w:t>
      </w:r>
      <w:r w:rsidRPr="00B14126">
        <w:rPr>
          <w:w w:val="95"/>
        </w:rPr>
        <w:t xml:space="preserve"> &amp; DR</w:t>
      </w:r>
      <w:r>
        <w:rPr>
          <w:w w:val="95"/>
        </w:rPr>
        <w:t>C.</w:t>
      </w:r>
    </w:p>
    <w:p w14:paraId="573819CE" w14:textId="76ECB36C" w:rsidR="00256E21" w:rsidRPr="00B658B4" w:rsidRDefault="00256E21" w:rsidP="000522D2">
      <w:pPr>
        <w:pStyle w:val="BodyText"/>
        <w:numPr>
          <w:ilvl w:val="0"/>
          <w:numId w:val="67"/>
        </w:numPr>
        <w:spacing w:before="120" w:line="232" w:lineRule="auto"/>
        <w:rPr>
          <w:w w:val="95"/>
        </w:rPr>
      </w:pPr>
      <w:r w:rsidRPr="00B658B4">
        <w:rPr>
          <w:w w:val="95"/>
        </w:rPr>
        <w:t xml:space="preserve">LPARs </w:t>
      </w:r>
      <w:r w:rsidR="00556D2F" w:rsidRPr="00B658B4">
        <w:rPr>
          <w:w w:val="95"/>
        </w:rPr>
        <w:t>used for database to be installed</w:t>
      </w:r>
      <w:r w:rsidRPr="00B658B4">
        <w:rPr>
          <w:w w:val="95"/>
        </w:rPr>
        <w:t xml:space="preserve"> with latest &amp; compatible Linux Operating system</w:t>
      </w:r>
      <w:r w:rsidR="003D1B84" w:rsidRPr="00B658B4">
        <w:rPr>
          <w:w w:val="95"/>
        </w:rPr>
        <w:t xml:space="preserve"> </w:t>
      </w:r>
      <w:r w:rsidRPr="00B658B4">
        <w:rPr>
          <w:w w:val="95"/>
        </w:rPr>
        <w:t>which is certified for running Oracle database</w:t>
      </w:r>
      <w:r w:rsidR="00556D2F" w:rsidRPr="00B658B4">
        <w:rPr>
          <w:w w:val="95"/>
        </w:rPr>
        <w:t xml:space="preserve"> on IBM LinuxONE</w:t>
      </w:r>
      <w:r w:rsidR="0084500F" w:rsidRPr="00B658B4">
        <w:rPr>
          <w:w w:val="95"/>
        </w:rPr>
        <w:t xml:space="preserve"> </w:t>
      </w:r>
      <w:r w:rsidR="00556D2F" w:rsidRPr="00B658B4">
        <w:rPr>
          <w:w w:val="95"/>
        </w:rPr>
        <w:t>server</w:t>
      </w:r>
      <w:r w:rsidRPr="00B658B4">
        <w:rPr>
          <w:w w:val="95"/>
        </w:rPr>
        <w:t>.</w:t>
      </w:r>
    </w:p>
    <w:p w14:paraId="1F78455F" w14:textId="77777777" w:rsidR="00B658B4" w:rsidRPr="00B658B4" w:rsidRDefault="0084500F" w:rsidP="000522D2">
      <w:pPr>
        <w:pStyle w:val="BodyText"/>
        <w:numPr>
          <w:ilvl w:val="0"/>
          <w:numId w:val="67"/>
        </w:numPr>
        <w:spacing w:before="120" w:line="232" w:lineRule="auto"/>
        <w:rPr>
          <w:w w:val="95"/>
        </w:rPr>
      </w:pPr>
      <w:r>
        <w:rPr>
          <w:w w:val="95"/>
        </w:rPr>
        <w:t>SAN,</w:t>
      </w:r>
      <w:r w:rsidR="00256E21">
        <w:rPr>
          <w:w w:val="95"/>
        </w:rPr>
        <w:t xml:space="preserve"> </w:t>
      </w:r>
      <w:r w:rsidR="00256E21" w:rsidRPr="00B14126">
        <w:rPr>
          <w:w w:val="95"/>
        </w:rPr>
        <w:t>Netw</w:t>
      </w:r>
      <w:r w:rsidR="00256E21" w:rsidRPr="00B658B4">
        <w:rPr>
          <w:w w:val="95"/>
        </w:rPr>
        <w:t>ork</w:t>
      </w:r>
      <w:r w:rsidRPr="00B658B4">
        <w:rPr>
          <w:w w:val="95"/>
        </w:rPr>
        <w:t xml:space="preserve"> and other necessary </w:t>
      </w:r>
      <w:r w:rsidR="00256E21" w:rsidRPr="00B658B4">
        <w:rPr>
          <w:w w:val="95"/>
        </w:rPr>
        <w:t>configuration</w:t>
      </w:r>
      <w:r w:rsidRPr="00B658B4">
        <w:rPr>
          <w:w w:val="95"/>
        </w:rPr>
        <w:t>s</w:t>
      </w:r>
      <w:r w:rsidR="00256E21" w:rsidRPr="00B658B4">
        <w:rPr>
          <w:w w:val="95"/>
        </w:rPr>
        <w:t xml:space="preserve"> as required for </w:t>
      </w:r>
      <w:r w:rsidR="00525FF2" w:rsidRPr="00B658B4">
        <w:rPr>
          <w:w w:val="95"/>
        </w:rPr>
        <w:t xml:space="preserve">each </w:t>
      </w:r>
      <w:r w:rsidR="00256E21" w:rsidRPr="00B658B4">
        <w:rPr>
          <w:w w:val="95"/>
        </w:rPr>
        <w:t>LPAR environment.</w:t>
      </w:r>
    </w:p>
    <w:p w14:paraId="65836764" w14:textId="77C707D2" w:rsidR="002274A6" w:rsidRPr="002274A6" w:rsidRDefault="00B658B4" w:rsidP="002274A6">
      <w:pPr>
        <w:pStyle w:val="BodyText"/>
        <w:numPr>
          <w:ilvl w:val="0"/>
          <w:numId w:val="67"/>
        </w:numPr>
        <w:spacing w:before="120" w:line="232" w:lineRule="auto"/>
        <w:rPr>
          <w:w w:val="95"/>
        </w:rPr>
      </w:pPr>
      <w:r w:rsidRPr="00C6063F">
        <w:t xml:space="preserve">The successful </w:t>
      </w:r>
      <w:r w:rsidR="00B33EA8" w:rsidRPr="00C6063F">
        <w:t xml:space="preserve">Bidder is required to coordinate with </w:t>
      </w:r>
      <w:r w:rsidRPr="00C6063F">
        <w:t xml:space="preserve">Bank’s </w:t>
      </w:r>
      <w:r w:rsidR="00F40917">
        <w:t>b</w:t>
      </w:r>
      <w:r w:rsidR="00B33EA8" w:rsidRPr="00C6063F">
        <w:t xml:space="preserve">ackup service provider and </w:t>
      </w:r>
      <w:r w:rsidRPr="00C6063F">
        <w:t>do the necessary configuration</w:t>
      </w:r>
      <w:r w:rsidR="00B33EA8" w:rsidRPr="00C6063F">
        <w:t xml:space="preserve"> </w:t>
      </w:r>
      <w:r w:rsidRPr="00C6063F">
        <w:t>in the supplied Linux Operating System for OS file system and Oracle Database.</w:t>
      </w:r>
    </w:p>
    <w:p w14:paraId="2E380D37" w14:textId="56FB0092" w:rsidR="002274A6" w:rsidRPr="002274A6" w:rsidRDefault="002274A6" w:rsidP="002274A6">
      <w:pPr>
        <w:pStyle w:val="ListParagraph"/>
        <w:numPr>
          <w:ilvl w:val="0"/>
          <w:numId w:val="58"/>
        </w:numPr>
        <w:tabs>
          <w:tab w:val="left" w:pos="1361"/>
        </w:tabs>
        <w:spacing w:line="232" w:lineRule="auto"/>
      </w:pPr>
      <w:r w:rsidRPr="002274A6">
        <w:t xml:space="preserve">The delivery of Licenses for Linux </w:t>
      </w:r>
      <w:r>
        <w:t>Operating System</w:t>
      </w:r>
      <w:r w:rsidRPr="002274A6">
        <w:t xml:space="preserve"> and Openshift Data Foundation </w:t>
      </w:r>
      <w:r>
        <w:t>(G</w:t>
      </w:r>
      <w:r w:rsidRPr="002274A6">
        <w:t>eneration of software license keys</w:t>
      </w:r>
      <w:r>
        <w:t>)</w:t>
      </w:r>
      <w:r w:rsidRPr="002274A6">
        <w:t xml:space="preserve"> should be </w:t>
      </w:r>
      <w:r>
        <w:t>done</w:t>
      </w:r>
      <w:r w:rsidRPr="002274A6">
        <w:t xml:space="preserve"> only after receiving confirmation from Bank subsequent to the delivery of LinuxONE Server.</w:t>
      </w:r>
    </w:p>
    <w:p w14:paraId="1B6FE1D9" w14:textId="36766E42" w:rsidR="002274A6" w:rsidRDefault="002274A6" w:rsidP="002274A6">
      <w:pPr>
        <w:pStyle w:val="ListParagraph"/>
        <w:numPr>
          <w:ilvl w:val="0"/>
          <w:numId w:val="58"/>
        </w:numPr>
        <w:tabs>
          <w:tab w:val="left" w:pos="1361"/>
        </w:tabs>
        <w:spacing w:line="232" w:lineRule="auto"/>
      </w:pPr>
      <w:r w:rsidRPr="002274A6">
        <w:t>The successful bidder shall ensure that both hardware and software shall be delivered in the name of Central Bank of India.</w:t>
      </w:r>
    </w:p>
    <w:p w14:paraId="04333715" w14:textId="68C38AF9" w:rsidR="00256E21" w:rsidRDefault="00256E21" w:rsidP="000522D2">
      <w:pPr>
        <w:pStyle w:val="ListParagraph"/>
        <w:numPr>
          <w:ilvl w:val="0"/>
          <w:numId w:val="58"/>
        </w:numPr>
        <w:tabs>
          <w:tab w:val="left" w:pos="1361"/>
        </w:tabs>
        <w:spacing w:line="232" w:lineRule="auto"/>
      </w:pPr>
      <w:r w:rsidRPr="00062014">
        <w:t xml:space="preserve">During the installation, the </w:t>
      </w:r>
      <w:r w:rsidR="00E31AB1">
        <w:t xml:space="preserve">successful </w:t>
      </w:r>
      <w:r w:rsidRPr="00062014">
        <w:t xml:space="preserve">bidder shall check physical availability of items as per the </w:t>
      </w:r>
      <w:r w:rsidR="00525FF2">
        <w:t>bill of material</w:t>
      </w:r>
      <w:r w:rsidRPr="00062014">
        <w:t xml:space="preserve">. </w:t>
      </w:r>
      <w:r>
        <w:t>If any of the</w:t>
      </w:r>
      <w:r w:rsidR="00B658B4">
        <w:t xml:space="preserve"> items are not delivered / not </w:t>
      </w:r>
      <w:r w:rsidR="00792087">
        <w:t>a</w:t>
      </w:r>
      <w:r>
        <w:t xml:space="preserve">s per the specification / are damaged etc., the </w:t>
      </w:r>
      <w:r w:rsidR="00E31AB1">
        <w:t>successful bidder</w:t>
      </w:r>
      <w:r>
        <w:t>’s</w:t>
      </w:r>
      <w:r w:rsidRPr="00062014">
        <w:t xml:space="preserve"> </w:t>
      </w:r>
      <w:r>
        <w:t>representative/s</w:t>
      </w:r>
      <w:r w:rsidRPr="00062014">
        <w:t xml:space="preserve"> </w:t>
      </w:r>
      <w:r>
        <w:t>at</w:t>
      </w:r>
      <w:r w:rsidRPr="00062014">
        <w:t xml:space="preserve"> </w:t>
      </w:r>
      <w:r>
        <w:t>the</w:t>
      </w:r>
      <w:r w:rsidRPr="00062014">
        <w:t xml:space="preserve"> </w:t>
      </w:r>
      <w:r>
        <w:t>site</w:t>
      </w:r>
      <w:r w:rsidRPr="00062014">
        <w:t xml:space="preserve"> </w:t>
      </w:r>
      <w:r>
        <w:t>shall</w:t>
      </w:r>
      <w:r w:rsidRPr="00062014">
        <w:t xml:space="preserve"> </w:t>
      </w:r>
      <w:r>
        <w:t>take</w:t>
      </w:r>
      <w:r w:rsidRPr="00062014">
        <w:t xml:space="preserve"> </w:t>
      </w:r>
      <w:r>
        <w:t>immediate</w:t>
      </w:r>
      <w:r w:rsidRPr="00062014">
        <w:t xml:space="preserve"> </w:t>
      </w:r>
      <w:r>
        <w:t>steps</w:t>
      </w:r>
      <w:r w:rsidRPr="00062014">
        <w:t xml:space="preserve"> </w:t>
      </w:r>
      <w:r>
        <w:t>and</w:t>
      </w:r>
      <w:r w:rsidRPr="00062014">
        <w:t xml:space="preserve"> </w:t>
      </w:r>
      <w:r>
        <w:t>ensure</w:t>
      </w:r>
      <w:r w:rsidRPr="00062014">
        <w:t xml:space="preserve"> </w:t>
      </w:r>
      <w:r>
        <w:t>all</w:t>
      </w:r>
      <w:r w:rsidRPr="00062014">
        <w:t xml:space="preserve"> </w:t>
      </w:r>
      <w:r>
        <w:t>the</w:t>
      </w:r>
      <w:r w:rsidRPr="00062014">
        <w:t xml:space="preserve"> </w:t>
      </w:r>
      <w:r>
        <w:t>items</w:t>
      </w:r>
      <w:r w:rsidRPr="00062014">
        <w:t xml:space="preserve"> </w:t>
      </w:r>
      <w:r>
        <w:t xml:space="preserve">are </w:t>
      </w:r>
      <w:r w:rsidRPr="00062014">
        <w:t xml:space="preserve">delivered so that the installation is not hampered. The </w:t>
      </w:r>
      <w:r w:rsidR="00E31AB1">
        <w:t>Successful bidder</w:t>
      </w:r>
      <w:r w:rsidRPr="00062014">
        <w:t xml:space="preserve"> shall have to arrange for all testing equipment and tools required for installation, maintenance, and arrange the vehicle for </w:t>
      </w:r>
      <w:r>
        <w:t>transport</w:t>
      </w:r>
      <w:r w:rsidRPr="00062014">
        <w:t xml:space="preserve"> </w:t>
      </w:r>
      <w:r>
        <w:t>at</w:t>
      </w:r>
      <w:r w:rsidRPr="00062014">
        <w:t xml:space="preserve"> </w:t>
      </w:r>
      <w:r>
        <w:t>no</w:t>
      </w:r>
      <w:r w:rsidRPr="00062014">
        <w:t xml:space="preserve"> </w:t>
      </w:r>
      <w:r>
        <w:t>additional</w:t>
      </w:r>
      <w:r w:rsidRPr="00062014">
        <w:t xml:space="preserve"> </w:t>
      </w:r>
      <w:r>
        <w:t>cost</w:t>
      </w:r>
      <w:r w:rsidRPr="00062014">
        <w:t xml:space="preserve"> </w:t>
      </w:r>
      <w:r>
        <w:t>to</w:t>
      </w:r>
      <w:r w:rsidRPr="00062014">
        <w:t xml:space="preserve"> </w:t>
      </w:r>
      <w:r>
        <w:t>the</w:t>
      </w:r>
      <w:r w:rsidRPr="00062014">
        <w:t xml:space="preserve"> </w:t>
      </w:r>
      <w:r>
        <w:t>Bank.</w:t>
      </w:r>
    </w:p>
    <w:p w14:paraId="63B59D67" w14:textId="77777777" w:rsidR="00792087" w:rsidRDefault="00256E21" w:rsidP="000522D2">
      <w:pPr>
        <w:pStyle w:val="ListParagraph"/>
        <w:numPr>
          <w:ilvl w:val="0"/>
          <w:numId w:val="58"/>
        </w:numPr>
        <w:tabs>
          <w:tab w:val="left" w:pos="1361"/>
        </w:tabs>
        <w:spacing w:line="232" w:lineRule="auto"/>
      </w:pPr>
      <w:r>
        <w:t xml:space="preserve">In case damage of the property owned / leased by the Bank during server delivery and </w:t>
      </w:r>
      <w:r w:rsidRPr="00062014">
        <w:t xml:space="preserve">installation which is attributable to the </w:t>
      </w:r>
      <w:r w:rsidR="00E31AB1">
        <w:t>successful bidder</w:t>
      </w:r>
      <w:r w:rsidRPr="00062014">
        <w:t xml:space="preserve">, </w:t>
      </w:r>
      <w:r w:rsidR="00E31AB1">
        <w:t>successful bidder</w:t>
      </w:r>
      <w:r w:rsidRPr="00062014">
        <w:t xml:space="preserve"> must replace</w:t>
      </w:r>
      <w:r>
        <w:t>/repair</w:t>
      </w:r>
      <w:r w:rsidRPr="00062014">
        <w:t xml:space="preserve"> the damaged property at no </w:t>
      </w:r>
      <w:r>
        <w:t>cost to the</w:t>
      </w:r>
      <w:r w:rsidRPr="00062014">
        <w:t xml:space="preserve"> </w:t>
      </w:r>
      <w:r>
        <w:t>bank.</w:t>
      </w:r>
    </w:p>
    <w:p w14:paraId="27CEC157" w14:textId="2AAE68E4" w:rsidR="009A759C" w:rsidRPr="002057C1" w:rsidRDefault="009A759C" w:rsidP="000522D2">
      <w:pPr>
        <w:pStyle w:val="ListParagraph"/>
        <w:numPr>
          <w:ilvl w:val="0"/>
          <w:numId w:val="58"/>
        </w:numPr>
        <w:tabs>
          <w:tab w:val="left" w:pos="1361"/>
        </w:tabs>
        <w:spacing w:line="232" w:lineRule="auto"/>
      </w:pPr>
      <w:r w:rsidRPr="002057C1">
        <w:lastRenderedPageBreak/>
        <w:t xml:space="preserve">The successful bidder has to perform the hardening of </w:t>
      </w:r>
      <w:r>
        <w:t xml:space="preserve">Linux OS </w:t>
      </w:r>
      <w:r w:rsidRPr="002057C1">
        <w:t>per the Bank’s IT security policy</w:t>
      </w:r>
      <w:r w:rsidR="00792087">
        <w:t xml:space="preserve"> </w:t>
      </w:r>
      <w:r>
        <w:t xml:space="preserve">and </w:t>
      </w:r>
      <w:r w:rsidR="009E642A" w:rsidRPr="00AF0F7F">
        <w:t>O</w:t>
      </w:r>
      <w:r w:rsidR="009E642A">
        <w:t>pen</w:t>
      </w:r>
      <w:r w:rsidR="009E642A" w:rsidRPr="00AF0F7F">
        <w:t>shift</w:t>
      </w:r>
      <w:r w:rsidR="00797C69" w:rsidRPr="00AF0F7F">
        <w:t xml:space="preserve"> Data foundation</w:t>
      </w:r>
      <w:r>
        <w:t xml:space="preserve"> as per industry best practice</w:t>
      </w:r>
      <w:r w:rsidRPr="002057C1">
        <w:t xml:space="preserve">. </w:t>
      </w:r>
    </w:p>
    <w:p w14:paraId="709D2D2C" w14:textId="789A4172" w:rsidR="00256E21" w:rsidRDefault="00256E21" w:rsidP="000522D2">
      <w:pPr>
        <w:pStyle w:val="ListParagraph"/>
        <w:numPr>
          <w:ilvl w:val="0"/>
          <w:numId w:val="58"/>
        </w:numPr>
        <w:tabs>
          <w:tab w:val="left" w:pos="1361"/>
        </w:tabs>
        <w:spacing w:line="232" w:lineRule="auto"/>
      </w:pPr>
      <w:r>
        <w:t>The</w:t>
      </w:r>
      <w:r w:rsidRPr="00062014">
        <w:t xml:space="preserve"> </w:t>
      </w:r>
      <w:r w:rsidR="00E31AB1">
        <w:t>successful bidder</w:t>
      </w:r>
      <w:r w:rsidRPr="00062014">
        <w:t xml:space="preserve"> </w:t>
      </w:r>
      <w:r>
        <w:t>shall</w:t>
      </w:r>
      <w:r w:rsidRPr="00062014">
        <w:t xml:space="preserve"> </w:t>
      </w:r>
      <w:r>
        <w:t>ensure</w:t>
      </w:r>
      <w:r w:rsidRPr="00062014">
        <w:t xml:space="preserve"> </w:t>
      </w:r>
      <w:r>
        <w:t>compatibility</w:t>
      </w:r>
      <w:r w:rsidRPr="00062014">
        <w:t xml:space="preserve"> </w:t>
      </w:r>
      <w:r>
        <w:t>of</w:t>
      </w:r>
      <w:r w:rsidRPr="00062014">
        <w:t xml:space="preserve"> </w:t>
      </w:r>
      <w:r>
        <w:t>the</w:t>
      </w:r>
      <w:r w:rsidRPr="00062014">
        <w:t xml:space="preserve"> </w:t>
      </w:r>
      <w:r>
        <w:t>Operating System and the Server supplied.</w:t>
      </w:r>
    </w:p>
    <w:p w14:paraId="7B79B38A" w14:textId="7B2E4600" w:rsidR="0045444D" w:rsidRDefault="00256E21" w:rsidP="0045444D">
      <w:pPr>
        <w:pStyle w:val="ListParagraph"/>
        <w:numPr>
          <w:ilvl w:val="0"/>
          <w:numId w:val="58"/>
        </w:numPr>
        <w:tabs>
          <w:tab w:val="left" w:pos="1361"/>
        </w:tabs>
        <w:spacing w:line="232" w:lineRule="auto"/>
      </w:pPr>
      <w:r w:rsidRPr="00743179">
        <w:t xml:space="preserve">The </w:t>
      </w:r>
      <w:r w:rsidR="00E31AB1">
        <w:t>Successful bidder</w:t>
      </w:r>
      <w:r w:rsidRPr="00743179">
        <w:t xml:space="preserve"> is required to provide </w:t>
      </w:r>
      <w:r w:rsidR="00525FF2" w:rsidRPr="00743179">
        <w:t>SAN</w:t>
      </w:r>
      <w:r w:rsidR="0045444D">
        <w:t xml:space="preserve"> &amp; LAN</w:t>
      </w:r>
      <w:r w:rsidRPr="00743179">
        <w:t xml:space="preserve"> </w:t>
      </w:r>
      <w:r w:rsidR="0045444D">
        <w:t>cables for</w:t>
      </w:r>
      <w:r w:rsidR="00502A89">
        <w:t xml:space="preserve"> </w:t>
      </w:r>
      <w:r w:rsidR="0045444D">
        <w:t xml:space="preserve">connectivity of LinuxONE Server </w:t>
      </w:r>
      <w:r w:rsidR="00502A89">
        <w:t xml:space="preserve">in redundant mode </w:t>
      </w:r>
      <w:r w:rsidR="0045444D">
        <w:t xml:space="preserve">with SAN LIUs and Top of Rack Switches of Bank. </w:t>
      </w:r>
    </w:p>
    <w:p w14:paraId="0D3B55D1" w14:textId="0E5DFC0E" w:rsidR="0045444D" w:rsidRPr="00743179" w:rsidRDefault="00502A89" w:rsidP="00D75460">
      <w:pPr>
        <w:pStyle w:val="ListParagraph"/>
        <w:numPr>
          <w:ilvl w:val="0"/>
          <w:numId w:val="58"/>
        </w:numPr>
        <w:tabs>
          <w:tab w:val="left" w:pos="1361"/>
        </w:tabs>
        <w:spacing w:line="232" w:lineRule="auto"/>
      </w:pPr>
      <w:r>
        <w:t>T</w:t>
      </w:r>
      <w:r w:rsidR="0045444D" w:rsidRPr="00743179">
        <w:t xml:space="preserve">he </w:t>
      </w:r>
      <w:r w:rsidR="0045444D">
        <w:t>Successful bidder</w:t>
      </w:r>
      <w:r w:rsidR="0045444D" w:rsidRPr="00743179">
        <w:t xml:space="preserve"> is required to carry</w:t>
      </w:r>
      <w:r>
        <w:t xml:space="preserve"> </w:t>
      </w:r>
      <w:r w:rsidR="0045444D" w:rsidRPr="00743179">
        <w:t xml:space="preserve">out structured </w:t>
      </w:r>
      <w:r>
        <w:t xml:space="preserve">SAN and LAN </w:t>
      </w:r>
      <w:r w:rsidR="0045444D" w:rsidRPr="00743179">
        <w:t>cabling</w:t>
      </w:r>
      <w:r w:rsidR="0045444D">
        <w:t xml:space="preserve"> </w:t>
      </w:r>
      <w:r>
        <w:t>for</w:t>
      </w:r>
      <w:r w:rsidR="0045444D">
        <w:t xml:space="preserve"> Servers</w:t>
      </w:r>
      <w:r>
        <w:t xml:space="preserve"> </w:t>
      </w:r>
      <w:r w:rsidR="0045444D" w:rsidRPr="00743179">
        <w:t xml:space="preserve">and </w:t>
      </w:r>
      <w:r>
        <w:t>the</w:t>
      </w:r>
      <w:r w:rsidR="0045444D" w:rsidRPr="00743179">
        <w:t xml:space="preserve"> tagging required for successful deployment of the </w:t>
      </w:r>
      <w:r>
        <w:t>Hardware Infrastructure of CP4I</w:t>
      </w:r>
      <w:r w:rsidR="0045444D" w:rsidRPr="00743179">
        <w:t>.</w:t>
      </w:r>
    </w:p>
    <w:p w14:paraId="6318A81C" w14:textId="59251B07" w:rsidR="00256E21" w:rsidRDefault="00256E21" w:rsidP="000522D2">
      <w:pPr>
        <w:pStyle w:val="ListParagraph"/>
        <w:numPr>
          <w:ilvl w:val="0"/>
          <w:numId w:val="58"/>
        </w:numPr>
        <w:tabs>
          <w:tab w:val="left" w:pos="1361"/>
        </w:tabs>
        <w:spacing w:line="232" w:lineRule="auto"/>
      </w:pPr>
      <w:r w:rsidRPr="00062014">
        <w:t xml:space="preserve">The </w:t>
      </w:r>
      <w:r w:rsidR="00E31AB1">
        <w:t>successful bidder</w:t>
      </w:r>
      <w:r w:rsidRPr="00062014">
        <w:t xml:space="preserve"> needs to perform the necessary firmware</w:t>
      </w:r>
      <w:r>
        <w:t>/bug-fixes</w:t>
      </w:r>
      <w:r w:rsidRPr="00062014">
        <w:t xml:space="preserve"> of </w:t>
      </w:r>
      <w:r>
        <w:t>s</w:t>
      </w:r>
      <w:r w:rsidRPr="00062014">
        <w:t>erver</w:t>
      </w:r>
      <w:r>
        <w:t xml:space="preserve"> </w:t>
      </w:r>
      <w:r w:rsidRPr="00062014">
        <w:t xml:space="preserve">during the </w:t>
      </w:r>
      <w:r>
        <w:t>contract</w:t>
      </w:r>
      <w:r w:rsidRPr="00062014">
        <w:t xml:space="preserve"> </w:t>
      </w:r>
      <w:r>
        <w:t>period</w:t>
      </w:r>
      <w:r w:rsidRPr="00062014">
        <w:t xml:space="preserve"> </w:t>
      </w:r>
      <w:r>
        <w:t>without</w:t>
      </w:r>
      <w:r w:rsidRPr="00062014">
        <w:t xml:space="preserve"> </w:t>
      </w:r>
      <w:r>
        <w:t>any</w:t>
      </w:r>
      <w:r w:rsidRPr="00062014">
        <w:t xml:space="preserve"> </w:t>
      </w:r>
      <w:r>
        <w:t>additional</w:t>
      </w:r>
      <w:r w:rsidRPr="00062014">
        <w:t xml:space="preserve"> </w:t>
      </w:r>
      <w:r>
        <w:t>cost</w:t>
      </w:r>
      <w:r w:rsidRPr="00062014">
        <w:t xml:space="preserve"> </w:t>
      </w:r>
      <w:r>
        <w:t>to</w:t>
      </w:r>
      <w:r w:rsidRPr="00062014">
        <w:t xml:space="preserve"> </w:t>
      </w:r>
      <w:r>
        <w:t>bank.</w:t>
      </w:r>
    </w:p>
    <w:p w14:paraId="72C18D43" w14:textId="21023A01" w:rsidR="003D1B84" w:rsidRDefault="00256E21" w:rsidP="000522D2">
      <w:pPr>
        <w:pStyle w:val="ListParagraph"/>
        <w:numPr>
          <w:ilvl w:val="0"/>
          <w:numId w:val="58"/>
        </w:numPr>
        <w:tabs>
          <w:tab w:val="left" w:pos="1361"/>
        </w:tabs>
        <w:spacing w:line="232" w:lineRule="auto"/>
      </w:pPr>
      <w:r>
        <w:t>The</w:t>
      </w:r>
      <w:r>
        <w:rPr>
          <w:spacing w:val="-26"/>
        </w:rPr>
        <w:t xml:space="preserve"> </w:t>
      </w:r>
      <w:r w:rsidR="00E31AB1">
        <w:t>Successful bidder</w:t>
      </w:r>
      <w:r>
        <w:rPr>
          <w:spacing w:val="-25"/>
        </w:rPr>
        <w:t xml:space="preserve"> </w:t>
      </w:r>
      <w:r>
        <w:t>is</w:t>
      </w:r>
      <w:r>
        <w:rPr>
          <w:spacing w:val="-25"/>
        </w:rPr>
        <w:t xml:space="preserve"> </w:t>
      </w:r>
      <w:r>
        <w:t>required</w:t>
      </w:r>
      <w:r>
        <w:rPr>
          <w:spacing w:val="-27"/>
        </w:rPr>
        <w:t xml:space="preserve"> </w:t>
      </w:r>
      <w:r>
        <w:t>to</w:t>
      </w:r>
      <w:r>
        <w:rPr>
          <w:spacing w:val="-25"/>
        </w:rPr>
        <w:t xml:space="preserve"> </w:t>
      </w:r>
      <w:r>
        <w:t>provide</w:t>
      </w:r>
      <w:r>
        <w:rPr>
          <w:spacing w:val="-26"/>
        </w:rPr>
        <w:t xml:space="preserve"> </w:t>
      </w:r>
      <w:r>
        <w:t>the</w:t>
      </w:r>
      <w:r>
        <w:rPr>
          <w:spacing w:val="-26"/>
        </w:rPr>
        <w:t xml:space="preserve"> </w:t>
      </w:r>
      <w:r>
        <w:t>necessary</w:t>
      </w:r>
      <w:r>
        <w:rPr>
          <w:spacing w:val="-26"/>
        </w:rPr>
        <w:t xml:space="preserve"> </w:t>
      </w:r>
      <w:r>
        <w:t>pre-requisites</w:t>
      </w:r>
      <w:r>
        <w:rPr>
          <w:spacing w:val="-26"/>
        </w:rPr>
        <w:t xml:space="preserve"> </w:t>
      </w:r>
      <w:r>
        <w:t>to</w:t>
      </w:r>
      <w:r>
        <w:rPr>
          <w:spacing w:val="-26"/>
        </w:rPr>
        <w:t xml:space="preserve"> </w:t>
      </w:r>
      <w:r>
        <w:t>the</w:t>
      </w:r>
      <w:r>
        <w:rPr>
          <w:spacing w:val="-26"/>
        </w:rPr>
        <w:t xml:space="preserve"> </w:t>
      </w:r>
      <w:r>
        <w:t>Bank</w:t>
      </w:r>
      <w:r>
        <w:rPr>
          <w:spacing w:val="-25"/>
        </w:rPr>
        <w:t xml:space="preserve"> </w:t>
      </w:r>
      <w:r w:rsidR="00AF70EA">
        <w:t>at least</w:t>
      </w:r>
      <w:r>
        <w:rPr>
          <w:spacing w:val="-26"/>
        </w:rPr>
        <w:t xml:space="preserve"> </w:t>
      </w:r>
      <w:r>
        <w:t>two</w:t>
      </w:r>
      <w:r>
        <w:rPr>
          <w:spacing w:val="-26"/>
        </w:rPr>
        <w:t xml:space="preserve"> (02) </w:t>
      </w:r>
      <w:r>
        <w:t>weeks before the product</w:t>
      </w:r>
      <w:r>
        <w:rPr>
          <w:spacing w:val="-17"/>
        </w:rPr>
        <w:t xml:space="preserve"> </w:t>
      </w:r>
      <w:r>
        <w:t xml:space="preserve">delivery for smooth </w:t>
      </w:r>
      <w:r w:rsidR="00CA0C4F">
        <w:t xml:space="preserve">delivery and </w:t>
      </w:r>
      <w:r>
        <w:t>installation of the Server.</w:t>
      </w:r>
    </w:p>
    <w:p w14:paraId="55C60218" w14:textId="0532D948" w:rsidR="00256E21" w:rsidRDefault="00256E21" w:rsidP="000522D2">
      <w:pPr>
        <w:pStyle w:val="ListParagraph"/>
        <w:numPr>
          <w:ilvl w:val="0"/>
          <w:numId w:val="58"/>
        </w:numPr>
        <w:tabs>
          <w:tab w:val="left" w:pos="1361"/>
        </w:tabs>
        <w:spacing w:line="232" w:lineRule="auto"/>
      </w:pPr>
      <w:r>
        <w:t xml:space="preserve">The </w:t>
      </w:r>
      <w:r w:rsidR="00E31AB1">
        <w:t>successful bidder</w:t>
      </w:r>
      <w:r>
        <w:t xml:space="preserve"> is required to configure and follow OEM’s Best practice and set </w:t>
      </w:r>
      <w:r w:rsidR="00525FF2">
        <w:t xml:space="preserve">all </w:t>
      </w:r>
      <w:r>
        <w:t>system</w:t>
      </w:r>
      <w:r w:rsidR="003D1B84">
        <w:t xml:space="preserve"> </w:t>
      </w:r>
      <w:r>
        <w:t>parameters required for server performance.</w:t>
      </w:r>
    </w:p>
    <w:p w14:paraId="284B278A" w14:textId="7825C273" w:rsidR="00256E21" w:rsidRDefault="00256E21" w:rsidP="000522D2">
      <w:pPr>
        <w:pStyle w:val="ListParagraph"/>
        <w:numPr>
          <w:ilvl w:val="0"/>
          <w:numId w:val="58"/>
        </w:numPr>
        <w:tabs>
          <w:tab w:val="left" w:pos="1361"/>
        </w:tabs>
        <w:spacing w:line="230" w:lineRule="auto"/>
      </w:pPr>
      <w:r w:rsidRPr="00C42BC3">
        <w:t xml:space="preserve">The </w:t>
      </w:r>
      <w:r w:rsidR="00E31AB1">
        <w:t>successful bidder</w:t>
      </w:r>
      <w:r w:rsidRPr="00C42BC3">
        <w:t xml:space="preserve"> should work with bank storage team to configure necessary SAN switch zoning, host group for connecting IBM </w:t>
      </w:r>
      <w:r w:rsidR="00525FF2">
        <w:t>LinuxONE Servers with existing s</w:t>
      </w:r>
      <w:r w:rsidRPr="00C42BC3">
        <w:t xml:space="preserve">torage at DC &amp; DRC. </w:t>
      </w:r>
    </w:p>
    <w:p w14:paraId="2318BB3E" w14:textId="456C6EE0" w:rsidR="00764494" w:rsidRDefault="00792087" w:rsidP="000522D2">
      <w:pPr>
        <w:pStyle w:val="ListParagraph"/>
        <w:numPr>
          <w:ilvl w:val="0"/>
          <w:numId w:val="58"/>
        </w:numPr>
        <w:tabs>
          <w:tab w:val="left" w:pos="1361"/>
        </w:tabs>
        <w:spacing w:line="230" w:lineRule="auto"/>
      </w:pPr>
      <w:r>
        <w:t xml:space="preserve">The successful bidder has </w:t>
      </w:r>
      <w:r w:rsidR="00F40917">
        <w:t xml:space="preserve">to </w:t>
      </w:r>
      <w:r>
        <w:t xml:space="preserve">ensure that hardware and </w:t>
      </w:r>
      <w:r w:rsidR="00850C47">
        <w:t>the Operating Systems have</w:t>
      </w:r>
      <w:r>
        <w:t xml:space="preserve"> been installed as per the scope of work. The Bank will give </w:t>
      </w:r>
      <w:r w:rsidR="00850C47">
        <w:t>H</w:t>
      </w:r>
      <w:r>
        <w:t xml:space="preserve">ardware installation sign off only when all the activities related to Hardware and OS installation has been performed as per the scope of work mentioned in the </w:t>
      </w:r>
      <w:r w:rsidR="00AB479A">
        <w:t>RFP</w:t>
      </w:r>
      <w:r>
        <w:t xml:space="preserve"> document.</w:t>
      </w:r>
    </w:p>
    <w:p w14:paraId="09178D27" w14:textId="77777777" w:rsidR="00C2285F" w:rsidRDefault="00C2285F" w:rsidP="00850C47">
      <w:pPr>
        <w:pStyle w:val="NoSpacing"/>
      </w:pPr>
    </w:p>
    <w:p w14:paraId="65F964AC" w14:textId="44EDF663" w:rsidR="002057C1" w:rsidRPr="00301BEC" w:rsidRDefault="00576421" w:rsidP="000522D2">
      <w:pPr>
        <w:pStyle w:val="Default"/>
        <w:numPr>
          <w:ilvl w:val="0"/>
          <w:numId w:val="82"/>
        </w:numPr>
        <w:jc w:val="both"/>
        <w:rPr>
          <w:b/>
          <w:sz w:val="26"/>
        </w:rPr>
      </w:pPr>
      <w:r w:rsidRPr="00301BEC">
        <w:rPr>
          <w:b/>
          <w:sz w:val="26"/>
        </w:rPr>
        <w:t xml:space="preserve">LinuxONE </w:t>
      </w:r>
      <w:r w:rsidR="00E7236E">
        <w:rPr>
          <w:b/>
          <w:sz w:val="26"/>
        </w:rPr>
        <w:t>Server</w:t>
      </w:r>
      <w:r w:rsidR="00750EE0" w:rsidRPr="00301BEC">
        <w:rPr>
          <w:b/>
          <w:sz w:val="26"/>
        </w:rPr>
        <w:t xml:space="preserve"> Specification</w:t>
      </w:r>
      <w:r w:rsidR="008104BD" w:rsidRPr="00301BEC">
        <w:rPr>
          <w:b/>
          <w:sz w:val="26"/>
        </w:rPr>
        <w:t xml:space="preserve"> required for</w:t>
      </w:r>
      <w:r w:rsidR="00B31609" w:rsidRPr="00301BEC">
        <w:rPr>
          <w:b/>
          <w:sz w:val="26"/>
        </w:rPr>
        <w:t xml:space="preserve"> DC</w:t>
      </w:r>
      <w:r w:rsidR="0044781C" w:rsidRPr="00301BEC">
        <w:rPr>
          <w:b/>
        </w:rPr>
        <w:t>:-</w:t>
      </w:r>
    </w:p>
    <w:p w14:paraId="61E0CB2D" w14:textId="77777777" w:rsidR="0044781C" w:rsidRPr="002057C1" w:rsidRDefault="0044781C" w:rsidP="002057C1">
      <w:pPr>
        <w:pStyle w:val="Heading7"/>
        <w:spacing w:before="132"/>
        <w:rPr>
          <w:u w:val="single"/>
        </w:rPr>
      </w:pP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5160"/>
        <w:gridCol w:w="1300"/>
      </w:tblGrid>
      <w:tr w:rsidR="00FD188F" w:rsidRPr="00837482" w14:paraId="0FE08DC5" w14:textId="77777777" w:rsidTr="00B31609">
        <w:trPr>
          <w:trHeight w:val="320"/>
          <w:jc w:val="center"/>
        </w:trPr>
        <w:tc>
          <w:tcPr>
            <w:tcW w:w="1300" w:type="dxa"/>
            <w:shd w:val="clear" w:color="auto" w:fill="C6D9F1" w:themeFill="text2" w:themeFillTint="33"/>
            <w:noWrap/>
            <w:vAlign w:val="bottom"/>
            <w:hideMark/>
          </w:tcPr>
          <w:p w14:paraId="781A30D4" w14:textId="5F87B504" w:rsidR="00FD188F" w:rsidRPr="0044781C" w:rsidRDefault="00031E63" w:rsidP="008F3796">
            <w:pPr>
              <w:widowControl/>
              <w:autoSpaceDE/>
              <w:autoSpaceDN/>
              <w:rPr>
                <w:rFonts w:ascii="Arial" w:eastAsia="Times New Roman" w:hAnsi="Arial" w:cs="Arial"/>
                <w:b/>
                <w:bCs/>
                <w:color w:val="000000" w:themeColor="text1"/>
                <w:sz w:val="20"/>
                <w:szCs w:val="20"/>
                <w:lang w:val="en-IN" w:eastAsia="en-GB"/>
              </w:rPr>
            </w:pPr>
            <w:r>
              <w:rPr>
                <w:rFonts w:ascii="Arial" w:eastAsia="Times New Roman" w:hAnsi="Arial" w:cs="Arial"/>
                <w:b/>
                <w:bCs/>
                <w:color w:val="000000" w:themeColor="text1"/>
                <w:sz w:val="20"/>
                <w:szCs w:val="20"/>
                <w:lang w:val="en-IN" w:eastAsia="en-GB"/>
              </w:rPr>
              <w:t>Part No.</w:t>
            </w:r>
          </w:p>
        </w:tc>
        <w:tc>
          <w:tcPr>
            <w:tcW w:w="5160" w:type="dxa"/>
            <w:shd w:val="clear" w:color="auto" w:fill="C6D9F1" w:themeFill="text2" w:themeFillTint="33"/>
            <w:noWrap/>
            <w:vAlign w:val="bottom"/>
            <w:hideMark/>
          </w:tcPr>
          <w:p w14:paraId="1FD024BC" w14:textId="77777777" w:rsidR="00FD188F" w:rsidRPr="0044781C" w:rsidRDefault="00FD188F" w:rsidP="008F3796">
            <w:pPr>
              <w:widowControl/>
              <w:autoSpaceDE/>
              <w:autoSpaceDN/>
              <w:rPr>
                <w:rFonts w:ascii="Arial" w:eastAsia="Times New Roman" w:hAnsi="Arial" w:cs="Arial"/>
                <w:b/>
                <w:bCs/>
                <w:color w:val="000000" w:themeColor="text1"/>
                <w:sz w:val="20"/>
                <w:szCs w:val="20"/>
                <w:lang w:val="en-IN" w:eastAsia="en-GB"/>
              </w:rPr>
            </w:pPr>
            <w:r w:rsidRPr="0044781C">
              <w:rPr>
                <w:rFonts w:ascii="Arial" w:eastAsia="Times New Roman" w:hAnsi="Arial" w:cs="Arial"/>
                <w:b/>
                <w:bCs/>
                <w:color w:val="000000" w:themeColor="text1"/>
                <w:sz w:val="20"/>
                <w:szCs w:val="20"/>
                <w:lang w:val="en-IN" w:eastAsia="en-GB"/>
              </w:rPr>
              <w:t>Description</w:t>
            </w:r>
          </w:p>
        </w:tc>
        <w:tc>
          <w:tcPr>
            <w:tcW w:w="1300" w:type="dxa"/>
            <w:shd w:val="clear" w:color="auto" w:fill="C6D9F1" w:themeFill="text2" w:themeFillTint="33"/>
            <w:noWrap/>
            <w:vAlign w:val="bottom"/>
            <w:hideMark/>
          </w:tcPr>
          <w:p w14:paraId="0F1E138C" w14:textId="77777777" w:rsidR="00FD188F" w:rsidRPr="0044781C" w:rsidRDefault="00FD188F" w:rsidP="008F3796">
            <w:pPr>
              <w:widowControl/>
              <w:autoSpaceDE/>
              <w:autoSpaceDN/>
              <w:rPr>
                <w:rFonts w:ascii="Arial" w:eastAsia="Times New Roman" w:hAnsi="Arial" w:cs="Arial"/>
                <w:b/>
                <w:bCs/>
                <w:color w:val="000000" w:themeColor="text1"/>
                <w:sz w:val="20"/>
                <w:szCs w:val="20"/>
                <w:lang w:val="en-IN" w:eastAsia="en-GB"/>
              </w:rPr>
            </w:pPr>
            <w:r w:rsidRPr="0044781C">
              <w:rPr>
                <w:rFonts w:ascii="Arial" w:eastAsia="Times New Roman" w:hAnsi="Arial" w:cs="Arial"/>
                <w:b/>
                <w:bCs/>
                <w:color w:val="000000" w:themeColor="text1"/>
                <w:sz w:val="20"/>
                <w:szCs w:val="20"/>
                <w:lang w:val="en-IN" w:eastAsia="en-GB"/>
              </w:rPr>
              <w:t xml:space="preserve">     Qty</w:t>
            </w:r>
          </w:p>
        </w:tc>
      </w:tr>
      <w:tr w:rsidR="00FD188F" w:rsidRPr="00837482" w14:paraId="3B0EDBA4" w14:textId="77777777" w:rsidTr="00B31609">
        <w:trPr>
          <w:trHeight w:val="320"/>
          <w:jc w:val="center"/>
        </w:trPr>
        <w:tc>
          <w:tcPr>
            <w:tcW w:w="1300" w:type="dxa"/>
            <w:shd w:val="clear" w:color="auto" w:fill="auto"/>
            <w:noWrap/>
            <w:vAlign w:val="bottom"/>
            <w:hideMark/>
          </w:tcPr>
          <w:p w14:paraId="34AB82FA" w14:textId="77777777" w:rsidR="00FD188F" w:rsidRPr="0044781C" w:rsidRDefault="00FD188F" w:rsidP="008F3796">
            <w:pPr>
              <w:widowControl/>
              <w:autoSpaceDE/>
              <w:autoSpaceDN/>
              <w:rPr>
                <w:rFonts w:ascii="Arial" w:eastAsia="Times New Roman" w:hAnsi="Arial" w:cs="Arial"/>
                <w:b/>
                <w:bCs/>
                <w:color w:val="000000"/>
                <w:sz w:val="20"/>
                <w:szCs w:val="20"/>
                <w:lang w:val="en-IN" w:eastAsia="en-GB"/>
              </w:rPr>
            </w:pPr>
            <w:r w:rsidRPr="0044781C">
              <w:rPr>
                <w:rFonts w:ascii="Arial" w:eastAsia="Times New Roman" w:hAnsi="Arial" w:cs="Arial"/>
                <w:b/>
                <w:bCs/>
                <w:color w:val="000000"/>
                <w:sz w:val="20"/>
                <w:szCs w:val="20"/>
                <w:lang w:val="en-IN" w:eastAsia="en-GB"/>
              </w:rPr>
              <w:t>3931-LA1</w:t>
            </w:r>
          </w:p>
        </w:tc>
        <w:tc>
          <w:tcPr>
            <w:tcW w:w="5160" w:type="dxa"/>
            <w:shd w:val="clear" w:color="auto" w:fill="auto"/>
            <w:noWrap/>
            <w:vAlign w:val="bottom"/>
            <w:hideMark/>
          </w:tcPr>
          <w:p w14:paraId="32CC8471" w14:textId="77777777" w:rsidR="00FD188F" w:rsidRPr="0044781C" w:rsidRDefault="00FD188F" w:rsidP="008F3796">
            <w:pPr>
              <w:widowControl/>
              <w:autoSpaceDE/>
              <w:autoSpaceDN/>
              <w:rPr>
                <w:rFonts w:ascii="Arial" w:eastAsia="Times New Roman" w:hAnsi="Arial" w:cs="Arial"/>
                <w:b/>
                <w:bCs/>
                <w:color w:val="000000"/>
                <w:sz w:val="20"/>
                <w:szCs w:val="20"/>
                <w:lang w:val="en-IN" w:eastAsia="en-GB"/>
              </w:rPr>
            </w:pPr>
            <w:r w:rsidRPr="0044781C">
              <w:rPr>
                <w:rFonts w:ascii="Arial" w:eastAsia="Times New Roman" w:hAnsi="Arial" w:cs="Arial"/>
                <w:b/>
                <w:bCs/>
                <w:color w:val="000000"/>
                <w:sz w:val="20"/>
                <w:szCs w:val="20"/>
                <w:lang w:val="en-IN" w:eastAsia="en-GB"/>
              </w:rPr>
              <w:t>IBM LinuxONE Emperor 4</w:t>
            </w:r>
          </w:p>
        </w:tc>
        <w:tc>
          <w:tcPr>
            <w:tcW w:w="1300" w:type="dxa"/>
            <w:shd w:val="clear" w:color="auto" w:fill="auto"/>
            <w:noWrap/>
            <w:vAlign w:val="center"/>
            <w:hideMark/>
          </w:tcPr>
          <w:p w14:paraId="6B01B1CC" w14:textId="77777777" w:rsidR="00FD188F" w:rsidRPr="0044781C" w:rsidRDefault="00FD188F" w:rsidP="008F3796">
            <w:pPr>
              <w:widowControl/>
              <w:autoSpaceDE/>
              <w:autoSpaceDN/>
              <w:jc w:val="center"/>
              <w:rPr>
                <w:rFonts w:ascii="Arial" w:eastAsia="Times New Roman" w:hAnsi="Arial" w:cs="Arial"/>
                <w:b/>
                <w:bCs/>
                <w:color w:val="000000"/>
                <w:sz w:val="20"/>
                <w:szCs w:val="20"/>
                <w:lang w:val="en-IN" w:eastAsia="en-GB"/>
              </w:rPr>
            </w:pPr>
            <w:r w:rsidRPr="0044781C">
              <w:rPr>
                <w:rFonts w:ascii="Arial" w:eastAsia="Times New Roman" w:hAnsi="Arial" w:cs="Arial"/>
                <w:b/>
                <w:bCs/>
                <w:color w:val="000000"/>
                <w:sz w:val="20"/>
                <w:szCs w:val="20"/>
                <w:lang w:val="en-IN" w:eastAsia="en-GB"/>
              </w:rPr>
              <w:t>1</w:t>
            </w:r>
          </w:p>
        </w:tc>
      </w:tr>
      <w:tr w:rsidR="00FD188F" w:rsidRPr="00837482" w14:paraId="3F540476" w14:textId="77777777" w:rsidTr="00B31609">
        <w:trPr>
          <w:trHeight w:val="320"/>
          <w:jc w:val="center"/>
        </w:trPr>
        <w:tc>
          <w:tcPr>
            <w:tcW w:w="1300" w:type="dxa"/>
            <w:vMerge w:val="restart"/>
            <w:shd w:val="clear" w:color="auto" w:fill="auto"/>
            <w:noWrap/>
            <w:vAlign w:val="bottom"/>
            <w:hideMark/>
          </w:tcPr>
          <w:p w14:paraId="440CF839"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409B6DC9"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25CF9203"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27213656"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402E5264"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4C1B954D"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93B960B"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DF8137D"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1110870B"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4219624D"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62DCEB61"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03EC60C"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1340A416"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31E39EC9"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044F40BE"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tc>
        <w:tc>
          <w:tcPr>
            <w:tcW w:w="5160" w:type="dxa"/>
            <w:shd w:val="clear" w:color="auto" w:fill="auto"/>
            <w:noWrap/>
            <w:vAlign w:val="bottom"/>
            <w:hideMark/>
          </w:tcPr>
          <w:p w14:paraId="6F736395"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IBM Z HW Management Appliance</w:t>
            </w:r>
          </w:p>
        </w:tc>
        <w:tc>
          <w:tcPr>
            <w:tcW w:w="1300" w:type="dxa"/>
            <w:shd w:val="clear" w:color="auto" w:fill="auto"/>
            <w:noWrap/>
            <w:vAlign w:val="center"/>
            <w:hideMark/>
          </w:tcPr>
          <w:p w14:paraId="38C02B90"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FD188F" w:rsidRPr="00837482" w14:paraId="04BC25BD" w14:textId="77777777" w:rsidTr="00B31609">
        <w:trPr>
          <w:trHeight w:val="320"/>
          <w:jc w:val="center"/>
        </w:trPr>
        <w:tc>
          <w:tcPr>
            <w:tcW w:w="1300" w:type="dxa"/>
            <w:vMerge/>
            <w:shd w:val="clear" w:color="auto" w:fill="auto"/>
            <w:noWrap/>
            <w:vAlign w:val="bottom"/>
            <w:hideMark/>
          </w:tcPr>
          <w:p w14:paraId="153BF1D8"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37B9B02E"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10GbE RoCE Express3 SR</w:t>
            </w:r>
          </w:p>
        </w:tc>
        <w:tc>
          <w:tcPr>
            <w:tcW w:w="1300" w:type="dxa"/>
            <w:shd w:val="clear" w:color="auto" w:fill="auto"/>
            <w:noWrap/>
            <w:vAlign w:val="center"/>
            <w:hideMark/>
          </w:tcPr>
          <w:p w14:paraId="69A89DD7" w14:textId="5414293A" w:rsidR="00FD188F" w:rsidRPr="0044781C" w:rsidRDefault="009671A4"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10</w:t>
            </w:r>
          </w:p>
        </w:tc>
      </w:tr>
      <w:tr w:rsidR="00FD188F" w:rsidRPr="00837482" w14:paraId="6E76D167" w14:textId="77777777" w:rsidTr="00B31609">
        <w:trPr>
          <w:trHeight w:val="320"/>
          <w:jc w:val="center"/>
        </w:trPr>
        <w:tc>
          <w:tcPr>
            <w:tcW w:w="1300" w:type="dxa"/>
            <w:vMerge/>
            <w:shd w:val="clear" w:color="auto" w:fill="auto"/>
            <w:noWrap/>
            <w:vAlign w:val="bottom"/>
            <w:hideMark/>
          </w:tcPr>
          <w:p w14:paraId="410074F7"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4993EF23"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FICON Express32S SX</w:t>
            </w:r>
          </w:p>
        </w:tc>
        <w:tc>
          <w:tcPr>
            <w:tcW w:w="1300" w:type="dxa"/>
            <w:shd w:val="clear" w:color="auto" w:fill="auto"/>
            <w:noWrap/>
            <w:vAlign w:val="center"/>
            <w:hideMark/>
          </w:tcPr>
          <w:p w14:paraId="4B49EF86" w14:textId="20647D28" w:rsidR="00FD188F" w:rsidRPr="0044781C" w:rsidRDefault="009671A4"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6</w:t>
            </w:r>
          </w:p>
        </w:tc>
      </w:tr>
      <w:tr w:rsidR="00FD188F" w:rsidRPr="00837482" w14:paraId="5C03FD49" w14:textId="77777777" w:rsidTr="00B31609">
        <w:trPr>
          <w:trHeight w:val="320"/>
          <w:jc w:val="center"/>
        </w:trPr>
        <w:tc>
          <w:tcPr>
            <w:tcW w:w="1300" w:type="dxa"/>
            <w:vMerge/>
            <w:shd w:val="clear" w:color="auto" w:fill="auto"/>
            <w:noWrap/>
            <w:vAlign w:val="bottom"/>
            <w:hideMark/>
          </w:tcPr>
          <w:p w14:paraId="5F4C4192"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0B7C6046"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380-415V 32A, 3 Phase WYE PDU</w:t>
            </w:r>
          </w:p>
        </w:tc>
        <w:tc>
          <w:tcPr>
            <w:tcW w:w="1300" w:type="dxa"/>
            <w:shd w:val="clear" w:color="auto" w:fill="auto"/>
            <w:noWrap/>
            <w:vAlign w:val="center"/>
            <w:hideMark/>
          </w:tcPr>
          <w:p w14:paraId="3D8615ED"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4</w:t>
            </w:r>
          </w:p>
        </w:tc>
      </w:tr>
      <w:tr w:rsidR="00397CB8" w:rsidRPr="00837482" w14:paraId="294649A2" w14:textId="77777777" w:rsidTr="00B31609">
        <w:trPr>
          <w:trHeight w:val="320"/>
          <w:jc w:val="center"/>
        </w:trPr>
        <w:tc>
          <w:tcPr>
            <w:tcW w:w="1300" w:type="dxa"/>
            <w:vMerge/>
            <w:shd w:val="clear" w:color="auto" w:fill="auto"/>
            <w:noWrap/>
            <w:vAlign w:val="bottom"/>
          </w:tcPr>
          <w:p w14:paraId="0EEE07E8" w14:textId="77777777" w:rsidR="00397CB8" w:rsidRPr="0044781C" w:rsidRDefault="00397CB8"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tcPr>
          <w:p w14:paraId="5CB20275" w14:textId="3B813F9B" w:rsidR="00397CB8" w:rsidRPr="0044781C" w:rsidRDefault="00397CB8" w:rsidP="008F3796">
            <w:pPr>
              <w:widowControl/>
              <w:autoSpaceDE/>
              <w:autoSpaceDN/>
              <w:rPr>
                <w:rFonts w:ascii="Arial" w:eastAsia="Times New Roman" w:hAnsi="Arial" w:cs="Arial"/>
                <w:color w:val="000000"/>
                <w:sz w:val="20"/>
                <w:szCs w:val="20"/>
                <w:lang w:val="en-IN" w:eastAsia="en-GB"/>
              </w:rPr>
            </w:pPr>
            <w:r>
              <w:rPr>
                <w:rFonts w:ascii="Arial" w:eastAsia="Times New Roman" w:hAnsi="Arial" w:cs="Arial"/>
                <w:color w:val="000000"/>
                <w:sz w:val="20"/>
                <w:szCs w:val="20"/>
                <w:lang w:val="en-IN" w:eastAsia="en-GB"/>
              </w:rPr>
              <w:t>Max82</w:t>
            </w:r>
          </w:p>
        </w:tc>
        <w:tc>
          <w:tcPr>
            <w:tcW w:w="1300" w:type="dxa"/>
            <w:shd w:val="clear" w:color="auto" w:fill="auto"/>
            <w:noWrap/>
            <w:vAlign w:val="center"/>
          </w:tcPr>
          <w:p w14:paraId="34151EAB" w14:textId="6871EEFA" w:rsidR="00397CB8" w:rsidRPr="0044781C" w:rsidRDefault="00397CB8" w:rsidP="008F3796">
            <w:pPr>
              <w:widowControl/>
              <w:autoSpaceDE/>
              <w:autoSpaceDN/>
              <w:jc w:val="center"/>
              <w:rPr>
                <w:rFonts w:ascii="Arial" w:eastAsia="Times New Roman" w:hAnsi="Arial" w:cs="Arial"/>
                <w:color w:val="000000"/>
                <w:sz w:val="20"/>
                <w:szCs w:val="20"/>
                <w:lang w:val="en-IN" w:eastAsia="en-GB"/>
              </w:rPr>
            </w:pPr>
            <w:r>
              <w:rPr>
                <w:rFonts w:ascii="Arial" w:eastAsia="Times New Roman" w:hAnsi="Arial" w:cs="Arial"/>
                <w:color w:val="000000"/>
                <w:sz w:val="20"/>
                <w:szCs w:val="20"/>
                <w:lang w:val="en-IN" w:eastAsia="en-GB"/>
              </w:rPr>
              <w:t>1</w:t>
            </w:r>
          </w:p>
        </w:tc>
      </w:tr>
      <w:tr w:rsidR="00FD188F" w:rsidRPr="00837482" w14:paraId="5261686B" w14:textId="77777777" w:rsidTr="00B31609">
        <w:trPr>
          <w:trHeight w:val="320"/>
          <w:jc w:val="center"/>
        </w:trPr>
        <w:tc>
          <w:tcPr>
            <w:tcW w:w="1300" w:type="dxa"/>
            <w:vMerge/>
            <w:shd w:val="clear" w:color="auto" w:fill="auto"/>
            <w:noWrap/>
            <w:vAlign w:val="bottom"/>
            <w:hideMark/>
          </w:tcPr>
          <w:p w14:paraId="7AA338FD"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62CE3E11"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xml:space="preserve">IFL (Integrated Facilities for Linux)  at 5.2 GHz </w:t>
            </w:r>
          </w:p>
        </w:tc>
        <w:tc>
          <w:tcPr>
            <w:tcW w:w="1300" w:type="dxa"/>
            <w:shd w:val="clear" w:color="auto" w:fill="auto"/>
            <w:noWrap/>
            <w:vAlign w:val="center"/>
            <w:hideMark/>
          </w:tcPr>
          <w:p w14:paraId="1D2FEB45"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82</w:t>
            </w:r>
          </w:p>
        </w:tc>
      </w:tr>
      <w:tr w:rsidR="00FD188F" w:rsidRPr="00837482" w14:paraId="2ECB8776" w14:textId="77777777" w:rsidTr="00B31609">
        <w:trPr>
          <w:trHeight w:val="320"/>
          <w:jc w:val="center"/>
        </w:trPr>
        <w:tc>
          <w:tcPr>
            <w:tcW w:w="1300" w:type="dxa"/>
            <w:vMerge/>
            <w:shd w:val="clear" w:color="auto" w:fill="auto"/>
            <w:noWrap/>
            <w:vAlign w:val="bottom"/>
            <w:hideMark/>
          </w:tcPr>
          <w:p w14:paraId="7DEFAD1B"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6ED0D5A6" w14:textId="0AE5AFE7" w:rsidR="00FD188F" w:rsidRPr="0044781C" w:rsidRDefault="00397C41" w:rsidP="00C66665">
            <w:pPr>
              <w:widowControl/>
              <w:autoSpaceDE/>
              <w:autoSpaceDN/>
              <w:rPr>
                <w:rFonts w:ascii="Arial" w:eastAsia="Times New Roman" w:hAnsi="Arial" w:cs="Arial"/>
                <w:color w:val="000000"/>
                <w:sz w:val="20"/>
                <w:szCs w:val="20"/>
                <w:lang w:val="en-IN" w:eastAsia="en-GB"/>
              </w:rPr>
            </w:pPr>
            <w:r>
              <w:rPr>
                <w:rFonts w:ascii="Arial" w:eastAsia="Times New Roman" w:hAnsi="Arial" w:cs="Arial"/>
                <w:color w:val="000000"/>
                <w:sz w:val="20"/>
                <w:szCs w:val="20"/>
                <w:lang w:val="en-IN" w:eastAsia="en-GB"/>
              </w:rPr>
              <w:t>5376 GB DDR 4 Memory</w:t>
            </w:r>
          </w:p>
        </w:tc>
        <w:tc>
          <w:tcPr>
            <w:tcW w:w="1300" w:type="dxa"/>
            <w:shd w:val="clear" w:color="auto" w:fill="auto"/>
            <w:noWrap/>
            <w:vAlign w:val="center"/>
            <w:hideMark/>
          </w:tcPr>
          <w:p w14:paraId="5CA1306C"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FD188F" w:rsidRPr="00837482" w14:paraId="1EAA530F" w14:textId="77777777" w:rsidTr="00B31609">
        <w:trPr>
          <w:trHeight w:val="320"/>
          <w:jc w:val="center"/>
        </w:trPr>
        <w:tc>
          <w:tcPr>
            <w:tcW w:w="1300" w:type="dxa"/>
            <w:vMerge/>
            <w:shd w:val="clear" w:color="auto" w:fill="auto"/>
            <w:noWrap/>
            <w:vAlign w:val="bottom"/>
            <w:hideMark/>
          </w:tcPr>
          <w:p w14:paraId="511886BE"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34F60ECD" w14:textId="2E4FC7D9"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CPC2</w:t>
            </w:r>
            <w:r w:rsidR="00E7236E">
              <w:rPr>
                <w:rFonts w:ascii="Arial" w:eastAsia="Times New Roman" w:hAnsi="Arial" w:cs="Arial"/>
                <w:color w:val="000000"/>
                <w:sz w:val="20"/>
                <w:szCs w:val="20"/>
                <w:lang w:val="en-IN" w:eastAsia="en-GB"/>
              </w:rPr>
              <w:t xml:space="preserve"> </w:t>
            </w:r>
            <w:r w:rsidRPr="0044781C">
              <w:rPr>
                <w:rFonts w:ascii="Arial" w:eastAsia="Times New Roman" w:hAnsi="Arial" w:cs="Arial"/>
                <w:color w:val="000000"/>
                <w:sz w:val="20"/>
                <w:szCs w:val="20"/>
                <w:lang w:val="en-IN" w:eastAsia="en-GB"/>
              </w:rPr>
              <w:t>(Central Processing Complex) Reserve</w:t>
            </w:r>
          </w:p>
        </w:tc>
        <w:tc>
          <w:tcPr>
            <w:tcW w:w="1300" w:type="dxa"/>
            <w:shd w:val="clear" w:color="auto" w:fill="auto"/>
            <w:noWrap/>
            <w:vAlign w:val="center"/>
            <w:hideMark/>
          </w:tcPr>
          <w:p w14:paraId="5EA297E7"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FD188F" w:rsidRPr="00837482" w14:paraId="34714A8F" w14:textId="77777777" w:rsidTr="00B31609">
        <w:trPr>
          <w:trHeight w:val="320"/>
          <w:jc w:val="center"/>
        </w:trPr>
        <w:tc>
          <w:tcPr>
            <w:tcW w:w="1300" w:type="dxa"/>
            <w:vMerge/>
            <w:shd w:val="clear" w:color="auto" w:fill="auto"/>
            <w:noWrap/>
            <w:vAlign w:val="bottom"/>
            <w:hideMark/>
          </w:tcPr>
          <w:p w14:paraId="07412DA3"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6A8068C1"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PCIe+ I/O Drawer</w:t>
            </w:r>
          </w:p>
        </w:tc>
        <w:tc>
          <w:tcPr>
            <w:tcW w:w="1300" w:type="dxa"/>
            <w:shd w:val="clear" w:color="auto" w:fill="auto"/>
            <w:noWrap/>
            <w:vAlign w:val="center"/>
            <w:hideMark/>
          </w:tcPr>
          <w:p w14:paraId="5B3FAA33"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FD188F" w:rsidRPr="00837482" w14:paraId="11E4F77F" w14:textId="77777777" w:rsidTr="00B31609">
        <w:trPr>
          <w:trHeight w:val="320"/>
          <w:jc w:val="center"/>
        </w:trPr>
        <w:tc>
          <w:tcPr>
            <w:tcW w:w="1300" w:type="dxa"/>
            <w:vMerge/>
            <w:shd w:val="clear" w:color="auto" w:fill="auto"/>
            <w:noWrap/>
            <w:vAlign w:val="bottom"/>
            <w:hideMark/>
          </w:tcPr>
          <w:p w14:paraId="7946163B"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10CFBDD0"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Bottom Exit Cabling</w:t>
            </w:r>
          </w:p>
        </w:tc>
        <w:tc>
          <w:tcPr>
            <w:tcW w:w="1300" w:type="dxa"/>
            <w:shd w:val="clear" w:color="auto" w:fill="auto"/>
            <w:noWrap/>
            <w:vAlign w:val="center"/>
            <w:hideMark/>
          </w:tcPr>
          <w:p w14:paraId="0CB18917"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FD188F" w:rsidRPr="00837482" w14:paraId="7401E6F3" w14:textId="77777777" w:rsidTr="00380164">
        <w:trPr>
          <w:trHeight w:val="255"/>
          <w:jc w:val="center"/>
        </w:trPr>
        <w:tc>
          <w:tcPr>
            <w:tcW w:w="1300" w:type="dxa"/>
            <w:vMerge/>
            <w:shd w:val="clear" w:color="auto" w:fill="auto"/>
            <w:noWrap/>
            <w:vAlign w:val="bottom"/>
            <w:hideMark/>
          </w:tcPr>
          <w:p w14:paraId="17F78933"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p>
        </w:tc>
        <w:tc>
          <w:tcPr>
            <w:tcW w:w="5160" w:type="dxa"/>
            <w:shd w:val="clear" w:color="auto" w:fill="auto"/>
            <w:noWrap/>
            <w:vAlign w:val="bottom"/>
            <w:hideMark/>
          </w:tcPr>
          <w:p w14:paraId="0E5716A3" w14:textId="77777777" w:rsidR="00FD188F" w:rsidRPr="0044781C" w:rsidRDefault="00FD188F" w:rsidP="008F3796">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32A/380-415V 3 Phase Wye</w:t>
            </w:r>
          </w:p>
        </w:tc>
        <w:tc>
          <w:tcPr>
            <w:tcW w:w="1300" w:type="dxa"/>
            <w:shd w:val="clear" w:color="auto" w:fill="auto"/>
            <w:noWrap/>
            <w:vAlign w:val="center"/>
            <w:hideMark/>
          </w:tcPr>
          <w:p w14:paraId="3E0C2C07" w14:textId="77777777" w:rsidR="00FD188F" w:rsidRPr="0044781C" w:rsidRDefault="00FD188F" w:rsidP="008F3796">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4</w:t>
            </w:r>
          </w:p>
        </w:tc>
      </w:tr>
    </w:tbl>
    <w:p w14:paraId="25411819" w14:textId="77777777" w:rsidR="004D0F96" w:rsidRPr="0044781C" w:rsidRDefault="004D0F96" w:rsidP="00FD188F">
      <w:pPr>
        <w:pStyle w:val="BodyText"/>
        <w:spacing w:before="121" w:line="232" w:lineRule="auto"/>
        <w:ind w:right="970"/>
        <w:rPr>
          <w:rFonts w:ascii="Arial" w:hAnsi="Arial" w:cs="Arial"/>
          <w:sz w:val="20"/>
          <w:szCs w:val="20"/>
        </w:rPr>
      </w:pPr>
    </w:p>
    <w:p w14:paraId="7EFE05A4" w14:textId="42C5DBF3" w:rsidR="00867476" w:rsidRPr="00301BEC" w:rsidRDefault="00AF70EA" w:rsidP="000522D2">
      <w:pPr>
        <w:pStyle w:val="Default"/>
        <w:numPr>
          <w:ilvl w:val="0"/>
          <w:numId w:val="82"/>
        </w:numPr>
        <w:jc w:val="both"/>
        <w:rPr>
          <w:b/>
          <w:sz w:val="26"/>
        </w:rPr>
      </w:pPr>
      <w:r w:rsidRPr="00301BEC">
        <w:rPr>
          <w:b/>
          <w:sz w:val="26"/>
        </w:rPr>
        <w:t>Opens</w:t>
      </w:r>
      <w:r w:rsidR="00867476" w:rsidRPr="00301BEC">
        <w:rPr>
          <w:b/>
          <w:sz w:val="26"/>
        </w:rPr>
        <w:t>hift Data Foundation Subscription details for DC</w:t>
      </w:r>
      <w:r w:rsidR="0044781C" w:rsidRPr="00301BEC">
        <w:rPr>
          <w:b/>
          <w:sz w:val="26"/>
        </w:rPr>
        <w:t>:-</w:t>
      </w:r>
    </w:p>
    <w:tbl>
      <w:tblPr>
        <w:tblpPr w:leftFromText="180" w:rightFromText="180" w:vertAnchor="text" w:horzAnchor="margin" w:tblpXSpec="center" w:tblpY="192"/>
        <w:tblW w:w="82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17"/>
        <w:gridCol w:w="7008"/>
        <w:gridCol w:w="551"/>
      </w:tblGrid>
      <w:tr w:rsidR="00FD188F" w:rsidRPr="00B82E82" w14:paraId="19616EA1" w14:textId="77777777" w:rsidTr="00A952B6">
        <w:trPr>
          <w:trHeight w:val="520"/>
        </w:trPr>
        <w:tc>
          <w:tcPr>
            <w:tcW w:w="673" w:type="dxa"/>
            <w:shd w:val="clear" w:color="auto" w:fill="C6D9F1" w:themeFill="text2" w:themeFillTint="33"/>
            <w:tcMar>
              <w:top w:w="0" w:type="dxa"/>
              <w:left w:w="108" w:type="dxa"/>
              <w:bottom w:w="0" w:type="dxa"/>
              <w:right w:w="108" w:type="dxa"/>
            </w:tcMar>
            <w:vAlign w:val="center"/>
            <w:hideMark/>
          </w:tcPr>
          <w:p w14:paraId="0BB4BFA9" w14:textId="77777777" w:rsidR="00FD188F" w:rsidRPr="00D65173" w:rsidRDefault="00FD188F" w:rsidP="008F3796">
            <w:pPr>
              <w:widowControl/>
              <w:autoSpaceDE/>
              <w:autoSpaceDN/>
              <w:jc w:val="center"/>
              <w:rPr>
                <w:rFonts w:ascii="Calibri" w:eastAsia="Times New Roman" w:hAnsi="Calibri" w:cs="Calibri"/>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Part</w:t>
            </w:r>
            <w:r w:rsidRPr="00D65173">
              <w:rPr>
                <w:rFonts w:ascii="Arial" w:eastAsia="Times New Roman" w:hAnsi="Arial" w:cs="Arial"/>
                <w:b/>
                <w:bCs/>
                <w:color w:val="000000" w:themeColor="text1"/>
                <w:sz w:val="20"/>
                <w:szCs w:val="20"/>
                <w:lang w:val="en-IN" w:eastAsia="en-GB"/>
              </w:rPr>
              <w:br/>
              <w:t>Number</w:t>
            </w:r>
          </w:p>
        </w:tc>
        <w:tc>
          <w:tcPr>
            <w:tcW w:w="7008" w:type="dxa"/>
            <w:shd w:val="clear" w:color="auto" w:fill="C6D9F1" w:themeFill="text2" w:themeFillTint="33"/>
            <w:tcMar>
              <w:top w:w="0" w:type="dxa"/>
              <w:left w:w="108" w:type="dxa"/>
              <w:bottom w:w="0" w:type="dxa"/>
              <w:right w:w="108" w:type="dxa"/>
            </w:tcMar>
            <w:vAlign w:val="center"/>
            <w:hideMark/>
          </w:tcPr>
          <w:p w14:paraId="30296587" w14:textId="77777777" w:rsidR="00FD188F" w:rsidRPr="00D65173" w:rsidRDefault="00FD188F" w:rsidP="008F3796">
            <w:pPr>
              <w:widowControl/>
              <w:autoSpaceDE/>
              <w:autoSpaceDN/>
              <w:jc w:val="center"/>
              <w:rPr>
                <w:rFonts w:ascii="Calibri" w:eastAsia="Times New Roman" w:hAnsi="Calibri" w:cs="Calibri"/>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Part Description</w:t>
            </w:r>
          </w:p>
        </w:tc>
        <w:tc>
          <w:tcPr>
            <w:tcW w:w="551" w:type="dxa"/>
            <w:shd w:val="clear" w:color="auto" w:fill="C6D9F1" w:themeFill="text2" w:themeFillTint="33"/>
            <w:tcMar>
              <w:top w:w="0" w:type="dxa"/>
              <w:left w:w="108" w:type="dxa"/>
              <w:bottom w:w="0" w:type="dxa"/>
              <w:right w:w="108" w:type="dxa"/>
            </w:tcMar>
            <w:vAlign w:val="center"/>
            <w:hideMark/>
          </w:tcPr>
          <w:p w14:paraId="3F28C02E" w14:textId="77777777" w:rsidR="00FD188F" w:rsidRPr="00D65173" w:rsidRDefault="00FD188F" w:rsidP="008F3796">
            <w:pPr>
              <w:widowControl/>
              <w:autoSpaceDE/>
              <w:autoSpaceDN/>
              <w:jc w:val="center"/>
              <w:rPr>
                <w:rFonts w:ascii="Calibri" w:eastAsia="Times New Roman" w:hAnsi="Calibri" w:cs="Calibri"/>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Qty</w:t>
            </w:r>
          </w:p>
        </w:tc>
      </w:tr>
      <w:tr w:rsidR="00FD188F" w:rsidRPr="00B82E82" w14:paraId="241ABD01" w14:textId="77777777" w:rsidTr="00B33BE1">
        <w:trPr>
          <w:trHeight w:val="300"/>
        </w:trPr>
        <w:tc>
          <w:tcPr>
            <w:tcW w:w="673" w:type="dxa"/>
            <w:noWrap/>
            <w:tcMar>
              <w:top w:w="0" w:type="dxa"/>
              <w:left w:w="108" w:type="dxa"/>
              <w:bottom w:w="0" w:type="dxa"/>
              <w:right w:w="108" w:type="dxa"/>
            </w:tcMar>
            <w:vAlign w:val="center"/>
            <w:hideMark/>
          </w:tcPr>
          <w:p w14:paraId="49DDE46A" w14:textId="77777777" w:rsidR="00FD188F" w:rsidRPr="0044781C" w:rsidRDefault="00FD188F"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D09PUZX</w:t>
            </w:r>
          </w:p>
        </w:tc>
        <w:tc>
          <w:tcPr>
            <w:tcW w:w="7008" w:type="dxa"/>
            <w:noWrap/>
            <w:tcMar>
              <w:top w:w="0" w:type="dxa"/>
              <w:left w:w="108" w:type="dxa"/>
              <w:bottom w:w="0" w:type="dxa"/>
              <w:right w:w="108" w:type="dxa"/>
            </w:tcMar>
            <w:vAlign w:val="center"/>
            <w:hideMark/>
          </w:tcPr>
          <w:p w14:paraId="60908CC0" w14:textId="620F926A" w:rsidR="00FD188F" w:rsidRPr="0044781C" w:rsidRDefault="00FD188F" w:rsidP="0044781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Processor Core LIC + SW S&amp;S 12 MO</w:t>
            </w:r>
            <w:r w:rsidR="0066387C" w:rsidRPr="0044781C">
              <w:rPr>
                <w:rFonts w:ascii="Arial" w:eastAsia="Times New Roman" w:hAnsi="Arial" w:cs="Arial"/>
                <w:sz w:val="20"/>
                <w:szCs w:val="20"/>
                <w:lang w:val="en-IN" w:eastAsia="en-GB"/>
              </w:rPr>
              <w:t xml:space="preserve">    (</w:t>
            </w:r>
            <w:r w:rsidRPr="0044781C">
              <w:rPr>
                <w:rFonts w:ascii="Arial" w:eastAsia="Times New Roman" w:hAnsi="Arial" w:cs="Arial"/>
                <w:sz w:val="20"/>
                <w:szCs w:val="20"/>
                <w:lang w:val="en-IN" w:eastAsia="en-GB"/>
              </w:rPr>
              <w:t>Openshift Data Foundation Licenses)</w:t>
            </w:r>
          </w:p>
        </w:tc>
        <w:tc>
          <w:tcPr>
            <w:tcW w:w="551" w:type="dxa"/>
            <w:noWrap/>
            <w:tcMar>
              <w:top w:w="0" w:type="dxa"/>
              <w:left w:w="108" w:type="dxa"/>
              <w:bottom w:w="0" w:type="dxa"/>
              <w:right w:w="108" w:type="dxa"/>
            </w:tcMar>
            <w:vAlign w:val="center"/>
            <w:hideMark/>
          </w:tcPr>
          <w:p w14:paraId="24747E37" w14:textId="5C14BE19" w:rsidR="00FD188F" w:rsidRPr="0044781C" w:rsidRDefault="00D078B1"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124</w:t>
            </w:r>
          </w:p>
        </w:tc>
      </w:tr>
      <w:tr w:rsidR="00FD188F" w:rsidRPr="00B82E82" w14:paraId="659269AC" w14:textId="77777777" w:rsidTr="00B33BE1">
        <w:trPr>
          <w:trHeight w:val="300"/>
        </w:trPr>
        <w:tc>
          <w:tcPr>
            <w:tcW w:w="673" w:type="dxa"/>
            <w:noWrap/>
            <w:tcMar>
              <w:top w:w="0" w:type="dxa"/>
              <w:left w:w="108" w:type="dxa"/>
              <w:bottom w:w="0" w:type="dxa"/>
              <w:right w:w="108" w:type="dxa"/>
            </w:tcMar>
            <w:vAlign w:val="center"/>
            <w:hideMark/>
          </w:tcPr>
          <w:p w14:paraId="30D18B9B" w14:textId="77777777" w:rsidR="00FD188F" w:rsidRPr="0044781C" w:rsidRDefault="00FD188F"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vAlign w:val="center"/>
            <w:hideMark/>
          </w:tcPr>
          <w:p w14:paraId="6ECE68E1" w14:textId="77777777" w:rsidR="0044781C" w:rsidRDefault="00FD188F" w:rsidP="0044781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Processor Core Annual SW S&amp;S Renewal</w:t>
            </w:r>
          </w:p>
          <w:p w14:paraId="71E594A5" w14:textId="3FAB01ED" w:rsidR="00FD188F" w:rsidRPr="0044781C" w:rsidRDefault="0044781C" w:rsidP="0044781C">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w:t>
            </w:r>
            <w:r w:rsidR="00FD188F" w:rsidRPr="0044781C">
              <w:rPr>
                <w:rFonts w:ascii="Arial" w:eastAsia="Times New Roman" w:hAnsi="Arial" w:cs="Arial"/>
                <w:sz w:val="20"/>
                <w:szCs w:val="20"/>
                <w:lang w:val="en-IN" w:eastAsia="en-GB"/>
              </w:rPr>
              <w:t>Openshift Data Foundation Licenses) – 2</w:t>
            </w:r>
            <w:r w:rsidR="00FD188F" w:rsidRPr="0044781C">
              <w:rPr>
                <w:rFonts w:ascii="Arial" w:eastAsia="Times New Roman" w:hAnsi="Arial" w:cs="Arial"/>
                <w:sz w:val="20"/>
                <w:szCs w:val="20"/>
                <w:vertAlign w:val="superscript"/>
                <w:lang w:val="en-IN" w:eastAsia="en-GB"/>
              </w:rPr>
              <w:t>nd</w:t>
            </w:r>
            <w:r w:rsidR="00FD188F"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hideMark/>
          </w:tcPr>
          <w:p w14:paraId="0F8467E5" w14:textId="302E3906" w:rsidR="00FD188F" w:rsidRPr="0044781C" w:rsidRDefault="00D078B1"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124</w:t>
            </w:r>
          </w:p>
        </w:tc>
      </w:tr>
      <w:tr w:rsidR="00FD188F" w:rsidRPr="00B82E82" w14:paraId="386BF8C9" w14:textId="77777777" w:rsidTr="00B33BE1">
        <w:trPr>
          <w:trHeight w:val="300"/>
        </w:trPr>
        <w:tc>
          <w:tcPr>
            <w:tcW w:w="673" w:type="dxa"/>
            <w:noWrap/>
            <w:tcMar>
              <w:top w:w="0" w:type="dxa"/>
              <w:left w:w="108" w:type="dxa"/>
              <w:bottom w:w="0" w:type="dxa"/>
              <w:right w:w="108" w:type="dxa"/>
            </w:tcMar>
            <w:vAlign w:val="center"/>
          </w:tcPr>
          <w:p w14:paraId="3CECCF24" w14:textId="77777777" w:rsidR="00FD188F" w:rsidRPr="0044781C" w:rsidRDefault="00FD188F"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tcPr>
          <w:p w14:paraId="63A9E3A0" w14:textId="77777777" w:rsidR="0044781C" w:rsidRDefault="00FD188F" w:rsidP="0044781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Processor Core Annual SW S&amp;S Renewal</w:t>
            </w:r>
          </w:p>
          <w:p w14:paraId="63D361E1" w14:textId="4C6C1035" w:rsidR="00FD188F" w:rsidRPr="0044781C" w:rsidRDefault="0044781C" w:rsidP="0044781C">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w:t>
            </w:r>
            <w:r w:rsidR="00FD188F" w:rsidRPr="0044781C">
              <w:rPr>
                <w:rFonts w:ascii="Arial" w:eastAsia="Times New Roman" w:hAnsi="Arial" w:cs="Arial"/>
                <w:sz w:val="20"/>
                <w:szCs w:val="20"/>
                <w:lang w:val="en-IN" w:eastAsia="en-GB"/>
              </w:rPr>
              <w:t>Openshift Data Foundation Licenses) -- 3</w:t>
            </w:r>
            <w:r w:rsidR="00FD188F" w:rsidRPr="0044781C">
              <w:rPr>
                <w:rFonts w:ascii="Arial" w:eastAsia="Times New Roman" w:hAnsi="Arial" w:cs="Arial"/>
                <w:sz w:val="20"/>
                <w:szCs w:val="20"/>
                <w:vertAlign w:val="superscript"/>
                <w:lang w:val="en-IN" w:eastAsia="en-GB"/>
              </w:rPr>
              <w:t>rd</w:t>
            </w:r>
            <w:r w:rsidR="00FD188F" w:rsidRPr="0044781C">
              <w:rPr>
                <w:rFonts w:ascii="Arial" w:eastAsia="Times New Roman" w:hAnsi="Arial" w:cs="Arial"/>
                <w:sz w:val="20"/>
                <w:szCs w:val="20"/>
                <w:lang w:val="en-IN" w:eastAsia="en-GB"/>
              </w:rPr>
              <w:t xml:space="preserve"> Year </w:t>
            </w:r>
          </w:p>
        </w:tc>
        <w:tc>
          <w:tcPr>
            <w:tcW w:w="551" w:type="dxa"/>
            <w:noWrap/>
            <w:tcMar>
              <w:top w:w="0" w:type="dxa"/>
              <w:left w:w="108" w:type="dxa"/>
              <w:bottom w:w="0" w:type="dxa"/>
              <w:right w:w="108" w:type="dxa"/>
            </w:tcMar>
            <w:vAlign w:val="center"/>
          </w:tcPr>
          <w:p w14:paraId="3F5EF1B8" w14:textId="7228F24D" w:rsidR="00FD188F" w:rsidRPr="0044781C" w:rsidRDefault="00D078B1"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124</w:t>
            </w:r>
          </w:p>
        </w:tc>
      </w:tr>
      <w:tr w:rsidR="00FD188F" w:rsidRPr="00B82E82" w14:paraId="47C67724" w14:textId="77777777" w:rsidTr="00B33BE1">
        <w:trPr>
          <w:trHeight w:val="300"/>
        </w:trPr>
        <w:tc>
          <w:tcPr>
            <w:tcW w:w="673" w:type="dxa"/>
            <w:noWrap/>
            <w:tcMar>
              <w:top w:w="0" w:type="dxa"/>
              <w:left w:w="108" w:type="dxa"/>
              <w:bottom w:w="0" w:type="dxa"/>
              <w:right w:w="108" w:type="dxa"/>
            </w:tcMar>
            <w:vAlign w:val="center"/>
          </w:tcPr>
          <w:p w14:paraId="213401CD" w14:textId="77777777" w:rsidR="00FD188F" w:rsidRPr="0044781C" w:rsidRDefault="00FD188F"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tcPr>
          <w:p w14:paraId="7C2051E5" w14:textId="77777777" w:rsidR="0044781C" w:rsidRDefault="00FD188F" w:rsidP="0044781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Processor Core Annual SW S&amp;S Renewal</w:t>
            </w:r>
          </w:p>
          <w:p w14:paraId="6335D396" w14:textId="1EED9D48" w:rsidR="00FD188F" w:rsidRPr="0044781C" w:rsidRDefault="0044781C" w:rsidP="0044781C">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w:t>
            </w:r>
            <w:r w:rsidR="00FD188F" w:rsidRPr="0044781C">
              <w:rPr>
                <w:rFonts w:ascii="Arial" w:eastAsia="Times New Roman" w:hAnsi="Arial" w:cs="Arial"/>
                <w:sz w:val="20"/>
                <w:szCs w:val="20"/>
                <w:lang w:val="en-IN" w:eastAsia="en-GB"/>
              </w:rPr>
              <w:t>Openshift Data Foundation Licenses) – 4</w:t>
            </w:r>
            <w:r w:rsidR="00FD188F" w:rsidRPr="0044781C">
              <w:rPr>
                <w:rFonts w:ascii="Arial" w:eastAsia="Times New Roman" w:hAnsi="Arial" w:cs="Arial"/>
                <w:sz w:val="20"/>
                <w:szCs w:val="20"/>
                <w:vertAlign w:val="superscript"/>
                <w:lang w:val="en-IN" w:eastAsia="en-GB"/>
              </w:rPr>
              <w:t>th</w:t>
            </w:r>
            <w:r w:rsidR="00FD188F" w:rsidRPr="0044781C">
              <w:rPr>
                <w:rFonts w:ascii="Arial" w:eastAsia="Times New Roman" w:hAnsi="Arial" w:cs="Arial"/>
                <w:sz w:val="20"/>
                <w:szCs w:val="20"/>
                <w:lang w:val="en-IN" w:eastAsia="en-GB"/>
              </w:rPr>
              <w:t xml:space="preserve"> Year </w:t>
            </w:r>
          </w:p>
        </w:tc>
        <w:tc>
          <w:tcPr>
            <w:tcW w:w="551" w:type="dxa"/>
            <w:noWrap/>
            <w:tcMar>
              <w:top w:w="0" w:type="dxa"/>
              <w:left w:w="108" w:type="dxa"/>
              <w:bottom w:w="0" w:type="dxa"/>
              <w:right w:w="108" w:type="dxa"/>
            </w:tcMar>
            <w:vAlign w:val="center"/>
          </w:tcPr>
          <w:p w14:paraId="23031196" w14:textId="7EEB5AE3" w:rsidR="00FD188F" w:rsidRPr="0044781C" w:rsidRDefault="00D078B1"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124</w:t>
            </w:r>
          </w:p>
        </w:tc>
      </w:tr>
      <w:tr w:rsidR="00FD188F" w:rsidRPr="00B82E82" w14:paraId="5F1AADE8" w14:textId="77777777" w:rsidTr="00B33BE1">
        <w:trPr>
          <w:trHeight w:val="300"/>
        </w:trPr>
        <w:tc>
          <w:tcPr>
            <w:tcW w:w="673" w:type="dxa"/>
            <w:noWrap/>
            <w:tcMar>
              <w:top w:w="0" w:type="dxa"/>
              <w:left w:w="108" w:type="dxa"/>
              <w:bottom w:w="0" w:type="dxa"/>
              <w:right w:w="108" w:type="dxa"/>
            </w:tcMar>
            <w:vAlign w:val="center"/>
          </w:tcPr>
          <w:p w14:paraId="23D57D24" w14:textId="77777777" w:rsidR="00FD188F" w:rsidRPr="0044781C" w:rsidRDefault="00FD188F"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tcPr>
          <w:p w14:paraId="408D854D" w14:textId="77777777" w:rsidR="0044781C" w:rsidRDefault="00FD188F" w:rsidP="0044781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Processor Core Annual SW S&amp;S Renewal</w:t>
            </w:r>
          </w:p>
          <w:p w14:paraId="502E987B" w14:textId="2B087141" w:rsidR="00FD188F" w:rsidRPr="0044781C" w:rsidRDefault="0044781C" w:rsidP="0044781C">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w:t>
            </w:r>
            <w:r w:rsidR="00FD188F" w:rsidRPr="0044781C">
              <w:rPr>
                <w:rFonts w:ascii="Arial" w:eastAsia="Times New Roman" w:hAnsi="Arial" w:cs="Arial"/>
                <w:sz w:val="20"/>
                <w:szCs w:val="20"/>
                <w:lang w:val="en-IN" w:eastAsia="en-GB"/>
              </w:rPr>
              <w:t>Openshift Data Foundation Licenses) – 5</w:t>
            </w:r>
            <w:r w:rsidR="00FD188F" w:rsidRPr="0044781C">
              <w:rPr>
                <w:rFonts w:ascii="Arial" w:eastAsia="Times New Roman" w:hAnsi="Arial" w:cs="Arial"/>
                <w:sz w:val="20"/>
                <w:szCs w:val="20"/>
                <w:vertAlign w:val="superscript"/>
                <w:lang w:val="en-IN" w:eastAsia="en-GB"/>
              </w:rPr>
              <w:t xml:space="preserve">th </w:t>
            </w:r>
            <w:r w:rsidR="00FD188F" w:rsidRPr="0044781C">
              <w:rPr>
                <w:rFonts w:ascii="Arial" w:eastAsia="Times New Roman" w:hAnsi="Arial" w:cs="Arial"/>
                <w:sz w:val="20"/>
                <w:szCs w:val="20"/>
                <w:lang w:val="en-IN" w:eastAsia="en-GB"/>
              </w:rPr>
              <w:t>Year</w:t>
            </w:r>
          </w:p>
        </w:tc>
        <w:tc>
          <w:tcPr>
            <w:tcW w:w="551" w:type="dxa"/>
            <w:noWrap/>
            <w:tcMar>
              <w:top w:w="0" w:type="dxa"/>
              <w:left w:w="108" w:type="dxa"/>
              <w:bottom w:w="0" w:type="dxa"/>
              <w:right w:w="108" w:type="dxa"/>
            </w:tcMar>
            <w:vAlign w:val="center"/>
          </w:tcPr>
          <w:p w14:paraId="269C8EB0" w14:textId="065615B2" w:rsidR="00FD188F" w:rsidRPr="0044781C" w:rsidRDefault="00D078B1" w:rsidP="008F3796">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124</w:t>
            </w:r>
          </w:p>
        </w:tc>
      </w:tr>
    </w:tbl>
    <w:p w14:paraId="1CBBFACC" w14:textId="1E2E30F7" w:rsidR="005665D0" w:rsidRDefault="00FD188F" w:rsidP="00B31609">
      <w:r>
        <w:lastRenderedPageBreak/>
        <w:tab/>
      </w:r>
    </w:p>
    <w:p w14:paraId="47D8C1E4" w14:textId="4B8A16F8" w:rsidR="00AC4C40" w:rsidRDefault="00867476" w:rsidP="000522D2">
      <w:pPr>
        <w:pStyle w:val="Default"/>
        <w:numPr>
          <w:ilvl w:val="0"/>
          <w:numId w:val="82"/>
        </w:numPr>
        <w:jc w:val="both"/>
        <w:rPr>
          <w:b/>
          <w:sz w:val="26"/>
        </w:rPr>
      </w:pPr>
      <w:r w:rsidRPr="00301BEC">
        <w:rPr>
          <w:b/>
          <w:sz w:val="26"/>
        </w:rPr>
        <w:t>Linux</w:t>
      </w:r>
      <w:r w:rsidR="00797C69" w:rsidRPr="00301BEC">
        <w:rPr>
          <w:b/>
          <w:sz w:val="26"/>
        </w:rPr>
        <w:t xml:space="preserve"> </w:t>
      </w:r>
      <w:r w:rsidRPr="00301BEC">
        <w:rPr>
          <w:b/>
          <w:sz w:val="26"/>
        </w:rPr>
        <w:t>Subscription details for</w:t>
      </w:r>
      <w:r w:rsidR="00797C69" w:rsidRPr="00301BEC">
        <w:rPr>
          <w:b/>
          <w:sz w:val="26"/>
        </w:rPr>
        <w:t xml:space="preserve"> DC</w:t>
      </w:r>
      <w:r w:rsidR="0044781C" w:rsidRPr="00301BEC">
        <w:rPr>
          <w:b/>
          <w:sz w:val="26"/>
        </w:rPr>
        <w:t>:-</w:t>
      </w:r>
    </w:p>
    <w:tbl>
      <w:tblPr>
        <w:tblpPr w:leftFromText="180" w:rightFromText="180" w:vertAnchor="text" w:horzAnchor="page" w:tblpX="1671" w:tblpY="175"/>
        <w:tblW w:w="75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08"/>
        <w:gridCol w:w="551"/>
      </w:tblGrid>
      <w:tr w:rsidR="00AC4C40" w:rsidRPr="00B82E82" w14:paraId="693CDB5A" w14:textId="77777777" w:rsidTr="00AC4C40">
        <w:trPr>
          <w:trHeight w:val="264"/>
        </w:trPr>
        <w:tc>
          <w:tcPr>
            <w:tcW w:w="7008" w:type="dxa"/>
            <w:shd w:val="clear" w:color="auto" w:fill="C6D9F1" w:themeFill="text2" w:themeFillTint="33"/>
            <w:tcMar>
              <w:top w:w="0" w:type="dxa"/>
              <w:left w:w="108" w:type="dxa"/>
              <w:bottom w:w="0" w:type="dxa"/>
              <w:right w:w="108" w:type="dxa"/>
            </w:tcMar>
            <w:vAlign w:val="center"/>
            <w:hideMark/>
          </w:tcPr>
          <w:p w14:paraId="71B4A9C0" w14:textId="77777777" w:rsidR="00AC4C40" w:rsidRPr="00D65173" w:rsidRDefault="00AC4C40" w:rsidP="00AC4C40">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Particulars</w:t>
            </w:r>
          </w:p>
        </w:tc>
        <w:tc>
          <w:tcPr>
            <w:tcW w:w="551" w:type="dxa"/>
            <w:shd w:val="clear" w:color="auto" w:fill="C6D9F1" w:themeFill="text2" w:themeFillTint="33"/>
            <w:tcMar>
              <w:top w:w="0" w:type="dxa"/>
              <w:left w:w="108" w:type="dxa"/>
              <w:bottom w:w="0" w:type="dxa"/>
              <w:right w:w="108" w:type="dxa"/>
            </w:tcMar>
            <w:vAlign w:val="center"/>
            <w:hideMark/>
          </w:tcPr>
          <w:p w14:paraId="3AE11DB1" w14:textId="77777777" w:rsidR="00AC4C40" w:rsidRPr="00D65173" w:rsidRDefault="00AC4C40" w:rsidP="00AC4C40">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Qty</w:t>
            </w:r>
          </w:p>
        </w:tc>
      </w:tr>
      <w:tr w:rsidR="00AC4C40" w:rsidRPr="00B82E82" w14:paraId="745443FE" w14:textId="77777777" w:rsidTr="00AC4C40">
        <w:trPr>
          <w:trHeight w:val="300"/>
        </w:trPr>
        <w:tc>
          <w:tcPr>
            <w:tcW w:w="7008" w:type="dxa"/>
            <w:noWrap/>
            <w:tcMar>
              <w:top w:w="0" w:type="dxa"/>
              <w:left w:w="108" w:type="dxa"/>
              <w:bottom w:w="0" w:type="dxa"/>
              <w:right w:w="108" w:type="dxa"/>
            </w:tcMar>
            <w:vAlign w:val="center"/>
          </w:tcPr>
          <w:p w14:paraId="5EB7F38B" w14:textId="77777777" w:rsidR="00AC4C40" w:rsidRPr="0044781C" w:rsidRDefault="00AC4C40" w:rsidP="00AC4C40">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LinuxONE-1</w:t>
            </w:r>
            <w:r w:rsidRPr="0044781C">
              <w:rPr>
                <w:rFonts w:ascii="Arial" w:eastAsia="Times New Roman" w:hAnsi="Arial" w:cs="Arial"/>
                <w:sz w:val="20"/>
                <w:szCs w:val="20"/>
                <w:vertAlign w:val="superscript"/>
                <w:lang w:val="en-IN" w:eastAsia="en-GB"/>
              </w:rPr>
              <w:t>st</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52071242" w14:textId="77777777" w:rsidR="00AC4C40" w:rsidRPr="0044781C" w:rsidRDefault="00AC4C40" w:rsidP="00AC4C40">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16</w:t>
            </w:r>
          </w:p>
        </w:tc>
      </w:tr>
      <w:tr w:rsidR="00AC4C40" w:rsidRPr="00B82E82" w14:paraId="48FFD036" w14:textId="77777777" w:rsidTr="00AC4C40">
        <w:trPr>
          <w:trHeight w:val="300"/>
        </w:trPr>
        <w:tc>
          <w:tcPr>
            <w:tcW w:w="7008" w:type="dxa"/>
            <w:noWrap/>
            <w:tcMar>
              <w:top w:w="0" w:type="dxa"/>
              <w:left w:w="108" w:type="dxa"/>
              <w:bottom w:w="0" w:type="dxa"/>
              <w:right w:w="108" w:type="dxa"/>
            </w:tcMar>
            <w:vAlign w:val="center"/>
          </w:tcPr>
          <w:p w14:paraId="5FC15531" w14:textId="77777777" w:rsidR="00AC4C40" w:rsidRPr="0044781C" w:rsidRDefault="00AC4C40" w:rsidP="00AC4C40">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LinuxONE-2</w:t>
            </w:r>
            <w:r w:rsidRPr="0044781C">
              <w:rPr>
                <w:rFonts w:ascii="Arial" w:eastAsia="Times New Roman" w:hAnsi="Arial" w:cs="Arial"/>
                <w:sz w:val="20"/>
                <w:szCs w:val="20"/>
                <w:vertAlign w:val="superscript"/>
                <w:lang w:val="en-IN" w:eastAsia="en-GB"/>
              </w:rPr>
              <w:t>nd</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16EE24A0" w14:textId="77777777" w:rsidR="00AC4C40" w:rsidRPr="0044781C" w:rsidRDefault="00AC4C40" w:rsidP="00AC4C40">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16</w:t>
            </w:r>
          </w:p>
        </w:tc>
      </w:tr>
      <w:tr w:rsidR="00AC4C40" w:rsidRPr="00B82E82" w14:paraId="5F7B6B25" w14:textId="77777777" w:rsidTr="00AC4C40">
        <w:trPr>
          <w:trHeight w:val="300"/>
        </w:trPr>
        <w:tc>
          <w:tcPr>
            <w:tcW w:w="7008" w:type="dxa"/>
            <w:noWrap/>
            <w:tcMar>
              <w:top w:w="0" w:type="dxa"/>
              <w:left w:w="108" w:type="dxa"/>
              <w:bottom w:w="0" w:type="dxa"/>
              <w:right w:w="108" w:type="dxa"/>
            </w:tcMar>
          </w:tcPr>
          <w:p w14:paraId="18E38967" w14:textId="77777777" w:rsidR="00AC4C40" w:rsidRPr="0044781C" w:rsidRDefault="00AC4C40" w:rsidP="00AC4C40">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LinuxONE-3</w:t>
            </w:r>
            <w:r w:rsidRPr="0044781C">
              <w:rPr>
                <w:rFonts w:ascii="Arial" w:eastAsia="Times New Roman" w:hAnsi="Arial" w:cs="Arial"/>
                <w:sz w:val="20"/>
                <w:szCs w:val="20"/>
                <w:vertAlign w:val="superscript"/>
                <w:lang w:val="en-IN" w:eastAsia="en-GB"/>
              </w:rPr>
              <w:t xml:space="preserve">rd </w:t>
            </w:r>
            <w:r w:rsidRPr="0044781C">
              <w:rPr>
                <w:rFonts w:ascii="Arial" w:eastAsia="Times New Roman" w:hAnsi="Arial" w:cs="Arial"/>
                <w:sz w:val="20"/>
                <w:szCs w:val="20"/>
                <w:lang w:val="en-IN" w:eastAsia="en-GB"/>
              </w:rPr>
              <w:t>Year</w:t>
            </w:r>
          </w:p>
        </w:tc>
        <w:tc>
          <w:tcPr>
            <w:tcW w:w="551" w:type="dxa"/>
            <w:noWrap/>
            <w:tcMar>
              <w:top w:w="0" w:type="dxa"/>
              <w:left w:w="108" w:type="dxa"/>
              <w:bottom w:w="0" w:type="dxa"/>
              <w:right w:w="108" w:type="dxa"/>
            </w:tcMar>
            <w:vAlign w:val="center"/>
          </w:tcPr>
          <w:p w14:paraId="6C1AE977" w14:textId="77777777" w:rsidR="00AC4C40" w:rsidRPr="0044781C" w:rsidRDefault="00AC4C40" w:rsidP="00AC4C40">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16</w:t>
            </w:r>
          </w:p>
        </w:tc>
      </w:tr>
      <w:tr w:rsidR="00AC4C40" w:rsidRPr="00B82E82" w14:paraId="1630D84C" w14:textId="77777777" w:rsidTr="00AC4C40">
        <w:trPr>
          <w:trHeight w:val="300"/>
        </w:trPr>
        <w:tc>
          <w:tcPr>
            <w:tcW w:w="7008" w:type="dxa"/>
            <w:noWrap/>
            <w:tcMar>
              <w:top w:w="0" w:type="dxa"/>
              <w:left w:w="108" w:type="dxa"/>
              <w:bottom w:w="0" w:type="dxa"/>
              <w:right w:w="108" w:type="dxa"/>
            </w:tcMar>
          </w:tcPr>
          <w:p w14:paraId="1CCA6075" w14:textId="77777777" w:rsidR="00AC4C40" w:rsidRPr="0044781C" w:rsidRDefault="00AC4C40" w:rsidP="00AC4C40">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LinuxONE-4</w:t>
            </w:r>
            <w:r w:rsidRPr="0044781C">
              <w:rPr>
                <w:rFonts w:ascii="Arial" w:eastAsia="Times New Roman" w:hAnsi="Arial" w:cs="Arial"/>
                <w:sz w:val="20"/>
                <w:szCs w:val="20"/>
                <w:vertAlign w:val="superscript"/>
                <w:lang w:val="en-IN" w:eastAsia="en-GB"/>
              </w:rPr>
              <w:t>th</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1AE31F34" w14:textId="77777777" w:rsidR="00AC4C40" w:rsidRPr="0044781C" w:rsidRDefault="00AC4C40" w:rsidP="00AC4C40">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16</w:t>
            </w:r>
          </w:p>
        </w:tc>
      </w:tr>
      <w:tr w:rsidR="00AC4C40" w:rsidRPr="00B82E82" w14:paraId="15E4508F" w14:textId="77777777" w:rsidTr="00AC4C40">
        <w:trPr>
          <w:trHeight w:val="300"/>
        </w:trPr>
        <w:tc>
          <w:tcPr>
            <w:tcW w:w="7008" w:type="dxa"/>
            <w:noWrap/>
            <w:tcMar>
              <w:top w:w="0" w:type="dxa"/>
              <w:left w:w="108" w:type="dxa"/>
              <w:bottom w:w="0" w:type="dxa"/>
              <w:right w:w="108" w:type="dxa"/>
            </w:tcMar>
          </w:tcPr>
          <w:p w14:paraId="6AE69D3F" w14:textId="77777777" w:rsidR="00AC4C40" w:rsidRPr="0044781C" w:rsidRDefault="00AC4C40" w:rsidP="00AC4C40">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LinuxONE-5</w:t>
            </w:r>
            <w:r w:rsidRPr="0044781C">
              <w:rPr>
                <w:rFonts w:ascii="Arial" w:eastAsia="Times New Roman" w:hAnsi="Arial" w:cs="Arial"/>
                <w:sz w:val="20"/>
                <w:szCs w:val="20"/>
                <w:vertAlign w:val="superscript"/>
                <w:lang w:val="en-IN" w:eastAsia="en-GB"/>
              </w:rPr>
              <w:t>th</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2C2B5839" w14:textId="77777777" w:rsidR="00AC4C40" w:rsidRPr="0044781C" w:rsidRDefault="00AC4C40" w:rsidP="00AC4C40">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16</w:t>
            </w:r>
          </w:p>
        </w:tc>
      </w:tr>
    </w:tbl>
    <w:p w14:paraId="0BA0186A" w14:textId="17D558B3" w:rsidR="0066387C" w:rsidRPr="00AC4C40" w:rsidRDefault="00AC4C40" w:rsidP="00AC4C40">
      <w:pPr>
        <w:tabs>
          <w:tab w:val="left" w:pos="1501"/>
        </w:tabs>
      </w:pPr>
      <w:r>
        <w:tab/>
      </w:r>
    </w:p>
    <w:p w14:paraId="77325D1F" w14:textId="77777777" w:rsidR="00AC4C40" w:rsidRPr="00FC7742" w:rsidRDefault="00AC4C40" w:rsidP="00FD188F">
      <w:pPr>
        <w:pStyle w:val="BodyText"/>
        <w:spacing w:before="121" w:line="232" w:lineRule="auto"/>
        <w:ind w:left="720" w:right="970" w:firstLine="720"/>
        <w:rPr>
          <w:b/>
          <w:sz w:val="8"/>
          <w:szCs w:val="8"/>
          <w:highlight w:val="yellow"/>
        </w:rPr>
      </w:pPr>
    </w:p>
    <w:p w14:paraId="3F8FE853" w14:textId="744373E3" w:rsidR="008104BD" w:rsidRPr="00AC4C40" w:rsidRDefault="00576421" w:rsidP="000522D2">
      <w:pPr>
        <w:pStyle w:val="Default"/>
        <w:numPr>
          <w:ilvl w:val="0"/>
          <w:numId w:val="82"/>
        </w:numPr>
        <w:jc w:val="both"/>
        <w:rPr>
          <w:b/>
          <w:sz w:val="26"/>
        </w:rPr>
      </w:pPr>
      <w:r w:rsidRPr="00301BEC">
        <w:rPr>
          <w:b/>
          <w:sz w:val="26"/>
        </w:rPr>
        <w:t xml:space="preserve">LinuxONE </w:t>
      </w:r>
      <w:r w:rsidR="00E7236E">
        <w:rPr>
          <w:b/>
          <w:sz w:val="26"/>
        </w:rPr>
        <w:t>Server</w:t>
      </w:r>
      <w:r w:rsidR="008104BD" w:rsidRPr="00301BEC">
        <w:rPr>
          <w:b/>
          <w:sz w:val="26"/>
        </w:rPr>
        <w:t xml:space="preserve"> Specification required for DR</w:t>
      </w:r>
      <w:r w:rsidR="008104BD" w:rsidRPr="00301BEC">
        <w:rPr>
          <w:b/>
        </w:rPr>
        <w:t>:-</w:t>
      </w:r>
    </w:p>
    <w:p w14:paraId="73A249F7" w14:textId="77777777" w:rsidR="00AC4C40" w:rsidRPr="00FC7742" w:rsidRDefault="00AC4C40" w:rsidP="00FC7742">
      <w:pPr>
        <w:pStyle w:val="BodyText"/>
        <w:spacing w:before="121" w:line="232" w:lineRule="auto"/>
        <w:ind w:left="720" w:right="970" w:firstLine="720"/>
        <w:rPr>
          <w:b/>
          <w:sz w:val="8"/>
          <w:szCs w:val="8"/>
        </w:rPr>
      </w:pPr>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5783"/>
        <w:gridCol w:w="677"/>
      </w:tblGrid>
      <w:tr w:rsidR="003D4F35" w:rsidRPr="00837482" w14:paraId="78FA7652" w14:textId="77777777" w:rsidTr="00FC7742">
        <w:trPr>
          <w:trHeight w:val="327"/>
          <w:jc w:val="center"/>
        </w:trPr>
        <w:tc>
          <w:tcPr>
            <w:tcW w:w="1300" w:type="dxa"/>
            <w:shd w:val="clear" w:color="auto" w:fill="C6D9F1" w:themeFill="text2" w:themeFillTint="33"/>
            <w:noWrap/>
            <w:vAlign w:val="center"/>
            <w:hideMark/>
          </w:tcPr>
          <w:p w14:paraId="4DD61D0A" w14:textId="3C0E9ADB" w:rsidR="003D4F35" w:rsidRPr="0044781C" w:rsidRDefault="00031E63" w:rsidP="002859BB">
            <w:pPr>
              <w:widowControl/>
              <w:autoSpaceDE/>
              <w:autoSpaceDN/>
              <w:rPr>
                <w:rFonts w:ascii="Arial" w:eastAsia="Times New Roman" w:hAnsi="Arial" w:cs="Arial"/>
                <w:b/>
                <w:bCs/>
                <w:color w:val="000000" w:themeColor="text1"/>
                <w:sz w:val="20"/>
                <w:szCs w:val="20"/>
                <w:lang w:val="en-IN" w:eastAsia="en-GB"/>
              </w:rPr>
            </w:pPr>
            <w:r>
              <w:rPr>
                <w:rFonts w:ascii="Arial" w:eastAsia="Times New Roman" w:hAnsi="Arial" w:cs="Arial"/>
                <w:b/>
                <w:bCs/>
                <w:color w:val="000000" w:themeColor="text1"/>
                <w:sz w:val="20"/>
                <w:szCs w:val="20"/>
                <w:lang w:val="en-IN" w:eastAsia="en-GB"/>
              </w:rPr>
              <w:t>Part No.</w:t>
            </w:r>
          </w:p>
        </w:tc>
        <w:tc>
          <w:tcPr>
            <w:tcW w:w="5783" w:type="dxa"/>
            <w:shd w:val="clear" w:color="auto" w:fill="C6D9F1" w:themeFill="text2" w:themeFillTint="33"/>
            <w:noWrap/>
            <w:vAlign w:val="center"/>
            <w:hideMark/>
          </w:tcPr>
          <w:p w14:paraId="2A24F08F" w14:textId="77777777" w:rsidR="003D4F35" w:rsidRPr="0044781C" w:rsidRDefault="003D4F35" w:rsidP="002859BB">
            <w:pPr>
              <w:widowControl/>
              <w:autoSpaceDE/>
              <w:autoSpaceDN/>
              <w:rPr>
                <w:rFonts w:ascii="Arial" w:eastAsia="Times New Roman" w:hAnsi="Arial" w:cs="Arial"/>
                <w:b/>
                <w:bCs/>
                <w:color w:val="000000" w:themeColor="text1"/>
                <w:sz w:val="20"/>
                <w:szCs w:val="20"/>
                <w:lang w:val="en-IN" w:eastAsia="en-GB"/>
              </w:rPr>
            </w:pPr>
            <w:r w:rsidRPr="0044781C">
              <w:rPr>
                <w:rFonts w:ascii="Arial" w:eastAsia="Times New Roman" w:hAnsi="Arial" w:cs="Arial"/>
                <w:b/>
                <w:bCs/>
                <w:color w:val="000000" w:themeColor="text1"/>
                <w:sz w:val="20"/>
                <w:szCs w:val="20"/>
                <w:lang w:val="en-IN" w:eastAsia="en-GB"/>
              </w:rPr>
              <w:t>Description</w:t>
            </w:r>
          </w:p>
        </w:tc>
        <w:tc>
          <w:tcPr>
            <w:tcW w:w="677" w:type="dxa"/>
            <w:shd w:val="clear" w:color="auto" w:fill="C6D9F1" w:themeFill="text2" w:themeFillTint="33"/>
            <w:noWrap/>
            <w:vAlign w:val="center"/>
            <w:hideMark/>
          </w:tcPr>
          <w:p w14:paraId="662D7550" w14:textId="77777777" w:rsidR="003D4F35" w:rsidRPr="0044781C" w:rsidRDefault="003D4F35" w:rsidP="002859BB">
            <w:pPr>
              <w:widowControl/>
              <w:autoSpaceDE/>
              <w:autoSpaceDN/>
              <w:rPr>
                <w:rFonts w:ascii="Arial" w:eastAsia="Times New Roman" w:hAnsi="Arial" w:cs="Arial"/>
                <w:b/>
                <w:bCs/>
                <w:color w:val="000000" w:themeColor="text1"/>
                <w:sz w:val="20"/>
                <w:szCs w:val="20"/>
                <w:lang w:val="en-IN" w:eastAsia="en-GB"/>
              </w:rPr>
            </w:pPr>
            <w:r w:rsidRPr="0044781C">
              <w:rPr>
                <w:rFonts w:ascii="Arial" w:eastAsia="Times New Roman" w:hAnsi="Arial" w:cs="Arial"/>
                <w:b/>
                <w:bCs/>
                <w:color w:val="000000" w:themeColor="text1"/>
                <w:sz w:val="20"/>
                <w:szCs w:val="20"/>
                <w:lang w:val="en-IN" w:eastAsia="en-GB"/>
              </w:rPr>
              <w:t xml:space="preserve">     Qty</w:t>
            </w:r>
          </w:p>
        </w:tc>
      </w:tr>
      <w:tr w:rsidR="003D4F35" w:rsidRPr="00837482" w14:paraId="3989931A" w14:textId="77777777" w:rsidTr="00B31609">
        <w:trPr>
          <w:trHeight w:val="320"/>
          <w:jc w:val="center"/>
        </w:trPr>
        <w:tc>
          <w:tcPr>
            <w:tcW w:w="1300" w:type="dxa"/>
            <w:shd w:val="clear" w:color="auto" w:fill="auto"/>
            <w:noWrap/>
            <w:vAlign w:val="bottom"/>
            <w:hideMark/>
          </w:tcPr>
          <w:p w14:paraId="3B9A1616" w14:textId="77777777" w:rsidR="003D4F35" w:rsidRPr="0044781C" w:rsidRDefault="003D4F35" w:rsidP="002859BB">
            <w:pPr>
              <w:widowControl/>
              <w:autoSpaceDE/>
              <w:autoSpaceDN/>
              <w:rPr>
                <w:rFonts w:ascii="Arial" w:eastAsia="Times New Roman" w:hAnsi="Arial" w:cs="Arial"/>
                <w:b/>
                <w:bCs/>
                <w:color w:val="000000"/>
                <w:sz w:val="20"/>
                <w:szCs w:val="20"/>
                <w:lang w:val="en-IN" w:eastAsia="en-GB"/>
              </w:rPr>
            </w:pPr>
            <w:r w:rsidRPr="0044781C">
              <w:rPr>
                <w:rFonts w:ascii="Arial" w:eastAsia="Times New Roman" w:hAnsi="Arial" w:cs="Arial"/>
                <w:b/>
                <w:bCs/>
                <w:color w:val="000000"/>
                <w:sz w:val="20"/>
                <w:szCs w:val="20"/>
                <w:lang w:val="en-IN" w:eastAsia="en-GB"/>
              </w:rPr>
              <w:t>3931-LA1</w:t>
            </w:r>
          </w:p>
        </w:tc>
        <w:tc>
          <w:tcPr>
            <w:tcW w:w="5783" w:type="dxa"/>
            <w:shd w:val="clear" w:color="auto" w:fill="auto"/>
            <w:noWrap/>
            <w:vAlign w:val="bottom"/>
            <w:hideMark/>
          </w:tcPr>
          <w:p w14:paraId="214E0BDB" w14:textId="77777777" w:rsidR="003D4F35" w:rsidRPr="0044781C" w:rsidRDefault="003D4F35" w:rsidP="002859BB">
            <w:pPr>
              <w:widowControl/>
              <w:autoSpaceDE/>
              <w:autoSpaceDN/>
              <w:rPr>
                <w:rFonts w:ascii="Arial" w:eastAsia="Times New Roman" w:hAnsi="Arial" w:cs="Arial"/>
                <w:b/>
                <w:bCs/>
                <w:color w:val="000000"/>
                <w:sz w:val="20"/>
                <w:szCs w:val="20"/>
                <w:lang w:val="en-IN" w:eastAsia="en-GB"/>
              </w:rPr>
            </w:pPr>
            <w:r w:rsidRPr="0044781C">
              <w:rPr>
                <w:rFonts w:ascii="Arial" w:eastAsia="Times New Roman" w:hAnsi="Arial" w:cs="Arial"/>
                <w:b/>
                <w:bCs/>
                <w:color w:val="000000"/>
                <w:sz w:val="20"/>
                <w:szCs w:val="20"/>
                <w:lang w:val="en-IN" w:eastAsia="en-GB"/>
              </w:rPr>
              <w:t>IBM LinuxONE Emperor 4</w:t>
            </w:r>
          </w:p>
        </w:tc>
        <w:tc>
          <w:tcPr>
            <w:tcW w:w="677" w:type="dxa"/>
            <w:shd w:val="clear" w:color="auto" w:fill="auto"/>
            <w:noWrap/>
            <w:vAlign w:val="center"/>
            <w:hideMark/>
          </w:tcPr>
          <w:p w14:paraId="4A299D6F" w14:textId="77777777" w:rsidR="003D4F35" w:rsidRPr="0044781C" w:rsidRDefault="003D4F35" w:rsidP="002859BB">
            <w:pPr>
              <w:widowControl/>
              <w:autoSpaceDE/>
              <w:autoSpaceDN/>
              <w:jc w:val="center"/>
              <w:rPr>
                <w:rFonts w:ascii="Arial" w:eastAsia="Times New Roman" w:hAnsi="Arial" w:cs="Arial"/>
                <w:b/>
                <w:bCs/>
                <w:color w:val="000000"/>
                <w:sz w:val="20"/>
                <w:szCs w:val="20"/>
                <w:lang w:val="en-IN" w:eastAsia="en-GB"/>
              </w:rPr>
            </w:pPr>
            <w:r w:rsidRPr="0044781C">
              <w:rPr>
                <w:rFonts w:ascii="Arial" w:eastAsia="Times New Roman" w:hAnsi="Arial" w:cs="Arial"/>
                <w:b/>
                <w:bCs/>
                <w:color w:val="000000"/>
                <w:sz w:val="20"/>
                <w:szCs w:val="20"/>
                <w:lang w:val="en-IN" w:eastAsia="en-GB"/>
              </w:rPr>
              <w:t>1</w:t>
            </w:r>
          </w:p>
        </w:tc>
      </w:tr>
      <w:tr w:rsidR="003D4F35" w:rsidRPr="00837482" w14:paraId="7FA0AE3F" w14:textId="77777777" w:rsidTr="00B31609">
        <w:trPr>
          <w:trHeight w:val="320"/>
          <w:jc w:val="center"/>
        </w:trPr>
        <w:tc>
          <w:tcPr>
            <w:tcW w:w="1300" w:type="dxa"/>
            <w:vMerge w:val="restart"/>
            <w:shd w:val="clear" w:color="auto" w:fill="auto"/>
            <w:noWrap/>
            <w:vAlign w:val="bottom"/>
            <w:hideMark/>
          </w:tcPr>
          <w:p w14:paraId="6DDD15DF"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59D0C83"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04F5EB37"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694D467D"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4961B60"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1DA51648"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61548AEA"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03622D25"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686A9AC3"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CC01F21"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1770B3B"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5EF6B2E5"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3939DA93"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7B831C01"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p w14:paraId="6FD65410"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 </w:t>
            </w:r>
          </w:p>
        </w:tc>
        <w:tc>
          <w:tcPr>
            <w:tcW w:w="5783" w:type="dxa"/>
            <w:shd w:val="clear" w:color="auto" w:fill="auto"/>
            <w:noWrap/>
            <w:vAlign w:val="bottom"/>
            <w:hideMark/>
          </w:tcPr>
          <w:p w14:paraId="0C63D3D7"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IBM Z HW Management Appliance</w:t>
            </w:r>
          </w:p>
        </w:tc>
        <w:tc>
          <w:tcPr>
            <w:tcW w:w="677" w:type="dxa"/>
            <w:shd w:val="clear" w:color="auto" w:fill="auto"/>
            <w:noWrap/>
            <w:vAlign w:val="center"/>
            <w:hideMark/>
          </w:tcPr>
          <w:p w14:paraId="6CC2937A"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3D4F35" w:rsidRPr="00837482" w14:paraId="41134245" w14:textId="77777777" w:rsidTr="00B31609">
        <w:trPr>
          <w:trHeight w:val="320"/>
          <w:jc w:val="center"/>
        </w:trPr>
        <w:tc>
          <w:tcPr>
            <w:tcW w:w="1300" w:type="dxa"/>
            <w:vMerge/>
            <w:shd w:val="clear" w:color="auto" w:fill="auto"/>
            <w:noWrap/>
            <w:vAlign w:val="bottom"/>
            <w:hideMark/>
          </w:tcPr>
          <w:p w14:paraId="52499BB3"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6CE702C2"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10GbE RoCE Express3 SR</w:t>
            </w:r>
          </w:p>
        </w:tc>
        <w:tc>
          <w:tcPr>
            <w:tcW w:w="677" w:type="dxa"/>
            <w:shd w:val="clear" w:color="auto" w:fill="auto"/>
            <w:noWrap/>
            <w:vAlign w:val="center"/>
            <w:hideMark/>
          </w:tcPr>
          <w:p w14:paraId="7561B96B" w14:textId="60CF05DD" w:rsidR="003D4F35" w:rsidRPr="0044781C" w:rsidRDefault="008E19E4"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10</w:t>
            </w:r>
          </w:p>
        </w:tc>
      </w:tr>
      <w:tr w:rsidR="003D4F35" w:rsidRPr="00837482" w14:paraId="095F0E28" w14:textId="77777777" w:rsidTr="00B31609">
        <w:trPr>
          <w:trHeight w:val="320"/>
          <w:jc w:val="center"/>
        </w:trPr>
        <w:tc>
          <w:tcPr>
            <w:tcW w:w="1300" w:type="dxa"/>
            <w:vMerge/>
            <w:shd w:val="clear" w:color="auto" w:fill="auto"/>
            <w:noWrap/>
            <w:vAlign w:val="bottom"/>
            <w:hideMark/>
          </w:tcPr>
          <w:p w14:paraId="1AE22969"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715B5A89"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FICON Express32S SX</w:t>
            </w:r>
          </w:p>
        </w:tc>
        <w:tc>
          <w:tcPr>
            <w:tcW w:w="677" w:type="dxa"/>
            <w:shd w:val="clear" w:color="auto" w:fill="auto"/>
            <w:noWrap/>
            <w:vAlign w:val="center"/>
            <w:hideMark/>
          </w:tcPr>
          <w:p w14:paraId="58AD3F37" w14:textId="619CE49F" w:rsidR="003D4F35" w:rsidRPr="0044781C" w:rsidRDefault="008E19E4"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6</w:t>
            </w:r>
          </w:p>
        </w:tc>
      </w:tr>
      <w:tr w:rsidR="003D4F35" w:rsidRPr="00837482" w14:paraId="1F229F59" w14:textId="77777777" w:rsidTr="00B31609">
        <w:trPr>
          <w:trHeight w:val="320"/>
          <w:jc w:val="center"/>
        </w:trPr>
        <w:tc>
          <w:tcPr>
            <w:tcW w:w="1300" w:type="dxa"/>
            <w:vMerge/>
            <w:shd w:val="clear" w:color="auto" w:fill="auto"/>
            <w:noWrap/>
            <w:vAlign w:val="bottom"/>
            <w:hideMark/>
          </w:tcPr>
          <w:p w14:paraId="1EAEBA99"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30393D8D"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380-415V 32A, 3 Phase WYE PDU</w:t>
            </w:r>
          </w:p>
        </w:tc>
        <w:tc>
          <w:tcPr>
            <w:tcW w:w="677" w:type="dxa"/>
            <w:shd w:val="clear" w:color="auto" w:fill="auto"/>
            <w:noWrap/>
            <w:vAlign w:val="center"/>
            <w:hideMark/>
          </w:tcPr>
          <w:p w14:paraId="1EFB0605"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4</w:t>
            </w:r>
          </w:p>
        </w:tc>
      </w:tr>
      <w:tr w:rsidR="00397CB8" w:rsidRPr="00837482" w14:paraId="2671408F" w14:textId="77777777" w:rsidTr="00B31609">
        <w:trPr>
          <w:trHeight w:val="320"/>
          <w:jc w:val="center"/>
        </w:trPr>
        <w:tc>
          <w:tcPr>
            <w:tcW w:w="1300" w:type="dxa"/>
            <w:vMerge/>
            <w:shd w:val="clear" w:color="auto" w:fill="auto"/>
            <w:noWrap/>
            <w:vAlign w:val="bottom"/>
          </w:tcPr>
          <w:p w14:paraId="7513AB7F" w14:textId="77777777" w:rsidR="00397CB8" w:rsidRPr="0044781C" w:rsidRDefault="00397CB8"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tcPr>
          <w:p w14:paraId="0EA72E89" w14:textId="2E314756" w:rsidR="00397CB8" w:rsidRPr="0044781C" w:rsidRDefault="00397CB8" w:rsidP="002859BB">
            <w:pPr>
              <w:widowControl/>
              <w:autoSpaceDE/>
              <w:autoSpaceDN/>
              <w:rPr>
                <w:rFonts w:ascii="Arial" w:eastAsia="Times New Roman" w:hAnsi="Arial" w:cs="Arial"/>
                <w:color w:val="000000"/>
                <w:sz w:val="20"/>
                <w:szCs w:val="20"/>
                <w:lang w:val="en-IN" w:eastAsia="en-GB"/>
              </w:rPr>
            </w:pPr>
            <w:r>
              <w:rPr>
                <w:rFonts w:ascii="Arial" w:eastAsia="Times New Roman" w:hAnsi="Arial" w:cs="Arial"/>
                <w:color w:val="000000"/>
                <w:sz w:val="20"/>
                <w:szCs w:val="20"/>
                <w:lang w:val="en-IN" w:eastAsia="en-GB"/>
              </w:rPr>
              <w:t>Max82</w:t>
            </w:r>
          </w:p>
        </w:tc>
        <w:tc>
          <w:tcPr>
            <w:tcW w:w="677" w:type="dxa"/>
            <w:shd w:val="clear" w:color="auto" w:fill="auto"/>
            <w:noWrap/>
            <w:vAlign w:val="center"/>
          </w:tcPr>
          <w:p w14:paraId="3EB0F9F0" w14:textId="338A817D" w:rsidR="00397CB8" w:rsidRPr="0044781C" w:rsidRDefault="00397CB8" w:rsidP="002859BB">
            <w:pPr>
              <w:widowControl/>
              <w:autoSpaceDE/>
              <w:autoSpaceDN/>
              <w:jc w:val="center"/>
              <w:rPr>
                <w:rFonts w:ascii="Arial" w:eastAsia="Times New Roman" w:hAnsi="Arial" w:cs="Arial"/>
                <w:color w:val="000000"/>
                <w:sz w:val="20"/>
                <w:szCs w:val="20"/>
                <w:lang w:val="en-IN" w:eastAsia="en-GB"/>
              </w:rPr>
            </w:pPr>
            <w:r>
              <w:rPr>
                <w:rFonts w:ascii="Arial" w:eastAsia="Times New Roman" w:hAnsi="Arial" w:cs="Arial"/>
                <w:color w:val="000000"/>
                <w:sz w:val="20"/>
                <w:szCs w:val="20"/>
                <w:lang w:val="en-IN" w:eastAsia="en-GB"/>
              </w:rPr>
              <w:t>1</w:t>
            </w:r>
          </w:p>
        </w:tc>
      </w:tr>
      <w:tr w:rsidR="003D4F35" w:rsidRPr="00837482" w14:paraId="76D1B474" w14:textId="77777777" w:rsidTr="00B31609">
        <w:trPr>
          <w:trHeight w:val="320"/>
          <w:jc w:val="center"/>
        </w:trPr>
        <w:tc>
          <w:tcPr>
            <w:tcW w:w="1300" w:type="dxa"/>
            <w:vMerge/>
            <w:shd w:val="clear" w:color="auto" w:fill="auto"/>
            <w:noWrap/>
            <w:vAlign w:val="bottom"/>
            <w:hideMark/>
          </w:tcPr>
          <w:p w14:paraId="707B4F9C"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45AA0856"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IFL (Integrated Facilities for Linux)  at 5.2 GHz</w:t>
            </w:r>
          </w:p>
        </w:tc>
        <w:tc>
          <w:tcPr>
            <w:tcW w:w="677" w:type="dxa"/>
            <w:shd w:val="clear" w:color="auto" w:fill="auto"/>
            <w:noWrap/>
            <w:vAlign w:val="center"/>
            <w:hideMark/>
          </w:tcPr>
          <w:p w14:paraId="270E9E0A"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68</w:t>
            </w:r>
          </w:p>
        </w:tc>
      </w:tr>
      <w:tr w:rsidR="003D4F35" w:rsidRPr="00837482" w14:paraId="29260E22" w14:textId="77777777" w:rsidTr="00B31609">
        <w:trPr>
          <w:trHeight w:val="320"/>
          <w:jc w:val="center"/>
        </w:trPr>
        <w:tc>
          <w:tcPr>
            <w:tcW w:w="1300" w:type="dxa"/>
            <w:vMerge/>
            <w:shd w:val="clear" w:color="auto" w:fill="auto"/>
            <w:noWrap/>
            <w:vAlign w:val="bottom"/>
            <w:hideMark/>
          </w:tcPr>
          <w:p w14:paraId="6604C9A3"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60B86A06" w14:textId="34431833"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4864 GB DDR 4 Memory</w:t>
            </w:r>
            <w:r w:rsidR="00397C41">
              <w:rPr>
                <w:rFonts w:ascii="Arial" w:eastAsia="Times New Roman" w:hAnsi="Arial" w:cs="Arial"/>
                <w:color w:val="000000"/>
                <w:sz w:val="20"/>
                <w:szCs w:val="20"/>
                <w:lang w:val="en-IN" w:eastAsia="en-GB"/>
              </w:rPr>
              <w:t xml:space="preserve"> </w:t>
            </w:r>
          </w:p>
        </w:tc>
        <w:tc>
          <w:tcPr>
            <w:tcW w:w="677" w:type="dxa"/>
            <w:shd w:val="clear" w:color="auto" w:fill="auto"/>
            <w:noWrap/>
            <w:vAlign w:val="center"/>
            <w:hideMark/>
          </w:tcPr>
          <w:p w14:paraId="1DC85308"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3D4F35" w:rsidRPr="00837482" w14:paraId="5750138B" w14:textId="77777777" w:rsidTr="00B31609">
        <w:trPr>
          <w:trHeight w:val="320"/>
          <w:jc w:val="center"/>
        </w:trPr>
        <w:tc>
          <w:tcPr>
            <w:tcW w:w="1300" w:type="dxa"/>
            <w:vMerge/>
            <w:shd w:val="clear" w:color="auto" w:fill="auto"/>
            <w:noWrap/>
            <w:vAlign w:val="bottom"/>
            <w:hideMark/>
          </w:tcPr>
          <w:p w14:paraId="33F8F8FB"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71748BB9" w14:textId="2FB32588" w:rsidR="003D4F35" w:rsidRPr="0044781C" w:rsidRDefault="003D4F35" w:rsidP="00E7236E">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CPC2</w:t>
            </w:r>
            <w:r w:rsidR="00E7236E">
              <w:rPr>
                <w:rFonts w:ascii="Arial" w:eastAsia="Times New Roman" w:hAnsi="Arial" w:cs="Arial"/>
                <w:color w:val="000000"/>
                <w:sz w:val="20"/>
                <w:szCs w:val="20"/>
                <w:lang w:val="en-IN" w:eastAsia="en-GB"/>
              </w:rPr>
              <w:t xml:space="preserve"> </w:t>
            </w:r>
            <w:r w:rsidRPr="0044781C">
              <w:rPr>
                <w:rFonts w:ascii="Arial" w:eastAsia="Times New Roman" w:hAnsi="Arial" w:cs="Arial"/>
                <w:color w:val="000000"/>
                <w:sz w:val="20"/>
                <w:szCs w:val="20"/>
                <w:lang w:val="en-IN" w:eastAsia="en-GB"/>
              </w:rPr>
              <w:t>(Central Processing Complex)</w:t>
            </w:r>
            <w:r w:rsidR="00E7236E">
              <w:rPr>
                <w:rFonts w:ascii="Arial" w:eastAsia="Times New Roman" w:hAnsi="Arial" w:cs="Arial"/>
                <w:color w:val="000000"/>
                <w:sz w:val="20"/>
                <w:szCs w:val="20"/>
                <w:lang w:val="en-IN" w:eastAsia="en-GB"/>
              </w:rPr>
              <w:t xml:space="preserve"> </w:t>
            </w:r>
            <w:r w:rsidRPr="0044781C">
              <w:rPr>
                <w:rFonts w:ascii="Arial" w:eastAsia="Times New Roman" w:hAnsi="Arial" w:cs="Arial"/>
                <w:color w:val="000000"/>
                <w:sz w:val="20"/>
                <w:szCs w:val="20"/>
                <w:lang w:val="en-IN" w:eastAsia="en-GB"/>
              </w:rPr>
              <w:t>Reserve</w:t>
            </w:r>
          </w:p>
        </w:tc>
        <w:tc>
          <w:tcPr>
            <w:tcW w:w="677" w:type="dxa"/>
            <w:shd w:val="clear" w:color="auto" w:fill="auto"/>
            <w:noWrap/>
            <w:vAlign w:val="center"/>
            <w:hideMark/>
          </w:tcPr>
          <w:p w14:paraId="1F21308B"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3D4F35" w:rsidRPr="00837482" w14:paraId="703887C5" w14:textId="77777777" w:rsidTr="00B31609">
        <w:trPr>
          <w:trHeight w:val="320"/>
          <w:jc w:val="center"/>
        </w:trPr>
        <w:tc>
          <w:tcPr>
            <w:tcW w:w="1300" w:type="dxa"/>
            <w:vMerge/>
            <w:shd w:val="clear" w:color="auto" w:fill="auto"/>
            <w:noWrap/>
            <w:vAlign w:val="bottom"/>
            <w:hideMark/>
          </w:tcPr>
          <w:p w14:paraId="360AAD8A"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52B04C24"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PCIe+ I/O Drawer</w:t>
            </w:r>
          </w:p>
        </w:tc>
        <w:tc>
          <w:tcPr>
            <w:tcW w:w="677" w:type="dxa"/>
            <w:shd w:val="clear" w:color="auto" w:fill="auto"/>
            <w:noWrap/>
            <w:vAlign w:val="center"/>
            <w:hideMark/>
          </w:tcPr>
          <w:p w14:paraId="5065E615"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3D4F35" w:rsidRPr="00837482" w14:paraId="0F37F968" w14:textId="77777777" w:rsidTr="00B31609">
        <w:trPr>
          <w:trHeight w:val="320"/>
          <w:jc w:val="center"/>
        </w:trPr>
        <w:tc>
          <w:tcPr>
            <w:tcW w:w="1300" w:type="dxa"/>
            <w:vMerge/>
            <w:shd w:val="clear" w:color="auto" w:fill="auto"/>
            <w:noWrap/>
            <w:vAlign w:val="bottom"/>
            <w:hideMark/>
          </w:tcPr>
          <w:p w14:paraId="43BD9018"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5A4DC88D"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Bottom Exit Cabling</w:t>
            </w:r>
          </w:p>
        </w:tc>
        <w:tc>
          <w:tcPr>
            <w:tcW w:w="677" w:type="dxa"/>
            <w:shd w:val="clear" w:color="auto" w:fill="auto"/>
            <w:noWrap/>
            <w:vAlign w:val="center"/>
            <w:hideMark/>
          </w:tcPr>
          <w:p w14:paraId="7513AF46"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1</w:t>
            </w:r>
          </w:p>
        </w:tc>
      </w:tr>
      <w:tr w:rsidR="003D4F35" w:rsidRPr="00837482" w14:paraId="2D9294C5" w14:textId="77777777" w:rsidTr="00B31609">
        <w:trPr>
          <w:trHeight w:val="320"/>
          <w:jc w:val="center"/>
        </w:trPr>
        <w:tc>
          <w:tcPr>
            <w:tcW w:w="1300" w:type="dxa"/>
            <w:vMerge/>
            <w:shd w:val="clear" w:color="auto" w:fill="auto"/>
            <w:noWrap/>
            <w:vAlign w:val="bottom"/>
            <w:hideMark/>
          </w:tcPr>
          <w:p w14:paraId="7167D0B0"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p>
        </w:tc>
        <w:tc>
          <w:tcPr>
            <w:tcW w:w="5783" w:type="dxa"/>
            <w:shd w:val="clear" w:color="auto" w:fill="auto"/>
            <w:noWrap/>
            <w:vAlign w:val="bottom"/>
            <w:hideMark/>
          </w:tcPr>
          <w:p w14:paraId="36BDDBD6" w14:textId="77777777" w:rsidR="003D4F35" w:rsidRPr="0044781C" w:rsidRDefault="003D4F35" w:rsidP="002859BB">
            <w:pPr>
              <w:widowControl/>
              <w:autoSpaceDE/>
              <w:autoSpaceDN/>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32A/380-415V 3Ph Wye</w:t>
            </w:r>
          </w:p>
        </w:tc>
        <w:tc>
          <w:tcPr>
            <w:tcW w:w="677" w:type="dxa"/>
            <w:shd w:val="clear" w:color="auto" w:fill="auto"/>
            <w:noWrap/>
            <w:vAlign w:val="center"/>
            <w:hideMark/>
          </w:tcPr>
          <w:p w14:paraId="2CA769CC" w14:textId="77777777" w:rsidR="003D4F35" w:rsidRPr="0044781C" w:rsidRDefault="003D4F35" w:rsidP="002859BB">
            <w:pPr>
              <w:widowControl/>
              <w:autoSpaceDE/>
              <w:autoSpaceDN/>
              <w:jc w:val="center"/>
              <w:rPr>
                <w:rFonts w:ascii="Arial" w:eastAsia="Times New Roman" w:hAnsi="Arial" w:cs="Arial"/>
                <w:color w:val="000000"/>
                <w:sz w:val="20"/>
                <w:szCs w:val="20"/>
                <w:lang w:val="en-IN" w:eastAsia="en-GB"/>
              </w:rPr>
            </w:pPr>
            <w:r w:rsidRPr="0044781C">
              <w:rPr>
                <w:rFonts w:ascii="Arial" w:eastAsia="Times New Roman" w:hAnsi="Arial" w:cs="Arial"/>
                <w:color w:val="000000"/>
                <w:sz w:val="20"/>
                <w:szCs w:val="20"/>
                <w:lang w:val="en-IN" w:eastAsia="en-GB"/>
              </w:rPr>
              <w:t>4</w:t>
            </w:r>
          </w:p>
        </w:tc>
      </w:tr>
    </w:tbl>
    <w:p w14:paraId="4D462BE8" w14:textId="6F9EA1E8" w:rsidR="004D0F96" w:rsidRPr="00FC7742" w:rsidRDefault="003D4F35" w:rsidP="00576421">
      <w:pPr>
        <w:rPr>
          <w:b/>
          <w:sz w:val="16"/>
          <w:szCs w:val="16"/>
        </w:rPr>
      </w:pPr>
      <w:r>
        <w:tab/>
        <w:t xml:space="preserve">         </w:t>
      </w:r>
    </w:p>
    <w:p w14:paraId="205A255C" w14:textId="2F750598" w:rsidR="00867476" w:rsidRPr="00301BEC" w:rsidRDefault="009E642A" w:rsidP="000522D2">
      <w:pPr>
        <w:pStyle w:val="Default"/>
        <w:numPr>
          <w:ilvl w:val="0"/>
          <w:numId w:val="82"/>
        </w:numPr>
        <w:jc w:val="both"/>
        <w:rPr>
          <w:b/>
          <w:sz w:val="26"/>
        </w:rPr>
      </w:pPr>
      <w:r w:rsidRPr="00301BEC">
        <w:rPr>
          <w:b/>
          <w:sz w:val="26"/>
        </w:rPr>
        <w:t>Openshift</w:t>
      </w:r>
      <w:r w:rsidR="00867476" w:rsidRPr="00301BEC">
        <w:rPr>
          <w:b/>
          <w:sz w:val="26"/>
        </w:rPr>
        <w:t xml:space="preserve"> Data Foundation Subscription details for DR</w:t>
      </w:r>
      <w:r w:rsidR="00301BEC">
        <w:rPr>
          <w:b/>
          <w:sz w:val="26"/>
        </w:rPr>
        <w:t>:</w:t>
      </w:r>
    </w:p>
    <w:tbl>
      <w:tblPr>
        <w:tblpPr w:leftFromText="180" w:rightFromText="180" w:vertAnchor="text" w:horzAnchor="margin" w:tblpXSpec="center" w:tblpY="192"/>
        <w:tblW w:w="876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07"/>
        <w:gridCol w:w="7008"/>
        <w:gridCol w:w="551"/>
      </w:tblGrid>
      <w:tr w:rsidR="003D4F35" w:rsidRPr="00B82E82" w14:paraId="6E372BEE" w14:textId="77777777" w:rsidTr="000076B6">
        <w:trPr>
          <w:trHeight w:val="520"/>
        </w:trPr>
        <w:tc>
          <w:tcPr>
            <w:tcW w:w="1207" w:type="dxa"/>
            <w:shd w:val="clear" w:color="auto" w:fill="C6D9F1" w:themeFill="text2" w:themeFillTint="33"/>
            <w:tcMar>
              <w:top w:w="0" w:type="dxa"/>
              <w:left w:w="108" w:type="dxa"/>
              <w:bottom w:w="0" w:type="dxa"/>
              <w:right w:w="108" w:type="dxa"/>
            </w:tcMar>
            <w:vAlign w:val="center"/>
            <w:hideMark/>
          </w:tcPr>
          <w:p w14:paraId="3CF460E7" w14:textId="77777777" w:rsidR="003D4F35" w:rsidRPr="00D65173" w:rsidRDefault="003D4F35" w:rsidP="002859BB">
            <w:pPr>
              <w:widowControl/>
              <w:autoSpaceDE/>
              <w:autoSpaceDN/>
              <w:jc w:val="center"/>
              <w:rPr>
                <w:rFonts w:ascii="Calibri" w:eastAsia="Times New Roman" w:hAnsi="Calibri" w:cs="Calibri"/>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Part</w:t>
            </w:r>
            <w:r w:rsidRPr="00D65173">
              <w:rPr>
                <w:rFonts w:ascii="Arial" w:eastAsia="Times New Roman" w:hAnsi="Arial" w:cs="Arial"/>
                <w:b/>
                <w:bCs/>
                <w:color w:val="000000" w:themeColor="text1"/>
                <w:sz w:val="20"/>
                <w:szCs w:val="20"/>
                <w:lang w:val="en-IN" w:eastAsia="en-GB"/>
              </w:rPr>
              <w:br/>
              <w:t>Number</w:t>
            </w:r>
          </w:p>
        </w:tc>
        <w:tc>
          <w:tcPr>
            <w:tcW w:w="7008" w:type="dxa"/>
            <w:shd w:val="clear" w:color="auto" w:fill="C6D9F1" w:themeFill="text2" w:themeFillTint="33"/>
            <w:tcMar>
              <w:top w:w="0" w:type="dxa"/>
              <w:left w:w="108" w:type="dxa"/>
              <w:bottom w:w="0" w:type="dxa"/>
              <w:right w:w="108" w:type="dxa"/>
            </w:tcMar>
            <w:vAlign w:val="center"/>
            <w:hideMark/>
          </w:tcPr>
          <w:p w14:paraId="06364361" w14:textId="77777777" w:rsidR="003D4F35" w:rsidRPr="00D65173" w:rsidRDefault="003D4F35" w:rsidP="002859BB">
            <w:pPr>
              <w:widowControl/>
              <w:autoSpaceDE/>
              <w:autoSpaceDN/>
              <w:jc w:val="center"/>
              <w:rPr>
                <w:rFonts w:ascii="Calibri" w:eastAsia="Times New Roman" w:hAnsi="Calibri" w:cs="Calibri"/>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Part Description</w:t>
            </w:r>
          </w:p>
        </w:tc>
        <w:tc>
          <w:tcPr>
            <w:tcW w:w="551" w:type="dxa"/>
            <w:shd w:val="clear" w:color="auto" w:fill="C6D9F1" w:themeFill="text2" w:themeFillTint="33"/>
            <w:tcMar>
              <w:top w:w="0" w:type="dxa"/>
              <w:left w:w="108" w:type="dxa"/>
              <w:bottom w:w="0" w:type="dxa"/>
              <w:right w:w="108" w:type="dxa"/>
            </w:tcMar>
            <w:vAlign w:val="center"/>
            <w:hideMark/>
          </w:tcPr>
          <w:p w14:paraId="6AC3A253" w14:textId="77777777" w:rsidR="003D4F35" w:rsidRPr="00D65173" w:rsidRDefault="003D4F35" w:rsidP="002859BB">
            <w:pPr>
              <w:widowControl/>
              <w:autoSpaceDE/>
              <w:autoSpaceDN/>
              <w:jc w:val="center"/>
              <w:rPr>
                <w:rFonts w:ascii="Calibri" w:eastAsia="Times New Roman" w:hAnsi="Calibri" w:cs="Calibri"/>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Qty</w:t>
            </w:r>
          </w:p>
        </w:tc>
      </w:tr>
      <w:tr w:rsidR="003D4F35" w:rsidRPr="00B82E82" w14:paraId="582D102D" w14:textId="77777777" w:rsidTr="002859BB">
        <w:trPr>
          <w:trHeight w:val="300"/>
        </w:trPr>
        <w:tc>
          <w:tcPr>
            <w:tcW w:w="1207" w:type="dxa"/>
            <w:noWrap/>
            <w:tcMar>
              <w:top w:w="0" w:type="dxa"/>
              <w:left w:w="108" w:type="dxa"/>
              <w:bottom w:w="0" w:type="dxa"/>
              <w:right w:w="108" w:type="dxa"/>
            </w:tcMar>
            <w:vAlign w:val="center"/>
            <w:hideMark/>
          </w:tcPr>
          <w:p w14:paraId="559D4B3C" w14:textId="77777777" w:rsidR="003D4F35" w:rsidRPr="0044781C" w:rsidRDefault="003D4F35"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D09PUZX</w:t>
            </w:r>
          </w:p>
        </w:tc>
        <w:tc>
          <w:tcPr>
            <w:tcW w:w="7008" w:type="dxa"/>
            <w:noWrap/>
            <w:tcMar>
              <w:top w:w="0" w:type="dxa"/>
              <w:left w:w="108" w:type="dxa"/>
              <w:bottom w:w="0" w:type="dxa"/>
              <w:right w:w="108" w:type="dxa"/>
            </w:tcMar>
            <w:vAlign w:val="center"/>
            <w:hideMark/>
          </w:tcPr>
          <w:p w14:paraId="0E5C2DB8" w14:textId="260455B0" w:rsidR="003D4F35" w:rsidRPr="0044781C" w:rsidRDefault="003D4F35" w:rsidP="002859BB">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 xml:space="preserve">IBM Spectrum Fusion Virtual Processor Core LIC + SW S&amp;S 12 MO    </w:t>
            </w:r>
            <w:r w:rsidR="0044781C" w:rsidRPr="0044781C">
              <w:rPr>
                <w:rFonts w:ascii="Arial" w:eastAsia="Times New Roman" w:hAnsi="Arial" w:cs="Arial"/>
                <w:sz w:val="20"/>
                <w:szCs w:val="20"/>
                <w:lang w:val="en-IN" w:eastAsia="en-GB"/>
              </w:rPr>
              <w:t>(</w:t>
            </w:r>
            <w:r w:rsidRPr="0044781C">
              <w:rPr>
                <w:rFonts w:ascii="Arial" w:eastAsia="Times New Roman" w:hAnsi="Arial" w:cs="Arial"/>
                <w:sz w:val="20"/>
                <w:szCs w:val="20"/>
                <w:lang w:val="en-IN" w:eastAsia="en-GB"/>
              </w:rPr>
              <w:t>Openshift Data Foundation Licenses)</w:t>
            </w:r>
          </w:p>
        </w:tc>
        <w:tc>
          <w:tcPr>
            <w:tcW w:w="551" w:type="dxa"/>
            <w:noWrap/>
            <w:tcMar>
              <w:top w:w="0" w:type="dxa"/>
              <w:left w:w="108" w:type="dxa"/>
              <w:bottom w:w="0" w:type="dxa"/>
              <w:right w:w="108" w:type="dxa"/>
            </w:tcMar>
            <w:vAlign w:val="center"/>
            <w:hideMark/>
          </w:tcPr>
          <w:p w14:paraId="0152950F" w14:textId="0019D1E3" w:rsidR="003D4F35" w:rsidRPr="0044781C" w:rsidRDefault="00D078B1"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103</w:t>
            </w:r>
          </w:p>
        </w:tc>
      </w:tr>
      <w:tr w:rsidR="003D4F35" w:rsidRPr="00B82E82" w14:paraId="08F12703" w14:textId="77777777" w:rsidTr="002859BB">
        <w:trPr>
          <w:trHeight w:val="300"/>
        </w:trPr>
        <w:tc>
          <w:tcPr>
            <w:tcW w:w="1207" w:type="dxa"/>
            <w:noWrap/>
            <w:tcMar>
              <w:top w:w="0" w:type="dxa"/>
              <w:left w:w="108" w:type="dxa"/>
              <w:bottom w:w="0" w:type="dxa"/>
              <w:right w:w="108" w:type="dxa"/>
            </w:tcMar>
            <w:vAlign w:val="center"/>
            <w:hideMark/>
          </w:tcPr>
          <w:p w14:paraId="53D2833C" w14:textId="77777777" w:rsidR="003D4F35" w:rsidRPr="0044781C" w:rsidRDefault="003D4F35"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vAlign w:val="center"/>
            <w:hideMark/>
          </w:tcPr>
          <w:p w14:paraId="4E0187E3" w14:textId="4041EA66" w:rsidR="003D4F35" w:rsidRPr="0044781C" w:rsidRDefault="003D4F35" w:rsidP="002859BB">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Processor Core Annual SW S&amp;S Renewal</w:t>
            </w:r>
            <w:r w:rsidR="0044781C" w:rsidRPr="0044781C">
              <w:rPr>
                <w:rFonts w:ascii="Arial" w:eastAsia="Times New Roman" w:hAnsi="Arial" w:cs="Arial"/>
                <w:sz w:val="20"/>
                <w:szCs w:val="20"/>
                <w:lang w:val="en-IN" w:eastAsia="en-GB"/>
              </w:rPr>
              <w:t>(</w:t>
            </w:r>
            <w:r w:rsidRPr="0044781C">
              <w:rPr>
                <w:rFonts w:ascii="Arial" w:eastAsia="Times New Roman" w:hAnsi="Arial" w:cs="Arial"/>
                <w:sz w:val="20"/>
                <w:szCs w:val="20"/>
                <w:lang w:val="en-IN" w:eastAsia="en-GB"/>
              </w:rPr>
              <w:t>Openshift Data Foundation Licenses) – 2</w:t>
            </w:r>
            <w:r w:rsidRPr="0044781C">
              <w:rPr>
                <w:rFonts w:ascii="Arial" w:eastAsia="Times New Roman" w:hAnsi="Arial" w:cs="Arial"/>
                <w:sz w:val="20"/>
                <w:szCs w:val="20"/>
                <w:vertAlign w:val="superscript"/>
                <w:lang w:val="en-IN" w:eastAsia="en-GB"/>
              </w:rPr>
              <w:t>nd</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hideMark/>
          </w:tcPr>
          <w:p w14:paraId="2BC6E94E" w14:textId="7D559689" w:rsidR="003D4F35" w:rsidRPr="0044781C" w:rsidRDefault="00D078B1"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103</w:t>
            </w:r>
          </w:p>
        </w:tc>
      </w:tr>
      <w:tr w:rsidR="003D4F35" w:rsidRPr="00B82E82" w14:paraId="58DB3A37" w14:textId="77777777" w:rsidTr="002859BB">
        <w:trPr>
          <w:trHeight w:val="300"/>
        </w:trPr>
        <w:tc>
          <w:tcPr>
            <w:tcW w:w="1207" w:type="dxa"/>
            <w:noWrap/>
            <w:tcMar>
              <w:top w:w="0" w:type="dxa"/>
              <w:left w:w="108" w:type="dxa"/>
              <w:bottom w:w="0" w:type="dxa"/>
              <w:right w:w="108" w:type="dxa"/>
            </w:tcMar>
            <w:vAlign w:val="center"/>
          </w:tcPr>
          <w:p w14:paraId="2672511E" w14:textId="77777777" w:rsidR="003D4F35" w:rsidRPr="0044781C" w:rsidRDefault="003D4F35"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tcPr>
          <w:p w14:paraId="0A9EBA21" w14:textId="54BCB973" w:rsidR="003D4F35" w:rsidRPr="0044781C" w:rsidRDefault="003D4F35" w:rsidP="002859BB">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w:t>
            </w:r>
            <w:r w:rsidR="0044781C" w:rsidRPr="0044781C">
              <w:rPr>
                <w:rFonts w:ascii="Arial" w:eastAsia="Times New Roman" w:hAnsi="Arial" w:cs="Arial"/>
                <w:sz w:val="20"/>
                <w:szCs w:val="20"/>
                <w:lang w:val="en-IN" w:eastAsia="en-GB"/>
              </w:rPr>
              <w:t>sor Core Annual SW S&amp;S Renewal(</w:t>
            </w:r>
            <w:r w:rsidRPr="0044781C">
              <w:rPr>
                <w:rFonts w:ascii="Arial" w:eastAsia="Times New Roman" w:hAnsi="Arial" w:cs="Arial"/>
                <w:sz w:val="20"/>
                <w:szCs w:val="20"/>
                <w:lang w:val="en-IN" w:eastAsia="en-GB"/>
              </w:rPr>
              <w:t>Openshift Data Foundation Licenses) -- 3</w:t>
            </w:r>
            <w:r w:rsidRPr="0044781C">
              <w:rPr>
                <w:rFonts w:ascii="Arial" w:eastAsia="Times New Roman" w:hAnsi="Arial" w:cs="Arial"/>
                <w:sz w:val="20"/>
                <w:szCs w:val="20"/>
                <w:vertAlign w:val="superscript"/>
                <w:lang w:val="en-IN" w:eastAsia="en-GB"/>
              </w:rPr>
              <w:t>rd</w:t>
            </w:r>
            <w:r w:rsidRPr="0044781C">
              <w:rPr>
                <w:rFonts w:ascii="Arial" w:eastAsia="Times New Roman" w:hAnsi="Arial" w:cs="Arial"/>
                <w:sz w:val="20"/>
                <w:szCs w:val="20"/>
                <w:lang w:val="en-IN" w:eastAsia="en-GB"/>
              </w:rPr>
              <w:t xml:space="preserve"> Year </w:t>
            </w:r>
          </w:p>
        </w:tc>
        <w:tc>
          <w:tcPr>
            <w:tcW w:w="551" w:type="dxa"/>
            <w:noWrap/>
            <w:tcMar>
              <w:top w:w="0" w:type="dxa"/>
              <w:left w:w="108" w:type="dxa"/>
              <w:bottom w:w="0" w:type="dxa"/>
              <w:right w:w="108" w:type="dxa"/>
            </w:tcMar>
          </w:tcPr>
          <w:p w14:paraId="06572962" w14:textId="74439D37" w:rsidR="003D4F35" w:rsidRPr="0044781C" w:rsidRDefault="00D078B1"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103</w:t>
            </w:r>
          </w:p>
        </w:tc>
      </w:tr>
      <w:tr w:rsidR="003D4F35" w:rsidRPr="00B82E82" w14:paraId="079E8FD7" w14:textId="77777777" w:rsidTr="002859BB">
        <w:trPr>
          <w:trHeight w:val="300"/>
        </w:trPr>
        <w:tc>
          <w:tcPr>
            <w:tcW w:w="1207" w:type="dxa"/>
            <w:noWrap/>
            <w:tcMar>
              <w:top w:w="0" w:type="dxa"/>
              <w:left w:w="108" w:type="dxa"/>
              <w:bottom w:w="0" w:type="dxa"/>
              <w:right w:w="108" w:type="dxa"/>
            </w:tcMar>
            <w:vAlign w:val="center"/>
          </w:tcPr>
          <w:p w14:paraId="6D5530DC" w14:textId="77777777" w:rsidR="003D4F35" w:rsidRPr="0044781C" w:rsidRDefault="003D4F35"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tcPr>
          <w:p w14:paraId="784062CD" w14:textId="50BB9804" w:rsidR="003D4F35" w:rsidRPr="0044781C" w:rsidRDefault="003D4F35" w:rsidP="002859BB">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w:t>
            </w:r>
            <w:r w:rsidR="0044781C" w:rsidRPr="0044781C">
              <w:rPr>
                <w:rFonts w:ascii="Arial" w:eastAsia="Times New Roman" w:hAnsi="Arial" w:cs="Arial"/>
                <w:sz w:val="20"/>
                <w:szCs w:val="20"/>
                <w:lang w:val="en-IN" w:eastAsia="en-GB"/>
              </w:rPr>
              <w:t>sor Core Annual SW S&amp;S Renewal(</w:t>
            </w:r>
            <w:r w:rsidRPr="0044781C">
              <w:rPr>
                <w:rFonts w:ascii="Arial" w:eastAsia="Times New Roman" w:hAnsi="Arial" w:cs="Arial"/>
                <w:sz w:val="20"/>
                <w:szCs w:val="20"/>
                <w:lang w:val="en-IN" w:eastAsia="en-GB"/>
              </w:rPr>
              <w:t>Openshift Data Foundation Licenses) – 4</w:t>
            </w:r>
            <w:r w:rsidRPr="0044781C">
              <w:rPr>
                <w:rFonts w:ascii="Arial" w:eastAsia="Times New Roman" w:hAnsi="Arial" w:cs="Arial"/>
                <w:sz w:val="20"/>
                <w:szCs w:val="20"/>
                <w:vertAlign w:val="superscript"/>
                <w:lang w:val="en-IN" w:eastAsia="en-GB"/>
              </w:rPr>
              <w:t>th</w:t>
            </w:r>
            <w:r w:rsidRPr="0044781C">
              <w:rPr>
                <w:rFonts w:ascii="Arial" w:eastAsia="Times New Roman" w:hAnsi="Arial" w:cs="Arial"/>
                <w:sz w:val="20"/>
                <w:szCs w:val="20"/>
                <w:lang w:val="en-IN" w:eastAsia="en-GB"/>
              </w:rPr>
              <w:t xml:space="preserve"> Year </w:t>
            </w:r>
          </w:p>
        </w:tc>
        <w:tc>
          <w:tcPr>
            <w:tcW w:w="551" w:type="dxa"/>
            <w:noWrap/>
            <w:tcMar>
              <w:top w:w="0" w:type="dxa"/>
              <w:left w:w="108" w:type="dxa"/>
              <w:bottom w:w="0" w:type="dxa"/>
              <w:right w:w="108" w:type="dxa"/>
            </w:tcMar>
          </w:tcPr>
          <w:p w14:paraId="591B4E7A" w14:textId="6F778DD2" w:rsidR="003D4F35" w:rsidRPr="0044781C" w:rsidRDefault="00D078B1"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103</w:t>
            </w:r>
          </w:p>
        </w:tc>
      </w:tr>
      <w:tr w:rsidR="003D4F35" w:rsidRPr="00B82E82" w14:paraId="3B36BFC6" w14:textId="77777777" w:rsidTr="002859BB">
        <w:trPr>
          <w:trHeight w:val="300"/>
        </w:trPr>
        <w:tc>
          <w:tcPr>
            <w:tcW w:w="1207" w:type="dxa"/>
            <w:noWrap/>
            <w:tcMar>
              <w:top w:w="0" w:type="dxa"/>
              <w:left w:w="108" w:type="dxa"/>
              <w:bottom w:w="0" w:type="dxa"/>
              <w:right w:w="108" w:type="dxa"/>
            </w:tcMar>
            <w:vAlign w:val="center"/>
          </w:tcPr>
          <w:p w14:paraId="6900E5B2" w14:textId="77777777" w:rsidR="003D4F35" w:rsidRPr="0044781C" w:rsidRDefault="003D4F35"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E09PTZX</w:t>
            </w:r>
          </w:p>
        </w:tc>
        <w:tc>
          <w:tcPr>
            <w:tcW w:w="7008" w:type="dxa"/>
            <w:noWrap/>
            <w:tcMar>
              <w:top w:w="0" w:type="dxa"/>
              <w:left w:w="108" w:type="dxa"/>
              <w:bottom w:w="0" w:type="dxa"/>
              <w:right w:w="108" w:type="dxa"/>
            </w:tcMar>
          </w:tcPr>
          <w:p w14:paraId="6278DF83" w14:textId="3B410EE1" w:rsidR="003D4F35" w:rsidRPr="0044781C" w:rsidRDefault="003D4F35" w:rsidP="002859BB">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IBM Spectrum Fusion Virtual Proces</w:t>
            </w:r>
            <w:r w:rsidR="0044781C" w:rsidRPr="0044781C">
              <w:rPr>
                <w:rFonts w:ascii="Arial" w:eastAsia="Times New Roman" w:hAnsi="Arial" w:cs="Arial"/>
                <w:sz w:val="20"/>
                <w:szCs w:val="20"/>
                <w:lang w:val="en-IN" w:eastAsia="en-GB"/>
              </w:rPr>
              <w:t>sor Core Annual SW S&amp;S Renewal(</w:t>
            </w:r>
            <w:r w:rsidRPr="0044781C">
              <w:rPr>
                <w:rFonts w:ascii="Arial" w:eastAsia="Times New Roman" w:hAnsi="Arial" w:cs="Arial"/>
                <w:sz w:val="20"/>
                <w:szCs w:val="20"/>
                <w:lang w:val="en-IN" w:eastAsia="en-GB"/>
              </w:rPr>
              <w:t>Openshift Data Foundation Licenses) – 5</w:t>
            </w:r>
            <w:r w:rsidRPr="0044781C">
              <w:rPr>
                <w:rFonts w:ascii="Arial" w:eastAsia="Times New Roman" w:hAnsi="Arial" w:cs="Arial"/>
                <w:sz w:val="20"/>
                <w:szCs w:val="20"/>
                <w:vertAlign w:val="superscript"/>
                <w:lang w:val="en-IN" w:eastAsia="en-GB"/>
              </w:rPr>
              <w:t xml:space="preserve">th </w:t>
            </w:r>
            <w:r w:rsidRPr="0044781C">
              <w:rPr>
                <w:rFonts w:ascii="Arial" w:eastAsia="Times New Roman" w:hAnsi="Arial" w:cs="Arial"/>
                <w:sz w:val="20"/>
                <w:szCs w:val="20"/>
                <w:lang w:val="en-IN" w:eastAsia="en-GB"/>
              </w:rPr>
              <w:t>Year</w:t>
            </w:r>
          </w:p>
        </w:tc>
        <w:tc>
          <w:tcPr>
            <w:tcW w:w="551" w:type="dxa"/>
            <w:noWrap/>
            <w:tcMar>
              <w:top w:w="0" w:type="dxa"/>
              <w:left w:w="108" w:type="dxa"/>
              <w:bottom w:w="0" w:type="dxa"/>
              <w:right w:w="108" w:type="dxa"/>
            </w:tcMar>
          </w:tcPr>
          <w:p w14:paraId="52239C79" w14:textId="0F449E24" w:rsidR="003D4F35" w:rsidRPr="0044781C" w:rsidRDefault="00D078B1" w:rsidP="002859BB">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103</w:t>
            </w:r>
          </w:p>
        </w:tc>
      </w:tr>
    </w:tbl>
    <w:p w14:paraId="7D5F298E" w14:textId="77777777" w:rsidR="00576421" w:rsidRPr="00FC7742" w:rsidRDefault="00576421" w:rsidP="00D65173">
      <w:pPr>
        <w:pStyle w:val="NoSpacing"/>
        <w:rPr>
          <w:sz w:val="16"/>
          <w:szCs w:val="16"/>
        </w:rPr>
      </w:pPr>
    </w:p>
    <w:p w14:paraId="11BD3146" w14:textId="174AF127" w:rsidR="0026601D" w:rsidRPr="00301BEC" w:rsidRDefault="00867476" w:rsidP="000522D2">
      <w:pPr>
        <w:pStyle w:val="Default"/>
        <w:numPr>
          <w:ilvl w:val="0"/>
          <w:numId w:val="82"/>
        </w:numPr>
        <w:jc w:val="both"/>
        <w:rPr>
          <w:b/>
          <w:sz w:val="26"/>
        </w:rPr>
      </w:pPr>
      <w:r w:rsidRPr="00301BEC">
        <w:rPr>
          <w:b/>
          <w:sz w:val="26"/>
        </w:rPr>
        <w:t>Linux Subscription details for DR</w:t>
      </w:r>
      <w:r w:rsidR="00301BEC">
        <w:rPr>
          <w:b/>
          <w:sz w:val="26"/>
        </w:rPr>
        <w:t>:</w:t>
      </w:r>
    </w:p>
    <w:tbl>
      <w:tblPr>
        <w:tblpPr w:leftFromText="180" w:rightFromText="180" w:vertAnchor="text" w:horzAnchor="margin" w:tblpXSpec="center" w:tblpY="192"/>
        <w:tblW w:w="75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08"/>
        <w:gridCol w:w="551"/>
      </w:tblGrid>
      <w:tr w:rsidR="009A759C" w:rsidRPr="00B82E82" w14:paraId="6A4FABA8" w14:textId="77777777" w:rsidTr="000076B6">
        <w:trPr>
          <w:trHeight w:val="520"/>
        </w:trPr>
        <w:tc>
          <w:tcPr>
            <w:tcW w:w="7008" w:type="dxa"/>
            <w:shd w:val="clear" w:color="auto" w:fill="C6D9F1" w:themeFill="text2" w:themeFillTint="33"/>
            <w:tcMar>
              <w:top w:w="0" w:type="dxa"/>
              <w:left w:w="108" w:type="dxa"/>
              <w:bottom w:w="0" w:type="dxa"/>
              <w:right w:w="108" w:type="dxa"/>
            </w:tcMar>
            <w:vAlign w:val="center"/>
            <w:hideMark/>
          </w:tcPr>
          <w:p w14:paraId="45A7361D" w14:textId="77777777" w:rsidR="009A759C" w:rsidRPr="00D65173" w:rsidRDefault="009A759C" w:rsidP="002D019C">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Particulars</w:t>
            </w:r>
          </w:p>
        </w:tc>
        <w:tc>
          <w:tcPr>
            <w:tcW w:w="551" w:type="dxa"/>
            <w:shd w:val="clear" w:color="auto" w:fill="C6D9F1" w:themeFill="text2" w:themeFillTint="33"/>
            <w:tcMar>
              <w:top w:w="0" w:type="dxa"/>
              <w:left w:w="108" w:type="dxa"/>
              <w:bottom w:w="0" w:type="dxa"/>
              <w:right w:w="108" w:type="dxa"/>
            </w:tcMar>
            <w:vAlign w:val="center"/>
            <w:hideMark/>
          </w:tcPr>
          <w:p w14:paraId="3AD3CC41" w14:textId="77777777" w:rsidR="009A759C" w:rsidRPr="00D65173" w:rsidRDefault="009A759C" w:rsidP="002D019C">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bCs/>
                <w:color w:val="000000" w:themeColor="text1"/>
                <w:sz w:val="20"/>
                <w:szCs w:val="20"/>
                <w:lang w:val="en-IN" w:eastAsia="en-GB"/>
              </w:rPr>
              <w:t>Qty</w:t>
            </w:r>
          </w:p>
        </w:tc>
      </w:tr>
      <w:tr w:rsidR="009A759C" w:rsidRPr="00B82E82" w14:paraId="2F89C7C8" w14:textId="77777777" w:rsidTr="002D019C">
        <w:trPr>
          <w:trHeight w:val="300"/>
        </w:trPr>
        <w:tc>
          <w:tcPr>
            <w:tcW w:w="7008" w:type="dxa"/>
            <w:noWrap/>
            <w:tcMar>
              <w:top w:w="0" w:type="dxa"/>
              <w:left w:w="108" w:type="dxa"/>
              <w:bottom w:w="0" w:type="dxa"/>
              <w:right w:w="108" w:type="dxa"/>
            </w:tcMar>
            <w:vAlign w:val="center"/>
          </w:tcPr>
          <w:p w14:paraId="0D794844" w14:textId="77777777" w:rsidR="009A759C" w:rsidRPr="0044781C" w:rsidRDefault="009A759C" w:rsidP="002D019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LinuxONE-1</w:t>
            </w:r>
            <w:r w:rsidRPr="0044781C">
              <w:rPr>
                <w:rFonts w:ascii="Arial" w:eastAsia="Times New Roman" w:hAnsi="Arial" w:cs="Arial"/>
                <w:sz w:val="20"/>
                <w:szCs w:val="20"/>
                <w:vertAlign w:val="superscript"/>
                <w:lang w:val="en-IN" w:eastAsia="en-GB"/>
              </w:rPr>
              <w:t>st</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00D61254" w14:textId="62DBD405" w:rsidR="009A759C" w:rsidRPr="0044781C" w:rsidRDefault="009A759C" w:rsidP="002D019C">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14</w:t>
            </w:r>
          </w:p>
        </w:tc>
      </w:tr>
      <w:tr w:rsidR="009A759C" w:rsidRPr="00B82E82" w14:paraId="7BF8FA9E" w14:textId="77777777" w:rsidTr="002D019C">
        <w:trPr>
          <w:trHeight w:val="300"/>
        </w:trPr>
        <w:tc>
          <w:tcPr>
            <w:tcW w:w="7008" w:type="dxa"/>
            <w:noWrap/>
            <w:tcMar>
              <w:top w:w="0" w:type="dxa"/>
              <w:left w:w="108" w:type="dxa"/>
              <w:bottom w:w="0" w:type="dxa"/>
              <w:right w:w="108" w:type="dxa"/>
            </w:tcMar>
            <w:vAlign w:val="center"/>
          </w:tcPr>
          <w:p w14:paraId="53C1FE07" w14:textId="77777777" w:rsidR="009A759C" w:rsidRPr="0044781C" w:rsidRDefault="009A759C" w:rsidP="002D019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LinuxONE-2</w:t>
            </w:r>
            <w:r w:rsidRPr="0044781C">
              <w:rPr>
                <w:rFonts w:ascii="Arial" w:eastAsia="Times New Roman" w:hAnsi="Arial" w:cs="Arial"/>
                <w:sz w:val="20"/>
                <w:szCs w:val="20"/>
                <w:vertAlign w:val="superscript"/>
                <w:lang w:val="en-IN" w:eastAsia="en-GB"/>
              </w:rPr>
              <w:t>nd</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543B24A0" w14:textId="0BA4B3CA" w:rsidR="009A759C" w:rsidRPr="0044781C" w:rsidRDefault="009A759C" w:rsidP="002D019C">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14</w:t>
            </w:r>
          </w:p>
        </w:tc>
      </w:tr>
      <w:tr w:rsidR="009A759C" w:rsidRPr="00B82E82" w14:paraId="31149DC9" w14:textId="77777777" w:rsidTr="002D019C">
        <w:trPr>
          <w:trHeight w:val="300"/>
        </w:trPr>
        <w:tc>
          <w:tcPr>
            <w:tcW w:w="7008" w:type="dxa"/>
            <w:noWrap/>
            <w:tcMar>
              <w:top w:w="0" w:type="dxa"/>
              <w:left w:w="108" w:type="dxa"/>
              <w:bottom w:w="0" w:type="dxa"/>
              <w:right w:w="108" w:type="dxa"/>
            </w:tcMar>
          </w:tcPr>
          <w:p w14:paraId="19B38034" w14:textId="77777777" w:rsidR="009A759C" w:rsidRPr="0044781C" w:rsidRDefault="009A759C" w:rsidP="002D019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LinuxONE-3</w:t>
            </w:r>
            <w:r w:rsidRPr="0044781C">
              <w:rPr>
                <w:rFonts w:ascii="Arial" w:eastAsia="Times New Roman" w:hAnsi="Arial" w:cs="Arial"/>
                <w:sz w:val="20"/>
                <w:szCs w:val="20"/>
                <w:vertAlign w:val="superscript"/>
                <w:lang w:val="en-IN" w:eastAsia="en-GB"/>
              </w:rPr>
              <w:t xml:space="preserve">rd </w:t>
            </w:r>
            <w:r w:rsidRPr="0044781C">
              <w:rPr>
                <w:rFonts w:ascii="Arial" w:eastAsia="Times New Roman" w:hAnsi="Arial" w:cs="Arial"/>
                <w:sz w:val="20"/>
                <w:szCs w:val="20"/>
                <w:lang w:val="en-IN" w:eastAsia="en-GB"/>
              </w:rPr>
              <w:t>Year</w:t>
            </w:r>
          </w:p>
        </w:tc>
        <w:tc>
          <w:tcPr>
            <w:tcW w:w="551" w:type="dxa"/>
            <w:noWrap/>
            <w:tcMar>
              <w:top w:w="0" w:type="dxa"/>
              <w:left w:w="108" w:type="dxa"/>
              <w:bottom w:w="0" w:type="dxa"/>
              <w:right w:w="108" w:type="dxa"/>
            </w:tcMar>
            <w:vAlign w:val="center"/>
          </w:tcPr>
          <w:p w14:paraId="164A07A9" w14:textId="26A0CF1C" w:rsidR="009A759C" w:rsidRPr="0044781C" w:rsidRDefault="009A759C" w:rsidP="002D019C">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14</w:t>
            </w:r>
          </w:p>
        </w:tc>
      </w:tr>
      <w:tr w:rsidR="009A759C" w:rsidRPr="00B82E82" w14:paraId="18BD1D33" w14:textId="77777777" w:rsidTr="002D019C">
        <w:trPr>
          <w:trHeight w:val="300"/>
        </w:trPr>
        <w:tc>
          <w:tcPr>
            <w:tcW w:w="7008" w:type="dxa"/>
            <w:noWrap/>
            <w:tcMar>
              <w:top w:w="0" w:type="dxa"/>
              <w:left w:w="108" w:type="dxa"/>
              <w:bottom w:w="0" w:type="dxa"/>
              <w:right w:w="108" w:type="dxa"/>
            </w:tcMar>
          </w:tcPr>
          <w:p w14:paraId="7EF5F51E" w14:textId="77777777" w:rsidR="009A759C" w:rsidRPr="0044781C" w:rsidRDefault="009A759C" w:rsidP="002D019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LinuxONE-4</w:t>
            </w:r>
            <w:r w:rsidRPr="0044781C">
              <w:rPr>
                <w:rFonts w:ascii="Arial" w:eastAsia="Times New Roman" w:hAnsi="Arial" w:cs="Arial"/>
                <w:sz w:val="20"/>
                <w:szCs w:val="20"/>
                <w:vertAlign w:val="superscript"/>
                <w:lang w:val="en-IN" w:eastAsia="en-GB"/>
              </w:rPr>
              <w:t>th</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3CC97C94" w14:textId="73368920" w:rsidR="009A759C" w:rsidRPr="0044781C" w:rsidRDefault="009A759C" w:rsidP="002D019C">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14</w:t>
            </w:r>
          </w:p>
        </w:tc>
      </w:tr>
      <w:tr w:rsidR="009A759C" w:rsidRPr="00B82E82" w14:paraId="1C18CF96" w14:textId="77777777" w:rsidTr="002D019C">
        <w:trPr>
          <w:trHeight w:val="300"/>
        </w:trPr>
        <w:tc>
          <w:tcPr>
            <w:tcW w:w="7008" w:type="dxa"/>
            <w:noWrap/>
            <w:tcMar>
              <w:top w:w="0" w:type="dxa"/>
              <w:left w:w="108" w:type="dxa"/>
              <w:bottom w:w="0" w:type="dxa"/>
              <w:right w:w="108" w:type="dxa"/>
            </w:tcMar>
          </w:tcPr>
          <w:p w14:paraId="2A15E26E" w14:textId="77777777" w:rsidR="009A759C" w:rsidRPr="0044781C" w:rsidRDefault="009A759C" w:rsidP="002D019C">
            <w:pPr>
              <w:widowControl/>
              <w:autoSpaceDE/>
              <w:autoSpaceDN/>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Subscription of Linux Operating System compatible with LinuxONE-5</w:t>
            </w:r>
            <w:r w:rsidRPr="0044781C">
              <w:rPr>
                <w:rFonts w:ascii="Arial" w:eastAsia="Times New Roman" w:hAnsi="Arial" w:cs="Arial"/>
                <w:sz w:val="20"/>
                <w:szCs w:val="20"/>
                <w:vertAlign w:val="superscript"/>
                <w:lang w:val="en-IN" w:eastAsia="en-GB"/>
              </w:rPr>
              <w:t>th</w:t>
            </w:r>
            <w:r w:rsidRPr="0044781C">
              <w:rPr>
                <w:rFonts w:ascii="Arial" w:eastAsia="Times New Roman" w:hAnsi="Arial" w:cs="Arial"/>
                <w:sz w:val="20"/>
                <w:szCs w:val="20"/>
                <w:lang w:val="en-IN" w:eastAsia="en-GB"/>
              </w:rPr>
              <w:t xml:space="preserve"> Year</w:t>
            </w:r>
          </w:p>
        </w:tc>
        <w:tc>
          <w:tcPr>
            <w:tcW w:w="551" w:type="dxa"/>
            <w:noWrap/>
            <w:tcMar>
              <w:top w:w="0" w:type="dxa"/>
              <w:left w:w="108" w:type="dxa"/>
              <w:bottom w:w="0" w:type="dxa"/>
              <w:right w:w="108" w:type="dxa"/>
            </w:tcMar>
            <w:vAlign w:val="center"/>
          </w:tcPr>
          <w:p w14:paraId="249C5294" w14:textId="0307115A" w:rsidR="009A759C" w:rsidRPr="0044781C" w:rsidRDefault="009A759C" w:rsidP="002D019C">
            <w:pPr>
              <w:widowControl/>
              <w:autoSpaceDE/>
              <w:autoSpaceDN/>
              <w:jc w:val="center"/>
              <w:rPr>
                <w:rFonts w:ascii="Arial" w:eastAsia="Times New Roman" w:hAnsi="Arial" w:cs="Arial"/>
                <w:sz w:val="20"/>
                <w:szCs w:val="20"/>
                <w:lang w:val="en-IN" w:eastAsia="en-GB"/>
              </w:rPr>
            </w:pPr>
            <w:r w:rsidRPr="0044781C">
              <w:rPr>
                <w:rFonts w:ascii="Arial" w:eastAsia="Times New Roman" w:hAnsi="Arial" w:cs="Arial"/>
                <w:sz w:val="20"/>
                <w:szCs w:val="20"/>
                <w:lang w:val="en-IN" w:eastAsia="en-GB"/>
              </w:rPr>
              <w:t>14</w:t>
            </w:r>
          </w:p>
        </w:tc>
      </w:tr>
    </w:tbl>
    <w:p w14:paraId="30AB7C05" w14:textId="77777777" w:rsidR="009A759C" w:rsidRDefault="009A759C" w:rsidP="002057C1">
      <w:pPr>
        <w:pStyle w:val="Heading7"/>
        <w:spacing w:before="132"/>
        <w:rPr>
          <w:sz w:val="26"/>
          <w:u w:val="single"/>
        </w:rPr>
      </w:pPr>
    </w:p>
    <w:p w14:paraId="3DC18F67" w14:textId="77777777" w:rsidR="009A759C" w:rsidRDefault="009A759C" w:rsidP="002057C1">
      <w:pPr>
        <w:pStyle w:val="Heading7"/>
        <w:spacing w:before="132"/>
        <w:rPr>
          <w:sz w:val="26"/>
          <w:u w:val="single"/>
        </w:rPr>
      </w:pPr>
    </w:p>
    <w:p w14:paraId="766CBBF7" w14:textId="77777777" w:rsidR="009A759C" w:rsidRDefault="009A759C" w:rsidP="002057C1">
      <w:pPr>
        <w:pStyle w:val="Heading7"/>
        <w:spacing w:before="132"/>
        <w:rPr>
          <w:sz w:val="26"/>
          <w:u w:val="single"/>
        </w:rPr>
      </w:pPr>
    </w:p>
    <w:p w14:paraId="4473FC86" w14:textId="77777777" w:rsidR="009A759C" w:rsidRDefault="009A759C" w:rsidP="002057C1">
      <w:pPr>
        <w:pStyle w:val="Heading7"/>
        <w:spacing w:before="132"/>
        <w:rPr>
          <w:sz w:val="26"/>
          <w:u w:val="single"/>
        </w:rPr>
      </w:pPr>
    </w:p>
    <w:p w14:paraId="7EE05C78" w14:textId="77777777" w:rsidR="009A759C" w:rsidRDefault="009A759C" w:rsidP="002057C1">
      <w:pPr>
        <w:pStyle w:val="Heading7"/>
        <w:spacing w:before="132"/>
        <w:rPr>
          <w:sz w:val="26"/>
          <w:u w:val="single"/>
        </w:rPr>
      </w:pPr>
    </w:p>
    <w:p w14:paraId="55BE5E49" w14:textId="77777777" w:rsidR="00DA03AA" w:rsidRDefault="00DA03AA" w:rsidP="00DA03AA">
      <w:pPr>
        <w:pStyle w:val="Default"/>
        <w:ind w:left="1440"/>
        <w:jc w:val="both"/>
        <w:rPr>
          <w:b/>
          <w:sz w:val="26"/>
        </w:rPr>
      </w:pPr>
    </w:p>
    <w:p w14:paraId="23ACB4B3" w14:textId="6054CAE9" w:rsidR="00DA03AA" w:rsidRPr="0008632E" w:rsidRDefault="00DA03AA" w:rsidP="00DA03AA">
      <w:pPr>
        <w:pStyle w:val="Default"/>
        <w:numPr>
          <w:ilvl w:val="0"/>
          <w:numId w:val="82"/>
        </w:numPr>
        <w:jc w:val="both"/>
        <w:rPr>
          <w:b/>
          <w:sz w:val="26"/>
        </w:rPr>
      </w:pPr>
      <w:r w:rsidRPr="0008632E">
        <w:rPr>
          <w:b/>
          <w:sz w:val="26"/>
        </w:rPr>
        <w:t xml:space="preserve">Bank may place repeat order </w:t>
      </w:r>
      <w:r w:rsidR="00F60BB2" w:rsidRPr="0008632E">
        <w:rPr>
          <w:b/>
          <w:sz w:val="26"/>
        </w:rPr>
        <w:t xml:space="preserve">with Successful Bidder within 3 years from the date of acceptance of the Purchase Order </w:t>
      </w:r>
      <w:r w:rsidRPr="0008632E">
        <w:rPr>
          <w:b/>
          <w:sz w:val="26"/>
        </w:rPr>
        <w:t>for the future requirement of the following Hardware</w:t>
      </w:r>
      <w:r w:rsidR="00F60BB2" w:rsidRPr="0008632E">
        <w:rPr>
          <w:b/>
          <w:sz w:val="26"/>
        </w:rPr>
        <w:t xml:space="preserve"> &amp;</w:t>
      </w:r>
      <w:r w:rsidRPr="0008632E">
        <w:rPr>
          <w:b/>
          <w:sz w:val="26"/>
        </w:rPr>
        <w:t xml:space="preserve"> License</w:t>
      </w:r>
      <w:r w:rsidR="00F60BB2" w:rsidRPr="0008632E">
        <w:rPr>
          <w:b/>
          <w:sz w:val="26"/>
        </w:rPr>
        <w:t xml:space="preserve">s and their </w:t>
      </w:r>
      <w:r w:rsidRPr="0008632E">
        <w:rPr>
          <w:b/>
          <w:sz w:val="26"/>
        </w:rPr>
        <w:t>AMC</w:t>
      </w:r>
      <w:r w:rsidR="00F60BB2" w:rsidRPr="0008632E">
        <w:rPr>
          <w:b/>
          <w:sz w:val="26"/>
        </w:rPr>
        <w:t>/ATS/Subscription</w:t>
      </w:r>
      <w:r w:rsidR="00653277" w:rsidRPr="0008632E">
        <w:rPr>
          <w:b/>
          <w:sz w:val="26"/>
        </w:rPr>
        <w:t>.</w:t>
      </w:r>
    </w:p>
    <w:p w14:paraId="0AABD5BD" w14:textId="77777777" w:rsidR="008909D9" w:rsidRPr="00FC7742" w:rsidRDefault="008909D9" w:rsidP="00867476">
      <w:pPr>
        <w:pStyle w:val="Heading7"/>
        <w:spacing w:before="132"/>
        <w:ind w:left="280" w:firstLine="720"/>
        <w:rPr>
          <w:u w:val="single"/>
        </w:rPr>
      </w:pPr>
    </w:p>
    <w:tbl>
      <w:tblPr>
        <w:tblW w:w="9214" w:type="dxa"/>
        <w:tblInd w:w="1124" w:type="dxa"/>
        <w:tblLayout w:type="fixed"/>
        <w:tblLook w:val="04A0" w:firstRow="1" w:lastRow="0" w:firstColumn="1" w:lastColumn="0" w:noHBand="0" w:noVBand="1"/>
      </w:tblPr>
      <w:tblGrid>
        <w:gridCol w:w="851"/>
        <w:gridCol w:w="7229"/>
        <w:gridCol w:w="1134"/>
      </w:tblGrid>
      <w:tr w:rsidR="005325A9" w:rsidRPr="005325A9" w14:paraId="31C99A5C" w14:textId="77777777" w:rsidTr="00D65173">
        <w:trPr>
          <w:trHeight w:val="277"/>
        </w:trPr>
        <w:tc>
          <w:tcPr>
            <w:tcW w:w="851" w:type="dxa"/>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center"/>
          </w:tcPr>
          <w:p w14:paraId="02427510" w14:textId="6834E9A7" w:rsidR="005325A9" w:rsidRPr="00D65173" w:rsidRDefault="005325A9" w:rsidP="005325A9">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S. No.</w:t>
            </w:r>
          </w:p>
        </w:tc>
        <w:tc>
          <w:tcPr>
            <w:tcW w:w="722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A91A467" w14:textId="332C2F26" w:rsidR="005325A9" w:rsidRPr="00D65173" w:rsidRDefault="005325A9" w:rsidP="005325A9">
            <w:pPr>
              <w:widowControl/>
              <w:autoSpaceDE/>
              <w:autoSpaceDN/>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Particulars</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F3DD2B7" w14:textId="2D3AAC4B" w:rsidR="005325A9" w:rsidRPr="00D65173" w:rsidRDefault="00F36B62" w:rsidP="00C853A9">
            <w:pPr>
              <w:widowControl/>
              <w:autoSpaceDE/>
              <w:autoSpaceDN/>
              <w:jc w:val="center"/>
              <w:rPr>
                <w:rFonts w:ascii="Arial" w:eastAsia="Times New Roman" w:hAnsi="Arial" w:cs="Arial"/>
                <w:b/>
                <w:color w:val="000000" w:themeColor="text1"/>
                <w:sz w:val="20"/>
                <w:szCs w:val="20"/>
                <w:lang w:val="en-IN" w:eastAsia="en-GB"/>
              </w:rPr>
            </w:pPr>
            <w:r>
              <w:rPr>
                <w:rFonts w:ascii="Arial" w:eastAsia="Times New Roman" w:hAnsi="Arial" w:cs="Arial"/>
                <w:b/>
                <w:color w:val="000000" w:themeColor="text1"/>
                <w:sz w:val="20"/>
                <w:szCs w:val="20"/>
                <w:lang w:val="en-IN" w:eastAsia="en-GB"/>
              </w:rPr>
              <w:t>Qty</w:t>
            </w:r>
          </w:p>
        </w:tc>
      </w:tr>
      <w:tr w:rsidR="005325A9" w:rsidRPr="005325A9" w14:paraId="54FFD4FC" w14:textId="77777777" w:rsidTr="00DA03AA">
        <w:trPr>
          <w:trHeight w:val="510"/>
        </w:trPr>
        <w:tc>
          <w:tcPr>
            <w:tcW w:w="851"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272C45C2" w14:textId="1E3947FC"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r>
              <w:rPr>
                <w:rFonts w:ascii="Arial" w:eastAsia="Times New Roman" w:hAnsi="Arial" w:cs="Arial"/>
                <w:sz w:val="20"/>
                <w:szCs w:val="20"/>
                <w:lang w:val="en-IN" w:eastAsia="en-GB"/>
              </w:rPr>
              <w:t>.</w:t>
            </w:r>
          </w:p>
        </w:tc>
        <w:tc>
          <w:tcPr>
            <w:tcW w:w="7229" w:type="dxa"/>
            <w:tcBorders>
              <w:top w:val="single" w:sz="4" w:space="0" w:color="auto"/>
              <w:left w:val="nil"/>
              <w:bottom w:val="single" w:sz="4" w:space="0" w:color="auto"/>
              <w:right w:val="single" w:sz="4" w:space="0" w:color="auto"/>
            </w:tcBorders>
            <w:shd w:val="clear" w:color="000000" w:fill="FFFFFF"/>
            <w:vAlign w:val="center"/>
          </w:tcPr>
          <w:p w14:paraId="687CF6A5" w14:textId="1DB85369"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 xml:space="preserve">CPC Drawer of LinuxONE with one active core (for upgrading to 125 cores) with three years warranty at DC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C09422" w14:textId="4415EC55" w:rsidR="005325A9" w:rsidRPr="005325A9" w:rsidRDefault="005325A9" w:rsidP="00DA03AA">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r>
      <w:tr w:rsidR="005325A9" w:rsidRPr="005325A9" w14:paraId="55A197DB" w14:textId="77777777" w:rsidTr="00DA03AA">
        <w:trPr>
          <w:trHeight w:val="560"/>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1E339A35" w14:textId="168B5728"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2</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vAlign w:val="center"/>
            <w:hideMark/>
          </w:tcPr>
          <w:p w14:paraId="3CAFB47A" w14:textId="295A69C9"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 xml:space="preserve">CPC Drawer of LinuxONE with one active core (for upgrading to 125 cores) with three years warranty at DRC </w:t>
            </w:r>
          </w:p>
        </w:tc>
        <w:tc>
          <w:tcPr>
            <w:tcW w:w="1134" w:type="dxa"/>
            <w:tcBorders>
              <w:top w:val="nil"/>
              <w:left w:val="nil"/>
              <w:bottom w:val="single" w:sz="4" w:space="0" w:color="auto"/>
              <w:right w:val="single" w:sz="4" w:space="0" w:color="auto"/>
            </w:tcBorders>
            <w:shd w:val="clear" w:color="auto" w:fill="auto"/>
            <w:vAlign w:val="center"/>
            <w:hideMark/>
          </w:tcPr>
          <w:p w14:paraId="50D6A5C0" w14:textId="77777777" w:rsidR="005325A9" w:rsidRPr="005325A9" w:rsidRDefault="005325A9" w:rsidP="00DA03AA">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r>
      <w:tr w:rsidR="005325A9" w:rsidRPr="005325A9" w14:paraId="51AB0FDD" w14:textId="77777777" w:rsidTr="00DA03AA">
        <w:trPr>
          <w:trHeight w:val="300"/>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334B95FC" w14:textId="7A9B4D61"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3</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noWrap/>
            <w:vAlign w:val="center"/>
            <w:hideMark/>
          </w:tcPr>
          <w:p w14:paraId="75C5ADD3" w14:textId="77777777"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LinuxONE Server Core activation at DC</w:t>
            </w:r>
          </w:p>
        </w:tc>
        <w:tc>
          <w:tcPr>
            <w:tcW w:w="1134" w:type="dxa"/>
            <w:tcBorders>
              <w:top w:val="nil"/>
              <w:left w:val="nil"/>
              <w:bottom w:val="single" w:sz="4" w:space="0" w:color="auto"/>
              <w:right w:val="single" w:sz="4" w:space="0" w:color="auto"/>
            </w:tcBorders>
            <w:shd w:val="clear" w:color="auto" w:fill="auto"/>
            <w:noWrap/>
            <w:vAlign w:val="center"/>
            <w:hideMark/>
          </w:tcPr>
          <w:p w14:paraId="5681EE98" w14:textId="1E6AFE3C" w:rsidR="005325A9" w:rsidRPr="005325A9" w:rsidRDefault="00FF6685" w:rsidP="00FF668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r>
      <w:tr w:rsidR="005325A9" w:rsidRPr="005325A9" w14:paraId="6F476A08" w14:textId="77777777" w:rsidTr="00DA03AA">
        <w:trPr>
          <w:trHeight w:val="300"/>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2A8C788A" w14:textId="32F476C1"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4</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noWrap/>
            <w:vAlign w:val="center"/>
            <w:hideMark/>
          </w:tcPr>
          <w:p w14:paraId="69F90525" w14:textId="77777777"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LinuxONE Server Core activation at DRC</w:t>
            </w:r>
          </w:p>
        </w:tc>
        <w:tc>
          <w:tcPr>
            <w:tcW w:w="1134" w:type="dxa"/>
            <w:tcBorders>
              <w:top w:val="nil"/>
              <w:left w:val="nil"/>
              <w:bottom w:val="single" w:sz="4" w:space="0" w:color="auto"/>
              <w:right w:val="single" w:sz="4" w:space="0" w:color="auto"/>
            </w:tcBorders>
            <w:shd w:val="clear" w:color="auto" w:fill="auto"/>
            <w:noWrap/>
            <w:vAlign w:val="center"/>
            <w:hideMark/>
          </w:tcPr>
          <w:p w14:paraId="72883ADF" w14:textId="4DCA9715" w:rsidR="005325A9" w:rsidRPr="005325A9" w:rsidRDefault="00FF6685"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r>
      <w:tr w:rsidR="005325A9" w:rsidRPr="005325A9" w14:paraId="3B64E55A" w14:textId="77777777" w:rsidTr="00DA03AA">
        <w:trPr>
          <w:trHeight w:val="341"/>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BB99D6" w14:textId="677C8EF8"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5</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vAlign w:val="center"/>
            <w:hideMark/>
          </w:tcPr>
          <w:p w14:paraId="350973FF" w14:textId="77777777"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Openshift Data Foundation(ODF) for number of additional Cores at DC</w:t>
            </w:r>
          </w:p>
        </w:tc>
        <w:tc>
          <w:tcPr>
            <w:tcW w:w="1134" w:type="dxa"/>
            <w:tcBorders>
              <w:top w:val="nil"/>
              <w:left w:val="nil"/>
              <w:bottom w:val="single" w:sz="4" w:space="0" w:color="auto"/>
              <w:right w:val="single" w:sz="4" w:space="0" w:color="auto"/>
            </w:tcBorders>
            <w:shd w:val="clear" w:color="auto" w:fill="auto"/>
            <w:noWrap/>
            <w:vAlign w:val="center"/>
            <w:hideMark/>
          </w:tcPr>
          <w:p w14:paraId="188B8473" w14:textId="4878C155" w:rsidR="005325A9" w:rsidRPr="005325A9" w:rsidRDefault="00FF6685"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r>
      <w:tr w:rsidR="005325A9" w:rsidRPr="005325A9" w14:paraId="445C0DEB" w14:textId="77777777" w:rsidTr="00DA03AA">
        <w:trPr>
          <w:trHeight w:val="27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8BF82AA" w14:textId="3085BD86"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6</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vAlign w:val="center"/>
            <w:hideMark/>
          </w:tcPr>
          <w:p w14:paraId="56048CD9" w14:textId="77777777"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Openshift Data Foundation(ODF) for number of additional Cores at DRC</w:t>
            </w:r>
          </w:p>
        </w:tc>
        <w:tc>
          <w:tcPr>
            <w:tcW w:w="1134" w:type="dxa"/>
            <w:tcBorders>
              <w:top w:val="nil"/>
              <w:left w:val="nil"/>
              <w:bottom w:val="single" w:sz="4" w:space="0" w:color="auto"/>
              <w:right w:val="single" w:sz="4" w:space="0" w:color="auto"/>
            </w:tcBorders>
            <w:shd w:val="clear" w:color="auto" w:fill="auto"/>
            <w:noWrap/>
            <w:vAlign w:val="center"/>
            <w:hideMark/>
          </w:tcPr>
          <w:p w14:paraId="5303658F" w14:textId="2CFD9ADD" w:rsidR="005325A9" w:rsidRPr="005325A9" w:rsidRDefault="00F36B62"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r>
      <w:tr w:rsidR="005325A9" w:rsidRPr="005325A9" w14:paraId="3D4CF350"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8ECA96" w14:textId="15C49A12"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7</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vAlign w:val="center"/>
            <w:hideMark/>
          </w:tcPr>
          <w:p w14:paraId="72FEAAA4" w14:textId="77777777"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Subscription of OS Licenses (Linux) for LinuxONE Server at DC</w:t>
            </w:r>
          </w:p>
        </w:tc>
        <w:tc>
          <w:tcPr>
            <w:tcW w:w="1134" w:type="dxa"/>
            <w:tcBorders>
              <w:top w:val="nil"/>
              <w:left w:val="nil"/>
              <w:bottom w:val="single" w:sz="4" w:space="0" w:color="auto"/>
              <w:right w:val="single" w:sz="4" w:space="0" w:color="auto"/>
            </w:tcBorders>
            <w:shd w:val="clear" w:color="auto" w:fill="auto"/>
            <w:noWrap/>
            <w:vAlign w:val="center"/>
            <w:hideMark/>
          </w:tcPr>
          <w:p w14:paraId="552D135E" w14:textId="3F98B3FD" w:rsidR="005325A9" w:rsidRPr="005325A9" w:rsidRDefault="00F36B62"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r>
      <w:tr w:rsidR="005325A9" w:rsidRPr="005325A9" w14:paraId="2E59CD19"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74A61356" w14:textId="77916686" w:rsidR="005325A9" w:rsidRPr="005325A9" w:rsidRDefault="005325A9" w:rsidP="005325A9">
            <w:pPr>
              <w:widowControl/>
              <w:autoSpaceDE/>
              <w:autoSpaceDN/>
              <w:rPr>
                <w:rFonts w:ascii="Arial" w:eastAsia="Times New Roman" w:hAnsi="Arial" w:cs="Arial"/>
                <w:b/>
                <w:sz w:val="20"/>
                <w:szCs w:val="20"/>
                <w:lang w:val="en-IN" w:eastAsia="en-GB"/>
              </w:rPr>
            </w:pPr>
            <w:r w:rsidRPr="005325A9">
              <w:rPr>
                <w:rFonts w:ascii="Arial" w:eastAsia="Times New Roman" w:hAnsi="Arial" w:cs="Arial"/>
                <w:sz w:val="20"/>
                <w:szCs w:val="20"/>
                <w:lang w:val="en-IN" w:eastAsia="en-GB"/>
              </w:rPr>
              <w:t>8</w:t>
            </w:r>
            <w:r>
              <w:rPr>
                <w:rFonts w:ascii="Arial" w:eastAsia="Times New Roman" w:hAnsi="Arial" w:cs="Arial"/>
                <w:sz w:val="20"/>
                <w:szCs w:val="20"/>
                <w:lang w:val="en-IN" w:eastAsia="en-GB"/>
              </w:rPr>
              <w:t>.</w:t>
            </w:r>
          </w:p>
        </w:tc>
        <w:tc>
          <w:tcPr>
            <w:tcW w:w="7229" w:type="dxa"/>
            <w:tcBorders>
              <w:top w:val="nil"/>
              <w:left w:val="nil"/>
              <w:bottom w:val="single" w:sz="4" w:space="0" w:color="auto"/>
              <w:right w:val="single" w:sz="4" w:space="0" w:color="auto"/>
            </w:tcBorders>
            <w:shd w:val="clear" w:color="auto" w:fill="auto"/>
            <w:vAlign w:val="center"/>
          </w:tcPr>
          <w:p w14:paraId="2240B697" w14:textId="20170D61"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Subscription of OS Licenses (Linux) for LinuxONE Server at DRC</w:t>
            </w:r>
          </w:p>
        </w:tc>
        <w:tc>
          <w:tcPr>
            <w:tcW w:w="1134" w:type="dxa"/>
            <w:tcBorders>
              <w:top w:val="nil"/>
              <w:left w:val="nil"/>
              <w:bottom w:val="single" w:sz="4" w:space="0" w:color="auto"/>
              <w:right w:val="single" w:sz="4" w:space="0" w:color="auto"/>
            </w:tcBorders>
            <w:shd w:val="clear" w:color="auto" w:fill="auto"/>
            <w:noWrap/>
            <w:vAlign w:val="center"/>
          </w:tcPr>
          <w:p w14:paraId="27A98B82" w14:textId="2F690EE4" w:rsidR="005325A9" w:rsidRPr="005325A9" w:rsidRDefault="005325A9" w:rsidP="00DA03AA">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r>
      <w:tr w:rsidR="005325A9" w:rsidRPr="005325A9" w14:paraId="5C8DFFF3"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62F0A42" w14:textId="3DFBFA44" w:rsidR="005325A9" w:rsidRPr="005325A9" w:rsidRDefault="005325A9" w:rsidP="005325A9">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9.</w:t>
            </w:r>
          </w:p>
        </w:tc>
        <w:tc>
          <w:tcPr>
            <w:tcW w:w="7229" w:type="dxa"/>
            <w:tcBorders>
              <w:top w:val="nil"/>
              <w:left w:val="nil"/>
              <w:bottom w:val="single" w:sz="4" w:space="0" w:color="auto"/>
              <w:right w:val="single" w:sz="4" w:space="0" w:color="auto"/>
            </w:tcBorders>
            <w:shd w:val="clear" w:color="auto" w:fill="auto"/>
            <w:vAlign w:val="center"/>
          </w:tcPr>
          <w:p w14:paraId="65A97671" w14:textId="6137360D"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Implementation of CPC Drawer, Core Activation for ODF, Linux OS at DC</w:t>
            </w:r>
          </w:p>
        </w:tc>
        <w:tc>
          <w:tcPr>
            <w:tcW w:w="1134" w:type="dxa"/>
            <w:tcBorders>
              <w:top w:val="nil"/>
              <w:left w:val="nil"/>
              <w:bottom w:val="single" w:sz="4" w:space="0" w:color="auto"/>
              <w:right w:val="single" w:sz="4" w:space="0" w:color="auto"/>
            </w:tcBorders>
            <w:shd w:val="clear" w:color="auto" w:fill="auto"/>
            <w:noWrap/>
            <w:vAlign w:val="center"/>
          </w:tcPr>
          <w:p w14:paraId="3131BF8B" w14:textId="0585E206" w:rsidR="005325A9" w:rsidRPr="005325A9" w:rsidRDefault="005325A9"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r>
      <w:tr w:rsidR="005325A9" w:rsidRPr="005325A9" w14:paraId="2202D732"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3D46E24D" w14:textId="06BCDF3E" w:rsidR="005325A9" w:rsidRPr="005325A9" w:rsidRDefault="005325A9" w:rsidP="005325A9">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10.</w:t>
            </w:r>
          </w:p>
        </w:tc>
        <w:tc>
          <w:tcPr>
            <w:tcW w:w="7229" w:type="dxa"/>
            <w:tcBorders>
              <w:top w:val="nil"/>
              <w:left w:val="nil"/>
              <w:bottom w:val="single" w:sz="4" w:space="0" w:color="auto"/>
              <w:right w:val="single" w:sz="4" w:space="0" w:color="auto"/>
            </w:tcBorders>
            <w:shd w:val="clear" w:color="auto" w:fill="auto"/>
            <w:vAlign w:val="center"/>
          </w:tcPr>
          <w:p w14:paraId="63648767" w14:textId="1E217B5A"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Implementation of CPC Drawer, Core Activation for ODF, Linux OS at DRC</w:t>
            </w:r>
          </w:p>
        </w:tc>
        <w:tc>
          <w:tcPr>
            <w:tcW w:w="1134" w:type="dxa"/>
            <w:tcBorders>
              <w:top w:val="nil"/>
              <w:left w:val="nil"/>
              <w:bottom w:val="single" w:sz="4" w:space="0" w:color="auto"/>
              <w:right w:val="single" w:sz="4" w:space="0" w:color="auto"/>
            </w:tcBorders>
            <w:shd w:val="clear" w:color="auto" w:fill="auto"/>
            <w:noWrap/>
            <w:vAlign w:val="center"/>
          </w:tcPr>
          <w:p w14:paraId="22AB55AF" w14:textId="7C3CA7BD" w:rsidR="005325A9" w:rsidRPr="005325A9" w:rsidRDefault="005325A9"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r>
      <w:tr w:rsidR="005325A9" w:rsidRPr="005325A9" w14:paraId="62B98017"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2E4C6554" w14:textId="4576699D" w:rsidR="005325A9" w:rsidRPr="005325A9" w:rsidRDefault="005325A9" w:rsidP="005325A9">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11.</w:t>
            </w:r>
          </w:p>
        </w:tc>
        <w:tc>
          <w:tcPr>
            <w:tcW w:w="7229" w:type="dxa"/>
            <w:tcBorders>
              <w:top w:val="nil"/>
              <w:left w:val="nil"/>
              <w:bottom w:val="single" w:sz="4" w:space="0" w:color="auto"/>
              <w:right w:val="single" w:sz="4" w:space="0" w:color="auto"/>
            </w:tcBorders>
            <w:shd w:val="clear" w:color="auto" w:fill="auto"/>
            <w:vAlign w:val="center"/>
          </w:tcPr>
          <w:p w14:paraId="43D825A0" w14:textId="72BA9718"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AMC of CPC Drawer at DC</w:t>
            </w:r>
          </w:p>
        </w:tc>
        <w:tc>
          <w:tcPr>
            <w:tcW w:w="1134" w:type="dxa"/>
            <w:tcBorders>
              <w:top w:val="nil"/>
              <w:left w:val="nil"/>
              <w:bottom w:val="single" w:sz="4" w:space="0" w:color="auto"/>
              <w:right w:val="single" w:sz="4" w:space="0" w:color="auto"/>
            </w:tcBorders>
            <w:shd w:val="clear" w:color="auto" w:fill="auto"/>
            <w:noWrap/>
            <w:vAlign w:val="center"/>
          </w:tcPr>
          <w:p w14:paraId="56284A5C" w14:textId="784D283B" w:rsidR="005325A9" w:rsidRPr="005325A9" w:rsidRDefault="005325A9"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r>
      <w:tr w:rsidR="005325A9" w:rsidRPr="005325A9" w14:paraId="32FC2FA0"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6521FB6C" w14:textId="430C9F41" w:rsidR="005325A9" w:rsidRDefault="005325A9" w:rsidP="005325A9">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12.</w:t>
            </w:r>
          </w:p>
        </w:tc>
        <w:tc>
          <w:tcPr>
            <w:tcW w:w="7229" w:type="dxa"/>
            <w:tcBorders>
              <w:top w:val="nil"/>
              <w:left w:val="nil"/>
              <w:bottom w:val="single" w:sz="4" w:space="0" w:color="auto"/>
              <w:right w:val="single" w:sz="4" w:space="0" w:color="auto"/>
            </w:tcBorders>
            <w:shd w:val="clear" w:color="auto" w:fill="auto"/>
            <w:vAlign w:val="center"/>
          </w:tcPr>
          <w:p w14:paraId="63B75B23" w14:textId="7B436994"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AMC of CPC Drawer at DRC</w:t>
            </w:r>
          </w:p>
        </w:tc>
        <w:tc>
          <w:tcPr>
            <w:tcW w:w="1134" w:type="dxa"/>
            <w:tcBorders>
              <w:top w:val="nil"/>
              <w:left w:val="nil"/>
              <w:bottom w:val="single" w:sz="4" w:space="0" w:color="auto"/>
              <w:right w:val="single" w:sz="4" w:space="0" w:color="auto"/>
            </w:tcBorders>
            <w:shd w:val="clear" w:color="auto" w:fill="auto"/>
            <w:noWrap/>
            <w:vAlign w:val="center"/>
          </w:tcPr>
          <w:p w14:paraId="0C30460E" w14:textId="430D5705" w:rsidR="005325A9" w:rsidRPr="005325A9" w:rsidRDefault="005325A9"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r>
      <w:tr w:rsidR="005325A9" w:rsidRPr="005325A9" w14:paraId="522E3BB6"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6308B144" w14:textId="56464F70" w:rsidR="005325A9" w:rsidRDefault="005325A9" w:rsidP="005325A9">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13.</w:t>
            </w:r>
          </w:p>
        </w:tc>
        <w:tc>
          <w:tcPr>
            <w:tcW w:w="7229" w:type="dxa"/>
            <w:tcBorders>
              <w:top w:val="nil"/>
              <w:left w:val="nil"/>
              <w:bottom w:val="single" w:sz="4" w:space="0" w:color="auto"/>
              <w:right w:val="single" w:sz="4" w:space="0" w:color="auto"/>
            </w:tcBorders>
            <w:shd w:val="clear" w:color="auto" w:fill="auto"/>
            <w:vAlign w:val="center"/>
          </w:tcPr>
          <w:p w14:paraId="5F85706B" w14:textId="64364854"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ATS of Openshift Data Foundation(ODF)-DC</w:t>
            </w:r>
          </w:p>
        </w:tc>
        <w:tc>
          <w:tcPr>
            <w:tcW w:w="1134" w:type="dxa"/>
            <w:tcBorders>
              <w:top w:val="nil"/>
              <w:left w:val="nil"/>
              <w:bottom w:val="single" w:sz="4" w:space="0" w:color="auto"/>
              <w:right w:val="single" w:sz="4" w:space="0" w:color="auto"/>
            </w:tcBorders>
            <w:shd w:val="clear" w:color="auto" w:fill="auto"/>
            <w:noWrap/>
            <w:vAlign w:val="center"/>
          </w:tcPr>
          <w:p w14:paraId="1D36963C" w14:textId="3E9AADC8" w:rsidR="005325A9" w:rsidRPr="005325A9" w:rsidRDefault="00F36B62"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r>
      <w:tr w:rsidR="005325A9" w:rsidRPr="005325A9" w14:paraId="5D7AC962" w14:textId="77777777" w:rsidTr="00DA03A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3519B81A" w14:textId="626258D2" w:rsidR="005325A9" w:rsidRDefault="005325A9" w:rsidP="005325A9">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14.</w:t>
            </w:r>
          </w:p>
        </w:tc>
        <w:tc>
          <w:tcPr>
            <w:tcW w:w="7229" w:type="dxa"/>
            <w:tcBorders>
              <w:top w:val="nil"/>
              <w:left w:val="nil"/>
              <w:bottom w:val="single" w:sz="4" w:space="0" w:color="auto"/>
              <w:right w:val="single" w:sz="4" w:space="0" w:color="auto"/>
            </w:tcBorders>
            <w:shd w:val="clear" w:color="auto" w:fill="auto"/>
            <w:vAlign w:val="center"/>
          </w:tcPr>
          <w:p w14:paraId="36B88348" w14:textId="11819835" w:rsidR="005325A9" w:rsidRPr="005325A9" w:rsidRDefault="005325A9" w:rsidP="005325A9">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ATS of Openshift Data Foundation(ODF)-DRC</w:t>
            </w:r>
          </w:p>
        </w:tc>
        <w:tc>
          <w:tcPr>
            <w:tcW w:w="1134" w:type="dxa"/>
            <w:tcBorders>
              <w:top w:val="nil"/>
              <w:left w:val="nil"/>
              <w:bottom w:val="single" w:sz="4" w:space="0" w:color="auto"/>
              <w:right w:val="single" w:sz="4" w:space="0" w:color="auto"/>
            </w:tcBorders>
            <w:shd w:val="clear" w:color="auto" w:fill="auto"/>
            <w:noWrap/>
            <w:vAlign w:val="center"/>
          </w:tcPr>
          <w:p w14:paraId="5F911FB8" w14:textId="42DC6399" w:rsidR="005325A9" w:rsidRPr="005325A9" w:rsidRDefault="00F36B62" w:rsidP="00DA03AA">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r>
    </w:tbl>
    <w:p w14:paraId="017DA6D2" w14:textId="77777777" w:rsidR="008909D9" w:rsidRDefault="008909D9" w:rsidP="00867476">
      <w:pPr>
        <w:pStyle w:val="Heading7"/>
        <w:spacing w:before="132"/>
        <w:ind w:left="280" w:firstLine="720"/>
        <w:rPr>
          <w:sz w:val="26"/>
          <w:u w:val="single"/>
        </w:rPr>
      </w:pPr>
    </w:p>
    <w:p w14:paraId="3A413A27" w14:textId="60226BDB" w:rsidR="00F44425" w:rsidRPr="00301BEC" w:rsidRDefault="005D11A2" w:rsidP="00DA03AA">
      <w:pPr>
        <w:pStyle w:val="Default"/>
        <w:numPr>
          <w:ilvl w:val="0"/>
          <w:numId w:val="82"/>
        </w:numPr>
        <w:jc w:val="both"/>
        <w:rPr>
          <w:b/>
          <w:sz w:val="26"/>
        </w:rPr>
      </w:pPr>
      <w:r w:rsidRPr="00301BEC">
        <w:rPr>
          <w:b/>
          <w:sz w:val="26"/>
        </w:rPr>
        <w:t xml:space="preserve">Migration of </w:t>
      </w:r>
      <w:r w:rsidR="00E3236D" w:rsidRPr="00301BEC">
        <w:rPr>
          <w:b/>
          <w:sz w:val="26"/>
        </w:rPr>
        <w:t>Oracle Database:</w:t>
      </w:r>
    </w:p>
    <w:p w14:paraId="3AC9BB56" w14:textId="43CEEEEB" w:rsidR="00876C2A" w:rsidRPr="002057C1" w:rsidRDefault="00F44425" w:rsidP="000522D2">
      <w:pPr>
        <w:pStyle w:val="ListParagraph"/>
        <w:numPr>
          <w:ilvl w:val="0"/>
          <w:numId w:val="84"/>
        </w:numPr>
        <w:tabs>
          <w:tab w:val="left" w:pos="1361"/>
        </w:tabs>
        <w:spacing w:line="230" w:lineRule="auto"/>
        <w:ind w:right="-14"/>
      </w:pPr>
      <w:r w:rsidRPr="002057C1">
        <w:t>The database being used in existing IIB setup is Oracle 19c which is installed on a</w:t>
      </w:r>
      <w:r w:rsidR="00876C2A" w:rsidRPr="002057C1">
        <w:t xml:space="preserve"> </w:t>
      </w:r>
      <w:r w:rsidRPr="002057C1">
        <w:t>standalone node</w:t>
      </w:r>
      <w:r w:rsidR="009A759C">
        <w:t xml:space="preserve"> on</w:t>
      </w:r>
      <w:r w:rsidR="009A759C" w:rsidRPr="002057C1">
        <w:t xml:space="preserve"> AIX 7.1</w:t>
      </w:r>
      <w:r w:rsidR="009A759C">
        <w:t xml:space="preserve"> platform.</w:t>
      </w:r>
    </w:p>
    <w:p w14:paraId="6666672B" w14:textId="1B870BD0" w:rsidR="00F44425" w:rsidRPr="002057C1" w:rsidRDefault="00F44425" w:rsidP="000522D2">
      <w:pPr>
        <w:pStyle w:val="ListParagraph"/>
        <w:numPr>
          <w:ilvl w:val="0"/>
          <w:numId w:val="84"/>
        </w:numPr>
        <w:tabs>
          <w:tab w:val="left" w:pos="1361"/>
        </w:tabs>
        <w:spacing w:line="230" w:lineRule="auto"/>
        <w:ind w:right="-14"/>
      </w:pPr>
      <w:r w:rsidRPr="002057C1">
        <w:t>The successful bidder has to install, configure and implement Oracle Database 19c database in CP4I environment</w:t>
      </w:r>
      <w:r w:rsidR="00CD665F">
        <w:t xml:space="preserve"> for DC (UAT, Sandbox</w:t>
      </w:r>
      <w:r w:rsidR="00A84A16" w:rsidRPr="002057C1">
        <w:t xml:space="preserve"> </w:t>
      </w:r>
      <w:r w:rsidR="00CD665F" w:rsidRPr="002057C1">
        <w:t>and Production</w:t>
      </w:r>
      <w:r w:rsidR="00A84A16" w:rsidRPr="002057C1">
        <w:t>) and DRC</w:t>
      </w:r>
      <w:r w:rsidRPr="002057C1">
        <w:t>.</w:t>
      </w:r>
      <w:r w:rsidR="00B33EA8">
        <w:t xml:space="preserve"> </w:t>
      </w:r>
    </w:p>
    <w:p w14:paraId="6D7B5B2B" w14:textId="77777777" w:rsidR="002876FB" w:rsidRDefault="00F44425" w:rsidP="000522D2">
      <w:pPr>
        <w:pStyle w:val="ListParagraph"/>
        <w:numPr>
          <w:ilvl w:val="0"/>
          <w:numId w:val="84"/>
        </w:numPr>
        <w:tabs>
          <w:tab w:val="left" w:pos="1361"/>
        </w:tabs>
        <w:spacing w:line="230" w:lineRule="auto"/>
        <w:ind w:right="-14"/>
      </w:pPr>
      <w:r w:rsidRPr="002057C1">
        <w:t>The Oracle database would be configured as (02) two node (RAC) Real Application</w:t>
      </w:r>
      <w:r w:rsidR="009A14EF">
        <w:t xml:space="preserve"> </w:t>
      </w:r>
      <w:r w:rsidRPr="002057C1">
        <w:t xml:space="preserve">Cluster </w:t>
      </w:r>
      <w:r w:rsidR="0066387C">
        <w:t xml:space="preserve">for </w:t>
      </w:r>
      <w:r w:rsidRPr="002057C1">
        <w:t xml:space="preserve">CP4I </w:t>
      </w:r>
      <w:r w:rsidR="0066387C">
        <w:t xml:space="preserve">production </w:t>
      </w:r>
      <w:r w:rsidRPr="002057C1">
        <w:t>environment</w:t>
      </w:r>
      <w:r w:rsidR="0066387C">
        <w:t xml:space="preserve"> for DC </w:t>
      </w:r>
      <w:r w:rsidR="00A84A16" w:rsidRPr="002057C1">
        <w:t>and DRC</w:t>
      </w:r>
      <w:r w:rsidRPr="002057C1">
        <w:t>.</w:t>
      </w:r>
    </w:p>
    <w:p w14:paraId="481C1F8A" w14:textId="72A1D7E3" w:rsidR="002876FB" w:rsidRPr="002876FB" w:rsidRDefault="002876FB" w:rsidP="000522D2">
      <w:pPr>
        <w:pStyle w:val="ListParagraph"/>
        <w:numPr>
          <w:ilvl w:val="0"/>
          <w:numId w:val="84"/>
        </w:numPr>
        <w:tabs>
          <w:tab w:val="left" w:pos="1361"/>
        </w:tabs>
        <w:spacing w:line="230" w:lineRule="auto"/>
        <w:ind w:right="-14"/>
      </w:pPr>
      <w:r w:rsidRPr="002876FB">
        <w:rPr>
          <w:rFonts w:ascii="Calibri" w:hAnsi="Calibri"/>
        </w:rPr>
        <w:t>The successful bidder has to perform the test</w:t>
      </w:r>
      <w:r w:rsidR="00AE6280">
        <w:rPr>
          <w:rFonts w:ascii="Calibri" w:hAnsi="Calibri"/>
        </w:rPr>
        <w:t>ing of Oracle Real Application C</w:t>
      </w:r>
      <w:r w:rsidRPr="002876FB">
        <w:rPr>
          <w:rFonts w:ascii="Calibri" w:hAnsi="Calibri"/>
        </w:rPr>
        <w:t>luster (RAC) at both DC &amp; DR.</w:t>
      </w:r>
    </w:p>
    <w:p w14:paraId="6C25663B" w14:textId="58B6D7FF" w:rsidR="002876FB" w:rsidRPr="002876FB" w:rsidRDefault="002876FB" w:rsidP="000522D2">
      <w:pPr>
        <w:pStyle w:val="ListParagraph"/>
        <w:numPr>
          <w:ilvl w:val="0"/>
          <w:numId w:val="84"/>
        </w:numPr>
        <w:tabs>
          <w:tab w:val="left" w:pos="1361"/>
        </w:tabs>
        <w:spacing w:line="230" w:lineRule="auto"/>
        <w:ind w:right="-14"/>
      </w:pPr>
      <w:r w:rsidRPr="002876FB">
        <w:rPr>
          <w:rFonts w:ascii="Calibri" w:hAnsi="Calibri"/>
        </w:rPr>
        <w:t xml:space="preserve">The successful bidder has to </w:t>
      </w:r>
      <w:r w:rsidR="001E5EF4">
        <w:rPr>
          <w:rFonts w:ascii="Calibri" w:hAnsi="Calibri"/>
        </w:rPr>
        <w:t>implement Oracle Transparent Data Encryption (TDE) of Database at b</w:t>
      </w:r>
      <w:r w:rsidRPr="002876FB">
        <w:rPr>
          <w:rFonts w:ascii="Calibri" w:hAnsi="Calibri"/>
        </w:rPr>
        <w:t>oth DC</w:t>
      </w:r>
      <w:r w:rsidR="001E5EF4">
        <w:rPr>
          <w:rFonts w:ascii="Calibri" w:hAnsi="Calibri"/>
        </w:rPr>
        <w:t xml:space="preserve"> &amp; DR.</w:t>
      </w:r>
    </w:p>
    <w:p w14:paraId="55A8CA85" w14:textId="77777777" w:rsidR="002876FB" w:rsidRDefault="00F44425" w:rsidP="000522D2">
      <w:pPr>
        <w:pStyle w:val="ListParagraph"/>
        <w:numPr>
          <w:ilvl w:val="0"/>
          <w:numId w:val="84"/>
        </w:numPr>
        <w:tabs>
          <w:tab w:val="left" w:pos="1361"/>
        </w:tabs>
        <w:spacing w:line="230" w:lineRule="auto"/>
        <w:ind w:right="-14"/>
      </w:pPr>
      <w:r w:rsidRPr="002057C1">
        <w:t>The successful</w:t>
      </w:r>
      <w:r w:rsidR="0066387C">
        <w:t xml:space="preserve"> bidder/OEM has to </w:t>
      </w:r>
      <w:r w:rsidR="002876FB">
        <w:t xml:space="preserve">perform </w:t>
      </w:r>
      <w:r w:rsidR="002876FB" w:rsidRPr="002876FB">
        <w:rPr>
          <w:rFonts w:ascii="Calibri" w:hAnsi="Calibri"/>
        </w:rPr>
        <w:t xml:space="preserve">mock as well as final </w:t>
      </w:r>
      <w:r w:rsidR="0066387C">
        <w:t>migrat</w:t>
      </w:r>
      <w:r w:rsidR="002876FB">
        <w:t xml:space="preserve">ion of </w:t>
      </w:r>
      <w:r w:rsidR="0066387C">
        <w:t xml:space="preserve">the </w:t>
      </w:r>
      <w:r w:rsidR="00556D2F">
        <w:t xml:space="preserve">Oracle </w:t>
      </w:r>
      <w:r w:rsidRPr="002057C1">
        <w:t>database from existing IIB environment to CP4I environment</w:t>
      </w:r>
      <w:r w:rsidR="002876FB">
        <w:t>.</w:t>
      </w:r>
    </w:p>
    <w:p w14:paraId="7995D8B9" w14:textId="476E43A2" w:rsidR="00F44425" w:rsidRDefault="00F44425" w:rsidP="000522D2">
      <w:pPr>
        <w:pStyle w:val="ListParagraph"/>
        <w:numPr>
          <w:ilvl w:val="0"/>
          <w:numId w:val="84"/>
        </w:numPr>
        <w:tabs>
          <w:tab w:val="left" w:pos="1361"/>
        </w:tabs>
        <w:spacing w:line="230" w:lineRule="auto"/>
        <w:ind w:right="-14"/>
      </w:pPr>
      <w:r w:rsidRPr="002057C1">
        <w:t xml:space="preserve">The successful bidder/OEM has to ensure that the Oracle 19c database </w:t>
      </w:r>
      <w:r w:rsidR="00A84A16" w:rsidRPr="002057C1">
        <w:t>is</w:t>
      </w:r>
      <w:r w:rsidRPr="002057C1">
        <w:t xml:space="preserve"> successfully migrated to CP4I environment from existing IIB environment.</w:t>
      </w:r>
    </w:p>
    <w:p w14:paraId="037966DF" w14:textId="77777777" w:rsidR="002876FB" w:rsidRDefault="00F44425" w:rsidP="000522D2">
      <w:pPr>
        <w:pStyle w:val="ListParagraph"/>
        <w:numPr>
          <w:ilvl w:val="0"/>
          <w:numId w:val="84"/>
        </w:numPr>
        <w:tabs>
          <w:tab w:val="left" w:pos="1361"/>
        </w:tabs>
        <w:spacing w:line="230" w:lineRule="auto"/>
        <w:ind w:right="-14"/>
      </w:pPr>
      <w:r w:rsidRPr="002057C1">
        <w:t>The successful bidder has to configure and implement standby data</w:t>
      </w:r>
      <w:r w:rsidR="00876C2A" w:rsidRPr="002057C1">
        <w:t xml:space="preserve">base at DR site </w:t>
      </w:r>
      <w:r w:rsidRPr="002057C1">
        <w:t xml:space="preserve">through oracle data guard/active data </w:t>
      </w:r>
      <w:r w:rsidRPr="00743179">
        <w:t>guard</w:t>
      </w:r>
      <w:r w:rsidR="0066387C" w:rsidRPr="00743179">
        <w:t xml:space="preserve"> as per the parameter provided by Bank</w:t>
      </w:r>
      <w:r w:rsidRPr="00743179">
        <w:t>.</w:t>
      </w:r>
    </w:p>
    <w:p w14:paraId="29B24FC9" w14:textId="4AF1907F" w:rsidR="002876FB" w:rsidRPr="002876FB" w:rsidRDefault="002876FB" w:rsidP="000522D2">
      <w:pPr>
        <w:pStyle w:val="ListParagraph"/>
        <w:numPr>
          <w:ilvl w:val="0"/>
          <w:numId w:val="84"/>
        </w:numPr>
        <w:tabs>
          <w:tab w:val="left" w:pos="1361"/>
        </w:tabs>
        <w:spacing w:line="230" w:lineRule="auto"/>
        <w:ind w:right="-14"/>
      </w:pPr>
      <w:r w:rsidRPr="002876FB">
        <w:rPr>
          <w:rFonts w:ascii="Calibri" w:hAnsi="Calibri"/>
        </w:rPr>
        <w:t xml:space="preserve">Configuration of database for replication between DC &amp; DRC through Oracle Data guard/Active </w:t>
      </w:r>
      <w:r w:rsidR="001318B5">
        <w:rPr>
          <w:rFonts w:ascii="Calibri" w:hAnsi="Calibri"/>
        </w:rPr>
        <w:t>D</w:t>
      </w:r>
      <w:r w:rsidRPr="002876FB">
        <w:rPr>
          <w:rFonts w:ascii="Calibri" w:hAnsi="Calibri"/>
        </w:rPr>
        <w:t>ata Guard.</w:t>
      </w:r>
    </w:p>
    <w:p w14:paraId="2A36D14A" w14:textId="77777777" w:rsidR="001E5EF4" w:rsidRPr="002057C1" w:rsidRDefault="001E5EF4" w:rsidP="000522D2">
      <w:pPr>
        <w:pStyle w:val="ListParagraph"/>
        <w:numPr>
          <w:ilvl w:val="0"/>
          <w:numId w:val="84"/>
        </w:numPr>
        <w:tabs>
          <w:tab w:val="left" w:pos="1361"/>
        </w:tabs>
        <w:spacing w:line="230" w:lineRule="auto"/>
        <w:ind w:right="-14"/>
      </w:pPr>
      <w:r w:rsidRPr="002057C1">
        <w:t xml:space="preserve">The successful bidder has to perform the hardening of the Oracle database as per the Bank’s IT security policy. </w:t>
      </w:r>
    </w:p>
    <w:p w14:paraId="18C5A5D5" w14:textId="620F1B20" w:rsidR="000C5FBC" w:rsidRDefault="00F44425" w:rsidP="000522D2">
      <w:pPr>
        <w:pStyle w:val="ListParagraph"/>
        <w:numPr>
          <w:ilvl w:val="0"/>
          <w:numId w:val="84"/>
        </w:numPr>
        <w:tabs>
          <w:tab w:val="left" w:pos="1361"/>
        </w:tabs>
        <w:spacing w:line="230" w:lineRule="auto"/>
        <w:ind w:right="-14"/>
      </w:pPr>
      <w:r w:rsidRPr="00AF0F7F">
        <w:t xml:space="preserve">The </w:t>
      </w:r>
      <w:r w:rsidR="00E31AB1">
        <w:t>successful bidder</w:t>
      </w:r>
      <w:r w:rsidRPr="00AF0F7F">
        <w:t xml:space="preserve"> has to migrate the Oracle database from </w:t>
      </w:r>
      <w:r w:rsidR="00F364BD" w:rsidRPr="00AF0F7F">
        <w:t>existing</w:t>
      </w:r>
      <w:r w:rsidRPr="00AF0F7F">
        <w:t xml:space="preserve"> environment to latest compatible </w:t>
      </w:r>
      <w:r w:rsidR="00D17A8C" w:rsidRPr="00AF0F7F">
        <w:t>Linux Operating system configuration which is certified for running Oracle database on IBM LinuxONE server.</w:t>
      </w:r>
      <w:r w:rsidR="00AF0F7F" w:rsidRPr="00AF0F7F">
        <w:t xml:space="preserve"> </w:t>
      </w:r>
    </w:p>
    <w:p w14:paraId="6ABC51C4" w14:textId="1DAB3CD1" w:rsidR="000C5FBC" w:rsidRDefault="001E5EF4" w:rsidP="000522D2">
      <w:pPr>
        <w:pStyle w:val="ListParagraph"/>
        <w:numPr>
          <w:ilvl w:val="0"/>
          <w:numId w:val="84"/>
        </w:numPr>
        <w:tabs>
          <w:tab w:val="left" w:pos="1361"/>
        </w:tabs>
        <w:spacing w:line="230" w:lineRule="auto"/>
        <w:ind w:right="-14"/>
      </w:pPr>
      <w:r>
        <w:t xml:space="preserve">Bank is having </w:t>
      </w:r>
      <w:r w:rsidRPr="00743179">
        <w:t xml:space="preserve">licenses </w:t>
      </w:r>
      <w:r>
        <w:t>of</w:t>
      </w:r>
      <w:r w:rsidRPr="00743179">
        <w:t xml:space="preserve"> Oracle database</w:t>
      </w:r>
      <w:r>
        <w:t>,</w:t>
      </w:r>
      <w:r w:rsidRPr="00743179">
        <w:t xml:space="preserve"> </w:t>
      </w:r>
      <w:r>
        <w:t xml:space="preserve">Oracle RAC, </w:t>
      </w:r>
      <w:r w:rsidRPr="00743179">
        <w:t xml:space="preserve">Oracle </w:t>
      </w:r>
      <w:r>
        <w:t>D</w:t>
      </w:r>
      <w:r w:rsidRPr="00743179">
        <w:t xml:space="preserve">ata </w:t>
      </w:r>
      <w:r>
        <w:t>G</w:t>
      </w:r>
      <w:r w:rsidRPr="00743179">
        <w:t>uard</w:t>
      </w:r>
      <w:r>
        <w:t xml:space="preserve"> and Oracle TDE. Bank will provide Oracle </w:t>
      </w:r>
      <w:r w:rsidR="0031089C">
        <w:t>s</w:t>
      </w:r>
      <w:r>
        <w:t>oftware for implementation of these Oracle Products.</w:t>
      </w:r>
    </w:p>
    <w:p w14:paraId="6D9BE900" w14:textId="77777777" w:rsidR="00301BEC" w:rsidRPr="001E5EF4" w:rsidRDefault="00301BEC" w:rsidP="00301BEC">
      <w:pPr>
        <w:pStyle w:val="ListParagraph"/>
        <w:tabs>
          <w:tab w:val="left" w:pos="1361"/>
        </w:tabs>
        <w:spacing w:line="230" w:lineRule="auto"/>
        <w:ind w:right="-14" w:firstLine="0"/>
      </w:pPr>
    </w:p>
    <w:p w14:paraId="672E3599" w14:textId="4432CAF0" w:rsidR="00C53725" w:rsidRPr="00B31609" w:rsidRDefault="00F44425" w:rsidP="00DA03AA">
      <w:pPr>
        <w:pStyle w:val="Default"/>
        <w:numPr>
          <w:ilvl w:val="0"/>
          <w:numId w:val="82"/>
        </w:numPr>
        <w:jc w:val="both"/>
        <w:rPr>
          <w:sz w:val="26"/>
        </w:rPr>
      </w:pPr>
      <w:r w:rsidRPr="00301BEC">
        <w:rPr>
          <w:b/>
          <w:sz w:val="26"/>
        </w:rPr>
        <w:lastRenderedPageBreak/>
        <w:t>Data</w:t>
      </w:r>
      <w:r w:rsidR="004A39F2">
        <w:rPr>
          <w:b/>
          <w:sz w:val="26"/>
        </w:rPr>
        <w:t>base</w:t>
      </w:r>
      <w:r w:rsidRPr="00301BEC">
        <w:rPr>
          <w:b/>
          <w:sz w:val="26"/>
        </w:rPr>
        <w:t xml:space="preserve"> Replication</w:t>
      </w:r>
      <w:r w:rsidR="00E3236D" w:rsidRPr="00B31609">
        <w:rPr>
          <w:sz w:val="26"/>
        </w:rPr>
        <w:t>:</w:t>
      </w:r>
    </w:p>
    <w:p w14:paraId="317C2D61" w14:textId="4F5FEFB0" w:rsidR="00F364BD" w:rsidRPr="003C0595" w:rsidRDefault="00F44425" w:rsidP="000522D2">
      <w:pPr>
        <w:pStyle w:val="ListParagraph"/>
        <w:numPr>
          <w:ilvl w:val="0"/>
          <w:numId w:val="85"/>
        </w:numPr>
        <w:tabs>
          <w:tab w:val="left" w:pos="1361"/>
        </w:tabs>
        <w:spacing w:line="230" w:lineRule="auto"/>
        <w:ind w:right="-14"/>
      </w:pPr>
      <w:r w:rsidRPr="003C0595">
        <w:t>The successful bidder has to configure and implement the data</w:t>
      </w:r>
      <w:r w:rsidR="003C0595" w:rsidRPr="003C0595">
        <w:t>base</w:t>
      </w:r>
      <w:r w:rsidRPr="003C0595">
        <w:t xml:space="preserve"> replication between the DC and DR during the project period. </w:t>
      </w:r>
    </w:p>
    <w:p w14:paraId="2F03B72A" w14:textId="08461A1C" w:rsidR="00911502" w:rsidRPr="003C0595" w:rsidRDefault="00F44425" w:rsidP="000522D2">
      <w:pPr>
        <w:pStyle w:val="ListParagraph"/>
        <w:numPr>
          <w:ilvl w:val="0"/>
          <w:numId w:val="85"/>
        </w:numPr>
        <w:tabs>
          <w:tab w:val="left" w:pos="1361"/>
        </w:tabs>
        <w:spacing w:line="230" w:lineRule="auto"/>
        <w:ind w:right="-14"/>
      </w:pPr>
      <w:r w:rsidRPr="003C0595">
        <w:t xml:space="preserve">The </w:t>
      </w:r>
      <w:r w:rsidR="00B33EA8" w:rsidRPr="003C0595">
        <w:t xml:space="preserve">Database </w:t>
      </w:r>
      <w:r w:rsidRPr="003C0595">
        <w:t>replication would be of Oracle log replication and adopted technique fo</w:t>
      </w:r>
      <w:r w:rsidR="00436F8E" w:rsidRPr="003C0595">
        <w:t>r DC and DR is Oracle data g</w:t>
      </w:r>
      <w:r w:rsidRPr="003C0595">
        <w:t xml:space="preserve">uard based replication. </w:t>
      </w:r>
    </w:p>
    <w:p w14:paraId="484027AB" w14:textId="77777777" w:rsidR="00BC7D12" w:rsidRPr="00BC7D12" w:rsidRDefault="00F44425" w:rsidP="000522D2">
      <w:pPr>
        <w:pStyle w:val="ListParagraph"/>
        <w:numPr>
          <w:ilvl w:val="0"/>
          <w:numId w:val="85"/>
        </w:numPr>
        <w:tabs>
          <w:tab w:val="left" w:pos="1361"/>
        </w:tabs>
        <w:spacing w:line="230" w:lineRule="auto"/>
        <w:ind w:right="-14"/>
        <w:rPr>
          <w:sz w:val="26"/>
          <w:u w:val="single"/>
        </w:rPr>
      </w:pPr>
      <w:r w:rsidRPr="003C0595">
        <w:t xml:space="preserve">The successful bidder has to configure and implement the data replication between the DC and </w:t>
      </w:r>
      <w:r w:rsidR="004A39F2">
        <w:t>Near Site (NS)</w:t>
      </w:r>
      <w:r w:rsidRPr="003C0595">
        <w:t xml:space="preserve"> as and when required by the</w:t>
      </w:r>
      <w:r w:rsidR="00A84A16" w:rsidRPr="003C0595">
        <w:t xml:space="preserve"> Bank during the </w:t>
      </w:r>
      <w:r w:rsidR="004A39F2">
        <w:t>contract</w:t>
      </w:r>
      <w:r w:rsidR="00A84A16" w:rsidRPr="003C0595">
        <w:t xml:space="preserve"> period without any additional cost to the Bank.</w:t>
      </w:r>
      <w:r w:rsidR="00BC7D12">
        <w:t xml:space="preserve"> </w:t>
      </w:r>
    </w:p>
    <w:p w14:paraId="62EE8394" w14:textId="3AA39D7F" w:rsidR="003C0595" w:rsidRPr="002E68F2" w:rsidRDefault="00BC7D12" w:rsidP="000522D2">
      <w:pPr>
        <w:pStyle w:val="ListParagraph"/>
        <w:numPr>
          <w:ilvl w:val="0"/>
          <w:numId w:val="85"/>
        </w:numPr>
        <w:tabs>
          <w:tab w:val="left" w:pos="1361"/>
        </w:tabs>
        <w:spacing w:line="230" w:lineRule="auto"/>
        <w:ind w:right="-14"/>
        <w:rPr>
          <w:sz w:val="26"/>
          <w:u w:val="single"/>
        </w:rPr>
      </w:pPr>
      <w:r>
        <w:t>The necessary licenses for the replication of data to near Site as well as DR Site will be provided by Bank.</w:t>
      </w:r>
    </w:p>
    <w:p w14:paraId="6F50FBF0" w14:textId="77777777" w:rsidR="002E68F2" w:rsidRPr="003C0595" w:rsidRDefault="002E68F2" w:rsidP="002E68F2">
      <w:pPr>
        <w:pStyle w:val="ListParagraph"/>
        <w:tabs>
          <w:tab w:val="left" w:pos="1361"/>
        </w:tabs>
        <w:spacing w:line="230" w:lineRule="auto"/>
        <w:ind w:right="-14" w:firstLine="0"/>
        <w:rPr>
          <w:sz w:val="26"/>
          <w:u w:val="single"/>
        </w:rPr>
      </w:pPr>
    </w:p>
    <w:p w14:paraId="7D9A9FC3" w14:textId="2B306C84" w:rsidR="00F44425" w:rsidRPr="002E68F2" w:rsidRDefault="00F44425" w:rsidP="00DA03AA">
      <w:pPr>
        <w:pStyle w:val="Default"/>
        <w:numPr>
          <w:ilvl w:val="0"/>
          <w:numId w:val="82"/>
        </w:numPr>
        <w:jc w:val="both"/>
        <w:rPr>
          <w:b/>
          <w:sz w:val="26"/>
        </w:rPr>
      </w:pPr>
      <w:r w:rsidRPr="002E68F2">
        <w:rPr>
          <w:b/>
          <w:sz w:val="26"/>
        </w:rPr>
        <w:t>Storage &amp; SAN Switch</w:t>
      </w:r>
      <w:r w:rsidR="00E3236D" w:rsidRPr="002E68F2">
        <w:rPr>
          <w:b/>
          <w:sz w:val="26"/>
        </w:rPr>
        <w:t>:</w:t>
      </w:r>
    </w:p>
    <w:p w14:paraId="74635258" w14:textId="67A66AEF" w:rsidR="005E169E" w:rsidRDefault="004D4717" w:rsidP="000522D2">
      <w:pPr>
        <w:pStyle w:val="ListParagraph"/>
        <w:numPr>
          <w:ilvl w:val="0"/>
          <w:numId w:val="86"/>
        </w:numPr>
        <w:tabs>
          <w:tab w:val="left" w:pos="1361"/>
        </w:tabs>
        <w:spacing w:line="230" w:lineRule="auto"/>
        <w:ind w:right="-14"/>
      </w:pPr>
      <w:r w:rsidRPr="000C5FBC">
        <w:t xml:space="preserve">Bank is having Hitachi </w:t>
      </w:r>
      <w:r w:rsidR="00E828AA">
        <w:t xml:space="preserve">Enterprise class </w:t>
      </w:r>
      <w:r w:rsidR="00F44425" w:rsidRPr="000C5FBC">
        <w:t>storage</w:t>
      </w:r>
      <w:r w:rsidRPr="000C5FBC">
        <w:t xml:space="preserve"> </w:t>
      </w:r>
      <w:r w:rsidR="00F44425" w:rsidRPr="000C5FBC">
        <w:t>at DC &amp; DR which would be utilize</w:t>
      </w:r>
      <w:r w:rsidR="00BB0424" w:rsidRPr="000C5FBC">
        <w:t xml:space="preserve">d </w:t>
      </w:r>
      <w:r w:rsidR="00F44425" w:rsidRPr="000C5FBC">
        <w:t>for providing storage space for the CP4I environment.</w:t>
      </w:r>
    </w:p>
    <w:p w14:paraId="4AB99632" w14:textId="0B8B6A21" w:rsidR="00AB2566" w:rsidRPr="00487A06" w:rsidRDefault="004D4717" w:rsidP="00AB2566">
      <w:pPr>
        <w:pStyle w:val="ListParagraph"/>
        <w:numPr>
          <w:ilvl w:val="0"/>
          <w:numId w:val="86"/>
        </w:numPr>
        <w:tabs>
          <w:tab w:val="left" w:pos="1361"/>
        </w:tabs>
        <w:spacing w:line="230" w:lineRule="auto"/>
        <w:ind w:right="-14"/>
      </w:pPr>
      <w:r w:rsidRPr="000C5FBC">
        <w:t>Bank is having</w:t>
      </w:r>
      <w:r w:rsidR="00F44425" w:rsidRPr="000C5FBC">
        <w:t xml:space="preserve"> </w:t>
      </w:r>
      <w:r w:rsidRPr="000C5FBC">
        <w:t xml:space="preserve">SAN switch from reputed OEM </w:t>
      </w:r>
      <w:r w:rsidR="00F44425" w:rsidRPr="000C5FBC">
        <w:t xml:space="preserve">at DC &amp; DR, which will be used for </w:t>
      </w:r>
      <w:r w:rsidR="00D517D9">
        <w:t xml:space="preserve">SAN </w:t>
      </w:r>
      <w:r w:rsidR="00D517D9" w:rsidRPr="00487A06">
        <w:t>connectivity of LinuxONE</w:t>
      </w:r>
      <w:r w:rsidRPr="00487A06">
        <w:t xml:space="preserve"> Servers with </w:t>
      </w:r>
      <w:r w:rsidR="00F44425" w:rsidRPr="00487A06">
        <w:t>storage.</w:t>
      </w:r>
    </w:p>
    <w:p w14:paraId="7B66A1CF" w14:textId="2D5BEF69" w:rsidR="00AB2566" w:rsidRPr="00487A06" w:rsidRDefault="00F44425" w:rsidP="00AB2566">
      <w:pPr>
        <w:pStyle w:val="ListParagraph"/>
        <w:numPr>
          <w:ilvl w:val="0"/>
          <w:numId w:val="86"/>
        </w:numPr>
        <w:tabs>
          <w:tab w:val="left" w:pos="1361"/>
        </w:tabs>
        <w:spacing w:line="230" w:lineRule="auto"/>
        <w:ind w:right="-14"/>
      </w:pPr>
      <w:r w:rsidRPr="00487A06">
        <w:t xml:space="preserve">Bank will provide the details like mount points, I/O, file system, storage space required etc. to the successful bidder for configuring them in </w:t>
      </w:r>
      <w:r w:rsidR="00BB0424" w:rsidRPr="00487A06">
        <w:t>P</w:t>
      </w:r>
      <w:r w:rsidR="00CA1F6B" w:rsidRPr="00487A06">
        <w:t>roduction, UAT and Sandbox</w:t>
      </w:r>
      <w:r w:rsidRPr="00487A06">
        <w:t xml:space="preserve"> </w:t>
      </w:r>
      <w:r w:rsidR="00BB0424" w:rsidRPr="00487A06">
        <w:t xml:space="preserve">at DC </w:t>
      </w:r>
      <w:r w:rsidRPr="00487A06">
        <w:t>and DR</w:t>
      </w:r>
      <w:r w:rsidR="00BB0424" w:rsidRPr="00487A06">
        <w:t xml:space="preserve"> servers</w:t>
      </w:r>
      <w:r w:rsidR="00D17A8C" w:rsidRPr="00487A06">
        <w:t>.</w:t>
      </w:r>
    </w:p>
    <w:p w14:paraId="7E733446" w14:textId="56D36489" w:rsidR="00AB2566" w:rsidRPr="00487A06" w:rsidRDefault="00AB2566" w:rsidP="00AB2566">
      <w:pPr>
        <w:pStyle w:val="ListParagraph"/>
        <w:numPr>
          <w:ilvl w:val="0"/>
          <w:numId w:val="86"/>
        </w:numPr>
        <w:tabs>
          <w:tab w:val="left" w:pos="1361"/>
        </w:tabs>
        <w:spacing w:line="230" w:lineRule="auto"/>
        <w:ind w:right="-14"/>
      </w:pPr>
      <w:r w:rsidRPr="00487A06">
        <w:t>Bank is in the process of augmenting the existing storage and once it is commissioned then the successful bidder has to perform configurational changes and migrate the data</w:t>
      </w:r>
      <w:r w:rsidR="004A39F2" w:rsidRPr="00487A06">
        <w:t xml:space="preserve"> of CP4I and </w:t>
      </w:r>
      <w:proofErr w:type="spellStart"/>
      <w:proofErr w:type="gramStart"/>
      <w:r w:rsidR="004A39F2" w:rsidRPr="00487A06">
        <w:t>it’s</w:t>
      </w:r>
      <w:proofErr w:type="spellEnd"/>
      <w:proofErr w:type="gramEnd"/>
      <w:r w:rsidR="004A39F2" w:rsidRPr="00487A06">
        <w:t xml:space="preserve"> related software’s </w:t>
      </w:r>
      <w:r w:rsidRPr="00487A06">
        <w:t>from the existing storage to the augmented storage.</w:t>
      </w:r>
    </w:p>
    <w:p w14:paraId="37AD24D9" w14:textId="77777777" w:rsidR="002E68F2" w:rsidRPr="00487A06" w:rsidRDefault="002E68F2" w:rsidP="002E68F2">
      <w:pPr>
        <w:pStyle w:val="ListParagraph"/>
        <w:tabs>
          <w:tab w:val="left" w:pos="1361"/>
        </w:tabs>
        <w:spacing w:line="230" w:lineRule="auto"/>
        <w:ind w:right="-14" w:firstLine="0"/>
      </w:pPr>
    </w:p>
    <w:p w14:paraId="2C6AD53C" w14:textId="5D76C0A5" w:rsidR="00F44425" w:rsidRPr="00487A06" w:rsidRDefault="00F44425" w:rsidP="00DA03AA">
      <w:pPr>
        <w:pStyle w:val="Default"/>
        <w:numPr>
          <w:ilvl w:val="0"/>
          <w:numId w:val="82"/>
        </w:numPr>
        <w:jc w:val="both"/>
        <w:rPr>
          <w:b/>
          <w:sz w:val="26"/>
        </w:rPr>
      </w:pPr>
      <w:r w:rsidRPr="00487A06">
        <w:rPr>
          <w:b/>
          <w:sz w:val="26"/>
        </w:rPr>
        <w:t>COGNOS</w:t>
      </w:r>
      <w:r w:rsidR="00E3236D" w:rsidRPr="00487A06">
        <w:rPr>
          <w:b/>
          <w:sz w:val="26"/>
        </w:rPr>
        <w:t>:</w:t>
      </w:r>
    </w:p>
    <w:p w14:paraId="05DADEBB" w14:textId="77777777" w:rsidR="00C2285F" w:rsidRPr="00487A06" w:rsidRDefault="00F44425" w:rsidP="000522D2">
      <w:pPr>
        <w:pStyle w:val="ListParagraph"/>
        <w:numPr>
          <w:ilvl w:val="0"/>
          <w:numId w:val="87"/>
        </w:numPr>
        <w:tabs>
          <w:tab w:val="left" w:pos="1361"/>
        </w:tabs>
        <w:spacing w:line="230" w:lineRule="auto"/>
        <w:ind w:right="-14"/>
      </w:pPr>
      <w:r w:rsidRPr="00487A06">
        <w:t>As part of existing IIB setup, Bank is using IBM COGNOS application for reporting purpose.</w:t>
      </w:r>
    </w:p>
    <w:p w14:paraId="0E272695" w14:textId="5D7A071C" w:rsidR="005D11A2" w:rsidRPr="00487A06" w:rsidRDefault="00F44425" w:rsidP="000522D2">
      <w:pPr>
        <w:pStyle w:val="ListParagraph"/>
        <w:numPr>
          <w:ilvl w:val="0"/>
          <w:numId w:val="87"/>
        </w:numPr>
        <w:tabs>
          <w:tab w:val="left" w:pos="1361"/>
        </w:tabs>
        <w:spacing w:line="230" w:lineRule="auto"/>
        <w:ind w:right="-14"/>
      </w:pPr>
      <w:r w:rsidRPr="00487A06">
        <w:t xml:space="preserve">The successful bidder has to perform the </w:t>
      </w:r>
      <w:r w:rsidR="005D11A2" w:rsidRPr="00487A06">
        <w:t>configurational</w:t>
      </w:r>
      <w:r w:rsidRPr="00487A06">
        <w:t xml:space="preserve"> changes in existing</w:t>
      </w:r>
      <w:r w:rsidR="009A14EF" w:rsidRPr="00487A06">
        <w:t xml:space="preserve"> </w:t>
      </w:r>
      <w:r w:rsidRPr="00487A06">
        <w:t>COGNOS environment</w:t>
      </w:r>
      <w:r w:rsidR="009E642A" w:rsidRPr="00487A06">
        <w:t>s</w:t>
      </w:r>
      <w:r w:rsidRPr="00487A06">
        <w:t xml:space="preserve"> after migration</w:t>
      </w:r>
      <w:r w:rsidR="009E642A" w:rsidRPr="00487A06">
        <w:t xml:space="preserve"> of</w:t>
      </w:r>
      <w:r w:rsidRPr="00487A06">
        <w:t xml:space="preserve"> database</w:t>
      </w:r>
      <w:r w:rsidR="009E642A" w:rsidRPr="00487A06">
        <w:t xml:space="preserve"> from the existing setup</w:t>
      </w:r>
      <w:r w:rsidRPr="00487A06">
        <w:t xml:space="preserve"> to new hardware.</w:t>
      </w:r>
    </w:p>
    <w:p w14:paraId="674476DB" w14:textId="353F0EF8" w:rsidR="005D11A2" w:rsidRPr="00F73225" w:rsidRDefault="001535D4" w:rsidP="000522D2">
      <w:pPr>
        <w:pStyle w:val="ListParagraph"/>
        <w:numPr>
          <w:ilvl w:val="0"/>
          <w:numId w:val="87"/>
        </w:numPr>
        <w:tabs>
          <w:tab w:val="left" w:pos="1361"/>
        </w:tabs>
        <w:spacing w:line="230" w:lineRule="auto"/>
        <w:ind w:right="-14"/>
      </w:pPr>
      <w:r w:rsidRPr="00487A06">
        <w:t xml:space="preserve">The successful </w:t>
      </w:r>
      <w:r w:rsidR="00F44425" w:rsidRPr="00487A06">
        <w:t>Bidder has to perform the</w:t>
      </w:r>
      <w:r w:rsidR="00F44425" w:rsidRPr="001535D4">
        <w:t xml:space="preserve"> migration of COGNOS Ga</w:t>
      </w:r>
      <w:r w:rsidR="00073473">
        <w:t>teway c</w:t>
      </w:r>
      <w:r w:rsidR="00F44425" w:rsidRPr="001535D4">
        <w:t>omponents from existing</w:t>
      </w:r>
      <w:r w:rsidR="009A14EF" w:rsidRPr="001535D4">
        <w:t xml:space="preserve"> </w:t>
      </w:r>
      <w:r w:rsidR="00F44425" w:rsidRPr="001535D4">
        <w:t xml:space="preserve">IHS (IBM HTTP Server) setup </w:t>
      </w:r>
      <w:r w:rsidR="00F44425" w:rsidRPr="00F73225">
        <w:t>to new setup identified by bank.</w:t>
      </w:r>
    </w:p>
    <w:p w14:paraId="6343CD76" w14:textId="14CB0F2F" w:rsidR="001535D4" w:rsidRDefault="001535D4" w:rsidP="000522D2">
      <w:pPr>
        <w:pStyle w:val="ListParagraph"/>
        <w:numPr>
          <w:ilvl w:val="0"/>
          <w:numId w:val="87"/>
        </w:numPr>
        <w:tabs>
          <w:tab w:val="left" w:pos="1361"/>
        </w:tabs>
        <w:spacing w:line="230" w:lineRule="auto"/>
        <w:ind w:right="-14"/>
      </w:pPr>
      <w:r>
        <w:t>The successful bidder has to ensure that the existing COGNOS system works as it is after incorporating the configurational changes.</w:t>
      </w:r>
    </w:p>
    <w:p w14:paraId="35B76B57" w14:textId="77777777" w:rsidR="00024B6C" w:rsidRPr="00024B6C" w:rsidRDefault="00024B6C" w:rsidP="00024B6C">
      <w:pPr>
        <w:pStyle w:val="ListParagraph"/>
        <w:tabs>
          <w:tab w:val="left" w:pos="1361"/>
        </w:tabs>
        <w:spacing w:line="230" w:lineRule="auto"/>
        <w:ind w:right="-14" w:firstLine="0"/>
        <w:rPr>
          <w:b/>
        </w:rPr>
      </w:pPr>
    </w:p>
    <w:p w14:paraId="34C6BD48" w14:textId="77777777" w:rsidR="00024B6C" w:rsidRPr="00024B6C" w:rsidRDefault="00024B6C" w:rsidP="00024B6C">
      <w:pPr>
        <w:pStyle w:val="Default"/>
        <w:numPr>
          <w:ilvl w:val="0"/>
          <w:numId w:val="82"/>
        </w:numPr>
        <w:jc w:val="both"/>
        <w:rPr>
          <w:b/>
          <w:sz w:val="26"/>
        </w:rPr>
      </w:pPr>
      <w:r w:rsidRPr="00024B6C">
        <w:rPr>
          <w:b/>
          <w:sz w:val="26"/>
        </w:rPr>
        <w:t>Load Balancer:</w:t>
      </w:r>
    </w:p>
    <w:p w14:paraId="47583638" w14:textId="77777777" w:rsidR="00024B6C" w:rsidRPr="00024B6C" w:rsidRDefault="00024B6C" w:rsidP="00024B6C">
      <w:pPr>
        <w:pStyle w:val="ListParagraph"/>
        <w:shd w:val="clear" w:color="auto" w:fill="FFFFFF" w:themeFill="background1"/>
        <w:rPr>
          <w:rFonts w:ascii="Times New Roman" w:hAnsi="Times New Roman" w:cs="Times New Roman"/>
          <w:b/>
          <w:sz w:val="24"/>
          <w:szCs w:val="24"/>
        </w:rPr>
      </w:pPr>
    </w:p>
    <w:p w14:paraId="1E24CBA0" w14:textId="0FA7DFAC" w:rsidR="00024B6C" w:rsidRPr="009F754A" w:rsidRDefault="00024B6C" w:rsidP="009F754A">
      <w:pPr>
        <w:pStyle w:val="ListParagraph"/>
        <w:widowControl/>
        <w:numPr>
          <w:ilvl w:val="0"/>
          <w:numId w:val="98"/>
        </w:numPr>
        <w:shd w:val="clear" w:color="auto" w:fill="FFFFFF" w:themeFill="background1"/>
        <w:autoSpaceDE/>
        <w:autoSpaceDN/>
        <w:spacing w:after="160" w:line="259" w:lineRule="auto"/>
        <w:contextualSpacing/>
      </w:pPr>
      <w:r w:rsidRPr="009F754A">
        <w:t xml:space="preserve">Bank will provide two (02) server load balancers </w:t>
      </w:r>
      <w:proofErr w:type="spellStart"/>
      <w:r w:rsidRPr="009F754A">
        <w:t>ie</w:t>
      </w:r>
      <w:proofErr w:type="spellEnd"/>
      <w:r w:rsidRPr="009F754A">
        <w:t>: - Active and Passive each at DC and DR.</w:t>
      </w:r>
    </w:p>
    <w:p w14:paraId="04A48555" w14:textId="65CC11EB" w:rsidR="00024B6C" w:rsidRPr="009F754A" w:rsidRDefault="00024B6C" w:rsidP="009F754A">
      <w:pPr>
        <w:pStyle w:val="ListParagraph"/>
        <w:widowControl/>
        <w:numPr>
          <w:ilvl w:val="0"/>
          <w:numId w:val="98"/>
        </w:numPr>
        <w:shd w:val="clear" w:color="auto" w:fill="FFFFFF" w:themeFill="background1"/>
        <w:autoSpaceDE/>
        <w:autoSpaceDN/>
        <w:spacing w:after="160" w:line="259" w:lineRule="auto"/>
        <w:contextualSpacing/>
      </w:pPr>
      <w:r w:rsidRPr="009F754A">
        <w:t>Bidder to coordinate with the Bank’s System Integrator for configuration of the server load balancers.</w:t>
      </w:r>
    </w:p>
    <w:p w14:paraId="369BB6F1" w14:textId="5AE82D87" w:rsidR="00024B6C" w:rsidRPr="009F754A" w:rsidRDefault="00024B6C" w:rsidP="009F754A">
      <w:pPr>
        <w:pStyle w:val="ListParagraph"/>
        <w:widowControl/>
        <w:numPr>
          <w:ilvl w:val="0"/>
          <w:numId w:val="98"/>
        </w:numPr>
        <w:shd w:val="clear" w:color="auto" w:fill="FFFFFF" w:themeFill="background1"/>
        <w:autoSpaceDE/>
        <w:autoSpaceDN/>
        <w:spacing w:after="160" w:line="259" w:lineRule="auto"/>
        <w:contextualSpacing/>
      </w:pPr>
      <w:r w:rsidRPr="009F754A">
        <w:t xml:space="preserve">The successful Bidder has to test the application working in the new Hardware with </w:t>
      </w:r>
      <w:r w:rsidR="009F754A" w:rsidRPr="009F754A">
        <w:t>server Load</w:t>
      </w:r>
      <w:r w:rsidRPr="009F754A">
        <w:t xml:space="preserve"> Balancer provide by the Bank.</w:t>
      </w:r>
    </w:p>
    <w:p w14:paraId="3839B863" w14:textId="77777777" w:rsidR="003D22D8" w:rsidRPr="009F754A" w:rsidRDefault="003D22D8" w:rsidP="003D22D8">
      <w:pPr>
        <w:pStyle w:val="ListParagraph"/>
        <w:tabs>
          <w:tab w:val="left" w:pos="1361"/>
        </w:tabs>
        <w:spacing w:line="230" w:lineRule="auto"/>
        <w:ind w:right="1017" w:firstLine="0"/>
      </w:pPr>
    </w:p>
    <w:p w14:paraId="04A93C93" w14:textId="2D6FB715" w:rsidR="009520CA" w:rsidRPr="002E68F2" w:rsidRDefault="009520CA" w:rsidP="00DA03AA">
      <w:pPr>
        <w:pStyle w:val="Default"/>
        <w:numPr>
          <w:ilvl w:val="0"/>
          <w:numId w:val="82"/>
        </w:numPr>
        <w:jc w:val="both"/>
        <w:rPr>
          <w:b/>
          <w:sz w:val="26"/>
        </w:rPr>
      </w:pPr>
      <w:r w:rsidRPr="002E68F2">
        <w:rPr>
          <w:b/>
          <w:sz w:val="26"/>
        </w:rPr>
        <w:t xml:space="preserve">Architecture </w:t>
      </w:r>
      <w:r w:rsidR="007E0BBC" w:rsidRPr="002E68F2">
        <w:rPr>
          <w:b/>
          <w:sz w:val="26"/>
        </w:rPr>
        <w:t xml:space="preserve">Review </w:t>
      </w:r>
      <w:r w:rsidRPr="002E68F2">
        <w:rPr>
          <w:b/>
          <w:sz w:val="26"/>
        </w:rPr>
        <w:t>and Performance Assessment Services of LinuxONE Servers</w:t>
      </w:r>
      <w:r w:rsidR="009F4002" w:rsidRPr="002E68F2">
        <w:rPr>
          <w:b/>
          <w:sz w:val="26"/>
        </w:rPr>
        <w:t>:</w:t>
      </w:r>
    </w:p>
    <w:p w14:paraId="0A558AC2" w14:textId="77777777" w:rsidR="009F4002" w:rsidRPr="00B31609" w:rsidRDefault="009F4002" w:rsidP="00FD4F84">
      <w:pPr>
        <w:pStyle w:val="NoSpacing"/>
      </w:pPr>
    </w:p>
    <w:p w14:paraId="0F60D9C3" w14:textId="04CC3DD0" w:rsidR="009520CA" w:rsidRDefault="009520CA" w:rsidP="00F73225">
      <w:pPr>
        <w:spacing w:after="175"/>
        <w:ind w:left="993" w:hanging="10"/>
        <w:jc w:val="both"/>
      </w:pPr>
      <w:r w:rsidRPr="00AF5337">
        <w:t xml:space="preserve">The successful bidder has to ensure that Architecture </w:t>
      </w:r>
      <w:r w:rsidR="007E0BBC">
        <w:t xml:space="preserve">review </w:t>
      </w:r>
      <w:r w:rsidRPr="00AF5337">
        <w:t xml:space="preserve">and Performance Assessment of LinuxONE Servers at DC &amp; DR is performed by OEM annually </w:t>
      </w:r>
      <w:r w:rsidR="00655357">
        <w:t>from 2</w:t>
      </w:r>
      <w:r w:rsidR="00655357" w:rsidRPr="00655357">
        <w:rPr>
          <w:vertAlign w:val="superscript"/>
        </w:rPr>
        <w:t>nd</w:t>
      </w:r>
      <w:r w:rsidR="00655357">
        <w:t xml:space="preserve"> year </w:t>
      </w:r>
      <w:r w:rsidRPr="00AF5337">
        <w:t>as per the scope mentioned in this section. As a part of assessment services to be provided, the OEM needs to assess general performance, publish metrics on the quality of services being provided and provide annual Performance Analysis of LinuxONE Servers at DC &amp; DR.</w:t>
      </w:r>
      <w:r>
        <w:t xml:space="preserve"> The Successful Bidder is required to ensure that all activities pertaining to </w:t>
      </w:r>
      <w:r w:rsidR="007E0BBC">
        <w:t>the review and a</w:t>
      </w:r>
      <w:r>
        <w:t xml:space="preserve">ssessment should be carried out by the OEM. </w:t>
      </w:r>
    </w:p>
    <w:p w14:paraId="118EBA33" w14:textId="77777777" w:rsidR="009520CA" w:rsidRDefault="009520CA" w:rsidP="00F73225">
      <w:pPr>
        <w:spacing w:after="171"/>
        <w:ind w:left="993"/>
        <w:jc w:val="both"/>
      </w:pPr>
      <w:r>
        <w:t xml:space="preserve">The Successful Bidder should perform deployment architecture review, identification of failure points and its impact on performance, CPU/ memory and disk utilization parameters, </w:t>
      </w:r>
      <w:r>
        <w:lastRenderedPageBreak/>
        <w:t xml:space="preserve">configuration analysis, analysis of IO intensive activities etc. </w:t>
      </w:r>
    </w:p>
    <w:p w14:paraId="2B89FE63" w14:textId="5863815F" w:rsidR="009520CA" w:rsidRDefault="009520CA" w:rsidP="00F73225">
      <w:pPr>
        <w:spacing w:after="171"/>
        <w:ind w:left="993" w:hanging="10"/>
        <w:jc w:val="both"/>
      </w:pPr>
      <w:r>
        <w:t xml:space="preserve">The Successful bidder needs to provide Architecture </w:t>
      </w:r>
      <w:r w:rsidR="007E0BBC">
        <w:t xml:space="preserve">Review and Performance </w:t>
      </w:r>
      <w:r>
        <w:t xml:space="preserve">Assessment reports to Bank within 30 working days of completion of the assessment. </w:t>
      </w:r>
    </w:p>
    <w:p w14:paraId="67F0D6DB" w14:textId="71A4E210" w:rsidR="009520CA" w:rsidRDefault="009520CA" w:rsidP="00F73225">
      <w:pPr>
        <w:spacing w:after="176"/>
        <w:ind w:left="993"/>
        <w:jc w:val="both"/>
      </w:pPr>
      <w:r>
        <w:t xml:space="preserve">This is to ensure that Industry Standard/OEM tools are used for carrying out </w:t>
      </w:r>
      <w:r w:rsidRPr="00AF5337">
        <w:t>annual</w:t>
      </w:r>
      <w:r>
        <w:t xml:space="preserve"> </w:t>
      </w:r>
      <w:r w:rsidR="007E0BBC">
        <w:t>Architecture Review and Performance Assessment</w:t>
      </w:r>
      <w:r>
        <w:t xml:space="preserve"> of servers. </w:t>
      </w:r>
    </w:p>
    <w:p w14:paraId="1D6F86EC" w14:textId="16B1DCED" w:rsidR="009520CA" w:rsidRDefault="009520CA" w:rsidP="00F73225">
      <w:pPr>
        <w:spacing w:after="176"/>
        <w:ind w:left="993"/>
        <w:jc w:val="both"/>
      </w:pPr>
      <w:r>
        <w:t>The Successful bidder has to ensure that there should not be any impact on the production and</w:t>
      </w:r>
      <w:r w:rsidR="007E0BBC">
        <w:t xml:space="preserve"> </w:t>
      </w:r>
      <w:r>
        <w:t xml:space="preserve">standby servers while running the tools on the said servers. </w:t>
      </w:r>
    </w:p>
    <w:p w14:paraId="5A97CCC5" w14:textId="77777777" w:rsidR="009520CA" w:rsidRDefault="009520CA" w:rsidP="00F73225">
      <w:pPr>
        <w:spacing w:after="176"/>
        <w:ind w:left="993"/>
        <w:jc w:val="both"/>
      </w:pPr>
      <w:r>
        <w:t xml:space="preserve">The Successful bidder needs to provide the annual performance analysis report including recommendations on performance enhancements, if any. </w:t>
      </w:r>
    </w:p>
    <w:p w14:paraId="0C9794E2" w14:textId="77777777" w:rsidR="009520CA" w:rsidRPr="00EC3860" w:rsidRDefault="009520CA" w:rsidP="00F73225">
      <w:pPr>
        <w:spacing w:after="176"/>
        <w:ind w:left="993"/>
        <w:jc w:val="both"/>
      </w:pPr>
      <w:r>
        <w:t>The following activities should be included as a part of performance analysis:-</w:t>
      </w:r>
    </w:p>
    <w:p w14:paraId="2E376A7C" w14:textId="77777777" w:rsidR="009520CA" w:rsidRDefault="009520CA" w:rsidP="000522D2">
      <w:pPr>
        <w:pStyle w:val="ListParagraph"/>
        <w:widowControl/>
        <w:numPr>
          <w:ilvl w:val="2"/>
          <w:numId w:val="78"/>
        </w:numPr>
        <w:autoSpaceDE/>
        <w:autoSpaceDN/>
        <w:spacing w:after="176" w:line="250" w:lineRule="auto"/>
        <w:ind w:left="1560" w:hanging="459"/>
        <w:contextualSpacing/>
      </w:pPr>
      <w:r>
        <w:t>Collect hardware configuration data.</w:t>
      </w:r>
    </w:p>
    <w:p w14:paraId="1EFCDC5C" w14:textId="77777777" w:rsidR="009520CA" w:rsidRDefault="009520CA" w:rsidP="000522D2">
      <w:pPr>
        <w:pStyle w:val="ListParagraph"/>
        <w:widowControl/>
        <w:numPr>
          <w:ilvl w:val="2"/>
          <w:numId w:val="78"/>
        </w:numPr>
        <w:autoSpaceDE/>
        <w:autoSpaceDN/>
        <w:spacing w:after="43" w:line="250" w:lineRule="auto"/>
        <w:ind w:left="1560" w:hanging="459"/>
        <w:contextualSpacing/>
      </w:pPr>
      <w:r>
        <w:t>Collect hardware inventory</w:t>
      </w:r>
    </w:p>
    <w:p w14:paraId="0944F011" w14:textId="0AF388F6" w:rsidR="009520CA" w:rsidRDefault="009520CA" w:rsidP="000522D2">
      <w:pPr>
        <w:pStyle w:val="ListParagraph"/>
        <w:widowControl/>
        <w:numPr>
          <w:ilvl w:val="2"/>
          <w:numId w:val="78"/>
        </w:numPr>
        <w:autoSpaceDE/>
        <w:autoSpaceDN/>
        <w:spacing w:after="43" w:line="250" w:lineRule="auto"/>
        <w:ind w:left="1560" w:hanging="459"/>
        <w:contextualSpacing/>
      </w:pPr>
      <w:r>
        <w:t>Install software collection agents and collect 24 hours of b</w:t>
      </w:r>
      <w:r w:rsidR="00087BD8">
        <w:t xml:space="preserve">aseline data to establish the </w:t>
      </w:r>
      <w:r>
        <w:t xml:space="preserve">Workloads. </w:t>
      </w:r>
    </w:p>
    <w:p w14:paraId="34BA707A" w14:textId="77777777" w:rsidR="009520CA" w:rsidRDefault="009520CA" w:rsidP="000522D2">
      <w:pPr>
        <w:pStyle w:val="ListParagraph"/>
        <w:widowControl/>
        <w:numPr>
          <w:ilvl w:val="2"/>
          <w:numId w:val="78"/>
        </w:numPr>
        <w:autoSpaceDE/>
        <w:autoSpaceDN/>
        <w:spacing w:after="47" w:line="250" w:lineRule="auto"/>
        <w:ind w:left="1560" w:hanging="459"/>
        <w:contextualSpacing/>
      </w:pPr>
      <w:r>
        <w:t>While gathering data, monitor systems for violations of threshold values.</w:t>
      </w:r>
    </w:p>
    <w:p w14:paraId="63E437CC" w14:textId="77777777" w:rsidR="00087BD8" w:rsidRDefault="009520CA" w:rsidP="000522D2">
      <w:pPr>
        <w:pStyle w:val="ListParagraph"/>
        <w:widowControl/>
        <w:numPr>
          <w:ilvl w:val="2"/>
          <w:numId w:val="78"/>
        </w:numPr>
        <w:autoSpaceDE/>
        <w:autoSpaceDN/>
        <w:spacing w:after="47" w:line="250" w:lineRule="auto"/>
        <w:ind w:left="1560" w:hanging="459"/>
        <w:contextualSpacing/>
      </w:pPr>
      <w:r>
        <w:t>Check for vulnerability assessment of system and OS.</w:t>
      </w:r>
    </w:p>
    <w:p w14:paraId="2E440ECB" w14:textId="453D6C32" w:rsidR="009520CA" w:rsidRDefault="009520CA" w:rsidP="000522D2">
      <w:pPr>
        <w:pStyle w:val="ListParagraph"/>
        <w:widowControl/>
        <w:numPr>
          <w:ilvl w:val="2"/>
          <w:numId w:val="78"/>
        </w:numPr>
        <w:autoSpaceDE/>
        <w:autoSpaceDN/>
        <w:spacing w:after="47" w:line="250" w:lineRule="auto"/>
        <w:ind w:left="1560" w:hanging="459"/>
        <w:contextualSpacing/>
      </w:pPr>
      <w:r>
        <w:t>Verifying the OS if it’s configured with latest patches.</w:t>
      </w:r>
    </w:p>
    <w:p w14:paraId="03F85419" w14:textId="77777777" w:rsidR="009520CA" w:rsidRDefault="009520CA" w:rsidP="000522D2">
      <w:pPr>
        <w:pStyle w:val="ListParagraph"/>
        <w:widowControl/>
        <w:numPr>
          <w:ilvl w:val="2"/>
          <w:numId w:val="78"/>
        </w:numPr>
        <w:autoSpaceDE/>
        <w:autoSpaceDN/>
        <w:spacing w:after="47" w:line="250" w:lineRule="auto"/>
        <w:ind w:left="1560" w:hanging="459"/>
        <w:contextualSpacing/>
      </w:pPr>
      <w:r>
        <w:t>Prepare a performance profile report which may include the following: -</w:t>
      </w:r>
    </w:p>
    <w:p w14:paraId="68BEE818" w14:textId="77777777" w:rsidR="009520CA" w:rsidRDefault="009520CA" w:rsidP="00087BD8">
      <w:pPr>
        <w:pStyle w:val="ListParagraph"/>
        <w:spacing w:after="48"/>
        <w:ind w:left="1276" w:firstLine="0"/>
      </w:pPr>
    </w:p>
    <w:p w14:paraId="7EDAD694" w14:textId="77777777" w:rsidR="009520CA" w:rsidRPr="00EC3860" w:rsidRDefault="009520CA" w:rsidP="00F73225">
      <w:pPr>
        <w:pStyle w:val="ListParagraph"/>
        <w:spacing w:after="48"/>
        <w:ind w:left="1418" w:firstLine="0"/>
        <w:rPr>
          <w:b/>
        </w:rPr>
      </w:pPr>
      <w:r w:rsidRPr="00EC3860">
        <w:rPr>
          <w:b/>
        </w:rPr>
        <w:t xml:space="preserve">CPU </w:t>
      </w:r>
      <w:r>
        <w:rPr>
          <w:b/>
        </w:rPr>
        <w:t xml:space="preserve">&amp; Memory </w:t>
      </w:r>
      <w:r w:rsidRPr="00EC3860">
        <w:rPr>
          <w:b/>
        </w:rPr>
        <w:t>Performance</w:t>
      </w:r>
    </w:p>
    <w:p w14:paraId="2C66E141"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Percentage of CPU utilization </w:t>
      </w:r>
    </w:p>
    <w:p w14:paraId="7B8CC439"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CPU run queue </w:t>
      </w:r>
    </w:p>
    <w:p w14:paraId="6250CA73"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Wait I/O </w:t>
      </w:r>
    </w:p>
    <w:p w14:paraId="50738567"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Memory utilization summary </w:t>
      </w:r>
    </w:p>
    <w:p w14:paraId="7AD1A245"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Physical memory utilization </w:t>
      </w:r>
    </w:p>
    <w:p w14:paraId="574B39CF"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Paging memory </w:t>
      </w:r>
    </w:p>
    <w:p w14:paraId="7BF5A711"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Scan rate </w:t>
      </w:r>
    </w:p>
    <w:p w14:paraId="1A173475"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Buffer </w:t>
      </w:r>
    </w:p>
    <w:p w14:paraId="07443AF5"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Swap </w:t>
      </w:r>
    </w:p>
    <w:p w14:paraId="5F96834C"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Kernel </w:t>
      </w:r>
    </w:p>
    <w:p w14:paraId="2C37E097" w14:textId="77777777" w:rsidR="009520CA" w:rsidRDefault="009520CA" w:rsidP="00F73225">
      <w:pPr>
        <w:spacing w:after="48"/>
        <w:ind w:left="1418"/>
      </w:pPr>
    </w:p>
    <w:p w14:paraId="76AFBC7F" w14:textId="77777777" w:rsidR="009520CA" w:rsidRPr="00EC3860" w:rsidRDefault="009520CA" w:rsidP="00F73225">
      <w:pPr>
        <w:pStyle w:val="ListParagraph"/>
        <w:spacing w:after="48"/>
        <w:ind w:left="1418" w:firstLine="0"/>
        <w:rPr>
          <w:b/>
        </w:rPr>
      </w:pPr>
      <w:r w:rsidRPr="00EC3860">
        <w:rPr>
          <w:b/>
        </w:rPr>
        <w:t xml:space="preserve">Network </w:t>
      </w:r>
    </w:p>
    <w:p w14:paraId="4EDF4474"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Collisions </w:t>
      </w:r>
    </w:p>
    <w:p w14:paraId="6651FAC4"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Errors in / out </w:t>
      </w:r>
    </w:p>
    <w:p w14:paraId="720E2F3B"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Packets in / out </w:t>
      </w:r>
    </w:p>
    <w:p w14:paraId="2536D835"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Number of network connections </w:t>
      </w:r>
    </w:p>
    <w:p w14:paraId="441120C7"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Subnet wise utilization report </w:t>
      </w:r>
    </w:p>
    <w:p w14:paraId="60233C9F" w14:textId="77777777" w:rsidR="009520CA" w:rsidRDefault="009520CA" w:rsidP="00FD4F84">
      <w:pPr>
        <w:pStyle w:val="ListParagraph"/>
        <w:widowControl/>
        <w:numPr>
          <w:ilvl w:val="0"/>
          <w:numId w:val="77"/>
        </w:numPr>
        <w:autoSpaceDE/>
        <w:autoSpaceDN/>
        <w:spacing w:after="48" w:line="250" w:lineRule="auto"/>
        <w:ind w:left="1843" w:hanging="425"/>
        <w:contextualSpacing/>
      </w:pPr>
      <w:r>
        <w:t>Problematic interfaces</w:t>
      </w:r>
    </w:p>
    <w:p w14:paraId="42D980CB"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Port Analysis – Verifying NIC/FC port configuration </w:t>
      </w:r>
    </w:p>
    <w:p w14:paraId="2D2ECE34"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Network utilization summary </w:t>
      </w:r>
    </w:p>
    <w:p w14:paraId="7291230C" w14:textId="77777777" w:rsidR="005665D0" w:rsidRDefault="005665D0" w:rsidP="005665D0">
      <w:pPr>
        <w:pStyle w:val="ListParagraph"/>
        <w:widowControl/>
        <w:autoSpaceDE/>
        <w:autoSpaceDN/>
        <w:spacing w:after="48" w:line="250" w:lineRule="auto"/>
        <w:ind w:left="1843" w:firstLine="0"/>
        <w:contextualSpacing/>
      </w:pPr>
    </w:p>
    <w:p w14:paraId="0372EBE8" w14:textId="77777777" w:rsidR="00B31609" w:rsidRPr="00B31609" w:rsidRDefault="00B31609" w:rsidP="00F73225">
      <w:pPr>
        <w:pStyle w:val="ListParagraph"/>
        <w:spacing w:after="48"/>
        <w:ind w:left="1418" w:firstLine="0"/>
        <w:rPr>
          <w:b/>
          <w:sz w:val="10"/>
        </w:rPr>
      </w:pPr>
    </w:p>
    <w:p w14:paraId="39F8FF13" w14:textId="77777777" w:rsidR="009520CA" w:rsidRPr="00EC3860" w:rsidRDefault="009520CA" w:rsidP="00F73225">
      <w:pPr>
        <w:pStyle w:val="ListParagraph"/>
        <w:spacing w:after="48"/>
        <w:ind w:left="1418" w:firstLine="0"/>
        <w:rPr>
          <w:b/>
        </w:rPr>
      </w:pPr>
      <w:r w:rsidRPr="00EC3860">
        <w:rPr>
          <w:b/>
        </w:rPr>
        <w:t xml:space="preserve">Workloads </w:t>
      </w:r>
    </w:p>
    <w:p w14:paraId="205E4EDA"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CPU consumption by workload </w:t>
      </w:r>
    </w:p>
    <w:p w14:paraId="5D03B798" w14:textId="09BE81D2" w:rsidR="009520CA" w:rsidRDefault="009520CA" w:rsidP="00FD4F84">
      <w:pPr>
        <w:pStyle w:val="ListParagraph"/>
        <w:widowControl/>
        <w:numPr>
          <w:ilvl w:val="0"/>
          <w:numId w:val="77"/>
        </w:numPr>
        <w:autoSpaceDE/>
        <w:autoSpaceDN/>
        <w:spacing w:after="48" w:line="250" w:lineRule="auto"/>
        <w:ind w:left="1843" w:hanging="425"/>
        <w:contextualSpacing/>
      </w:pPr>
      <w:r>
        <w:t xml:space="preserve">Physical </w:t>
      </w:r>
      <w:r w:rsidR="00F73225">
        <w:t>I/O</w:t>
      </w:r>
      <w:r>
        <w:t xml:space="preserve"> per workload </w:t>
      </w:r>
    </w:p>
    <w:p w14:paraId="72A7171C" w14:textId="77777777" w:rsidR="009520CA" w:rsidRDefault="009520CA" w:rsidP="00FD4F84">
      <w:pPr>
        <w:pStyle w:val="ListParagraph"/>
        <w:widowControl/>
        <w:numPr>
          <w:ilvl w:val="0"/>
          <w:numId w:val="77"/>
        </w:numPr>
        <w:autoSpaceDE/>
        <w:autoSpaceDN/>
        <w:spacing w:after="48" w:line="250" w:lineRule="auto"/>
        <w:ind w:left="1843" w:hanging="425"/>
        <w:contextualSpacing/>
      </w:pPr>
      <w:r>
        <w:t xml:space="preserve">Workload processes </w:t>
      </w:r>
    </w:p>
    <w:p w14:paraId="0F2E85A9" w14:textId="77777777" w:rsidR="009520CA" w:rsidRDefault="009520CA" w:rsidP="00087BD8">
      <w:pPr>
        <w:pStyle w:val="ListParagraph"/>
        <w:spacing w:after="48"/>
        <w:ind w:left="1276" w:firstLine="0"/>
      </w:pPr>
    </w:p>
    <w:p w14:paraId="06CA5ADF" w14:textId="4B0A5B58" w:rsidR="009520CA" w:rsidRDefault="009520CA" w:rsidP="00F73225">
      <w:pPr>
        <w:spacing w:after="172"/>
        <w:ind w:left="993" w:hanging="10"/>
        <w:jc w:val="both"/>
      </w:pPr>
      <w:r>
        <w:t xml:space="preserve">Based on  recommendations of the </w:t>
      </w:r>
      <w:r w:rsidR="007E0BBC">
        <w:t>Architecture Review and Performance Assessment</w:t>
      </w:r>
      <w:r>
        <w:t xml:space="preserve"> report, the successful bidder has to provide OEM certified solution document to the Bank and carryout required activities for mitigating architecture and performance related issues observed, if any and improvements therein.</w:t>
      </w:r>
    </w:p>
    <w:p w14:paraId="67A7B4E3" w14:textId="4780E0C6" w:rsidR="009520CA" w:rsidRDefault="007E0BBC" w:rsidP="00F73225">
      <w:pPr>
        <w:spacing w:after="171"/>
        <w:ind w:left="993" w:hanging="10"/>
        <w:jc w:val="both"/>
      </w:pPr>
      <w:r>
        <w:t>The Successful bidder has to comply all the observations found in the Architecture Review and Performance Assessment reports within 30 working days from the date of submission of the report/go ahead from Bank whichever is later.</w:t>
      </w:r>
    </w:p>
    <w:p w14:paraId="714949ED" w14:textId="3D3EF34F" w:rsidR="001A581C" w:rsidRPr="002E68F2" w:rsidRDefault="005A14EC" w:rsidP="00DA03AA">
      <w:pPr>
        <w:pStyle w:val="Default"/>
        <w:numPr>
          <w:ilvl w:val="0"/>
          <w:numId w:val="82"/>
        </w:numPr>
        <w:jc w:val="both"/>
        <w:rPr>
          <w:b/>
        </w:rPr>
      </w:pPr>
      <w:r w:rsidRPr="002E68F2">
        <w:rPr>
          <w:b/>
        </w:rPr>
        <w:t>Responsibility matrix for the delivery, implementation and management of the proposed solution at DC</w:t>
      </w:r>
      <w:r w:rsidR="00837482" w:rsidRPr="002E68F2">
        <w:rPr>
          <w:b/>
        </w:rPr>
        <w:t xml:space="preserve"> and</w:t>
      </w:r>
      <w:r w:rsidRPr="002E68F2">
        <w:rPr>
          <w:b/>
        </w:rPr>
        <w:t xml:space="preserve"> DRC</w:t>
      </w:r>
      <w:r w:rsidR="002E68F2">
        <w:rPr>
          <w:b/>
        </w:rPr>
        <w:t>:</w:t>
      </w:r>
    </w:p>
    <w:p w14:paraId="23A60C00" w14:textId="77777777" w:rsidR="001A581C" w:rsidRDefault="001A581C">
      <w:pPr>
        <w:pStyle w:val="BodyText"/>
        <w:spacing w:before="1"/>
        <w:ind w:left="0"/>
        <w:jc w:val="left"/>
        <w:rPr>
          <w:rFonts w:ascii="Carlito"/>
          <w:b/>
          <w:sz w:val="10"/>
        </w:rPr>
      </w:pPr>
    </w:p>
    <w:tbl>
      <w:tblPr>
        <w:tblW w:w="9446"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999"/>
        <w:gridCol w:w="1459"/>
        <w:gridCol w:w="1417"/>
        <w:gridCol w:w="3969"/>
      </w:tblGrid>
      <w:tr w:rsidR="001A581C" w14:paraId="0836DC1D" w14:textId="77777777" w:rsidTr="00E51B72">
        <w:trPr>
          <w:trHeight w:val="385"/>
        </w:trPr>
        <w:tc>
          <w:tcPr>
            <w:tcW w:w="602" w:type="dxa"/>
            <w:shd w:val="clear" w:color="auto" w:fill="C6D9F1" w:themeFill="text2" w:themeFillTint="33"/>
            <w:vAlign w:val="center"/>
          </w:tcPr>
          <w:p w14:paraId="34271C11" w14:textId="13A277B4" w:rsidR="001A581C" w:rsidRPr="000076B6" w:rsidRDefault="00D10C25" w:rsidP="00D10C25">
            <w:pPr>
              <w:pStyle w:val="TableParagraph"/>
              <w:spacing w:line="265" w:lineRule="exact"/>
              <w:ind w:left="0"/>
              <w:rPr>
                <w:rFonts w:ascii="Carlito"/>
                <w:b/>
                <w:color w:val="000000" w:themeColor="text1"/>
              </w:rPr>
            </w:pPr>
            <w:proofErr w:type="spellStart"/>
            <w:r w:rsidRPr="000076B6">
              <w:rPr>
                <w:rFonts w:ascii="Carlito"/>
                <w:b/>
                <w:color w:val="000000" w:themeColor="text1"/>
              </w:rPr>
              <w:t>S.No</w:t>
            </w:r>
            <w:proofErr w:type="spellEnd"/>
            <w:r w:rsidRPr="000076B6">
              <w:rPr>
                <w:rFonts w:ascii="Carlito"/>
                <w:b/>
                <w:color w:val="000000" w:themeColor="text1"/>
              </w:rPr>
              <w:t>.</w:t>
            </w:r>
          </w:p>
        </w:tc>
        <w:tc>
          <w:tcPr>
            <w:tcW w:w="1999" w:type="dxa"/>
            <w:shd w:val="clear" w:color="auto" w:fill="C6D9F1" w:themeFill="text2" w:themeFillTint="33"/>
            <w:vAlign w:val="center"/>
          </w:tcPr>
          <w:p w14:paraId="5B6C7744" w14:textId="77777777" w:rsidR="001A581C" w:rsidRPr="000076B6" w:rsidRDefault="005A14EC">
            <w:pPr>
              <w:pStyle w:val="TableParagraph"/>
              <w:spacing w:line="265" w:lineRule="exact"/>
              <w:rPr>
                <w:rFonts w:ascii="Carlito"/>
                <w:b/>
                <w:color w:val="000000" w:themeColor="text1"/>
              </w:rPr>
            </w:pPr>
            <w:r w:rsidRPr="000076B6">
              <w:rPr>
                <w:rFonts w:ascii="Carlito"/>
                <w:b/>
                <w:color w:val="000000" w:themeColor="text1"/>
              </w:rPr>
              <w:t>Activity</w:t>
            </w:r>
          </w:p>
        </w:tc>
        <w:tc>
          <w:tcPr>
            <w:tcW w:w="1459" w:type="dxa"/>
            <w:shd w:val="clear" w:color="auto" w:fill="C6D9F1" w:themeFill="text2" w:themeFillTint="33"/>
            <w:vAlign w:val="center"/>
          </w:tcPr>
          <w:p w14:paraId="6B28434B" w14:textId="77777777" w:rsidR="001A581C" w:rsidRPr="000076B6" w:rsidRDefault="005A14EC">
            <w:pPr>
              <w:pStyle w:val="TableParagraph"/>
              <w:spacing w:line="265" w:lineRule="exact"/>
              <w:rPr>
                <w:rFonts w:ascii="Carlito"/>
                <w:b/>
                <w:color w:val="000000" w:themeColor="text1"/>
              </w:rPr>
            </w:pPr>
            <w:r w:rsidRPr="000076B6">
              <w:rPr>
                <w:rFonts w:ascii="Carlito"/>
                <w:b/>
                <w:color w:val="000000" w:themeColor="text1"/>
              </w:rPr>
              <w:t>Responsibility</w:t>
            </w:r>
          </w:p>
        </w:tc>
        <w:tc>
          <w:tcPr>
            <w:tcW w:w="1417" w:type="dxa"/>
            <w:shd w:val="clear" w:color="auto" w:fill="C6D9F1" w:themeFill="text2" w:themeFillTint="33"/>
            <w:vAlign w:val="center"/>
          </w:tcPr>
          <w:p w14:paraId="02AA7B0D" w14:textId="77777777" w:rsidR="001A581C" w:rsidRPr="000076B6" w:rsidRDefault="005A14EC">
            <w:pPr>
              <w:pStyle w:val="TableParagraph"/>
              <w:spacing w:line="265" w:lineRule="exact"/>
              <w:rPr>
                <w:rFonts w:ascii="Carlito"/>
                <w:b/>
                <w:color w:val="000000" w:themeColor="text1"/>
              </w:rPr>
            </w:pPr>
            <w:r w:rsidRPr="000076B6">
              <w:rPr>
                <w:rFonts w:ascii="Carlito"/>
                <w:b/>
                <w:color w:val="000000" w:themeColor="text1"/>
              </w:rPr>
              <w:t>To be</w:t>
            </w:r>
          </w:p>
          <w:p w14:paraId="613F5D4A" w14:textId="77777777" w:rsidR="001A581C" w:rsidRPr="000076B6" w:rsidRDefault="005A14EC">
            <w:pPr>
              <w:pStyle w:val="TableParagraph"/>
              <w:spacing w:line="252" w:lineRule="exact"/>
              <w:rPr>
                <w:rFonts w:ascii="Carlito"/>
                <w:b/>
                <w:color w:val="000000" w:themeColor="text1"/>
              </w:rPr>
            </w:pPr>
            <w:r w:rsidRPr="000076B6">
              <w:rPr>
                <w:rFonts w:ascii="Carlito"/>
                <w:b/>
                <w:color w:val="000000" w:themeColor="text1"/>
              </w:rPr>
              <w:t>performed by</w:t>
            </w:r>
          </w:p>
        </w:tc>
        <w:tc>
          <w:tcPr>
            <w:tcW w:w="3969" w:type="dxa"/>
            <w:shd w:val="clear" w:color="auto" w:fill="C6D9F1" w:themeFill="text2" w:themeFillTint="33"/>
            <w:vAlign w:val="center"/>
          </w:tcPr>
          <w:p w14:paraId="56EAC93C" w14:textId="77777777" w:rsidR="001A581C" w:rsidRPr="000076B6" w:rsidRDefault="005A14EC">
            <w:pPr>
              <w:pStyle w:val="TableParagraph"/>
              <w:spacing w:line="265" w:lineRule="exact"/>
              <w:rPr>
                <w:rFonts w:ascii="Carlito"/>
                <w:b/>
                <w:color w:val="000000" w:themeColor="text1"/>
              </w:rPr>
            </w:pPr>
            <w:r w:rsidRPr="000076B6">
              <w:rPr>
                <w:rFonts w:ascii="Carlito"/>
                <w:b/>
                <w:color w:val="000000" w:themeColor="text1"/>
              </w:rPr>
              <w:t>Remarks</w:t>
            </w:r>
          </w:p>
        </w:tc>
      </w:tr>
      <w:tr w:rsidR="001A581C" w14:paraId="5398D950" w14:textId="77777777" w:rsidTr="00E51B72">
        <w:trPr>
          <w:trHeight w:val="769"/>
        </w:trPr>
        <w:tc>
          <w:tcPr>
            <w:tcW w:w="602" w:type="dxa"/>
            <w:vAlign w:val="center"/>
          </w:tcPr>
          <w:p w14:paraId="3BA70BCB" w14:textId="5AD6EF5C" w:rsidR="001A581C" w:rsidRDefault="005A14EC">
            <w:pPr>
              <w:pStyle w:val="TableParagraph"/>
              <w:spacing w:line="271" w:lineRule="exact"/>
            </w:pPr>
            <w:r>
              <w:rPr>
                <w:w w:val="94"/>
              </w:rPr>
              <w:t>1</w:t>
            </w:r>
            <w:r w:rsidR="00D10C25">
              <w:rPr>
                <w:w w:val="94"/>
              </w:rPr>
              <w:t>.</w:t>
            </w:r>
          </w:p>
        </w:tc>
        <w:tc>
          <w:tcPr>
            <w:tcW w:w="1999" w:type="dxa"/>
            <w:vAlign w:val="center"/>
          </w:tcPr>
          <w:p w14:paraId="127C3A9F" w14:textId="77777777" w:rsidR="001A581C" w:rsidRDefault="005A14EC">
            <w:pPr>
              <w:pStyle w:val="TableParagraph"/>
              <w:spacing w:line="213" w:lineRule="auto"/>
              <w:ind w:right="412"/>
            </w:pPr>
            <w:r>
              <w:t xml:space="preserve">Delivery of </w:t>
            </w:r>
            <w:r>
              <w:rPr>
                <w:w w:val="95"/>
              </w:rPr>
              <w:t xml:space="preserve">hardware and </w:t>
            </w:r>
            <w:r>
              <w:t>associated</w:t>
            </w:r>
          </w:p>
          <w:p w14:paraId="42E1B15D" w14:textId="02AA47F5" w:rsidR="001A581C" w:rsidRDefault="00D51BCA">
            <w:pPr>
              <w:pStyle w:val="TableParagraph"/>
              <w:spacing w:line="256" w:lineRule="exact"/>
            </w:pPr>
            <w:r>
              <w:t>S</w:t>
            </w:r>
            <w:r w:rsidR="005A14EC">
              <w:t>oftware</w:t>
            </w:r>
          </w:p>
        </w:tc>
        <w:tc>
          <w:tcPr>
            <w:tcW w:w="1459" w:type="dxa"/>
            <w:vAlign w:val="center"/>
          </w:tcPr>
          <w:p w14:paraId="675E2130" w14:textId="77777777" w:rsidR="001A581C" w:rsidRDefault="005A14EC">
            <w:pPr>
              <w:pStyle w:val="TableParagraph"/>
              <w:spacing w:line="271" w:lineRule="exact"/>
            </w:pPr>
            <w:r>
              <w:t>Bidder</w:t>
            </w:r>
          </w:p>
        </w:tc>
        <w:tc>
          <w:tcPr>
            <w:tcW w:w="1417" w:type="dxa"/>
            <w:vAlign w:val="center"/>
          </w:tcPr>
          <w:p w14:paraId="212C1790" w14:textId="77777777" w:rsidR="001A581C" w:rsidRDefault="005A14EC">
            <w:pPr>
              <w:pStyle w:val="TableParagraph"/>
              <w:spacing w:line="271" w:lineRule="exact"/>
            </w:pPr>
            <w:r>
              <w:t>Bidder</w:t>
            </w:r>
          </w:p>
        </w:tc>
        <w:tc>
          <w:tcPr>
            <w:tcW w:w="3969" w:type="dxa"/>
            <w:vAlign w:val="center"/>
          </w:tcPr>
          <w:p w14:paraId="3390C315" w14:textId="38D6F944" w:rsidR="001A581C" w:rsidRDefault="00B342F1">
            <w:pPr>
              <w:pStyle w:val="TableParagraph"/>
              <w:spacing w:line="216" w:lineRule="auto"/>
            </w:pPr>
            <w:r>
              <w:t xml:space="preserve">The successful </w:t>
            </w:r>
            <w:r w:rsidR="005A14EC">
              <w:t xml:space="preserve">Bidder will deliver the required </w:t>
            </w:r>
            <w:r w:rsidR="005A14EC">
              <w:rPr>
                <w:w w:val="95"/>
              </w:rPr>
              <w:t>hardware and associated software</w:t>
            </w:r>
          </w:p>
        </w:tc>
      </w:tr>
      <w:tr w:rsidR="001A581C" w14:paraId="7982A50B" w14:textId="77777777" w:rsidTr="00E51B72">
        <w:trPr>
          <w:trHeight w:val="2404"/>
        </w:trPr>
        <w:tc>
          <w:tcPr>
            <w:tcW w:w="602" w:type="dxa"/>
            <w:vAlign w:val="center"/>
          </w:tcPr>
          <w:p w14:paraId="29D5C65A" w14:textId="02A97464" w:rsidR="001A581C" w:rsidRDefault="005A14EC">
            <w:pPr>
              <w:pStyle w:val="TableParagraph"/>
              <w:spacing w:line="271" w:lineRule="exact"/>
            </w:pPr>
            <w:r>
              <w:rPr>
                <w:w w:val="94"/>
              </w:rPr>
              <w:t>2</w:t>
            </w:r>
            <w:r w:rsidR="00D10C25">
              <w:rPr>
                <w:w w:val="94"/>
              </w:rPr>
              <w:t>.</w:t>
            </w:r>
          </w:p>
        </w:tc>
        <w:tc>
          <w:tcPr>
            <w:tcW w:w="1999" w:type="dxa"/>
            <w:vAlign w:val="center"/>
          </w:tcPr>
          <w:p w14:paraId="092740F1" w14:textId="24392BA3" w:rsidR="001A581C" w:rsidRDefault="005A14EC">
            <w:pPr>
              <w:pStyle w:val="TableParagraph"/>
              <w:spacing w:line="216" w:lineRule="auto"/>
              <w:ind w:right="219"/>
            </w:pPr>
            <w:r>
              <w:t xml:space="preserve">Review of High Level and Low- </w:t>
            </w:r>
            <w:r>
              <w:rPr>
                <w:w w:val="95"/>
              </w:rPr>
              <w:t xml:space="preserve">Level Design for </w:t>
            </w:r>
            <w:r w:rsidR="00837482">
              <w:t xml:space="preserve">Server </w:t>
            </w:r>
            <w:r>
              <w:rPr>
                <w:w w:val="90"/>
              </w:rPr>
              <w:t>implementation</w:t>
            </w:r>
          </w:p>
        </w:tc>
        <w:tc>
          <w:tcPr>
            <w:tcW w:w="1459" w:type="dxa"/>
            <w:vAlign w:val="center"/>
          </w:tcPr>
          <w:p w14:paraId="41F313A6" w14:textId="77777777" w:rsidR="001A581C" w:rsidRDefault="005A14EC">
            <w:pPr>
              <w:pStyle w:val="TableParagraph"/>
              <w:spacing w:line="271" w:lineRule="exact"/>
            </w:pPr>
            <w:r>
              <w:t>Bidder</w:t>
            </w:r>
          </w:p>
        </w:tc>
        <w:tc>
          <w:tcPr>
            <w:tcW w:w="1417" w:type="dxa"/>
            <w:vAlign w:val="center"/>
          </w:tcPr>
          <w:p w14:paraId="2545A6B1" w14:textId="77777777" w:rsidR="001A581C" w:rsidRDefault="005A14EC">
            <w:pPr>
              <w:pStyle w:val="TableParagraph"/>
              <w:spacing w:line="271" w:lineRule="exact"/>
            </w:pPr>
            <w:r>
              <w:t>OEM</w:t>
            </w:r>
          </w:p>
        </w:tc>
        <w:tc>
          <w:tcPr>
            <w:tcW w:w="3969" w:type="dxa"/>
            <w:vAlign w:val="center"/>
          </w:tcPr>
          <w:p w14:paraId="7C18908A" w14:textId="77777777" w:rsidR="001A581C" w:rsidRDefault="005A14EC" w:rsidP="000522D2">
            <w:pPr>
              <w:pStyle w:val="TableParagraph"/>
              <w:numPr>
                <w:ilvl w:val="0"/>
                <w:numId w:val="59"/>
              </w:numPr>
              <w:tabs>
                <w:tab w:val="left" w:pos="468"/>
              </w:tabs>
              <w:spacing w:line="216" w:lineRule="auto"/>
              <w:ind w:right="95"/>
              <w:jc w:val="both"/>
            </w:pPr>
            <w:r>
              <w:t xml:space="preserve">Review the identification </w:t>
            </w:r>
            <w:r>
              <w:rPr>
                <w:spacing w:val="-5"/>
              </w:rPr>
              <w:t xml:space="preserve">and </w:t>
            </w:r>
            <w:r>
              <w:rPr>
                <w:w w:val="95"/>
              </w:rPr>
              <w:t xml:space="preserve">formulation strategy to achieve </w:t>
            </w:r>
            <w:r>
              <w:t>Design</w:t>
            </w:r>
            <w:r>
              <w:rPr>
                <w:spacing w:val="-9"/>
              </w:rPr>
              <w:t xml:space="preserve"> </w:t>
            </w:r>
            <w:r>
              <w:t>Goals</w:t>
            </w:r>
          </w:p>
          <w:p w14:paraId="556DFFD5" w14:textId="3BE887F5" w:rsidR="001A581C" w:rsidRDefault="005A14EC" w:rsidP="000522D2">
            <w:pPr>
              <w:pStyle w:val="TableParagraph"/>
              <w:numPr>
                <w:ilvl w:val="0"/>
                <w:numId w:val="59"/>
              </w:numPr>
              <w:tabs>
                <w:tab w:val="left" w:pos="468"/>
              </w:tabs>
              <w:spacing w:line="216" w:lineRule="auto"/>
              <w:ind w:right="96"/>
              <w:jc w:val="both"/>
            </w:pPr>
            <w:r>
              <w:t>Review the schema design of the s</w:t>
            </w:r>
            <w:r w:rsidR="00837482">
              <w:t xml:space="preserve">erver </w:t>
            </w:r>
            <w:r>
              <w:t xml:space="preserve">to achieve </w:t>
            </w:r>
            <w:r w:rsidR="00837482">
              <w:t xml:space="preserve">the </w:t>
            </w:r>
            <w:r>
              <w:t>Design Goals</w:t>
            </w:r>
          </w:p>
          <w:p w14:paraId="49251160" w14:textId="36A68374" w:rsidR="001A581C" w:rsidRPr="00837482" w:rsidRDefault="005A14EC" w:rsidP="000522D2">
            <w:pPr>
              <w:pStyle w:val="TableParagraph"/>
              <w:numPr>
                <w:ilvl w:val="0"/>
                <w:numId w:val="59"/>
              </w:numPr>
              <w:tabs>
                <w:tab w:val="left" w:pos="468"/>
              </w:tabs>
              <w:spacing w:line="216" w:lineRule="auto"/>
              <w:ind w:right="97"/>
              <w:jc w:val="both"/>
              <w:rPr>
                <w:w w:val="95"/>
              </w:rPr>
            </w:pPr>
            <w:r>
              <w:rPr>
                <w:w w:val="95"/>
              </w:rPr>
              <w:t>Review the migration plan</w:t>
            </w:r>
            <w:r w:rsidR="00837482">
              <w:rPr>
                <w:w w:val="95"/>
              </w:rPr>
              <w:t xml:space="preserve"> of Oracle Database</w:t>
            </w:r>
            <w:r w:rsidRPr="00837482">
              <w:rPr>
                <w:w w:val="95"/>
              </w:rPr>
              <w:t xml:space="preserve"> </w:t>
            </w:r>
            <w:r>
              <w:rPr>
                <w:w w:val="95"/>
              </w:rPr>
              <w:t>from existing</w:t>
            </w:r>
            <w:r w:rsidRPr="00837482">
              <w:rPr>
                <w:w w:val="95"/>
              </w:rPr>
              <w:t xml:space="preserve"> </w:t>
            </w:r>
            <w:r w:rsidR="00837482" w:rsidRPr="00837482">
              <w:rPr>
                <w:w w:val="95"/>
              </w:rPr>
              <w:t xml:space="preserve">server </w:t>
            </w:r>
            <w:r>
              <w:rPr>
                <w:w w:val="95"/>
              </w:rPr>
              <w:t>to</w:t>
            </w:r>
            <w:r w:rsidRPr="00837482">
              <w:rPr>
                <w:w w:val="95"/>
              </w:rPr>
              <w:t xml:space="preserve"> </w:t>
            </w:r>
            <w:r>
              <w:rPr>
                <w:w w:val="95"/>
              </w:rPr>
              <w:t>new</w:t>
            </w:r>
            <w:r w:rsidR="00837482">
              <w:rPr>
                <w:w w:val="95"/>
              </w:rPr>
              <w:t xml:space="preserve"> server </w:t>
            </w:r>
          </w:p>
          <w:p w14:paraId="7A9677E6" w14:textId="40CB89D1" w:rsidR="001A581C" w:rsidRDefault="005A14EC" w:rsidP="000522D2">
            <w:pPr>
              <w:pStyle w:val="TableParagraph"/>
              <w:numPr>
                <w:ilvl w:val="0"/>
                <w:numId w:val="59"/>
              </w:numPr>
              <w:tabs>
                <w:tab w:val="left" w:pos="468"/>
              </w:tabs>
              <w:spacing w:line="216" w:lineRule="auto"/>
              <w:ind w:right="93"/>
              <w:jc w:val="both"/>
            </w:pPr>
            <w:r>
              <w:t>A</w:t>
            </w:r>
            <w:r>
              <w:rPr>
                <w:spacing w:val="-15"/>
              </w:rPr>
              <w:t xml:space="preserve"> </w:t>
            </w:r>
            <w:r>
              <w:t>comprehensive</w:t>
            </w:r>
            <w:r>
              <w:rPr>
                <w:spacing w:val="-14"/>
              </w:rPr>
              <w:t xml:space="preserve"> </w:t>
            </w:r>
            <w:r>
              <w:t>report</w:t>
            </w:r>
            <w:r>
              <w:rPr>
                <w:spacing w:val="-14"/>
              </w:rPr>
              <w:t xml:space="preserve"> </w:t>
            </w:r>
            <w:r>
              <w:t>for</w:t>
            </w:r>
            <w:r>
              <w:rPr>
                <w:spacing w:val="-14"/>
              </w:rPr>
              <w:t xml:space="preserve"> </w:t>
            </w:r>
            <w:r>
              <w:t>all above activities should</w:t>
            </w:r>
            <w:r>
              <w:rPr>
                <w:spacing w:val="23"/>
              </w:rPr>
              <w:t xml:space="preserve"> </w:t>
            </w:r>
            <w:r>
              <w:t>be</w:t>
            </w:r>
            <w:r w:rsidR="001F470A">
              <w:t xml:space="preserve"> </w:t>
            </w:r>
            <w:r w:rsidR="00837482">
              <w:t>submitted within one week of</w:t>
            </w:r>
            <w:r w:rsidR="00D10C25">
              <w:t xml:space="preserve"> the completion of activities.</w:t>
            </w:r>
          </w:p>
        </w:tc>
      </w:tr>
      <w:tr w:rsidR="00D10C25" w14:paraId="56E2505F" w14:textId="77777777" w:rsidTr="00E51B72">
        <w:trPr>
          <w:trHeight w:val="1050"/>
        </w:trPr>
        <w:tc>
          <w:tcPr>
            <w:tcW w:w="602" w:type="dxa"/>
            <w:vAlign w:val="center"/>
          </w:tcPr>
          <w:p w14:paraId="792EDAF8" w14:textId="39E2DD3F" w:rsidR="00D10C25" w:rsidRDefault="00D10C25" w:rsidP="00D10C25">
            <w:pPr>
              <w:pStyle w:val="TableParagraph"/>
              <w:spacing w:line="271" w:lineRule="exact"/>
              <w:rPr>
                <w:w w:val="94"/>
              </w:rPr>
            </w:pPr>
            <w:r>
              <w:rPr>
                <w:w w:val="94"/>
              </w:rPr>
              <w:t>3.</w:t>
            </w:r>
          </w:p>
        </w:tc>
        <w:tc>
          <w:tcPr>
            <w:tcW w:w="1999" w:type="dxa"/>
            <w:vAlign w:val="center"/>
          </w:tcPr>
          <w:p w14:paraId="59E95D82" w14:textId="03A89BF1" w:rsidR="00D10C25" w:rsidRDefault="00D10C25" w:rsidP="00D10C25">
            <w:pPr>
              <w:pStyle w:val="TableParagraph"/>
              <w:spacing w:line="216" w:lineRule="auto"/>
              <w:ind w:right="3"/>
            </w:pPr>
            <w:r>
              <w:t xml:space="preserve">Installation, configuration, and </w:t>
            </w:r>
            <w:r w:rsidRPr="00837482">
              <w:t>operationalization</w:t>
            </w:r>
            <w:r w:rsidR="00215319">
              <w:t xml:space="preserve"> of Servers</w:t>
            </w:r>
          </w:p>
          <w:p w14:paraId="1593637E" w14:textId="77777777" w:rsidR="00D10C25" w:rsidRDefault="00D10C25" w:rsidP="00D10C25">
            <w:pPr>
              <w:pStyle w:val="TableParagraph"/>
              <w:spacing w:line="216" w:lineRule="auto"/>
              <w:ind w:right="219"/>
            </w:pPr>
          </w:p>
        </w:tc>
        <w:tc>
          <w:tcPr>
            <w:tcW w:w="1459" w:type="dxa"/>
            <w:vAlign w:val="center"/>
          </w:tcPr>
          <w:p w14:paraId="525C94F1" w14:textId="68B5348B" w:rsidR="00D10C25" w:rsidRDefault="00D10C25" w:rsidP="00D10C25">
            <w:pPr>
              <w:pStyle w:val="TableParagraph"/>
              <w:spacing w:line="271" w:lineRule="exact"/>
            </w:pPr>
            <w:r>
              <w:t>Bidder</w:t>
            </w:r>
          </w:p>
        </w:tc>
        <w:tc>
          <w:tcPr>
            <w:tcW w:w="1417" w:type="dxa"/>
            <w:vAlign w:val="center"/>
          </w:tcPr>
          <w:p w14:paraId="44CAB5EC" w14:textId="0AAD9D0E" w:rsidR="00D10C25" w:rsidRDefault="00D10C25" w:rsidP="00D10C25">
            <w:pPr>
              <w:pStyle w:val="TableParagraph"/>
              <w:spacing w:line="271" w:lineRule="exact"/>
            </w:pPr>
            <w:r>
              <w:t>OEM</w:t>
            </w:r>
          </w:p>
        </w:tc>
        <w:tc>
          <w:tcPr>
            <w:tcW w:w="3969" w:type="dxa"/>
            <w:vAlign w:val="center"/>
          </w:tcPr>
          <w:p w14:paraId="2FB1E671" w14:textId="153151EF" w:rsidR="00D10C25" w:rsidRDefault="00D10C25" w:rsidP="00D10C25">
            <w:pPr>
              <w:pStyle w:val="TableParagraph"/>
              <w:tabs>
                <w:tab w:val="left" w:pos="468"/>
              </w:tabs>
              <w:spacing w:line="216" w:lineRule="auto"/>
              <w:ind w:right="95"/>
              <w:jc w:val="both"/>
            </w:pPr>
            <w:r>
              <w:t>OEM</w:t>
            </w:r>
            <w:r>
              <w:rPr>
                <w:spacing w:val="53"/>
              </w:rPr>
              <w:t xml:space="preserve"> </w:t>
            </w:r>
            <w:r>
              <w:t xml:space="preserve">will do the installation, </w:t>
            </w:r>
            <w:r>
              <w:rPr>
                <w:w w:val="90"/>
              </w:rPr>
              <w:t xml:space="preserve">configuration and operationalization </w:t>
            </w:r>
            <w:r>
              <w:t>of the supplied hardware and software</w:t>
            </w:r>
            <w:r w:rsidR="00026550">
              <w:t>.</w:t>
            </w:r>
          </w:p>
        </w:tc>
      </w:tr>
      <w:tr w:rsidR="00215319" w14:paraId="200F935E" w14:textId="77777777" w:rsidTr="00E51B72">
        <w:trPr>
          <w:trHeight w:val="844"/>
        </w:trPr>
        <w:tc>
          <w:tcPr>
            <w:tcW w:w="602" w:type="dxa"/>
            <w:vAlign w:val="center"/>
          </w:tcPr>
          <w:p w14:paraId="23A279D7" w14:textId="57DCC90E" w:rsidR="00215319" w:rsidRPr="0007410B" w:rsidRDefault="002D019C" w:rsidP="00215319">
            <w:pPr>
              <w:pStyle w:val="TableParagraph"/>
              <w:spacing w:line="271" w:lineRule="exact"/>
              <w:rPr>
                <w:w w:val="94"/>
              </w:rPr>
            </w:pPr>
            <w:r w:rsidRPr="0007410B">
              <w:rPr>
                <w:w w:val="94"/>
              </w:rPr>
              <w:t>4</w:t>
            </w:r>
            <w:r w:rsidR="00215319" w:rsidRPr="0007410B">
              <w:rPr>
                <w:w w:val="94"/>
              </w:rPr>
              <w:t>.</w:t>
            </w:r>
          </w:p>
        </w:tc>
        <w:tc>
          <w:tcPr>
            <w:tcW w:w="1999" w:type="dxa"/>
            <w:vAlign w:val="center"/>
          </w:tcPr>
          <w:p w14:paraId="2B28E36E" w14:textId="3A969798" w:rsidR="00215319" w:rsidRPr="0007410B" w:rsidRDefault="003F7E00" w:rsidP="003F7E00">
            <w:pPr>
              <w:pStyle w:val="TableParagraph"/>
              <w:spacing w:line="216" w:lineRule="auto"/>
              <w:ind w:right="3"/>
            </w:pPr>
            <w:r w:rsidRPr="0007410B">
              <w:t xml:space="preserve">Installation of latest compatible Oracle 19c with Linux and  </w:t>
            </w:r>
            <w:r w:rsidR="00215319" w:rsidRPr="0007410B">
              <w:t xml:space="preserve">Migration </w:t>
            </w:r>
            <w:r w:rsidRPr="0007410B">
              <w:t>of</w:t>
            </w:r>
            <w:r w:rsidR="00215319" w:rsidRPr="0007410B">
              <w:t xml:space="preserve"> Database from IIB to CP4I</w:t>
            </w:r>
          </w:p>
        </w:tc>
        <w:tc>
          <w:tcPr>
            <w:tcW w:w="1459" w:type="dxa"/>
            <w:vAlign w:val="center"/>
          </w:tcPr>
          <w:p w14:paraId="5AA9C0E3" w14:textId="3D04D03E" w:rsidR="00215319" w:rsidRPr="0007410B" w:rsidRDefault="00AC4612" w:rsidP="00215319">
            <w:pPr>
              <w:pStyle w:val="TableParagraph"/>
              <w:spacing w:line="271" w:lineRule="exact"/>
            </w:pPr>
            <w:r w:rsidRPr="0007410B">
              <w:t>Bidder</w:t>
            </w:r>
          </w:p>
        </w:tc>
        <w:tc>
          <w:tcPr>
            <w:tcW w:w="1417" w:type="dxa"/>
            <w:vAlign w:val="center"/>
          </w:tcPr>
          <w:p w14:paraId="3D599AB5" w14:textId="394E3278" w:rsidR="00215319" w:rsidRPr="0007410B" w:rsidRDefault="00AC4612" w:rsidP="00215319">
            <w:pPr>
              <w:pStyle w:val="TableParagraph"/>
              <w:spacing w:line="271" w:lineRule="exact"/>
            </w:pPr>
            <w:r w:rsidRPr="0007410B">
              <w:t>Bidder</w:t>
            </w:r>
            <w:r w:rsidR="00C42BC3" w:rsidRPr="0007410B">
              <w:t>/</w:t>
            </w:r>
            <w:r w:rsidR="004723B9" w:rsidRPr="0007410B">
              <w:t>OEM</w:t>
            </w:r>
          </w:p>
        </w:tc>
        <w:tc>
          <w:tcPr>
            <w:tcW w:w="3969" w:type="dxa"/>
            <w:vAlign w:val="center"/>
          </w:tcPr>
          <w:p w14:paraId="3190EE37" w14:textId="50F6766E" w:rsidR="00215319" w:rsidRPr="0007410B" w:rsidRDefault="00B342F1" w:rsidP="00215319">
            <w:pPr>
              <w:pStyle w:val="TableParagraph"/>
              <w:tabs>
                <w:tab w:val="left" w:pos="468"/>
              </w:tabs>
              <w:spacing w:line="216" w:lineRule="auto"/>
              <w:ind w:right="95"/>
              <w:jc w:val="both"/>
            </w:pPr>
            <w:r>
              <w:t xml:space="preserve">The successful </w:t>
            </w:r>
            <w:r w:rsidR="00AC4612" w:rsidRPr="0007410B">
              <w:t>Bidder</w:t>
            </w:r>
            <w:r w:rsidR="00215319" w:rsidRPr="0007410B">
              <w:rPr>
                <w:spacing w:val="53"/>
              </w:rPr>
              <w:t xml:space="preserve"> </w:t>
            </w:r>
            <w:r w:rsidR="00215319" w:rsidRPr="0007410B">
              <w:t>will do the migration of Oracle database from IIB to CP4I.</w:t>
            </w:r>
          </w:p>
        </w:tc>
      </w:tr>
      <w:tr w:rsidR="00024B6C" w14:paraId="5174EDC7" w14:textId="77777777" w:rsidTr="00E51B72">
        <w:trPr>
          <w:trHeight w:val="844"/>
        </w:trPr>
        <w:tc>
          <w:tcPr>
            <w:tcW w:w="602" w:type="dxa"/>
          </w:tcPr>
          <w:p w14:paraId="56070C3B" w14:textId="08BF15F4" w:rsidR="00024B6C" w:rsidRPr="00024B6C" w:rsidRDefault="00024B6C" w:rsidP="00024B6C">
            <w:pPr>
              <w:pStyle w:val="TableParagraph"/>
              <w:spacing w:line="271" w:lineRule="exact"/>
              <w:rPr>
                <w:w w:val="94"/>
              </w:rPr>
            </w:pPr>
            <w:r>
              <w:rPr>
                <w:w w:val="94"/>
              </w:rPr>
              <w:t>5.</w:t>
            </w:r>
          </w:p>
        </w:tc>
        <w:tc>
          <w:tcPr>
            <w:tcW w:w="1999" w:type="dxa"/>
          </w:tcPr>
          <w:p w14:paraId="676D131D" w14:textId="6FDBDB35" w:rsidR="00024B6C" w:rsidRPr="009F754A" w:rsidRDefault="00024B6C" w:rsidP="00024B6C">
            <w:pPr>
              <w:pStyle w:val="TableParagraph"/>
              <w:spacing w:line="216" w:lineRule="auto"/>
              <w:ind w:right="3"/>
            </w:pPr>
            <w:r w:rsidRPr="009F754A">
              <w:t xml:space="preserve">Testing and configuration of the hardware and application with </w:t>
            </w:r>
            <w:r w:rsidR="009F754A" w:rsidRPr="009F754A">
              <w:t xml:space="preserve">Server </w:t>
            </w:r>
            <w:r w:rsidRPr="009F754A">
              <w:t>Load balancer.</w:t>
            </w:r>
          </w:p>
        </w:tc>
        <w:tc>
          <w:tcPr>
            <w:tcW w:w="1459" w:type="dxa"/>
          </w:tcPr>
          <w:p w14:paraId="5E833E03" w14:textId="39B33110" w:rsidR="00024B6C" w:rsidRPr="009F754A" w:rsidRDefault="00024B6C" w:rsidP="00024B6C">
            <w:pPr>
              <w:pStyle w:val="TableParagraph"/>
              <w:spacing w:line="271" w:lineRule="exact"/>
            </w:pPr>
            <w:r w:rsidRPr="009F754A">
              <w:t>Bidder</w:t>
            </w:r>
          </w:p>
        </w:tc>
        <w:tc>
          <w:tcPr>
            <w:tcW w:w="1417" w:type="dxa"/>
          </w:tcPr>
          <w:p w14:paraId="6BEEEA4E" w14:textId="2A6DFDF8" w:rsidR="00024B6C" w:rsidRPr="009F754A" w:rsidRDefault="00024B6C" w:rsidP="00024B6C">
            <w:pPr>
              <w:pStyle w:val="TableParagraph"/>
              <w:spacing w:line="271" w:lineRule="exact"/>
            </w:pPr>
            <w:r w:rsidRPr="009F754A">
              <w:t>Bidder</w:t>
            </w:r>
          </w:p>
        </w:tc>
        <w:tc>
          <w:tcPr>
            <w:tcW w:w="3969" w:type="dxa"/>
          </w:tcPr>
          <w:p w14:paraId="3C504188" w14:textId="67A692BE" w:rsidR="009F754A" w:rsidRPr="000620E6" w:rsidRDefault="009F754A" w:rsidP="009F754A">
            <w:pPr>
              <w:widowControl/>
              <w:shd w:val="clear" w:color="auto" w:fill="FFFFFF" w:themeFill="background1"/>
              <w:autoSpaceDE/>
              <w:autoSpaceDN/>
              <w:spacing w:after="160" w:line="259" w:lineRule="auto"/>
              <w:contextualSpacing/>
            </w:pPr>
            <w:r>
              <w:t xml:space="preserve">The successful </w:t>
            </w:r>
            <w:r w:rsidRPr="000620E6">
              <w:t xml:space="preserve">Bidder </w:t>
            </w:r>
            <w:r>
              <w:t xml:space="preserve">will </w:t>
            </w:r>
            <w:r w:rsidRPr="000620E6">
              <w:t xml:space="preserve">coordinate with the Bank’s System Integrator </w:t>
            </w:r>
            <w:r>
              <w:t>for configuring and testing</w:t>
            </w:r>
            <w:r w:rsidRPr="000620E6">
              <w:t xml:space="preserve"> of the</w:t>
            </w:r>
            <w:r>
              <w:t xml:space="preserve"> server load b</w:t>
            </w:r>
            <w:r w:rsidRPr="000620E6">
              <w:t>alancers.</w:t>
            </w:r>
          </w:p>
          <w:p w14:paraId="479F9DC8" w14:textId="18277215" w:rsidR="00024B6C" w:rsidRPr="009F754A" w:rsidRDefault="00024B6C" w:rsidP="00024B6C">
            <w:pPr>
              <w:pStyle w:val="TableParagraph"/>
              <w:tabs>
                <w:tab w:val="left" w:pos="468"/>
              </w:tabs>
              <w:spacing w:line="216" w:lineRule="auto"/>
              <w:ind w:right="95"/>
              <w:jc w:val="both"/>
            </w:pPr>
          </w:p>
        </w:tc>
      </w:tr>
      <w:tr w:rsidR="00215319" w14:paraId="59880256" w14:textId="77777777" w:rsidTr="00E51B72">
        <w:trPr>
          <w:trHeight w:val="276"/>
        </w:trPr>
        <w:tc>
          <w:tcPr>
            <w:tcW w:w="602" w:type="dxa"/>
            <w:vAlign w:val="center"/>
          </w:tcPr>
          <w:p w14:paraId="1F97FC8B" w14:textId="177A527E" w:rsidR="00215319" w:rsidRDefault="009F754A" w:rsidP="00215319">
            <w:pPr>
              <w:pStyle w:val="TableParagraph"/>
              <w:spacing w:line="271" w:lineRule="exact"/>
              <w:rPr>
                <w:w w:val="94"/>
              </w:rPr>
            </w:pPr>
            <w:r>
              <w:rPr>
                <w:w w:val="94"/>
              </w:rPr>
              <w:t>6</w:t>
            </w:r>
            <w:r w:rsidR="00215319">
              <w:rPr>
                <w:w w:val="94"/>
              </w:rPr>
              <w:t>.</w:t>
            </w:r>
          </w:p>
        </w:tc>
        <w:tc>
          <w:tcPr>
            <w:tcW w:w="1999" w:type="dxa"/>
            <w:vAlign w:val="center"/>
          </w:tcPr>
          <w:p w14:paraId="1AA930D5" w14:textId="77777777" w:rsidR="00215319" w:rsidRPr="007E0BBC" w:rsidRDefault="00215319" w:rsidP="00215319">
            <w:pPr>
              <w:pStyle w:val="TableParagraph"/>
              <w:spacing w:line="216" w:lineRule="auto"/>
              <w:ind w:right="412"/>
            </w:pPr>
            <w:r w:rsidRPr="007E0BBC">
              <w:t xml:space="preserve">Reporting, Architecture Review &amp; </w:t>
            </w:r>
            <w:r w:rsidRPr="007E0BBC">
              <w:rPr>
                <w:w w:val="95"/>
              </w:rPr>
              <w:t xml:space="preserve">Performance </w:t>
            </w:r>
            <w:r w:rsidRPr="007E0BBC">
              <w:rPr>
                <w:w w:val="90"/>
              </w:rPr>
              <w:t xml:space="preserve">Assessment of </w:t>
            </w:r>
            <w:r w:rsidRPr="007E0BBC">
              <w:t>the supplied</w:t>
            </w:r>
          </w:p>
          <w:p w14:paraId="24C02A01" w14:textId="67F7A8A5" w:rsidR="00215319" w:rsidRPr="007E0BBC" w:rsidRDefault="006A2C25" w:rsidP="00215319">
            <w:pPr>
              <w:pStyle w:val="TableParagraph"/>
              <w:spacing w:line="216" w:lineRule="auto"/>
              <w:ind w:right="3"/>
            </w:pPr>
            <w:r w:rsidRPr="007E0BBC">
              <w:t>S</w:t>
            </w:r>
            <w:r w:rsidR="00215319" w:rsidRPr="007E0BBC">
              <w:t>olution</w:t>
            </w:r>
          </w:p>
        </w:tc>
        <w:tc>
          <w:tcPr>
            <w:tcW w:w="1459" w:type="dxa"/>
            <w:vAlign w:val="center"/>
          </w:tcPr>
          <w:p w14:paraId="7B18231B" w14:textId="438A9D4C" w:rsidR="00215319" w:rsidRPr="007E0BBC" w:rsidRDefault="00215319" w:rsidP="00215319">
            <w:pPr>
              <w:pStyle w:val="TableParagraph"/>
              <w:spacing w:line="271" w:lineRule="exact"/>
            </w:pPr>
            <w:r w:rsidRPr="007E0BBC">
              <w:t>Bidder</w:t>
            </w:r>
          </w:p>
        </w:tc>
        <w:tc>
          <w:tcPr>
            <w:tcW w:w="1417" w:type="dxa"/>
            <w:vAlign w:val="center"/>
          </w:tcPr>
          <w:p w14:paraId="6807AC3B" w14:textId="389890A6" w:rsidR="00215319" w:rsidRPr="007E0BBC" w:rsidRDefault="00215319" w:rsidP="00AC4612">
            <w:pPr>
              <w:pStyle w:val="TableParagraph"/>
              <w:spacing w:line="271" w:lineRule="exact"/>
            </w:pPr>
            <w:r w:rsidRPr="007E0BBC">
              <w:t>Bidder</w:t>
            </w:r>
            <w:r w:rsidR="00A177BC" w:rsidRPr="007E0BBC">
              <w:t>/OEM</w:t>
            </w:r>
          </w:p>
        </w:tc>
        <w:tc>
          <w:tcPr>
            <w:tcW w:w="3969" w:type="dxa"/>
            <w:vAlign w:val="center"/>
          </w:tcPr>
          <w:p w14:paraId="09674328" w14:textId="1A2A31B4" w:rsidR="00215319" w:rsidRPr="007E0BBC" w:rsidRDefault="00215319" w:rsidP="00215319">
            <w:pPr>
              <w:pStyle w:val="TableParagraph"/>
              <w:tabs>
                <w:tab w:val="left" w:pos="468"/>
              </w:tabs>
              <w:spacing w:line="216" w:lineRule="auto"/>
              <w:ind w:right="95"/>
              <w:jc w:val="both"/>
            </w:pPr>
            <w:r w:rsidRPr="007E0BBC">
              <w:t xml:space="preserve">To be done by </w:t>
            </w:r>
            <w:r w:rsidR="00B342F1" w:rsidRPr="007E0BBC">
              <w:t xml:space="preserve">the successful </w:t>
            </w:r>
            <w:r w:rsidRPr="007E0BBC">
              <w:t xml:space="preserve">Bidder/OEM and report </w:t>
            </w:r>
            <w:r w:rsidR="00795B44" w:rsidRPr="007E0BBC">
              <w:t xml:space="preserve">to be submitted to the bank </w:t>
            </w:r>
            <w:r w:rsidRPr="007E0BBC">
              <w:t xml:space="preserve">yearly. </w:t>
            </w:r>
          </w:p>
        </w:tc>
      </w:tr>
      <w:tr w:rsidR="00D00BA4" w14:paraId="18BBB23B" w14:textId="77777777" w:rsidTr="00E51B72">
        <w:trPr>
          <w:trHeight w:val="844"/>
        </w:trPr>
        <w:tc>
          <w:tcPr>
            <w:tcW w:w="602" w:type="dxa"/>
            <w:vAlign w:val="center"/>
          </w:tcPr>
          <w:p w14:paraId="3F053D04" w14:textId="79C4AFA2" w:rsidR="00D00BA4" w:rsidRPr="007E0BBC" w:rsidRDefault="009F754A" w:rsidP="00D00BA4">
            <w:pPr>
              <w:pStyle w:val="TableParagraph"/>
              <w:spacing w:line="271" w:lineRule="exact"/>
              <w:rPr>
                <w:w w:val="94"/>
              </w:rPr>
            </w:pPr>
            <w:r>
              <w:rPr>
                <w:w w:val="94"/>
              </w:rPr>
              <w:t>7</w:t>
            </w:r>
            <w:r w:rsidR="00D00BA4" w:rsidRPr="007E0BBC">
              <w:rPr>
                <w:w w:val="94"/>
              </w:rPr>
              <w:t>.</w:t>
            </w:r>
          </w:p>
        </w:tc>
        <w:tc>
          <w:tcPr>
            <w:tcW w:w="1999" w:type="dxa"/>
            <w:vAlign w:val="center"/>
          </w:tcPr>
          <w:p w14:paraId="470285D0" w14:textId="7A510D91" w:rsidR="00D00BA4" w:rsidRPr="007E0BBC" w:rsidRDefault="00D00BA4" w:rsidP="00D00BA4">
            <w:pPr>
              <w:pStyle w:val="TableParagraph"/>
              <w:spacing w:line="216" w:lineRule="auto"/>
              <w:ind w:right="3"/>
            </w:pPr>
            <w:r>
              <w:t>Handover</w:t>
            </w:r>
          </w:p>
        </w:tc>
        <w:tc>
          <w:tcPr>
            <w:tcW w:w="1459" w:type="dxa"/>
            <w:vAlign w:val="center"/>
          </w:tcPr>
          <w:p w14:paraId="46D461B7" w14:textId="324B08FC" w:rsidR="00D00BA4" w:rsidRPr="007E0BBC" w:rsidRDefault="00D00BA4" w:rsidP="00D00BA4">
            <w:pPr>
              <w:pStyle w:val="TableParagraph"/>
              <w:spacing w:line="271" w:lineRule="exact"/>
            </w:pPr>
            <w:r>
              <w:t>Bidder</w:t>
            </w:r>
          </w:p>
        </w:tc>
        <w:tc>
          <w:tcPr>
            <w:tcW w:w="1417" w:type="dxa"/>
            <w:vAlign w:val="center"/>
          </w:tcPr>
          <w:p w14:paraId="5CB58B8F" w14:textId="5944DCA5" w:rsidR="00D00BA4" w:rsidRPr="007E0BBC" w:rsidRDefault="00D00BA4" w:rsidP="00D00BA4">
            <w:pPr>
              <w:pStyle w:val="TableParagraph"/>
              <w:spacing w:line="271" w:lineRule="exact"/>
            </w:pPr>
            <w:r>
              <w:t>Bidder</w:t>
            </w:r>
          </w:p>
        </w:tc>
        <w:tc>
          <w:tcPr>
            <w:tcW w:w="3969" w:type="dxa"/>
            <w:vAlign w:val="center"/>
          </w:tcPr>
          <w:p w14:paraId="3BB7E43C" w14:textId="1EF47840" w:rsidR="00D00BA4" w:rsidRPr="007E0BBC" w:rsidRDefault="00D00BA4" w:rsidP="00D00BA4">
            <w:pPr>
              <w:pStyle w:val="TableParagraph"/>
              <w:tabs>
                <w:tab w:val="left" w:pos="468"/>
              </w:tabs>
              <w:spacing w:line="216" w:lineRule="auto"/>
              <w:ind w:right="95"/>
              <w:jc w:val="both"/>
            </w:pPr>
            <w:r>
              <w:t xml:space="preserve">The successful Bidder will complete the Scope of Work and prepare the handover documentation which shall include all </w:t>
            </w:r>
            <w:r>
              <w:lastRenderedPageBreak/>
              <w:t>proactive</w:t>
            </w:r>
            <w:r>
              <w:rPr>
                <w:spacing w:val="53"/>
              </w:rPr>
              <w:t xml:space="preserve"> </w:t>
            </w:r>
            <w:r>
              <w:t xml:space="preserve">and re-active support for the server infrastructure and </w:t>
            </w:r>
            <w:r>
              <w:rPr>
                <w:spacing w:val="-3"/>
              </w:rPr>
              <w:t xml:space="preserve">periodic </w:t>
            </w:r>
            <w:r>
              <w:t>maintenance activities.</w:t>
            </w:r>
            <w:r>
              <w:rPr>
                <w:spacing w:val="-16"/>
              </w:rPr>
              <w:t xml:space="preserve"> </w:t>
            </w:r>
            <w:r>
              <w:t>As</w:t>
            </w:r>
            <w:r>
              <w:rPr>
                <w:spacing w:val="-16"/>
              </w:rPr>
              <w:t xml:space="preserve"> </w:t>
            </w:r>
            <w:r>
              <w:t>part</w:t>
            </w:r>
            <w:r>
              <w:rPr>
                <w:spacing w:val="-16"/>
              </w:rPr>
              <w:t xml:space="preserve"> </w:t>
            </w:r>
            <w:r>
              <w:t>of the</w:t>
            </w:r>
            <w:r>
              <w:rPr>
                <w:spacing w:val="-20"/>
              </w:rPr>
              <w:t xml:space="preserve"> </w:t>
            </w:r>
            <w:r>
              <w:t>hand</w:t>
            </w:r>
            <w:r>
              <w:rPr>
                <w:spacing w:val="-19"/>
              </w:rPr>
              <w:t xml:space="preserve"> </w:t>
            </w:r>
            <w:r>
              <w:t>over</w:t>
            </w:r>
            <w:r>
              <w:rPr>
                <w:spacing w:val="-19"/>
              </w:rPr>
              <w:t xml:space="preserve"> </w:t>
            </w:r>
            <w:r>
              <w:t>the</w:t>
            </w:r>
            <w:r>
              <w:rPr>
                <w:spacing w:val="-19"/>
              </w:rPr>
              <w:t xml:space="preserve"> </w:t>
            </w:r>
            <w:r>
              <w:t>Bidder</w:t>
            </w:r>
            <w:r>
              <w:rPr>
                <w:spacing w:val="-20"/>
              </w:rPr>
              <w:t xml:space="preserve"> </w:t>
            </w:r>
            <w:r>
              <w:t>and</w:t>
            </w:r>
            <w:r>
              <w:rPr>
                <w:spacing w:val="-20"/>
              </w:rPr>
              <w:t xml:space="preserve"> </w:t>
            </w:r>
            <w:r>
              <w:t xml:space="preserve">OEM needs to provide the </w:t>
            </w:r>
            <w:r>
              <w:rPr>
                <w:spacing w:val="10"/>
              </w:rPr>
              <w:t>necessary</w:t>
            </w:r>
            <w:r>
              <w:t xml:space="preserve"> hand</w:t>
            </w:r>
            <w:r>
              <w:rPr>
                <w:spacing w:val="53"/>
              </w:rPr>
              <w:t xml:space="preserve"> </w:t>
            </w:r>
            <w:r>
              <w:t>holding and training to</w:t>
            </w:r>
            <w:r>
              <w:rPr>
                <w:spacing w:val="-6"/>
              </w:rPr>
              <w:t xml:space="preserve"> </w:t>
            </w:r>
            <w:r>
              <w:t>selected bank officials and Bank’s system integrator. All relevant hard copy of training</w:t>
            </w:r>
            <w:r w:rsidRPr="00DD3ACF">
              <w:t xml:space="preserve"> </w:t>
            </w:r>
            <w:r>
              <w:t>material</w:t>
            </w:r>
            <w:r w:rsidRPr="00DD3ACF">
              <w:t xml:space="preserve"> </w:t>
            </w:r>
            <w:r>
              <w:t>needs</w:t>
            </w:r>
            <w:r w:rsidRPr="00DD3ACF">
              <w:t xml:space="preserve"> </w:t>
            </w:r>
            <w:r>
              <w:t>to</w:t>
            </w:r>
            <w:r w:rsidRPr="00DD3ACF">
              <w:t xml:space="preserve"> </w:t>
            </w:r>
            <w:r>
              <w:t>be</w:t>
            </w:r>
            <w:r w:rsidRPr="00DD3ACF">
              <w:t xml:space="preserve"> </w:t>
            </w:r>
            <w:r>
              <w:t>provided</w:t>
            </w:r>
            <w:r w:rsidRPr="00DD3ACF">
              <w:t xml:space="preserve"> </w:t>
            </w:r>
            <w:r>
              <w:t>as well.</w:t>
            </w:r>
          </w:p>
        </w:tc>
      </w:tr>
    </w:tbl>
    <w:p w14:paraId="240285D1" w14:textId="7FE43342" w:rsidR="00B33BE1" w:rsidRDefault="00B33BE1">
      <w:pPr>
        <w:spacing w:line="252" w:lineRule="exact"/>
        <w:jc w:val="both"/>
      </w:pPr>
    </w:p>
    <w:p w14:paraId="791E4634" w14:textId="7086219A" w:rsidR="00B11262" w:rsidRPr="00E15046" w:rsidRDefault="00B11262" w:rsidP="000522D2">
      <w:pPr>
        <w:pStyle w:val="Heading3"/>
        <w:numPr>
          <w:ilvl w:val="0"/>
          <w:numId w:val="62"/>
        </w:numPr>
        <w:tabs>
          <w:tab w:val="left" w:pos="1380"/>
        </w:tabs>
        <w:spacing w:before="167"/>
        <w:rPr>
          <w:color w:val="2E5395"/>
          <w:w w:val="95"/>
          <w:sz w:val="26"/>
          <w:szCs w:val="26"/>
        </w:rPr>
      </w:pPr>
      <w:bookmarkStart w:id="9" w:name="_Toc126421643"/>
      <w:r w:rsidRPr="00E15046">
        <w:rPr>
          <w:color w:val="2E5395"/>
          <w:w w:val="95"/>
          <w:sz w:val="26"/>
          <w:szCs w:val="26"/>
        </w:rPr>
        <w:t>Training and Documentation</w:t>
      </w:r>
      <w:bookmarkEnd w:id="9"/>
    </w:p>
    <w:p w14:paraId="045AF5A5" w14:textId="77777777" w:rsidR="002D3C03" w:rsidRPr="002D3C03" w:rsidRDefault="002D3C03" w:rsidP="002D3C03">
      <w:pPr>
        <w:tabs>
          <w:tab w:val="left" w:pos="1361"/>
        </w:tabs>
        <w:spacing w:line="230" w:lineRule="auto"/>
        <w:ind w:right="-14"/>
        <w:rPr>
          <w:highlight w:val="yellow"/>
        </w:rPr>
      </w:pPr>
    </w:p>
    <w:p w14:paraId="0F970A10" w14:textId="38AC4FD2" w:rsidR="002D3C03" w:rsidRDefault="00B11262" w:rsidP="002D3C03">
      <w:pPr>
        <w:pStyle w:val="ListParagraph"/>
        <w:numPr>
          <w:ilvl w:val="0"/>
          <w:numId w:val="88"/>
        </w:numPr>
        <w:tabs>
          <w:tab w:val="left" w:pos="1361"/>
        </w:tabs>
        <w:spacing w:line="230" w:lineRule="auto"/>
        <w:ind w:right="-14"/>
      </w:pPr>
      <w:r w:rsidRPr="00B11262">
        <w:t xml:space="preserve">The </w:t>
      </w:r>
      <w:r w:rsidR="009E642A">
        <w:t xml:space="preserve">successful </w:t>
      </w:r>
      <w:r w:rsidRPr="00B11262">
        <w:t xml:space="preserve">Bidder </w:t>
      </w:r>
      <w:r w:rsidR="00E828AA">
        <w:t>has to</w:t>
      </w:r>
      <w:r w:rsidRPr="00B11262">
        <w:t xml:space="preserve"> provide adequate and effective administration training to bank’s identified officials</w:t>
      </w:r>
      <w:r w:rsidR="00850A84">
        <w:t xml:space="preserve"> and </w:t>
      </w:r>
      <w:r w:rsidR="00137CE6">
        <w:t>its System Integrator</w:t>
      </w:r>
      <w:r w:rsidRPr="00B11262">
        <w:t xml:space="preserve"> on the proposed LinuxONE server around maintenance and management, housekeeping at no extra </w:t>
      </w:r>
      <w:r w:rsidR="00850A84">
        <w:t>cost to the bank.</w:t>
      </w:r>
    </w:p>
    <w:p w14:paraId="308E79F5" w14:textId="043C124F" w:rsidR="002D3C03" w:rsidRDefault="002D3C03" w:rsidP="002D3C03">
      <w:pPr>
        <w:pStyle w:val="ListParagraph"/>
        <w:numPr>
          <w:ilvl w:val="0"/>
          <w:numId w:val="88"/>
        </w:numPr>
        <w:tabs>
          <w:tab w:val="left" w:pos="1361"/>
        </w:tabs>
        <w:spacing w:line="230" w:lineRule="auto"/>
        <w:ind w:right="-14"/>
      </w:pPr>
      <w:r w:rsidRPr="00E15046">
        <w:t>The successful bidder has to provide minimum 02 set of 05-day on-site hands-on training and knowledge transfer to Bank and Bank’s System Integrator on the new Infrastructure without any additional cost to the Bank. The training scope should include however not limited to the day to day activities required to be performed on the Server such as Health checkup, Performance monitoring &amp; enhancement, User Administration, Addition of cores, Creation of LPARs, Addition &amp; Deletion of nodes (containers), DR Switchover/failover etc.</w:t>
      </w:r>
    </w:p>
    <w:p w14:paraId="7C586374" w14:textId="6E6842AD" w:rsidR="009F754A" w:rsidRDefault="00850A84" w:rsidP="009F754A">
      <w:pPr>
        <w:pStyle w:val="ListParagraph"/>
        <w:numPr>
          <w:ilvl w:val="0"/>
          <w:numId w:val="88"/>
        </w:numPr>
        <w:tabs>
          <w:tab w:val="left" w:pos="1361"/>
        </w:tabs>
        <w:spacing w:line="230" w:lineRule="auto"/>
        <w:ind w:right="-14"/>
      </w:pPr>
      <w:r w:rsidRPr="00850A84">
        <w:t xml:space="preserve">The </w:t>
      </w:r>
      <w:r w:rsidR="009E642A">
        <w:t xml:space="preserve">successful </w:t>
      </w:r>
      <w:r w:rsidRPr="00850A84">
        <w:t xml:space="preserve">Bidder </w:t>
      </w:r>
      <w:r w:rsidR="00E828AA">
        <w:t xml:space="preserve">has to </w:t>
      </w:r>
      <w:r w:rsidRPr="00850A84">
        <w:t xml:space="preserve">conduct the training </w:t>
      </w:r>
      <w:r w:rsidR="00B11262" w:rsidRPr="00B11262">
        <w:t xml:space="preserve">as part of the handover </w:t>
      </w:r>
      <w:r>
        <w:t xml:space="preserve">which enables the existing </w:t>
      </w:r>
      <w:r w:rsidR="007A29C8">
        <w:t>System Integrator</w:t>
      </w:r>
      <w:r>
        <w:t xml:space="preserve"> to do the</w:t>
      </w:r>
      <w:r w:rsidR="00B11262" w:rsidRPr="00B11262">
        <w:t xml:space="preserve"> maintenance (including but not limi</w:t>
      </w:r>
      <w:r w:rsidR="002C3B20">
        <w:t>ted to inspection and testing</w:t>
      </w:r>
      <w:r w:rsidR="00B11262" w:rsidRPr="00B11262">
        <w:t xml:space="preserve">) </w:t>
      </w:r>
      <w:r w:rsidR="000F6E61">
        <w:t>t</w:t>
      </w:r>
      <w:r w:rsidR="00B11262" w:rsidRPr="00B11262">
        <w:t>o ensure that the equipment is in efficient running condition to ensure trouble free functioning.</w:t>
      </w:r>
      <w:r w:rsidR="009F754A">
        <w:t xml:space="preserve"> </w:t>
      </w:r>
    </w:p>
    <w:p w14:paraId="4BB233ED" w14:textId="111D07F4" w:rsidR="00850A84" w:rsidRDefault="00B11262" w:rsidP="000522D2">
      <w:pPr>
        <w:pStyle w:val="ListParagraph"/>
        <w:numPr>
          <w:ilvl w:val="0"/>
          <w:numId w:val="88"/>
        </w:numPr>
        <w:tabs>
          <w:tab w:val="left" w:pos="1361"/>
        </w:tabs>
        <w:spacing w:line="230" w:lineRule="auto"/>
        <w:ind w:right="-14"/>
      </w:pPr>
      <w:r w:rsidRPr="00B11262">
        <w:t>Provide knowledge transfer to Bank throughout delivery of the service, which includes a detailed overview on the implementation and configuration parameters and featu</w:t>
      </w:r>
      <w:r w:rsidR="000F6E61">
        <w:t xml:space="preserve">res and functionality of server. </w:t>
      </w:r>
      <w:r w:rsidRPr="00B11262">
        <w:t>This should include a handbook about maintenance, management and housekeeping which shall be gui</w:t>
      </w:r>
      <w:r w:rsidR="007A29C8">
        <w:t>ding document to Bank and its System Integrator</w:t>
      </w:r>
      <w:r w:rsidRPr="00B11262">
        <w:t>.</w:t>
      </w:r>
    </w:p>
    <w:p w14:paraId="527D66F7" w14:textId="65E2BC8F" w:rsidR="00850A84" w:rsidRDefault="00850A84" w:rsidP="000522D2">
      <w:pPr>
        <w:pStyle w:val="ListParagraph"/>
        <w:numPr>
          <w:ilvl w:val="0"/>
          <w:numId w:val="88"/>
        </w:numPr>
        <w:tabs>
          <w:tab w:val="left" w:pos="1361"/>
        </w:tabs>
        <w:spacing w:line="230" w:lineRule="auto"/>
        <w:ind w:right="-14"/>
      </w:pPr>
      <w:r>
        <w:t xml:space="preserve">The </w:t>
      </w:r>
      <w:r w:rsidR="009E642A">
        <w:t xml:space="preserve">successful </w:t>
      </w:r>
      <w:r>
        <w:t>bidder to provide</w:t>
      </w:r>
      <w:r w:rsidR="00B11262" w:rsidRPr="00B11262">
        <w:t xml:space="preserve"> </w:t>
      </w:r>
      <w:r>
        <w:t xml:space="preserve">such </w:t>
      </w:r>
      <w:r w:rsidR="00B11262">
        <w:t>knowledge</w:t>
      </w:r>
      <w:r w:rsidR="00B11262" w:rsidRPr="00B11262">
        <w:t xml:space="preserve"> </w:t>
      </w:r>
      <w:r w:rsidR="00B11262">
        <w:t>transfer</w:t>
      </w:r>
      <w:r w:rsidR="00B11262" w:rsidRPr="00B11262">
        <w:t xml:space="preserve"> </w:t>
      </w:r>
      <w:r w:rsidR="00B11262">
        <w:t>to</w:t>
      </w:r>
      <w:r w:rsidR="00B11262" w:rsidRPr="00B11262">
        <w:t xml:space="preserve"> </w:t>
      </w:r>
      <w:r w:rsidR="000F6E61">
        <w:t xml:space="preserve">Bank and </w:t>
      </w:r>
      <w:r w:rsidR="00DA7AF2">
        <w:t>B</w:t>
      </w:r>
      <w:r w:rsidR="00B11262">
        <w:t>ank’s</w:t>
      </w:r>
      <w:r w:rsidR="00B11262" w:rsidRPr="00B11262">
        <w:t xml:space="preserve"> </w:t>
      </w:r>
      <w:r w:rsidR="00B11262">
        <w:t>existing</w:t>
      </w:r>
      <w:r w:rsidR="00B11262" w:rsidRPr="00B11262">
        <w:t xml:space="preserve"> </w:t>
      </w:r>
      <w:r w:rsidR="00DA7AF2">
        <w:t>System Integrator</w:t>
      </w:r>
      <w:r w:rsidR="00B11262" w:rsidRPr="00B11262">
        <w:t xml:space="preserve"> </w:t>
      </w:r>
      <w:r w:rsidR="00094E5A">
        <w:t xml:space="preserve">including but </w:t>
      </w:r>
      <w:r w:rsidR="00B11262">
        <w:t>not</w:t>
      </w:r>
      <w:r w:rsidR="00B11262" w:rsidRPr="00B11262">
        <w:t xml:space="preserve"> </w:t>
      </w:r>
      <w:r w:rsidR="00B11262">
        <w:t>limited</w:t>
      </w:r>
      <w:r w:rsidR="00B11262" w:rsidRPr="00B11262">
        <w:t xml:space="preserve"> </w:t>
      </w:r>
      <w:r w:rsidR="00B11262">
        <w:t>to</w:t>
      </w:r>
      <w:r w:rsidR="00B11262" w:rsidRPr="00B11262">
        <w:t xml:space="preserve"> </w:t>
      </w:r>
      <w:r w:rsidR="00B11262">
        <w:t>below:-</w:t>
      </w:r>
    </w:p>
    <w:p w14:paraId="2FE3F41D" w14:textId="0AF9395A" w:rsidR="00850A84" w:rsidRPr="002C3B20" w:rsidRDefault="00850A84" w:rsidP="000522D2">
      <w:pPr>
        <w:pStyle w:val="ListParagraph"/>
        <w:numPr>
          <w:ilvl w:val="0"/>
          <w:numId w:val="89"/>
        </w:numPr>
        <w:tabs>
          <w:tab w:val="left" w:pos="2081"/>
        </w:tabs>
        <w:spacing w:line="289" w:lineRule="exact"/>
        <w:ind w:left="1843" w:right="-14"/>
      </w:pPr>
      <w:r w:rsidRPr="002C3B20">
        <w:t>High and Low Level Document with as-is built documentation.</w:t>
      </w:r>
    </w:p>
    <w:p w14:paraId="0E6087B8" w14:textId="77777777" w:rsidR="00B11262" w:rsidRPr="002C3B20" w:rsidRDefault="00B11262" w:rsidP="000522D2">
      <w:pPr>
        <w:pStyle w:val="ListParagraph"/>
        <w:numPr>
          <w:ilvl w:val="0"/>
          <w:numId w:val="89"/>
        </w:numPr>
        <w:tabs>
          <w:tab w:val="left" w:pos="2081"/>
        </w:tabs>
        <w:spacing w:line="289" w:lineRule="exact"/>
        <w:ind w:left="1843" w:right="-14"/>
      </w:pPr>
      <w:r w:rsidRPr="002C3B20">
        <w:t>All the necessary OEM documentation, OEM Portal login details, the software copies.</w:t>
      </w:r>
    </w:p>
    <w:p w14:paraId="28434C3A" w14:textId="77777777" w:rsidR="00B11262" w:rsidRPr="002C3B20" w:rsidRDefault="00B11262" w:rsidP="000522D2">
      <w:pPr>
        <w:pStyle w:val="ListParagraph"/>
        <w:numPr>
          <w:ilvl w:val="0"/>
          <w:numId w:val="89"/>
        </w:numPr>
        <w:tabs>
          <w:tab w:val="left" w:pos="2081"/>
        </w:tabs>
        <w:spacing w:line="290" w:lineRule="exact"/>
        <w:ind w:left="1843" w:right="-14"/>
      </w:pPr>
      <w:r w:rsidRPr="002C3B20">
        <w:t>All the license copies.</w:t>
      </w:r>
    </w:p>
    <w:p w14:paraId="38D01141" w14:textId="77777777" w:rsidR="00B11262" w:rsidRPr="002C3B20" w:rsidRDefault="00B11262" w:rsidP="000522D2">
      <w:pPr>
        <w:pStyle w:val="ListParagraph"/>
        <w:numPr>
          <w:ilvl w:val="0"/>
          <w:numId w:val="89"/>
        </w:numPr>
        <w:tabs>
          <w:tab w:val="left" w:pos="2080"/>
          <w:tab w:val="left" w:pos="2081"/>
        </w:tabs>
        <w:spacing w:line="232" w:lineRule="auto"/>
        <w:ind w:left="1843" w:right="-14"/>
      </w:pPr>
      <w:r w:rsidRPr="002C3B20">
        <w:t>All the procedure and process on how to log case with Bidder/OEM for faulty part replacement, firmware upgrade and other maintenance activities.</w:t>
      </w:r>
    </w:p>
    <w:p w14:paraId="2132CFB2" w14:textId="77777777" w:rsidR="00B11262" w:rsidRPr="002C3B20" w:rsidRDefault="00B11262" w:rsidP="000522D2">
      <w:pPr>
        <w:pStyle w:val="ListParagraph"/>
        <w:numPr>
          <w:ilvl w:val="0"/>
          <w:numId w:val="89"/>
        </w:numPr>
        <w:tabs>
          <w:tab w:val="left" w:pos="2081"/>
        </w:tabs>
        <w:spacing w:line="232" w:lineRule="auto"/>
        <w:ind w:left="1843" w:right="-14"/>
      </w:pPr>
      <w:r w:rsidRPr="002C3B20">
        <w:t>All the credentials of the management software and how to fetch out of the box management and performance report.</w:t>
      </w:r>
    </w:p>
    <w:p w14:paraId="55E15BFB" w14:textId="77777777" w:rsidR="00850A84" w:rsidRPr="002C3B20" w:rsidRDefault="00B11262" w:rsidP="000522D2">
      <w:pPr>
        <w:pStyle w:val="ListParagraph"/>
        <w:numPr>
          <w:ilvl w:val="0"/>
          <w:numId w:val="89"/>
        </w:numPr>
        <w:spacing w:line="289" w:lineRule="exact"/>
        <w:ind w:left="1843" w:right="-14"/>
      </w:pPr>
      <w:r w:rsidRPr="002C3B20">
        <w:t>On how to use the centralized management tool for day-to-day operations.</w:t>
      </w:r>
    </w:p>
    <w:p w14:paraId="66C5A178" w14:textId="77777777" w:rsidR="00743179" w:rsidRDefault="00743179" w:rsidP="00087691">
      <w:pPr>
        <w:pStyle w:val="ListParagraph"/>
        <w:tabs>
          <w:tab w:val="left" w:pos="2081"/>
        </w:tabs>
        <w:spacing w:line="289" w:lineRule="exact"/>
        <w:ind w:left="2160" w:right="-14" w:firstLine="0"/>
      </w:pPr>
    </w:p>
    <w:p w14:paraId="704AEF6F" w14:textId="152C5834" w:rsidR="001A581C" w:rsidRPr="00B023D3" w:rsidRDefault="005A14EC" w:rsidP="000522D2">
      <w:pPr>
        <w:pStyle w:val="Heading3"/>
        <w:numPr>
          <w:ilvl w:val="0"/>
          <w:numId w:val="62"/>
        </w:numPr>
        <w:tabs>
          <w:tab w:val="left" w:pos="1782"/>
          <w:tab w:val="left" w:pos="1783"/>
        </w:tabs>
        <w:spacing w:before="143"/>
        <w:ind w:right="-14"/>
        <w:rPr>
          <w:color w:val="2E5395"/>
          <w:spacing w:val="-3"/>
        </w:rPr>
      </w:pPr>
      <w:bookmarkStart w:id="10" w:name="_Toc126421644"/>
      <w:r>
        <w:rPr>
          <w:color w:val="2E5395"/>
          <w:spacing w:val="-3"/>
        </w:rPr>
        <w:t>Project</w:t>
      </w:r>
      <w:r>
        <w:rPr>
          <w:color w:val="2E5395"/>
          <w:spacing w:val="-21"/>
        </w:rPr>
        <w:t xml:space="preserve"> </w:t>
      </w:r>
      <w:r>
        <w:rPr>
          <w:color w:val="2E5395"/>
          <w:spacing w:val="-3"/>
        </w:rPr>
        <w:t>Timeline</w:t>
      </w:r>
      <w:bookmarkEnd w:id="10"/>
    </w:p>
    <w:p w14:paraId="05D05FA7" w14:textId="77777777" w:rsidR="001A581C" w:rsidRDefault="005A14EC" w:rsidP="00087691">
      <w:pPr>
        <w:pStyle w:val="BodyText"/>
        <w:spacing w:before="142" w:line="232" w:lineRule="auto"/>
        <w:ind w:right="-14"/>
      </w:pPr>
      <w:r>
        <w:t>The successful Bidder is expected to adhere to the following timelines concerning the implementation of the solutions/services in bank:</w:t>
      </w:r>
    </w:p>
    <w:p w14:paraId="25F2338E" w14:textId="77777777" w:rsidR="001A581C" w:rsidRDefault="001A581C">
      <w:pPr>
        <w:pStyle w:val="BodyText"/>
        <w:spacing w:before="2"/>
        <w:ind w:left="0"/>
        <w:jc w:val="left"/>
        <w:rPr>
          <w:sz w:val="10"/>
        </w:rPr>
      </w:pPr>
    </w:p>
    <w:tbl>
      <w:tblPr>
        <w:tblW w:w="9019"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4254"/>
        <w:gridCol w:w="4062"/>
      </w:tblGrid>
      <w:tr w:rsidR="001A581C" w14:paraId="70666DAC" w14:textId="77777777" w:rsidTr="00D00BA4">
        <w:trPr>
          <w:trHeight w:val="268"/>
        </w:trPr>
        <w:tc>
          <w:tcPr>
            <w:tcW w:w="703" w:type="dxa"/>
            <w:shd w:val="clear" w:color="auto" w:fill="C6D9F1" w:themeFill="text2" w:themeFillTint="33"/>
            <w:vAlign w:val="center"/>
          </w:tcPr>
          <w:p w14:paraId="57B096AA" w14:textId="74810ABC" w:rsidR="001A581C" w:rsidRPr="000076B6" w:rsidRDefault="00012BB6" w:rsidP="00012BB6">
            <w:pPr>
              <w:pStyle w:val="TableParagraph"/>
              <w:spacing w:line="248" w:lineRule="exact"/>
              <w:ind w:left="0"/>
              <w:rPr>
                <w:rFonts w:ascii="Carlito"/>
                <w:b/>
                <w:color w:val="000000" w:themeColor="text1"/>
              </w:rPr>
            </w:pPr>
            <w:proofErr w:type="spellStart"/>
            <w:r w:rsidRPr="000076B6">
              <w:rPr>
                <w:rFonts w:ascii="Carlito"/>
                <w:b/>
                <w:color w:val="000000" w:themeColor="text1"/>
              </w:rPr>
              <w:t>S.No</w:t>
            </w:r>
            <w:proofErr w:type="spellEnd"/>
            <w:r w:rsidRPr="000076B6">
              <w:rPr>
                <w:rFonts w:ascii="Carlito"/>
                <w:b/>
                <w:color w:val="000000" w:themeColor="text1"/>
              </w:rPr>
              <w:t>.</w:t>
            </w:r>
          </w:p>
        </w:tc>
        <w:tc>
          <w:tcPr>
            <w:tcW w:w="4254" w:type="dxa"/>
            <w:shd w:val="clear" w:color="auto" w:fill="C6D9F1" w:themeFill="text2" w:themeFillTint="33"/>
            <w:vAlign w:val="center"/>
          </w:tcPr>
          <w:p w14:paraId="2C90EDEC" w14:textId="77777777" w:rsidR="001A581C" w:rsidRPr="000076B6" w:rsidRDefault="005A14EC">
            <w:pPr>
              <w:pStyle w:val="TableParagraph"/>
              <w:spacing w:line="248" w:lineRule="exact"/>
              <w:rPr>
                <w:rFonts w:ascii="Carlito"/>
                <w:b/>
                <w:color w:val="000000" w:themeColor="text1"/>
              </w:rPr>
            </w:pPr>
            <w:r w:rsidRPr="000076B6">
              <w:rPr>
                <w:rFonts w:ascii="Carlito"/>
                <w:b/>
                <w:color w:val="000000" w:themeColor="text1"/>
              </w:rPr>
              <w:t>Activity</w:t>
            </w:r>
          </w:p>
        </w:tc>
        <w:tc>
          <w:tcPr>
            <w:tcW w:w="4062" w:type="dxa"/>
            <w:shd w:val="clear" w:color="auto" w:fill="C6D9F1" w:themeFill="text2" w:themeFillTint="33"/>
            <w:vAlign w:val="center"/>
          </w:tcPr>
          <w:p w14:paraId="4F043B5E" w14:textId="77777777" w:rsidR="001A581C" w:rsidRPr="000076B6" w:rsidRDefault="005A14EC">
            <w:pPr>
              <w:pStyle w:val="TableParagraph"/>
              <w:spacing w:line="248" w:lineRule="exact"/>
              <w:rPr>
                <w:rFonts w:ascii="Carlito"/>
                <w:b/>
                <w:color w:val="000000" w:themeColor="text1"/>
              </w:rPr>
            </w:pPr>
            <w:r w:rsidRPr="000076B6">
              <w:rPr>
                <w:rFonts w:ascii="Carlito"/>
                <w:b/>
                <w:color w:val="000000" w:themeColor="text1"/>
              </w:rPr>
              <w:t>Time Period for Completion</w:t>
            </w:r>
          </w:p>
        </w:tc>
      </w:tr>
      <w:tr w:rsidR="001A581C" w14:paraId="0A87D53E" w14:textId="77777777" w:rsidTr="00D00BA4">
        <w:trPr>
          <w:trHeight w:val="586"/>
        </w:trPr>
        <w:tc>
          <w:tcPr>
            <w:tcW w:w="703" w:type="dxa"/>
            <w:vAlign w:val="center"/>
          </w:tcPr>
          <w:p w14:paraId="5BBD8B4B" w14:textId="30CD633E" w:rsidR="001A581C" w:rsidRPr="008932A2" w:rsidRDefault="005A14EC">
            <w:pPr>
              <w:pStyle w:val="TableParagraph"/>
              <w:spacing w:line="273" w:lineRule="exact"/>
            </w:pPr>
            <w:r w:rsidRPr="008932A2">
              <w:rPr>
                <w:w w:val="94"/>
              </w:rPr>
              <w:t>1</w:t>
            </w:r>
            <w:r w:rsidR="00012BB6" w:rsidRPr="008932A2">
              <w:rPr>
                <w:w w:val="94"/>
              </w:rPr>
              <w:t>.</w:t>
            </w:r>
          </w:p>
        </w:tc>
        <w:tc>
          <w:tcPr>
            <w:tcW w:w="4254" w:type="dxa"/>
            <w:vAlign w:val="center"/>
          </w:tcPr>
          <w:p w14:paraId="35F2F5E7" w14:textId="38ED20EE" w:rsidR="001A581C" w:rsidRPr="008932A2" w:rsidRDefault="005A14EC" w:rsidP="00E7236E">
            <w:pPr>
              <w:pStyle w:val="TableParagraph"/>
              <w:spacing w:line="213" w:lineRule="auto"/>
              <w:ind w:right="94"/>
            </w:pPr>
            <w:r w:rsidRPr="008932A2">
              <w:t>Delivery</w:t>
            </w:r>
            <w:r w:rsidRPr="008932A2">
              <w:rPr>
                <w:spacing w:val="-22"/>
              </w:rPr>
              <w:t xml:space="preserve"> </w:t>
            </w:r>
            <w:r w:rsidRPr="008932A2">
              <w:t>of</w:t>
            </w:r>
            <w:r w:rsidRPr="008932A2">
              <w:rPr>
                <w:spacing w:val="-20"/>
              </w:rPr>
              <w:t xml:space="preserve"> </w:t>
            </w:r>
            <w:r w:rsidR="00670F9B" w:rsidRPr="008932A2">
              <w:t xml:space="preserve">LinuxONE </w:t>
            </w:r>
            <w:r w:rsidR="00E7236E">
              <w:t>Server</w:t>
            </w:r>
            <w:r w:rsidR="000F6E61" w:rsidRPr="008932A2">
              <w:t>,</w:t>
            </w:r>
            <w:r w:rsidR="00DD3ACF" w:rsidRPr="008932A2">
              <w:t xml:space="preserve"> Linux Operating Systems, Openshift </w:t>
            </w:r>
            <w:r w:rsidR="00F23617" w:rsidRPr="008932A2">
              <w:t xml:space="preserve">Data Foundation </w:t>
            </w:r>
            <w:r w:rsidR="00F23617" w:rsidRPr="008932A2">
              <w:rPr>
                <w:b/>
              </w:rPr>
              <w:t>(Spectrum Fusion)</w:t>
            </w:r>
            <w:r w:rsidR="00F23617" w:rsidRPr="008932A2">
              <w:t xml:space="preserve"> </w:t>
            </w:r>
            <w:r w:rsidR="00DD3ACF" w:rsidRPr="008932A2">
              <w:t xml:space="preserve">Licenses </w:t>
            </w:r>
            <w:r w:rsidR="00012BB6" w:rsidRPr="008932A2">
              <w:t>at DC &amp; DR</w:t>
            </w:r>
          </w:p>
        </w:tc>
        <w:tc>
          <w:tcPr>
            <w:tcW w:w="4062" w:type="dxa"/>
            <w:vAlign w:val="center"/>
          </w:tcPr>
          <w:p w14:paraId="44D06A39" w14:textId="3AED1FF2" w:rsidR="001A581C" w:rsidRPr="008932A2" w:rsidRDefault="005A14EC" w:rsidP="008932A2">
            <w:pPr>
              <w:pStyle w:val="TableParagraph"/>
              <w:spacing w:line="213" w:lineRule="auto"/>
              <w:ind w:right="97"/>
              <w:rPr>
                <w:color w:val="FF0000"/>
              </w:rPr>
            </w:pPr>
            <w:r w:rsidRPr="008932A2">
              <w:t>Deliver</w:t>
            </w:r>
            <w:r w:rsidRPr="008932A2">
              <w:rPr>
                <w:spacing w:val="-22"/>
              </w:rPr>
              <w:t xml:space="preserve"> </w:t>
            </w:r>
            <w:r w:rsidRPr="008932A2">
              <w:t>at</w:t>
            </w:r>
            <w:r w:rsidRPr="008932A2">
              <w:rPr>
                <w:spacing w:val="-22"/>
              </w:rPr>
              <w:t xml:space="preserve"> </w:t>
            </w:r>
            <w:r w:rsidRPr="008932A2">
              <w:t>Bank’s</w:t>
            </w:r>
            <w:r w:rsidRPr="008932A2">
              <w:rPr>
                <w:spacing w:val="-21"/>
              </w:rPr>
              <w:t xml:space="preserve"> </w:t>
            </w:r>
            <w:r w:rsidRPr="008932A2">
              <w:t>location</w:t>
            </w:r>
            <w:r w:rsidRPr="008932A2">
              <w:rPr>
                <w:spacing w:val="-22"/>
              </w:rPr>
              <w:t xml:space="preserve"> </w:t>
            </w:r>
            <w:r w:rsidRPr="008932A2">
              <w:t>within</w:t>
            </w:r>
            <w:r w:rsidRPr="008932A2">
              <w:rPr>
                <w:spacing w:val="10"/>
              </w:rPr>
              <w:t xml:space="preserve"> </w:t>
            </w:r>
            <w:r w:rsidR="00DA03AA">
              <w:rPr>
                <w:spacing w:val="10"/>
              </w:rPr>
              <w:t>0</w:t>
            </w:r>
            <w:r w:rsidR="00262FD9" w:rsidRPr="008932A2">
              <w:rPr>
                <w:spacing w:val="10"/>
              </w:rPr>
              <w:t>8</w:t>
            </w:r>
            <w:r w:rsidRPr="008932A2">
              <w:rPr>
                <w:spacing w:val="-21"/>
              </w:rPr>
              <w:t xml:space="preserve"> </w:t>
            </w:r>
            <w:r w:rsidRPr="008932A2">
              <w:t>weeks from</w:t>
            </w:r>
            <w:r w:rsidRPr="008932A2">
              <w:rPr>
                <w:spacing w:val="-19"/>
              </w:rPr>
              <w:t xml:space="preserve"> </w:t>
            </w:r>
            <w:r w:rsidRPr="008932A2">
              <w:t>the</w:t>
            </w:r>
            <w:r w:rsidRPr="008932A2">
              <w:rPr>
                <w:spacing w:val="-19"/>
              </w:rPr>
              <w:t xml:space="preserve"> </w:t>
            </w:r>
            <w:r w:rsidRPr="008932A2">
              <w:t>date</w:t>
            </w:r>
            <w:r w:rsidRPr="008932A2">
              <w:rPr>
                <w:spacing w:val="-19"/>
              </w:rPr>
              <w:t xml:space="preserve"> </w:t>
            </w:r>
            <w:r w:rsidRPr="008932A2">
              <w:t>of</w:t>
            </w:r>
            <w:r w:rsidRPr="008932A2">
              <w:rPr>
                <w:spacing w:val="-19"/>
              </w:rPr>
              <w:t xml:space="preserve"> </w:t>
            </w:r>
            <w:r w:rsidRPr="008932A2">
              <w:t>acceptance</w:t>
            </w:r>
            <w:r w:rsidRPr="008932A2">
              <w:rPr>
                <w:spacing w:val="-18"/>
              </w:rPr>
              <w:t xml:space="preserve"> </w:t>
            </w:r>
            <w:r w:rsidRPr="008932A2">
              <w:t>of</w:t>
            </w:r>
            <w:r w:rsidRPr="008932A2">
              <w:rPr>
                <w:spacing w:val="-18"/>
              </w:rPr>
              <w:t xml:space="preserve"> </w:t>
            </w:r>
            <w:r w:rsidRPr="008932A2">
              <w:t>purchase order</w:t>
            </w:r>
            <w:r w:rsidR="00ED2C88" w:rsidRPr="008932A2">
              <w:t xml:space="preserve">. </w:t>
            </w:r>
          </w:p>
        </w:tc>
      </w:tr>
      <w:tr w:rsidR="001A581C" w14:paraId="555CD53A" w14:textId="77777777" w:rsidTr="00D00BA4">
        <w:trPr>
          <w:trHeight w:val="189"/>
        </w:trPr>
        <w:tc>
          <w:tcPr>
            <w:tcW w:w="703" w:type="dxa"/>
            <w:vAlign w:val="center"/>
          </w:tcPr>
          <w:p w14:paraId="180C5869" w14:textId="1585C5D0" w:rsidR="001A581C" w:rsidRPr="008932A2" w:rsidRDefault="00012BB6">
            <w:pPr>
              <w:pStyle w:val="TableParagraph"/>
              <w:spacing w:line="271" w:lineRule="exact"/>
            </w:pPr>
            <w:r w:rsidRPr="008932A2">
              <w:t>2.</w:t>
            </w:r>
          </w:p>
        </w:tc>
        <w:tc>
          <w:tcPr>
            <w:tcW w:w="4254" w:type="dxa"/>
            <w:vAlign w:val="center"/>
          </w:tcPr>
          <w:p w14:paraId="5279BD7F" w14:textId="71289B4B" w:rsidR="001A581C" w:rsidRPr="008932A2" w:rsidRDefault="00012BB6" w:rsidP="008932A2">
            <w:pPr>
              <w:pStyle w:val="TableParagraph"/>
              <w:spacing w:line="262" w:lineRule="exact"/>
            </w:pPr>
            <w:r w:rsidRPr="008932A2">
              <w:t>Installation and Commission</w:t>
            </w:r>
            <w:r w:rsidR="00DF4C7C" w:rsidRPr="008932A2">
              <w:t>ing of LinuxONE</w:t>
            </w:r>
            <w:r w:rsidR="00DA05A9">
              <w:t xml:space="preserve"> Server</w:t>
            </w:r>
            <w:r w:rsidR="00DF4C7C" w:rsidRPr="008932A2">
              <w:t xml:space="preserve"> </w:t>
            </w:r>
            <w:r w:rsidRPr="008932A2">
              <w:t>at DC &amp; DR</w:t>
            </w:r>
          </w:p>
        </w:tc>
        <w:tc>
          <w:tcPr>
            <w:tcW w:w="4062" w:type="dxa"/>
            <w:vAlign w:val="center"/>
          </w:tcPr>
          <w:p w14:paraId="236784C2" w14:textId="031B9F98" w:rsidR="001A581C" w:rsidRPr="008932A2" w:rsidRDefault="00B33BE1" w:rsidP="008932A2">
            <w:pPr>
              <w:pStyle w:val="TableParagraph"/>
              <w:spacing w:line="271" w:lineRule="exact"/>
            </w:pPr>
            <w:r w:rsidRPr="008932A2">
              <w:t>0</w:t>
            </w:r>
            <w:r w:rsidR="002B36B2" w:rsidRPr="008932A2">
              <w:t xml:space="preserve">4 weeks from </w:t>
            </w:r>
            <w:r w:rsidR="00DB62E4" w:rsidRPr="008932A2">
              <w:t>the date of d</w:t>
            </w:r>
            <w:r w:rsidR="002B36B2" w:rsidRPr="008932A2">
              <w:t>elivery of the LinuxONE server.</w:t>
            </w:r>
          </w:p>
        </w:tc>
      </w:tr>
      <w:tr w:rsidR="00DF4C7C" w14:paraId="33E11099" w14:textId="77777777" w:rsidTr="00D00BA4">
        <w:trPr>
          <w:trHeight w:val="481"/>
        </w:trPr>
        <w:tc>
          <w:tcPr>
            <w:tcW w:w="703" w:type="dxa"/>
            <w:vAlign w:val="center"/>
          </w:tcPr>
          <w:p w14:paraId="7297822D" w14:textId="5FD58E85" w:rsidR="00DF4C7C" w:rsidRPr="008932A2" w:rsidRDefault="006A2C25" w:rsidP="00DF4C7C">
            <w:pPr>
              <w:pStyle w:val="TableParagraph"/>
              <w:spacing w:line="271" w:lineRule="exact"/>
              <w:rPr>
                <w:w w:val="94"/>
              </w:rPr>
            </w:pPr>
            <w:r w:rsidRPr="008932A2">
              <w:rPr>
                <w:w w:val="94"/>
              </w:rPr>
              <w:t>3</w:t>
            </w:r>
            <w:r w:rsidR="00DF4C7C" w:rsidRPr="008932A2">
              <w:rPr>
                <w:w w:val="94"/>
              </w:rPr>
              <w:t>.</w:t>
            </w:r>
          </w:p>
        </w:tc>
        <w:tc>
          <w:tcPr>
            <w:tcW w:w="4254" w:type="dxa"/>
            <w:vAlign w:val="center"/>
          </w:tcPr>
          <w:p w14:paraId="3969E286" w14:textId="2C919C25" w:rsidR="00DF4C7C" w:rsidRPr="008932A2" w:rsidRDefault="00DF4C7C" w:rsidP="00D00BA4">
            <w:pPr>
              <w:pStyle w:val="TableParagraph"/>
              <w:spacing w:line="255" w:lineRule="exact"/>
            </w:pPr>
            <w:r w:rsidRPr="008932A2">
              <w:t>Successful</w:t>
            </w:r>
            <w:r w:rsidRPr="008932A2">
              <w:rPr>
                <w:spacing w:val="-12"/>
              </w:rPr>
              <w:t xml:space="preserve"> </w:t>
            </w:r>
            <w:r w:rsidRPr="008932A2">
              <w:t>Installation</w:t>
            </w:r>
            <w:r w:rsidR="001B6142" w:rsidRPr="008932A2">
              <w:t xml:space="preserve">, </w:t>
            </w:r>
            <w:r w:rsidRPr="008932A2">
              <w:t>Migration</w:t>
            </w:r>
            <w:r w:rsidRPr="008932A2">
              <w:rPr>
                <w:spacing w:val="-12"/>
              </w:rPr>
              <w:t xml:space="preserve"> </w:t>
            </w:r>
            <w:r w:rsidR="001B6142" w:rsidRPr="008932A2">
              <w:rPr>
                <w:spacing w:val="-12"/>
              </w:rPr>
              <w:t xml:space="preserve">and Implementation </w:t>
            </w:r>
            <w:r w:rsidRPr="008932A2">
              <w:t>of</w:t>
            </w:r>
            <w:r w:rsidRPr="008932A2">
              <w:rPr>
                <w:spacing w:val="-12"/>
              </w:rPr>
              <w:t xml:space="preserve"> Oracle </w:t>
            </w:r>
            <w:r w:rsidRPr="008932A2">
              <w:t xml:space="preserve">Database from existing </w:t>
            </w:r>
            <w:r w:rsidR="00D00BA4">
              <w:t>IBM</w:t>
            </w:r>
            <w:r w:rsidR="00937D33" w:rsidRPr="008932A2">
              <w:t xml:space="preserve"> </w:t>
            </w:r>
            <w:r w:rsidR="00D00BA4">
              <w:t>S</w:t>
            </w:r>
            <w:r w:rsidRPr="008932A2">
              <w:t>erver to LinuxONE</w:t>
            </w:r>
            <w:r w:rsidR="00D00BA4">
              <w:t xml:space="preserve"> Server</w:t>
            </w:r>
            <w:r w:rsidRPr="008932A2">
              <w:t>.</w:t>
            </w:r>
          </w:p>
        </w:tc>
        <w:tc>
          <w:tcPr>
            <w:tcW w:w="4062" w:type="dxa"/>
            <w:vAlign w:val="center"/>
          </w:tcPr>
          <w:p w14:paraId="2E23F0FE" w14:textId="63C56C21" w:rsidR="00DF4C7C" w:rsidRPr="008932A2" w:rsidRDefault="00DF4C7C" w:rsidP="008932A2">
            <w:pPr>
              <w:pStyle w:val="TableParagraph"/>
              <w:spacing w:line="271" w:lineRule="exact"/>
            </w:pPr>
            <w:r w:rsidRPr="008932A2">
              <w:t xml:space="preserve">Within </w:t>
            </w:r>
            <w:r w:rsidR="001B6142" w:rsidRPr="008932A2">
              <w:t>1</w:t>
            </w:r>
            <w:r w:rsidR="00A177BC" w:rsidRPr="008932A2">
              <w:t>2</w:t>
            </w:r>
            <w:r w:rsidRPr="008932A2">
              <w:t xml:space="preserve"> weeks from the date of </w:t>
            </w:r>
            <w:r w:rsidR="00A177BC" w:rsidRPr="008932A2">
              <w:t>installation</w:t>
            </w:r>
            <w:r w:rsidR="001B6142" w:rsidRPr="008932A2">
              <w:t xml:space="preserve"> of the LinuxONE server.</w:t>
            </w:r>
          </w:p>
        </w:tc>
      </w:tr>
    </w:tbl>
    <w:p w14:paraId="6A712C45" w14:textId="7C8C8BBE" w:rsidR="00743179" w:rsidRDefault="00743179">
      <w:pPr>
        <w:spacing w:line="232" w:lineRule="auto"/>
      </w:pPr>
    </w:p>
    <w:p w14:paraId="44ABC996" w14:textId="77777777" w:rsidR="00C31262" w:rsidRPr="00C31262" w:rsidRDefault="00C31262" w:rsidP="000522D2">
      <w:pPr>
        <w:pStyle w:val="ListParagraph"/>
        <w:numPr>
          <w:ilvl w:val="0"/>
          <w:numId w:val="57"/>
        </w:numPr>
        <w:tabs>
          <w:tab w:val="left" w:pos="1721"/>
        </w:tabs>
        <w:spacing w:before="48"/>
        <w:jc w:val="left"/>
        <w:outlineLvl w:val="2"/>
        <w:rPr>
          <w:rFonts w:ascii="Arial" w:eastAsia="Arial" w:hAnsi="Arial" w:cs="Arial"/>
          <w:vanish/>
          <w:color w:val="2E5395"/>
          <w:spacing w:val="-3"/>
          <w:sz w:val="28"/>
          <w:szCs w:val="28"/>
        </w:rPr>
      </w:pPr>
      <w:bookmarkStart w:id="11" w:name="_Toc123379780"/>
      <w:bookmarkStart w:id="12" w:name="_Toc123381408"/>
      <w:bookmarkStart w:id="13" w:name="_Toc124247781"/>
      <w:bookmarkStart w:id="14" w:name="_Toc124247870"/>
      <w:bookmarkStart w:id="15" w:name="_Toc124249156"/>
      <w:bookmarkStart w:id="16" w:name="_Toc124249376"/>
      <w:bookmarkStart w:id="17" w:name="_Toc124250433"/>
      <w:bookmarkStart w:id="18" w:name="_Toc124251159"/>
      <w:bookmarkStart w:id="19" w:name="_Toc124254749"/>
      <w:bookmarkStart w:id="20" w:name="_Toc124255609"/>
      <w:bookmarkStart w:id="21" w:name="_Toc124264447"/>
      <w:bookmarkStart w:id="22" w:name="_Toc124264692"/>
      <w:bookmarkStart w:id="23" w:name="_Toc124333636"/>
      <w:bookmarkStart w:id="24" w:name="_Toc124334675"/>
      <w:bookmarkStart w:id="25" w:name="_Toc124335513"/>
      <w:bookmarkStart w:id="26" w:name="_Toc124518106"/>
      <w:bookmarkStart w:id="27" w:name="_Toc124776802"/>
      <w:bookmarkStart w:id="28" w:name="_Toc124859608"/>
      <w:bookmarkStart w:id="29" w:name="_Toc125020619"/>
      <w:bookmarkStart w:id="30" w:name="_Toc125021455"/>
      <w:bookmarkStart w:id="31" w:name="_Toc125021592"/>
      <w:bookmarkStart w:id="32" w:name="_Toc125022354"/>
      <w:bookmarkStart w:id="33" w:name="_Toc125110700"/>
      <w:bookmarkStart w:id="34" w:name="_Toc125110950"/>
      <w:bookmarkStart w:id="35" w:name="_Toc125536343"/>
      <w:bookmarkStart w:id="36" w:name="_Toc125539034"/>
      <w:bookmarkStart w:id="37" w:name="_Toc125978039"/>
      <w:bookmarkStart w:id="38" w:name="_Toc125986053"/>
      <w:bookmarkStart w:id="39" w:name="_Toc125986152"/>
      <w:bookmarkStart w:id="40" w:name="_Toc125986449"/>
      <w:bookmarkStart w:id="41" w:name="_Toc125987875"/>
      <w:bookmarkStart w:id="42" w:name="_Toc125987974"/>
      <w:bookmarkStart w:id="43" w:name="_Toc126043959"/>
      <w:bookmarkStart w:id="44" w:name="_Toc126055587"/>
      <w:bookmarkStart w:id="45" w:name="_Toc126065507"/>
      <w:bookmarkStart w:id="46" w:name="_Toc126071057"/>
      <w:bookmarkStart w:id="47" w:name="_Toc126142986"/>
      <w:bookmarkStart w:id="48" w:name="_Toc126235376"/>
      <w:bookmarkStart w:id="49" w:name="_Toc126235640"/>
      <w:bookmarkStart w:id="50" w:name="_Toc126235737"/>
      <w:bookmarkStart w:id="51" w:name="_Toc126236563"/>
      <w:bookmarkStart w:id="52" w:name="_Toc126328630"/>
      <w:bookmarkStart w:id="53" w:name="_Toc126407715"/>
      <w:bookmarkStart w:id="54" w:name="_Toc126419867"/>
      <w:bookmarkStart w:id="55" w:name="_Toc126421436"/>
      <w:bookmarkStart w:id="56" w:name="_Toc12642164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9E96C58" w14:textId="77777777" w:rsidR="00C31262" w:rsidRPr="00C31262" w:rsidRDefault="00C31262" w:rsidP="000522D2">
      <w:pPr>
        <w:pStyle w:val="ListParagraph"/>
        <w:numPr>
          <w:ilvl w:val="1"/>
          <w:numId w:val="57"/>
        </w:numPr>
        <w:tabs>
          <w:tab w:val="left" w:pos="1721"/>
        </w:tabs>
        <w:spacing w:before="48"/>
        <w:jc w:val="left"/>
        <w:outlineLvl w:val="2"/>
        <w:rPr>
          <w:rFonts w:ascii="Arial" w:eastAsia="Arial" w:hAnsi="Arial" w:cs="Arial"/>
          <w:vanish/>
          <w:color w:val="2E5395"/>
          <w:spacing w:val="-3"/>
          <w:sz w:val="28"/>
          <w:szCs w:val="28"/>
        </w:rPr>
      </w:pPr>
      <w:bookmarkStart w:id="57" w:name="_Toc123379781"/>
      <w:bookmarkStart w:id="58" w:name="_Toc123381409"/>
      <w:bookmarkStart w:id="59" w:name="_Toc124247782"/>
      <w:bookmarkStart w:id="60" w:name="_Toc124247871"/>
      <w:bookmarkStart w:id="61" w:name="_Toc124249157"/>
      <w:bookmarkStart w:id="62" w:name="_Toc124249377"/>
      <w:bookmarkStart w:id="63" w:name="_Toc124250434"/>
      <w:bookmarkStart w:id="64" w:name="_Toc124251160"/>
      <w:bookmarkStart w:id="65" w:name="_Toc124254750"/>
      <w:bookmarkStart w:id="66" w:name="_Toc124255610"/>
      <w:bookmarkStart w:id="67" w:name="_Toc124264448"/>
      <w:bookmarkStart w:id="68" w:name="_Toc124264693"/>
      <w:bookmarkStart w:id="69" w:name="_Toc124333637"/>
      <w:bookmarkStart w:id="70" w:name="_Toc124334676"/>
      <w:bookmarkStart w:id="71" w:name="_Toc124335514"/>
      <w:bookmarkStart w:id="72" w:name="_Toc124518107"/>
      <w:bookmarkStart w:id="73" w:name="_Toc124776803"/>
      <w:bookmarkStart w:id="74" w:name="_Toc124859609"/>
      <w:bookmarkStart w:id="75" w:name="_Toc125020620"/>
      <w:bookmarkStart w:id="76" w:name="_Toc125021456"/>
      <w:bookmarkStart w:id="77" w:name="_Toc125021593"/>
      <w:bookmarkStart w:id="78" w:name="_Toc125022355"/>
      <w:bookmarkStart w:id="79" w:name="_Toc125110701"/>
      <w:bookmarkStart w:id="80" w:name="_Toc125110951"/>
      <w:bookmarkStart w:id="81" w:name="_Toc125536344"/>
      <w:bookmarkStart w:id="82" w:name="_Toc125539035"/>
      <w:bookmarkStart w:id="83" w:name="_Toc125978040"/>
      <w:bookmarkStart w:id="84" w:name="_Toc125986054"/>
      <w:bookmarkStart w:id="85" w:name="_Toc125986153"/>
      <w:bookmarkStart w:id="86" w:name="_Toc125986450"/>
      <w:bookmarkStart w:id="87" w:name="_Toc125987876"/>
      <w:bookmarkStart w:id="88" w:name="_Toc125987975"/>
      <w:bookmarkStart w:id="89" w:name="_Toc126043960"/>
      <w:bookmarkStart w:id="90" w:name="_Toc126055588"/>
      <w:bookmarkStart w:id="91" w:name="_Toc126065508"/>
      <w:bookmarkStart w:id="92" w:name="_Toc126071058"/>
      <w:bookmarkStart w:id="93" w:name="_Toc126142987"/>
      <w:bookmarkStart w:id="94" w:name="_Toc126235377"/>
      <w:bookmarkStart w:id="95" w:name="_Toc126235641"/>
      <w:bookmarkStart w:id="96" w:name="_Toc126235738"/>
      <w:bookmarkStart w:id="97" w:name="_Toc126236564"/>
      <w:bookmarkStart w:id="98" w:name="_Toc126328631"/>
      <w:bookmarkStart w:id="99" w:name="_Toc126407716"/>
      <w:bookmarkStart w:id="100" w:name="_Toc126419868"/>
      <w:bookmarkStart w:id="101" w:name="_Toc126421437"/>
      <w:bookmarkStart w:id="102" w:name="_Toc12642164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3A81478" w14:textId="77777777" w:rsidR="00C31262" w:rsidRPr="00C31262" w:rsidRDefault="00C31262" w:rsidP="000522D2">
      <w:pPr>
        <w:pStyle w:val="ListParagraph"/>
        <w:numPr>
          <w:ilvl w:val="1"/>
          <w:numId w:val="57"/>
        </w:numPr>
        <w:tabs>
          <w:tab w:val="left" w:pos="1721"/>
        </w:tabs>
        <w:spacing w:before="48"/>
        <w:jc w:val="left"/>
        <w:outlineLvl w:val="2"/>
        <w:rPr>
          <w:rFonts w:ascii="Arial" w:eastAsia="Arial" w:hAnsi="Arial" w:cs="Arial"/>
          <w:vanish/>
          <w:color w:val="2E5395"/>
          <w:spacing w:val="-3"/>
          <w:sz w:val="28"/>
          <w:szCs w:val="28"/>
        </w:rPr>
      </w:pPr>
      <w:bookmarkStart w:id="103" w:name="_Toc123379782"/>
      <w:bookmarkStart w:id="104" w:name="_Toc123381410"/>
      <w:bookmarkStart w:id="105" w:name="_Toc124247783"/>
      <w:bookmarkStart w:id="106" w:name="_Toc124247872"/>
      <w:bookmarkStart w:id="107" w:name="_Toc124249158"/>
      <w:bookmarkStart w:id="108" w:name="_Toc124249378"/>
      <w:bookmarkStart w:id="109" w:name="_Toc124250435"/>
      <w:bookmarkStart w:id="110" w:name="_Toc124251161"/>
      <w:bookmarkStart w:id="111" w:name="_Toc124254751"/>
      <w:bookmarkStart w:id="112" w:name="_Toc124255611"/>
      <w:bookmarkStart w:id="113" w:name="_Toc124264449"/>
      <w:bookmarkStart w:id="114" w:name="_Toc124264694"/>
      <w:bookmarkStart w:id="115" w:name="_Toc124333638"/>
      <w:bookmarkStart w:id="116" w:name="_Toc124334677"/>
      <w:bookmarkStart w:id="117" w:name="_Toc124335515"/>
      <w:bookmarkStart w:id="118" w:name="_Toc124518108"/>
      <w:bookmarkStart w:id="119" w:name="_Toc124776804"/>
      <w:bookmarkStart w:id="120" w:name="_Toc124859610"/>
      <w:bookmarkStart w:id="121" w:name="_Toc125020621"/>
      <w:bookmarkStart w:id="122" w:name="_Toc125021457"/>
      <w:bookmarkStart w:id="123" w:name="_Toc125021594"/>
      <w:bookmarkStart w:id="124" w:name="_Toc125022356"/>
      <w:bookmarkStart w:id="125" w:name="_Toc125110702"/>
      <w:bookmarkStart w:id="126" w:name="_Toc125110952"/>
      <w:bookmarkStart w:id="127" w:name="_Toc125536345"/>
      <w:bookmarkStart w:id="128" w:name="_Toc125539036"/>
      <w:bookmarkStart w:id="129" w:name="_Toc125978041"/>
      <w:bookmarkStart w:id="130" w:name="_Toc125986055"/>
      <w:bookmarkStart w:id="131" w:name="_Toc125986154"/>
      <w:bookmarkStart w:id="132" w:name="_Toc125986451"/>
      <w:bookmarkStart w:id="133" w:name="_Toc125987877"/>
      <w:bookmarkStart w:id="134" w:name="_Toc125987976"/>
      <w:bookmarkStart w:id="135" w:name="_Toc126043961"/>
      <w:bookmarkStart w:id="136" w:name="_Toc126055589"/>
      <w:bookmarkStart w:id="137" w:name="_Toc126065509"/>
      <w:bookmarkStart w:id="138" w:name="_Toc126071059"/>
      <w:bookmarkStart w:id="139" w:name="_Toc126142988"/>
      <w:bookmarkStart w:id="140" w:name="_Toc126235378"/>
      <w:bookmarkStart w:id="141" w:name="_Toc126235642"/>
      <w:bookmarkStart w:id="142" w:name="_Toc126235739"/>
      <w:bookmarkStart w:id="143" w:name="_Toc126236565"/>
      <w:bookmarkStart w:id="144" w:name="_Toc126328632"/>
      <w:bookmarkStart w:id="145" w:name="_Toc126407717"/>
      <w:bookmarkStart w:id="146" w:name="_Toc126419869"/>
      <w:bookmarkStart w:id="147" w:name="_Toc126421438"/>
      <w:bookmarkStart w:id="148" w:name="_Toc12642164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5C35625C" w14:textId="3AEE510C" w:rsidR="001A581C" w:rsidRDefault="005A14EC" w:rsidP="000522D2">
      <w:pPr>
        <w:pStyle w:val="Heading3"/>
        <w:numPr>
          <w:ilvl w:val="1"/>
          <w:numId w:val="57"/>
        </w:numPr>
        <w:tabs>
          <w:tab w:val="left" w:pos="1721"/>
        </w:tabs>
      </w:pPr>
      <w:bookmarkStart w:id="149" w:name="_Toc126421648"/>
      <w:r>
        <w:rPr>
          <w:color w:val="2E5395"/>
          <w:spacing w:val="-3"/>
        </w:rPr>
        <w:t>Maintenance</w:t>
      </w:r>
      <w:r>
        <w:rPr>
          <w:color w:val="2E5395"/>
          <w:spacing w:val="-22"/>
        </w:rPr>
        <w:t xml:space="preserve"> </w:t>
      </w:r>
      <w:r>
        <w:rPr>
          <w:color w:val="2E5395"/>
          <w:spacing w:val="-3"/>
        </w:rPr>
        <w:t>Support</w:t>
      </w:r>
      <w:bookmarkEnd w:id="149"/>
    </w:p>
    <w:p w14:paraId="3B2FCACE" w14:textId="64B384D9" w:rsidR="000319E3" w:rsidRDefault="000319E3" w:rsidP="00087691">
      <w:pPr>
        <w:pStyle w:val="BodyText"/>
        <w:spacing w:before="123" w:line="232" w:lineRule="auto"/>
        <w:ind w:right="-14"/>
        <w:jc w:val="left"/>
      </w:pPr>
      <w:r>
        <w:rPr>
          <w:w w:val="95"/>
        </w:rPr>
        <w:t xml:space="preserve">The </w:t>
      </w:r>
      <w:r w:rsidR="00F5115D">
        <w:rPr>
          <w:w w:val="95"/>
        </w:rPr>
        <w:t xml:space="preserve">successful </w:t>
      </w:r>
      <w:r>
        <w:rPr>
          <w:w w:val="95"/>
        </w:rPr>
        <w:t xml:space="preserve">Bidder must perform below activities to successfully handover </w:t>
      </w:r>
      <w:r w:rsidR="0056268D">
        <w:rPr>
          <w:w w:val="95"/>
        </w:rPr>
        <w:t xml:space="preserve">the project </w:t>
      </w:r>
      <w:r>
        <w:rPr>
          <w:w w:val="95"/>
        </w:rPr>
        <w:t xml:space="preserve">to </w:t>
      </w:r>
      <w:r w:rsidR="0056268D">
        <w:t>Bank and Bank’s</w:t>
      </w:r>
      <w:r w:rsidR="0056268D" w:rsidRPr="00B11262">
        <w:t xml:space="preserve"> </w:t>
      </w:r>
      <w:r w:rsidR="0056268D">
        <w:t>existing</w:t>
      </w:r>
      <w:r w:rsidR="0056268D" w:rsidRPr="00B11262">
        <w:t xml:space="preserve"> </w:t>
      </w:r>
      <w:r w:rsidR="0056268D">
        <w:t>System Integrator</w:t>
      </w:r>
      <w:r w:rsidR="0056268D">
        <w:rPr>
          <w:w w:val="95"/>
        </w:rPr>
        <w:t xml:space="preserve"> </w:t>
      </w:r>
      <w:r>
        <w:t>after successful migration of the data.</w:t>
      </w:r>
    </w:p>
    <w:p w14:paraId="088EF5CE" w14:textId="619799C8" w:rsidR="000319E3" w:rsidRDefault="005A14EC" w:rsidP="000522D2">
      <w:pPr>
        <w:pStyle w:val="ListParagraph"/>
        <w:numPr>
          <w:ilvl w:val="0"/>
          <w:numId w:val="69"/>
        </w:numPr>
        <w:tabs>
          <w:tab w:val="left" w:pos="1361"/>
        </w:tabs>
        <w:spacing w:line="232" w:lineRule="auto"/>
        <w:ind w:right="-14"/>
      </w:pPr>
      <w:r>
        <w:t>The</w:t>
      </w:r>
      <w:r w:rsidRPr="007C31E9">
        <w:t xml:space="preserve"> </w:t>
      </w:r>
      <w:r w:rsidR="00F5115D">
        <w:t xml:space="preserve">successful </w:t>
      </w:r>
      <w:r>
        <w:t>Bidder</w:t>
      </w:r>
      <w:r w:rsidRPr="007C31E9">
        <w:t xml:space="preserve"> </w:t>
      </w:r>
      <w:r w:rsidR="000F6E61">
        <w:t xml:space="preserve">shall ensure </w:t>
      </w:r>
      <w:r w:rsidR="00B33BE1">
        <w:t>24*7*</w:t>
      </w:r>
      <w:r w:rsidR="00CC0A40">
        <w:t xml:space="preserve">365 </w:t>
      </w:r>
      <w:r>
        <w:t>uninterrupted</w:t>
      </w:r>
      <w:r w:rsidRPr="007C31E9">
        <w:t xml:space="preserve"> </w:t>
      </w:r>
      <w:r>
        <w:t>availability</w:t>
      </w:r>
      <w:r w:rsidRPr="007C31E9">
        <w:t xml:space="preserve"> </w:t>
      </w:r>
      <w:r>
        <w:t>of</w:t>
      </w:r>
      <w:r w:rsidRPr="007C31E9">
        <w:t xml:space="preserve"> </w:t>
      </w:r>
      <w:r>
        <w:t>the</w:t>
      </w:r>
      <w:r w:rsidRPr="007C31E9">
        <w:t xml:space="preserve"> </w:t>
      </w:r>
      <w:r>
        <w:t>system</w:t>
      </w:r>
      <w:r w:rsidRPr="007C31E9">
        <w:t xml:space="preserve"> </w:t>
      </w:r>
      <w:r>
        <w:t>and</w:t>
      </w:r>
      <w:r w:rsidRPr="007C31E9">
        <w:t xml:space="preserve"> </w:t>
      </w:r>
      <w:r w:rsidR="000F6E61">
        <w:t xml:space="preserve">also </w:t>
      </w:r>
      <w:r>
        <w:t>ensure</w:t>
      </w:r>
      <w:r w:rsidRPr="007C31E9">
        <w:t xml:space="preserve"> </w:t>
      </w:r>
      <w:r>
        <w:t>that</w:t>
      </w:r>
      <w:r w:rsidRPr="007C31E9">
        <w:t xml:space="preserve"> </w:t>
      </w:r>
      <w:r>
        <w:t>the</w:t>
      </w:r>
      <w:r w:rsidRPr="007C31E9">
        <w:t xml:space="preserve"> </w:t>
      </w:r>
      <w:r>
        <w:t>problem</w:t>
      </w:r>
      <w:r w:rsidRPr="007C31E9">
        <w:t xml:space="preserve"> </w:t>
      </w:r>
      <w:r>
        <w:t xml:space="preserve">is </w:t>
      </w:r>
      <w:r w:rsidRPr="007C31E9">
        <w:t xml:space="preserve">resolved within the time schedule as prescribed in the Service Level Agreement (SLA). </w:t>
      </w:r>
    </w:p>
    <w:p w14:paraId="76FC4E0B" w14:textId="6386643D" w:rsidR="00FF39CE" w:rsidRDefault="00FF39CE" w:rsidP="000522D2">
      <w:pPr>
        <w:pStyle w:val="BodyText"/>
        <w:numPr>
          <w:ilvl w:val="0"/>
          <w:numId w:val="69"/>
        </w:numPr>
        <w:spacing w:before="139" w:line="232" w:lineRule="auto"/>
        <w:ind w:right="-14"/>
      </w:pPr>
      <w:r>
        <w:rPr>
          <w:w w:val="95"/>
        </w:rPr>
        <w:t>The</w:t>
      </w:r>
      <w:r>
        <w:rPr>
          <w:spacing w:val="-18"/>
          <w:w w:val="95"/>
        </w:rPr>
        <w:t xml:space="preserve"> </w:t>
      </w:r>
      <w:r>
        <w:rPr>
          <w:w w:val="95"/>
        </w:rPr>
        <w:t>Bank</w:t>
      </w:r>
      <w:r>
        <w:rPr>
          <w:spacing w:val="-18"/>
          <w:w w:val="95"/>
        </w:rPr>
        <w:t xml:space="preserve"> </w:t>
      </w:r>
      <w:r>
        <w:rPr>
          <w:w w:val="95"/>
        </w:rPr>
        <w:t>shall</w:t>
      </w:r>
      <w:r>
        <w:rPr>
          <w:spacing w:val="-20"/>
          <w:w w:val="95"/>
        </w:rPr>
        <w:t xml:space="preserve"> </w:t>
      </w:r>
      <w:r>
        <w:rPr>
          <w:w w:val="95"/>
        </w:rPr>
        <w:t>give</w:t>
      </w:r>
      <w:r>
        <w:rPr>
          <w:spacing w:val="-18"/>
          <w:w w:val="95"/>
        </w:rPr>
        <w:t xml:space="preserve"> </w:t>
      </w:r>
      <w:r>
        <w:rPr>
          <w:w w:val="95"/>
        </w:rPr>
        <w:t>Bidder/OEM</w:t>
      </w:r>
      <w:r>
        <w:rPr>
          <w:spacing w:val="-18"/>
          <w:w w:val="95"/>
        </w:rPr>
        <w:t xml:space="preserve"> </w:t>
      </w:r>
      <w:r>
        <w:rPr>
          <w:w w:val="95"/>
        </w:rPr>
        <w:t>and</w:t>
      </w:r>
      <w:r>
        <w:rPr>
          <w:spacing w:val="-18"/>
          <w:w w:val="95"/>
        </w:rPr>
        <w:t xml:space="preserve"> </w:t>
      </w:r>
      <w:r>
        <w:rPr>
          <w:w w:val="95"/>
        </w:rPr>
        <w:t>its</w:t>
      </w:r>
      <w:r>
        <w:rPr>
          <w:spacing w:val="-18"/>
          <w:w w:val="95"/>
        </w:rPr>
        <w:t xml:space="preserve"> </w:t>
      </w:r>
      <w:r>
        <w:rPr>
          <w:w w:val="95"/>
        </w:rPr>
        <w:t>personnel</w:t>
      </w:r>
      <w:r>
        <w:rPr>
          <w:spacing w:val="-21"/>
          <w:w w:val="95"/>
        </w:rPr>
        <w:t xml:space="preserve"> </w:t>
      </w:r>
      <w:r>
        <w:rPr>
          <w:w w:val="95"/>
        </w:rPr>
        <w:t>only</w:t>
      </w:r>
      <w:r>
        <w:rPr>
          <w:spacing w:val="-18"/>
          <w:w w:val="95"/>
        </w:rPr>
        <w:t xml:space="preserve"> </w:t>
      </w:r>
      <w:r>
        <w:rPr>
          <w:w w:val="95"/>
        </w:rPr>
        <w:t>physical</w:t>
      </w:r>
      <w:r>
        <w:rPr>
          <w:spacing w:val="-18"/>
          <w:w w:val="95"/>
        </w:rPr>
        <w:t xml:space="preserve"> </w:t>
      </w:r>
      <w:r>
        <w:rPr>
          <w:w w:val="95"/>
        </w:rPr>
        <w:t>access</w:t>
      </w:r>
      <w:r>
        <w:rPr>
          <w:spacing w:val="-20"/>
          <w:w w:val="95"/>
        </w:rPr>
        <w:t xml:space="preserve"> </w:t>
      </w:r>
      <w:r>
        <w:rPr>
          <w:w w:val="95"/>
        </w:rPr>
        <w:t>to</w:t>
      </w:r>
      <w:r>
        <w:rPr>
          <w:spacing w:val="-17"/>
          <w:w w:val="95"/>
        </w:rPr>
        <w:t xml:space="preserve"> </w:t>
      </w:r>
      <w:r>
        <w:rPr>
          <w:w w:val="95"/>
        </w:rPr>
        <w:t>the</w:t>
      </w:r>
      <w:r>
        <w:rPr>
          <w:spacing w:val="-18"/>
          <w:w w:val="95"/>
        </w:rPr>
        <w:t xml:space="preserve"> s</w:t>
      </w:r>
      <w:r>
        <w:rPr>
          <w:w w:val="95"/>
        </w:rPr>
        <w:t>upport</w:t>
      </w:r>
      <w:r>
        <w:rPr>
          <w:spacing w:val="-19"/>
          <w:w w:val="95"/>
        </w:rPr>
        <w:t xml:space="preserve"> </w:t>
      </w:r>
      <w:r>
        <w:rPr>
          <w:w w:val="95"/>
        </w:rPr>
        <w:t>location</w:t>
      </w:r>
      <w:r>
        <w:rPr>
          <w:spacing w:val="-20"/>
          <w:w w:val="95"/>
        </w:rPr>
        <w:t xml:space="preserve"> </w:t>
      </w:r>
      <w:r>
        <w:rPr>
          <w:w w:val="95"/>
        </w:rPr>
        <w:t xml:space="preserve">and </w:t>
      </w:r>
      <w:r>
        <w:t>the</w:t>
      </w:r>
      <w:r>
        <w:rPr>
          <w:spacing w:val="-18"/>
        </w:rPr>
        <w:t xml:space="preserve"> </w:t>
      </w:r>
      <w:r>
        <w:t>designated</w:t>
      </w:r>
      <w:r>
        <w:rPr>
          <w:spacing w:val="-18"/>
        </w:rPr>
        <w:t xml:space="preserve"> </w:t>
      </w:r>
      <w:r>
        <w:t>hardware</w:t>
      </w:r>
      <w:r>
        <w:rPr>
          <w:spacing w:val="-18"/>
        </w:rPr>
        <w:t xml:space="preserve"> </w:t>
      </w:r>
      <w:r>
        <w:t>&amp;</w:t>
      </w:r>
      <w:r>
        <w:rPr>
          <w:spacing w:val="-18"/>
        </w:rPr>
        <w:t xml:space="preserve"> </w:t>
      </w:r>
      <w:r>
        <w:t>equipment</w:t>
      </w:r>
      <w:r>
        <w:rPr>
          <w:spacing w:val="-17"/>
        </w:rPr>
        <w:t xml:space="preserve"> </w:t>
      </w:r>
      <w:r>
        <w:t>to</w:t>
      </w:r>
      <w:r>
        <w:rPr>
          <w:spacing w:val="-17"/>
        </w:rPr>
        <w:t xml:space="preserve"> </w:t>
      </w:r>
      <w:r>
        <w:t>enable</w:t>
      </w:r>
      <w:r>
        <w:rPr>
          <w:spacing w:val="-19"/>
        </w:rPr>
        <w:t xml:space="preserve"> </w:t>
      </w:r>
      <w:r>
        <w:t>Bidder</w:t>
      </w:r>
      <w:r>
        <w:rPr>
          <w:spacing w:val="-17"/>
        </w:rPr>
        <w:t xml:space="preserve"> </w:t>
      </w:r>
      <w:r>
        <w:t>to</w:t>
      </w:r>
      <w:r>
        <w:rPr>
          <w:spacing w:val="-17"/>
        </w:rPr>
        <w:t xml:space="preserve"> </w:t>
      </w:r>
      <w:r>
        <w:t>provide</w:t>
      </w:r>
      <w:r>
        <w:rPr>
          <w:spacing w:val="-18"/>
        </w:rPr>
        <w:t xml:space="preserve"> </w:t>
      </w:r>
      <w:r>
        <w:t>the</w:t>
      </w:r>
      <w:r>
        <w:rPr>
          <w:spacing w:val="-18"/>
        </w:rPr>
        <w:t xml:space="preserve"> </w:t>
      </w:r>
      <w:r>
        <w:t>maintenance</w:t>
      </w:r>
      <w:r>
        <w:rPr>
          <w:spacing w:val="-19"/>
        </w:rPr>
        <w:t xml:space="preserve"> </w:t>
      </w:r>
      <w:r>
        <w:t>&amp;</w:t>
      </w:r>
      <w:r>
        <w:rPr>
          <w:spacing w:val="-17"/>
        </w:rPr>
        <w:t xml:space="preserve"> </w:t>
      </w:r>
      <w:r>
        <w:t>support services. Any mode of remote access like VPN, Webex, Remote login etc. will not be allowed from any network o</w:t>
      </w:r>
      <w:r w:rsidRPr="0007410B">
        <w:t>utside Bank's Network.</w:t>
      </w:r>
    </w:p>
    <w:p w14:paraId="67570E4D" w14:textId="77777777" w:rsidR="00F71A49" w:rsidRDefault="00FF39CE" w:rsidP="000522D2">
      <w:pPr>
        <w:pStyle w:val="BodyText"/>
        <w:numPr>
          <w:ilvl w:val="0"/>
          <w:numId w:val="69"/>
        </w:numPr>
        <w:spacing w:before="123" w:line="232" w:lineRule="auto"/>
        <w:ind w:right="-14"/>
        <w:rPr>
          <w:w w:val="95"/>
        </w:rPr>
      </w:pPr>
      <w:r w:rsidRPr="00F71A49">
        <w:rPr>
          <w:w w:val="95"/>
        </w:rPr>
        <w:t xml:space="preserve">One (01) onsite L2 engineer with </w:t>
      </w:r>
      <w:r w:rsidR="00B74D46" w:rsidRPr="00F71A49">
        <w:rPr>
          <w:w w:val="95"/>
        </w:rPr>
        <w:t xml:space="preserve">adequate </w:t>
      </w:r>
      <w:r w:rsidRPr="00F71A49">
        <w:rPr>
          <w:w w:val="95"/>
        </w:rPr>
        <w:t xml:space="preserve">skills on </w:t>
      </w:r>
      <w:r w:rsidR="00C82FDF" w:rsidRPr="00F71A49">
        <w:rPr>
          <w:w w:val="95"/>
        </w:rPr>
        <w:t>Linux</w:t>
      </w:r>
      <w:r w:rsidR="00937D33" w:rsidRPr="00F71A49">
        <w:rPr>
          <w:w w:val="95"/>
        </w:rPr>
        <w:t xml:space="preserve"> OS &amp;</w:t>
      </w:r>
      <w:r w:rsidRPr="00F71A49">
        <w:rPr>
          <w:w w:val="95"/>
        </w:rPr>
        <w:t xml:space="preserve"> Openshift</w:t>
      </w:r>
      <w:r w:rsidR="00937D33" w:rsidRPr="00F71A49">
        <w:rPr>
          <w:w w:val="95"/>
        </w:rPr>
        <w:t xml:space="preserve"> Container Platform</w:t>
      </w:r>
      <w:r w:rsidRPr="00F71A49">
        <w:rPr>
          <w:w w:val="95"/>
        </w:rPr>
        <w:t xml:space="preserve"> along with skills on Linux Administration to be provided during general shift </w:t>
      </w:r>
      <w:r w:rsidR="0069180D" w:rsidRPr="00F71A49">
        <w:rPr>
          <w:w w:val="95"/>
        </w:rPr>
        <w:t xml:space="preserve">on all working days of Bank at </w:t>
      </w:r>
      <w:r w:rsidRPr="00F71A49">
        <w:rPr>
          <w:w w:val="95"/>
        </w:rPr>
        <w:t xml:space="preserve">DC for a period of </w:t>
      </w:r>
      <w:r w:rsidR="00A80FF8" w:rsidRPr="00F71A49">
        <w:rPr>
          <w:w w:val="95"/>
        </w:rPr>
        <w:t>0</w:t>
      </w:r>
      <w:r w:rsidR="008479E9" w:rsidRPr="00F71A49">
        <w:rPr>
          <w:w w:val="95"/>
        </w:rPr>
        <w:t>1 year</w:t>
      </w:r>
      <w:r w:rsidRPr="00F71A49">
        <w:rPr>
          <w:w w:val="95"/>
        </w:rPr>
        <w:t xml:space="preserve">. The start date will be mutually agreed with the </w:t>
      </w:r>
      <w:r w:rsidR="000F6E61" w:rsidRPr="00F71A49">
        <w:rPr>
          <w:w w:val="95"/>
        </w:rPr>
        <w:t>successful</w:t>
      </w:r>
      <w:r w:rsidRPr="00F71A49">
        <w:rPr>
          <w:w w:val="95"/>
        </w:rPr>
        <w:t xml:space="preserve"> bidder.</w:t>
      </w:r>
      <w:r w:rsidR="006A7737" w:rsidRPr="00F71A49">
        <w:rPr>
          <w:w w:val="95"/>
        </w:rPr>
        <w:t xml:space="preserve"> Bank will scrutinize the skillset of L2 Engineer prior to onboarding on the project.</w:t>
      </w:r>
    </w:p>
    <w:p w14:paraId="319E4F7E" w14:textId="77777777" w:rsidR="00F71A49" w:rsidRPr="00F71A49" w:rsidRDefault="00FF39CE" w:rsidP="000522D2">
      <w:pPr>
        <w:pStyle w:val="BodyText"/>
        <w:numPr>
          <w:ilvl w:val="0"/>
          <w:numId w:val="69"/>
        </w:numPr>
        <w:tabs>
          <w:tab w:val="left" w:pos="1361"/>
        </w:tabs>
        <w:spacing w:before="123" w:line="232" w:lineRule="auto"/>
        <w:ind w:right="-14"/>
      </w:pPr>
      <w:r w:rsidRPr="00F71A49">
        <w:rPr>
          <w:w w:val="95"/>
        </w:rPr>
        <w:t xml:space="preserve">The </w:t>
      </w:r>
      <w:r w:rsidR="001A5636" w:rsidRPr="00F71A49">
        <w:rPr>
          <w:w w:val="95"/>
        </w:rPr>
        <w:t xml:space="preserve">successful </w:t>
      </w:r>
      <w:r w:rsidR="0069180D" w:rsidRPr="00F71A49">
        <w:rPr>
          <w:w w:val="95"/>
        </w:rPr>
        <w:t>bidder should depute a Project M</w:t>
      </w:r>
      <w:r w:rsidRPr="00F71A49">
        <w:rPr>
          <w:w w:val="95"/>
        </w:rPr>
        <w:t xml:space="preserve">anager </w:t>
      </w:r>
      <w:r w:rsidR="0069180D" w:rsidRPr="00F71A49">
        <w:rPr>
          <w:w w:val="95"/>
        </w:rPr>
        <w:t xml:space="preserve">at Bank’s DC location </w:t>
      </w:r>
      <w:r w:rsidRPr="00F71A49">
        <w:rPr>
          <w:w w:val="95"/>
        </w:rPr>
        <w:t>f</w:t>
      </w:r>
      <w:r w:rsidR="0068753C" w:rsidRPr="00F71A49">
        <w:rPr>
          <w:w w:val="95"/>
        </w:rPr>
        <w:t xml:space="preserve">or the duration of the </w:t>
      </w:r>
      <w:r w:rsidR="000F6E61" w:rsidRPr="00F71A49">
        <w:rPr>
          <w:w w:val="95"/>
        </w:rPr>
        <w:t xml:space="preserve">implementation </w:t>
      </w:r>
      <w:r w:rsidR="0068753C" w:rsidRPr="00F71A49">
        <w:rPr>
          <w:w w:val="95"/>
        </w:rPr>
        <w:t>project</w:t>
      </w:r>
      <w:r w:rsidR="000F6E61" w:rsidRPr="00F71A49">
        <w:rPr>
          <w:w w:val="95"/>
        </w:rPr>
        <w:t xml:space="preserve"> till </w:t>
      </w:r>
      <w:r w:rsidR="002C3B20" w:rsidRPr="00F71A49">
        <w:rPr>
          <w:w w:val="95"/>
        </w:rPr>
        <w:t xml:space="preserve">successful implementation of </w:t>
      </w:r>
      <w:r w:rsidR="00337528" w:rsidRPr="00F71A49">
        <w:rPr>
          <w:w w:val="95"/>
        </w:rPr>
        <w:t>hardware</w:t>
      </w:r>
      <w:r w:rsidR="002C3B20" w:rsidRPr="00F71A49">
        <w:rPr>
          <w:w w:val="95"/>
        </w:rPr>
        <w:t xml:space="preserve"> at both DC &amp; DR</w:t>
      </w:r>
      <w:r w:rsidR="00337528" w:rsidRPr="00F71A49">
        <w:rPr>
          <w:w w:val="95"/>
        </w:rPr>
        <w:t>.</w:t>
      </w:r>
      <w:r w:rsidR="00B93EED" w:rsidRPr="00F71A49">
        <w:rPr>
          <w:w w:val="95"/>
        </w:rPr>
        <w:t xml:space="preserve"> The Project Manager should </w:t>
      </w:r>
      <w:r w:rsidR="003C44E3" w:rsidRPr="00F71A49">
        <w:rPr>
          <w:w w:val="95"/>
        </w:rPr>
        <w:t xml:space="preserve">be the single point of contact who will </w:t>
      </w:r>
      <w:r w:rsidR="00B93EED" w:rsidRPr="00F71A49">
        <w:rPr>
          <w:w w:val="95"/>
        </w:rPr>
        <w:t>coordinate with all S</w:t>
      </w:r>
      <w:r w:rsidR="003C44E3" w:rsidRPr="00F71A49">
        <w:rPr>
          <w:w w:val="95"/>
        </w:rPr>
        <w:t>takeholders</w:t>
      </w:r>
      <w:r w:rsidR="00B93EED" w:rsidRPr="00F71A49">
        <w:rPr>
          <w:w w:val="95"/>
        </w:rPr>
        <w:t xml:space="preserve"> </w:t>
      </w:r>
      <w:r w:rsidR="003C44E3" w:rsidRPr="00F71A49">
        <w:rPr>
          <w:w w:val="95"/>
        </w:rPr>
        <w:t>to</w:t>
      </w:r>
      <w:r w:rsidR="00B93EED" w:rsidRPr="00F71A49">
        <w:rPr>
          <w:w w:val="95"/>
        </w:rPr>
        <w:t xml:space="preserve"> ensure smooth implementation and timely completion of all the activities mentioned in the RFP document.</w:t>
      </w:r>
      <w:r w:rsidR="003C44E3" w:rsidRPr="00F71A49">
        <w:rPr>
          <w:w w:val="95"/>
        </w:rPr>
        <w:t xml:space="preserve"> Project Manager is required to report the progress of the project to Bank’s identified Official on weekly basis. </w:t>
      </w:r>
    </w:p>
    <w:p w14:paraId="28F3ACB5" w14:textId="77777777" w:rsidR="00F71A49" w:rsidRPr="00F71A49" w:rsidRDefault="000319E3" w:rsidP="000522D2">
      <w:pPr>
        <w:pStyle w:val="BodyText"/>
        <w:numPr>
          <w:ilvl w:val="0"/>
          <w:numId w:val="69"/>
        </w:numPr>
        <w:tabs>
          <w:tab w:val="left" w:pos="1361"/>
        </w:tabs>
        <w:spacing w:before="123" w:line="232" w:lineRule="auto"/>
        <w:ind w:right="-14"/>
      </w:pPr>
      <w:r w:rsidRPr="00F71A49">
        <w:rPr>
          <w:w w:val="95"/>
        </w:rPr>
        <w:t>In</w:t>
      </w:r>
      <w:r w:rsidRPr="00F71A49">
        <w:rPr>
          <w:spacing w:val="-18"/>
          <w:w w:val="95"/>
        </w:rPr>
        <w:t xml:space="preserve"> </w:t>
      </w:r>
      <w:r w:rsidRPr="00F71A49">
        <w:rPr>
          <w:w w:val="95"/>
        </w:rPr>
        <w:t>case</w:t>
      </w:r>
      <w:r w:rsidRPr="00F71A49">
        <w:rPr>
          <w:spacing w:val="-18"/>
          <w:w w:val="95"/>
        </w:rPr>
        <w:t xml:space="preserve"> </w:t>
      </w:r>
      <w:r w:rsidRPr="00F71A49">
        <w:rPr>
          <w:w w:val="95"/>
        </w:rPr>
        <w:t>of</w:t>
      </w:r>
      <w:r w:rsidRPr="00F71A49">
        <w:rPr>
          <w:spacing w:val="-19"/>
          <w:w w:val="95"/>
        </w:rPr>
        <w:t xml:space="preserve"> </w:t>
      </w:r>
      <w:r w:rsidRPr="00F71A49">
        <w:rPr>
          <w:w w:val="95"/>
        </w:rPr>
        <w:t>failure</w:t>
      </w:r>
      <w:r w:rsidRPr="00F71A49">
        <w:rPr>
          <w:spacing w:val="-19"/>
          <w:w w:val="95"/>
        </w:rPr>
        <w:t xml:space="preserve"> </w:t>
      </w:r>
      <w:r w:rsidRPr="00F71A49">
        <w:rPr>
          <w:w w:val="95"/>
        </w:rPr>
        <w:t>of</w:t>
      </w:r>
      <w:r w:rsidRPr="00F71A49">
        <w:rPr>
          <w:spacing w:val="-18"/>
          <w:w w:val="95"/>
        </w:rPr>
        <w:t xml:space="preserve"> </w:t>
      </w:r>
      <w:r w:rsidRPr="00F71A49">
        <w:rPr>
          <w:w w:val="95"/>
        </w:rPr>
        <w:t>any</w:t>
      </w:r>
      <w:r w:rsidRPr="00F71A49">
        <w:rPr>
          <w:spacing w:val="-19"/>
          <w:w w:val="95"/>
        </w:rPr>
        <w:t xml:space="preserve"> </w:t>
      </w:r>
      <w:r w:rsidRPr="00F71A49">
        <w:rPr>
          <w:w w:val="95"/>
        </w:rPr>
        <w:t>component</w:t>
      </w:r>
      <w:r w:rsidR="001A5636" w:rsidRPr="00F71A49">
        <w:rPr>
          <w:w w:val="95"/>
        </w:rPr>
        <w:t>,</w:t>
      </w:r>
      <w:r w:rsidRPr="00F71A49">
        <w:rPr>
          <w:spacing w:val="-17"/>
          <w:w w:val="95"/>
        </w:rPr>
        <w:t xml:space="preserve"> </w:t>
      </w:r>
      <w:r w:rsidRPr="00F71A49">
        <w:rPr>
          <w:w w:val="95"/>
        </w:rPr>
        <w:t>the</w:t>
      </w:r>
      <w:r w:rsidRPr="00F71A49">
        <w:rPr>
          <w:spacing w:val="-17"/>
          <w:w w:val="95"/>
        </w:rPr>
        <w:t xml:space="preserve"> </w:t>
      </w:r>
      <w:r w:rsidR="001A5636" w:rsidRPr="00F71A49">
        <w:rPr>
          <w:spacing w:val="-17"/>
          <w:w w:val="95"/>
        </w:rPr>
        <w:t xml:space="preserve">successful </w:t>
      </w:r>
      <w:r w:rsidRPr="00F71A49">
        <w:rPr>
          <w:w w:val="95"/>
        </w:rPr>
        <w:t>bidder</w:t>
      </w:r>
      <w:r w:rsidRPr="00F71A49">
        <w:rPr>
          <w:spacing w:val="-17"/>
          <w:w w:val="95"/>
        </w:rPr>
        <w:t xml:space="preserve"> </w:t>
      </w:r>
      <w:r w:rsidRPr="00F71A49">
        <w:rPr>
          <w:w w:val="95"/>
        </w:rPr>
        <w:t>needs</w:t>
      </w:r>
      <w:r w:rsidRPr="00F71A49">
        <w:rPr>
          <w:spacing w:val="-19"/>
          <w:w w:val="95"/>
        </w:rPr>
        <w:t xml:space="preserve"> </w:t>
      </w:r>
      <w:r w:rsidRPr="00F71A49">
        <w:rPr>
          <w:w w:val="95"/>
        </w:rPr>
        <w:t>to</w:t>
      </w:r>
      <w:r w:rsidRPr="00F71A49">
        <w:rPr>
          <w:spacing w:val="-17"/>
          <w:w w:val="95"/>
        </w:rPr>
        <w:t xml:space="preserve"> </w:t>
      </w:r>
      <w:r w:rsidR="00250169" w:rsidRPr="00F71A49">
        <w:rPr>
          <w:w w:val="95"/>
        </w:rPr>
        <w:t xml:space="preserve">do </w:t>
      </w:r>
      <w:r w:rsidRPr="00F71A49">
        <w:rPr>
          <w:w w:val="95"/>
        </w:rPr>
        <w:t>replacement</w:t>
      </w:r>
      <w:r w:rsidRPr="00F71A49">
        <w:rPr>
          <w:spacing w:val="-18"/>
          <w:w w:val="95"/>
        </w:rPr>
        <w:t xml:space="preserve"> </w:t>
      </w:r>
      <w:r w:rsidR="00250169" w:rsidRPr="00F71A49">
        <w:rPr>
          <w:spacing w:val="-18"/>
          <w:w w:val="95"/>
        </w:rPr>
        <w:t xml:space="preserve">of the faulty </w:t>
      </w:r>
      <w:r w:rsidRPr="00F71A49">
        <w:rPr>
          <w:w w:val="95"/>
        </w:rPr>
        <w:t>component</w:t>
      </w:r>
      <w:r w:rsidRPr="00F71A49">
        <w:rPr>
          <w:spacing w:val="-17"/>
          <w:w w:val="95"/>
        </w:rPr>
        <w:t xml:space="preserve"> </w:t>
      </w:r>
      <w:r w:rsidRPr="00F71A49">
        <w:rPr>
          <w:w w:val="95"/>
        </w:rPr>
        <w:t>before taking</w:t>
      </w:r>
      <w:r w:rsidRPr="00F71A49">
        <w:rPr>
          <w:spacing w:val="-15"/>
          <w:w w:val="95"/>
        </w:rPr>
        <w:t xml:space="preserve"> </w:t>
      </w:r>
      <w:r w:rsidR="00250169" w:rsidRPr="00F71A49">
        <w:rPr>
          <w:w w:val="95"/>
        </w:rPr>
        <w:t>the</w:t>
      </w:r>
      <w:r w:rsidRPr="00F71A49">
        <w:rPr>
          <w:spacing w:val="-13"/>
          <w:w w:val="95"/>
        </w:rPr>
        <w:t xml:space="preserve"> </w:t>
      </w:r>
      <w:r w:rsidRPr="00F71A49">
        <w:rPr>
          <w:w w:val="95"/>
        </w:rPr>
        <w:t>component</w:t>
      </w:r>
      <w:r w:rsidR="001A5636" w:rsidRPr="00F71A49">
        <w:rPr>
          <w:w w:val="95"/>
        </w:rPr>
        <w:t>/s</w:t>
      </w:r>
      <w:r w:rsidRPr="00F71A49">
        <w:rPr>
          <w:spacing w:val="-14"/>
          <w:w w:val="95"/>
        </w:rPr>
        <w:t xml:space="preserve"> </w:t>
      </w:r>
      <w:r w:rsidRPr="00F71A49">
        <w:rPr>
          <w:w w:val="95"/>
        </w:rPr>
        <w:t>out</w:t>
      </w:r>
      <w:r w:rsidRPr="00F71A49">
        <w:rPr>
          <w:spacing w:val="-13"/>
          <w:w w:val="95"/>
        </w:rPr>
        <w:t xml:space="preserve"> </w:t>
      </w:r>
      <w:r w:rsidRPr="00F71A49">
        <w:rPr>
          <w:w w:val="95"/>
        </w:rPr>
        <w:t>of</w:t>
      </w:r>
      <w:r w:rsidRPr="00F71A49">
        <w:rPr>
          <w:spacing w:val="-14"/>
          <w:w w:val="95"/>
        </w:rPr>
        <w:t xml:space="preserve"> </w:t>
      </w:r>
      <w:r w:rsidRPr="00F71A49">
        <w:rPr>
          <w:w w:val="95"/>
        </w:rPr>
        <w:t>the</w:t>
      </w:r>
      <w:r w:rsidRPr="00F71A49">
        <w:rPr>
          <w:spacing w:val="-15"/>
          <w:w w:val="95"/>
        </w:rPr>
        <w:t xml:space="preserve"> </w:t>
      </w:r>
      <w:r w:rsidRPr="00F71A49">
        <w:rPr>
          <w:w w:val="95"/>
        </w:rPr>
        <w:t>premises</w:t>
      </w:r>
      <w:r w:rsidRPr="00F71A49">
        <w:rPr>
          <w:spacing w:val="-13"/>
          <w:w w:val="95"/>
        </w:rPr>
        <w:t xml:space="preserve"> </w:t>
      </w:r>
      <w:r w:rsidRPr="00F71A49">
        <w:rPr>
          <w:w w:val="95"/>
        </w:rPr>
        <w:t>for</w:t>
      </w:r>
      <w:r w:rsidRPr="00F71A49">
        <w:rPr>
          <w:spacing w:val="-14"/>
          <w:w w:val="95"/>
        </w:rPr>
        <w:t xml:space="preserve"> </w:t>
      </w:r>
      <w:r w:rsidRPr="00F71A49">
        <w:rPr>
          <w:w w:val="95"/>
        </w:rPr>
        <w:t>repair</w:t>
      </w:r>
      <w:r w:rsidR="001A5636" w:rsidRPr="00F71A49">
        <w:rPr>
          <w:w w:val="95"/>
        </w:rPr>
        <w:t>/disposal</w:t>
      </w:r>
      <w:r w:rsidR="00250169" w:rsidRPr="00F71A49">
        <w:rPr>
          <w:w w:val="95"/>
        </w:rPr>
        <w:t>.</w:t>
      </w:r>
    </w:p>
    <w:p w14:paraId="4ED24A0B" w14:textId="77777777" w:rsidR="00F71A49" w:rsidRDefault="00250169" w:rsidP="000522D2">
      <w:pPr>
        <w:pStyle w:val="BodyText"/>
        <w:numPr>
          <w:ilvl w:val="0"/>
          <w:numId w:val="69"/>
        </w:numPr>
        <w:tabs>
          <w:tab w:val="left" w:pos="1361"/>
        </w:tabs>
        <w:spacing w:before="123" w:line="232" w:lineRule="auto"/>
        <w:ind w:right="-14"/>
      </w:pPr>
      <w:r>
        <w:t>Hard-disk on becoming faulty/non-operational will be degaussed by Bank prior to handover to the Successful Bidder.</w:t>
      </w:r>
    </w:p>
    <w:p w14:paraId="721728BF" w14:textId="71CC4570" w:rsidR="00F71A49" w:rsidRPr="00F71A49" w:rsidRDefault="000319E3" w:rsidP="000522D2">
      <w:pPr>
        <w:pStyle w:val="BodyText"/>
        <w:numPr>
          <w:ilvl w:val="0"/>
          <w:numId w:val="69"/>
        </w:numPr>
        <w:tabs>
          <w:tab w:val="left" w:pos="1361"/>
        </w:tabs>
        <w:spacing w:before="123" w:line="232" w:lineRule="auto"/>
        <w:ind w:right="-14"/>
        <w:rPr>
          <w:w w:val="95"/>
        </w:rPr>
      </w:pPr>
      <w:r w:rsidRPr="00F71A49">
        <w:rPr>
          <w:w w:val="95"/>
        </w:rPr>
        <w:t xml:space="preserve">The </w:t>
      </w:r>
      <w:r w:rsidR="00F5115D" w:rsidRPr="00F71A49">
        <w:rPr>
          <w:w w:val="95"/>
        </w:rPr>
        <w:t xml:space="preserve">successful </w:t>
      </w:r>
      <w:r w:rsidRPr="00F71A49">
        <w:rPr>
          <w:w w:val="95"/>
        </w:rPr>
        <w:t>Bidder to ensure proper details</w:t>
      </w:r>
      <w:r w:rsidR="00A51866" w:rsidRPr="00F71A49">
        <w:rPr>
          <w:w w:val="95"/>
        </w:rPr>
        <w:t>, escalation procedure</w:t>
      </w:r>
      <w:r w:rsidRPr="00F71A49">
        <w:rPr>
          <w:w w:val="95"/>
        </w:rPr>
        <w:t xml:space="preserve"> and mechanism for AMC</w:t>
      </w:r>
      <w:r w:rsidR="003C44E3" w:rsidRPr="00F71A49">
        <w:rPr>
          <w:w w:val="95"/>
        </w:rPr>
        <w:t xml:space="preserve"> &amp; </w:t>
      </w:r>
      <w:r w:rsidR="0054619D" w:rsidRPr="00F71A49">
        <w:rPr>
          <w:w w:val="95"/>
        </w:rPr>
        <w:t>ATS needs</w:t>
      </w:r>
      <w:r w:rsidRPr="00F71A49">
        <w:rPr>
          <w:w w:val="95"/>
        </w:rPr>
        <w:t xml:space="preserve"> to be handed over to </w:t>
      </w:r>
      <w:r w:rsidR="00D0532C" w:rsidRPr="00F71A49">
        <w:rPr>
          <w:w w:val="95"/>
        </w:rPr>
        <w:t>Bank</w:t>
      </w:r>
      <w:r w:rsidRPr="00F71A49">
        <w:rPr>
          <w:w w:val="95"/>
        </w:rPr>
        <w:t xml:space="preserve"> for ensuring smooth operations by Bank existing </w:t>
      </w:r>
      <w:r w:rsidR="00D0532C" w:rsidRPr="00F71A49">
        <w:rPr>
          <w:w w:val="95"/>
        </w:rPr>
        <w:t>System Integrator</w:t>
      </w:r>
      <w:r w:rsidRPr="00F71A49">
        <w:rPr>
          <w:w w:val="95"/>
        </w:rPr>
        <w:t>.</w:t>
      </w:r>
    </w:p>
    <w:p w14:paraId="2E1A4C7A" w14:textId="45C5D611" w:rsidR="000319E3" w:rsidRPr="00F71A49" w:rsidRDefault="005A14EC" w:rsidP="000522D2">
      <w:pPr>
        <w:pStyle w:val="BodyText"/>
        <w:numPr>
          <w:ilvl w:val="0"/>
          <w:numId w:val="69"/>
        </w:numPr>
        <w:tabs>
          <w:tab w:val="left" w:pos="1361"/>
        </w:tabs>
        <w:spacing w:before="123" w:line="232" w:lineRule="auto"/>
        <w:ind w:right="-14"/>
        <w:rPr>
          <w:w w:val="95"/>
        </w:rPr>
      </w:pPr>
      <w:r w:rsidRPr="00F71A49">
        <w:rPr>
          <w:w w:val="95"/>
        </w:rPr>
        <w:t xml:space="preserve">For any major break down such as crash, the </w:t>
      </w:r>
      <w:r w:rsidR="00F5115D" w:rsidRPr="00F71A49">
        <w:rPr>
          <w:w w:val="95"/>
        </w:rPr>
        <w:t xml:space="preserve">successful Bidder </w:t>
      </w:r>
      <w:r w:rsidRPr="00F71A49">
        <w:rPr>
          <w:w w:val="95"/>
        </w:rPr>
        <w:t>must arrange for immediate on-site support for recovery and resumption of operations.</w:t>
      </w:r>
      <w:r w:rsidR="00BD269B" w:rsidRPr="00F71A49">
        <w:rPr>
          <w:w w:val="95"/>
        </w:rPr>
        <w:t xml:space="preserve"> </w:t>
      </w:r>
    </w:p>
    <w:p w14:paraId="00BA4092" w14:textId="5ADC5774" w:rsidR="000319E3" w:rsidRPr="00F71A49" w:rsidRDefault="005A14EC" w:rsidP="000522D2">
      <w:pPr>
        <w:pStyle w:val="BodyText"/>
        <w:numPr>
          <w:ilvl w:val="0"/>
          <w:numId w:val="69"/>
        </w:numPr>
        <w:tabs>
          <w:tab w:val="left" w:pos="1361"/>
        </w:tabs>
        <w:spacing w:before="123" w:line="232" w:lineRule="auto"/>
        <w:ind w:right="-14"/>
        <w:rPr>
          <w:w w:val="95"/>
        </w:rPr>
      </w:pPr>
      <w:r w:rsidRPr="00F71A49">
        <w:rPr>
          <w:w w:val="95"/>
        </w:rPr>
        <w:t>The re-installation</w:t>
      </w:r>
      <w:r w:rsidR="007C31E9" w:rsidRPr="00F71A49">
        <w:rPr>
          <w:w w:val="95"/>
        </w:rPr>
        <w:t>, configuration</w:t>
      </w:r>
      <w:r w:rsidRPr="00F71A49">
        <w:rPr>
          <w:w w:val="95"/>
        </w:rPr>
        <w:t xml:space="preserve"> of the </w:t>
      </w:r>
      <w:r w:rsidR="007C31E9" w:rsidRPr="00F71A49">
        <w:rPr>
          <w:w w:val="95"/>
        </w:rPr>
        <w:t>hardware, operating system</w:t>
      </w:r>
      <w:r w:rsidRPr="00F71A49">
        <w:rPr>
          <w:w w:val="95"/>
        </w:rPr>
        <w:t xml:space="preserve"> and RDBMS if required is the sole responsibility of the </w:t>
      </w:r>
      <w:r w:rsidR="00F5115D" w:rsidRPr="00F71A49">
        <w:rPr>
          <w:w w:val="95"/>
        </w:rPr>
        <w:t xml:space="preserve">successful </w:t>
      </w:r>
      <w:r w:rsidR="00F5115D" w:rsidRPr="000319E3">
        <w:rPr>
          <w:w w:val="95"/>
        </w:rPr>
        <w:t>Bidder</w:t>
      </w:r>
      <w:r w:rsidRPr="00F71A49">
        <w:rPr>
          <w:w w:val="95"/>
        </w:rPr>
        <w:t>, which should be treated as service provided under Maintenance support</w:t>
      </w:r>
      <w:r w:rsidR="00F742A0" w:rsidRPr="00F71A49">
        <w:rPr>
          <w:w w:val="95"/>
        </w:rPr>
        <w:t xml:space="preserve">. </w:t>
      </w:r>
    </w:p>
    <w:p w14:paraId="69F9D695" w14:textId="77777777" w:rsidR="000319E3" w:rsidRPr="00F71A49" w:rsidRDefault="00F742A0" w:rsidP="000522D2">
      <w:pPr>
        <w:pStyle w:val="BodyText"/>
        <w:numPr>
          <w:ilvl w:val="0"/>
          <w:numId w:val="69"/>
        </w:numPr>
        <w:tabs>
          <w:tab w:val="left" w:pos="1361"/>
        </w:tabs>
        <w:spacing w:before="123" w:line="232" w:lineRule="auto"/>
        <w:ind w:right="-14"/>
        <w:rPr>
          <w:w w:val="95"/>
        </w:rPr>
      </w:pPr>
      <w:r w:rsidRPr="00F71A49">
        <w:rPr>
          <w:w w:val="95"/>
        </w:rPr>
        <w:t xml:space="preserve">It </w:t>
      </w:r>
      <w:r w:rsidR="005A14EC" w:rsidRPr="00F71A49">
        <w:rPr>
          <w:w w:val="95"/>
        </w:rPr>
        <w:t xml:space="preserve">will also include installation of system updates and upgrades, providing corresponding updated manuals, and follow-up user training. </w:t>
      </w:r>
    </w:p>
    <w:p w14:paraId="0965E1BA" w14:textId="77849956" w:rsidR="001A5636" w:rsidRPr="00F71A49" w:rsidRDefault="001A5636" w:rsidP="000522D2">
      <w:pPr>
        <w:pStyle w:val="BodyText"/>
        <w:numPr>
          <w:ilvl w:val="0"/>
          <w:numId w:val="69"/>
        </w:numPr>
        <w:tabs>
          <w:tab w:val="left" w:pos="1361"/>
        </w:tabs>
        <w:spacing w:before="123" w:line="232" w:lineRule="auto"/>
        <w:ind w:right="-14"/>
        <w:rPr>
          <w:w w:val="95"/>
        </w:rPr>
      </w:pPr>
      <w:r w:rsidRPr="00F71A49">
        <w:rPr>
          <w:w w:val="95"/>
        </w:rPr>
        <w:t>All regulatory / statutory changes should be done without any additional cost to the Bank.</w:t>
      </w:r>
    </w:p>
    <w:p w14:paraId="070B4ECC" w14:textId="00A74D91" w:rsidR="001A581C" w:rsidRPr="00F71A49" w:rsidRDefault="005A14EC" w:rsidP="000522D2">
      <w:pPr>
        <w:pStyle w:val="BodyText"/>
        <w:numPr>
          <w:ilvl w:val="0"/>
          <w:numId w:val="69"/>
        </w:numPr>
        <w:tabs>
          <w:tab w:val="left" w:pos="1361"/>
        </w:tabs>
        <w:spacing w:before="123" w:line="232" w:lineRule="auto"/>
        <w:ind w:right="-14"/>
        <w:rPr>
          <w:w w:val="95"/>
        </w:rPr>
      </w:pPr>
      <w:r w:rsidRPr="00F71A49">
        <w:rPr>
          <w:w w:val="95"/>
        </w:rPr>
        <w:t xml:space="preserve">During the </w:t>
      </w:r>
      <w:r w:rsidR="001A5636" w:rsidRPr="00F71A49">
        <w:rPr>
          <w:w w:val="95"/>
        </w:rPr>
        <w:t>contract</w:t>
      </w:r>
      <w:r w:rsidRPr="00F71A49">
        <w:rPr>
          <w:w w:val="95"/>
        </w:rPr>
        <w:t xml:space="preserve"> period, </w:t>
      </w:r>
      <w:r w:rsidR="001A5636" w:rsidRPr="00F71A49">
        <w:rPr>
          <w:w w:val="95"/>
        </w:rPr>
        <w:t xml:space="preserve">the successful bidder shall apply/install </w:t>
      </w:r>
      <w:r w:rsidR="00603FBE" w:rsidRPr="00F71A49">
        <w:rPr>
          <w:w w:val="95"/>
        </w:rPr>
        <w:t xml:space="preserve">firmware/bug fix </w:t>
      </w:r>
      <w:r w:rsidR="001A5636" w:rsidRPr="00F71A49">
        <w:rPr>
          <w:w w:val="95"/>
        </w:rPr>
        <w:t>released by OEM</w:t>
      </w:r>
      <w:r w:rsidR="00603FBE" w:rsidRPr="00F71A49">
        <w:rPr>
          <w:w w:val="95"/>
        </w:rPr>
        <w:t xml:space="preserve"> for LinuxONE and Openshift </w:t>
      </w:r>
      <w:r w:rsidR="00AF0F7F" w:rsidRPr="00F71A49">
        <w:rPr>
          <w:w w:val="95"/>
        </w:rPr>
        <w:t>data foundation</w:t>
      </w:r>
      <w:r w:rsidR="00AF70EA">
        <w:rPr>
          <w:w w:val="95"/>
        </w:rPr>
        <w:t xml:space="preserve"> (ODF)</w:t>
      </w:r>
      <w:r w:rsidR="00AF0F7F" w:rsidRPr="00F71A49">
        <w:rPr>
          <w:w w:val="95"/>
        </w:rPr>
        <w:t xml:space="preserve"> </w:t>
      </w:r>
      <w:r w:rsidR="00603FBE" w:rsidRPr="00F71A49">
        <w:rPr>
          <w:w w:val="95"/>
        </w:rPr>
        <w:t>without any additional cost to the Bank.</w:t>
      </w:r>
    </w:p>
    <w:p w14:paraId="433282E7" w14:textId="77777777" w:rsidR="006B1732" w:rsidRPr="00F71A49" w:rsidRDefault="008479E9" w:rsidP="000522D2">
      <w:pPr>
        <w:pStyle w:val="BodyText"/>
        <w:numPr>
          <w:ilvl w:val="0"/>
          <w:numId w:val="69"/>
        </w:numPr>
        <w:tabs>
          <w:tab w:val="left" w:pos="1361"/>
        </w:tabs>
        <w:spacing w:before="123" w:line="232" w:lineRule="auto"/>
        <w:ind w:right="-14"/>
        <w:rPr>
          <w:w w:val="95"/>
        </w:rPr>
      </w:pPr>
      <w:r w:rsidRPr="00F71A49">
        <w:rPr>
          <w:w w:val="95"/>
        </w:rPr>
        <w:t xml:space="preserve">The </w:t>
      </w:r>
      <w:r w:rsidR="004157B5" w:rsidRPr="00F71A49">
        <w:rPr>
          <w:w w:val="95"/>
        </w:rPr>
        <w:t>contract</w:t>
      </w:r>
      <w:r w:rsidRPr="00F71A49">
        <w:rPr>
          <w:w w:val="95"/>
        </w:rPr>
        <w:t xml:space="preserve"> period is for</w:t>
      </w:r>
      <w:r w:rsidR="004157B5" w:rsidRPr="00F71A49">
        <w:rPr>
          <w:w w:val="95"/>
        </w:rPr>
        <w:t xml:space="preserve"> </w:t>
      </w:r>
      <w:r w:rsidR="00F05604" w:rsidRPr="00F71A49">
        <w:rPr>
          <w:w w:val="95"/>
        </w:rPr>
        <w:t>0</w:t>
      </w:r>
      <w:r w:rsidR="004157B5" w:rsidRPr="00F71A49">
        <w:rPr>
          <w:w w:val="95"/>
        </w:rPr>
        <w:t xml:space="preserve">5 years </w:t>
      </w:r>
      <w:r w:rsidR="00F05604" w:rsidRPr="00F71A49">
        <w:rPr>
          <w:w w:val="95"/>
        </w:rPr>
        <w:t xml:space="preserve">and will start from the date of installation sign off of Software. </w:t>
      </w:r>
    </w:p>
    <w:p w14:paraId="74EDAF9E" w14:textId="03D4A77F" w:rsidR="006B1732" w:rsidRPr="00F71A49" w:rsidRDefault="00F05604" w:rsidP="000522D2">
      <w:pPr>
        <w:pStyle w:val="BodyText"/>
        <w:numPr>
          <w:ilvl w:val="0"/>
          <w:numId w:val="69"/>
        </w:numPr>
        <w:tabs>
          <w:tab w:val="left" w:pos="1361"/>
        </w:tabs>
        <w:spacing w:before="123" w:line="232" w:lineRule="auto"/>
        <w:ind w:right="-14"/>
        <w:rPr>
          <w:w w:val="95"/>
        </w:rPr>
      </w:pPr>
      <w:r w:rsidRPr="00F71A49">
        <w:rPr>
          <w:w w:val="95"/>
        </w:rPr>
        <w:t xml:space="preserve">The Warranty of hardware will be 03 years </w:t>
      </w:r>
      <w:r w:rsidR="006B1732" w:rsidRPr="00F71A49">
        <w:rPr>
          <w:w w:val="95"/>
        </w:rPr>
        <w:t xml:space="preserve">and will start </w:t>
      </w:r>
      <w:r w:rsidRPr="00F71A49">
        <w:rPr>
          <w:w w:val="95"/>
        </w:rPr>
        <w:t xml:space="preserve">from the date of successful installation of the Hardware and sign of by Bank. </w:t>
      </w:r>
    </w:p>
    <w:p w14:paraId="6BC79FC7" w14:textId="77777777" w:rsidR="00AE59F9" w:rsidRDefault="00F05604" w:rsidP="001318B5">
      <w:pPr>
        <w:pStyle w:val="BodyText"/>
        <w:numPr>
          <w:ilvl w:val="0"/>
          <w:numId w:val="69"/>
        </w:numPr>
        <w:tabs>
          <w:tab w:val="left" w:pos="1361"/>
        </w:tabs>
        <w:spacing w:before="123" w:line="232" w:lineRule="auto"/>
        <w:ind w:right="-14"/>
        <w:rPr>
          <w:w w:val="95"/>
        </w:rPr>
      </w:pPr>
      <w:r w:rsidRPr="00AE59F9">
        <w:rPr>
          <w:w w:val="95"/>
        </w:rPr>
        <w:t xml:space="preserve">The </w:t>
      </w:r>
      <w:r w:rsidR="006700EC" w:rsidRPr="00AE59F9">
        <w:rPr>
          <w:w w:val="95"/>
        </w:rPr>
        <w:t xml:space="preserve">onsite comprehensive </w:t>
      </w:r>
      <w:r w:rsidRPr="00AE59F9">
        <w:rPr>
          <w:w w:val="95"/>
        </w:rPr>
        <w:t>AMC of the hardware will be for 02 years and will start after completion of 03 years warranty period</w:t>
      </w:r>
      <w:r w:rsidR="008479E9" w:rsidRPr="00AE59F9">
        <w:rPr>
          <w:w w:val="95"/>
        </w:rPr>
        <w:t>.</w:t>
      </w:r>
    </w:p>
    <w:p w14:paraId="22DEDA7C" w14:textId="64498A2E" w:rsidR="00AE59F9" w:rsidRPr="00AE59F9" w:rsidRDefault="00AE59F9" w:rsidP="001318B5">
      <w:pPr>
        <w:pStyle w:val="BodyText"/>
        <w:numPr>
          <w:ilvl w:val="0"/>
          <w:numId w:val="69"/>
        </w:numPr>
        <w:tabs>
          <w:tab w:val="left" w:pos="1361"/>
        </w:tabs>
        <w:spacing w:before="123" w:line="232" w:lineRule="auto"/>
        <w:ind w:right="-14"/>
        <w:rPr>
          <w:w w:val="95"/>
        </w:rPr>
      </w:pPr>
      <w:r w:rsidRPr="00AE59F9">
        <w:rPr>
          <w:w w:val="95"/>
        </w:rPr>
        <w:t>The warranty of ODF (Openshift Data Foundation) will be for 1 year from the date of successful installation and ATS will be for 4 Years upon expiry of warranty.</w:t>
      </w:r>
    </w:p>
    <w:p w14:paraId="10EC08E0" w14:textId="77777777" w:rsidR="008479E9" w:rsidRDefault="008479E9" w:rsidP="000522D2">
      <w:pPr>
        <w:pStyle w:val="BodyText"/>
        <w:numPr>
          <w:ilvl w:val="0"/>
          <w:numId w:val="69"/>
        </w:numPr>
        <w:tabs>
          <w:tab w:val="left" w:pos="1361"/>
        </w:tabs>
        <w:spacing w:before="123" w:line="232" w:lineRule="auto"/>
        <w:ind w:right="-14"/>
        <w:rPr>
          <w:w w:val="95"/>
        </w:rPr>
      </w:pPr>
      <w:r w:rsidRPr="00F71A49">
        <w:rPr>
          <w:w w:val="95"/>
        </w:rPr>
        <w:t xml:space="preserve">However, after the contract period Bank </w:t>
      </w:r>
      <w:r w:rsidR="00AE52A4" w:rsidRPr="00F71A49">
        <w:rPr>
          <w:w w:val="95"/>
        </w:rPr>
        <w:t>reserves the right to</w:t>
      </w:r>
      <w:r w:rsidRPr="00F71A49">
        <w:rPr>
          <w:w w:val="95"/>
        </w:rPr>
        <w:t xml:space="preserve"> extend th</w:t>
      </w:r>
      <w:r w:rsidR="006B1732" w:rsidRPr="00F71A49">
        <w:rPr>
          <w:w w:val="95"/>
        </w:rPr>
        <w:t xml:space="preserve">e contract with the </w:t>
      </w:r>
      <w:r w:rsidR="006B1732" w:rsidRPr="00F71A49">
        <w:rPr>
          <w:w w:val="95"/>
        </w:rPr>
        <w:lastRenderedPageBreak/>
        <w:t>successful b</w:t>
      </w:r>
      <w:r w:rsidRPr="00F71A49">
        <w:rPr>
          <w:w w:val="95"/>
        </w:rPr>
        <w:t>idder</w:t>
      </w:r>
      <w:r w:rsidR="00AE52A4" w:rsidRPr="00F71A49">
        <w:rPr>
          <w:w w:val="95"/>
        </w:rPr>
        <w:t xml:space="preserve"> for a further period</w:t>
      </w:r>
      <w:r w:rsidR="00EC0739" w:rsidRPr="00F71A49">
        <w:rPr>
          <w:w w:val="95"/>
        </w:rPr>
        <w:t xml:space="preserve"> </w:t>
      </w:r>
      <w:r w:rsidR="00AE52A4" w:rsidRPr="00F71A49">
        <w:rPr>
          <w:w w:val="95"/>
        </w:rPr>
        <w:t>at mutuall</w:t>
      </w:r>
      <w:r w:rsidR="006B1732" w:rsidRPr="00F71A49">
        <w:rPr>
          <w:w w:val="95"/>
        </w:rPr>
        <w:t>y agreed commercials with same terms and c</w:t>
      </w:r>
      <w:r w:rsidR="00AE52A4" w:rsidRPr="00F71A49">
        <w:rPr>
          <w:w w:val="95"/>
        </w:rPr>
        <w:t>onditions.</w:t>
      </w:r>
    </w:p>
    <w:p w14:paraId="151E798C" w14:textId="16E6B308" w:rsidR="004A3DCC" w:rsidRDefault="004A3DCC" w:rsidP="000522D2">
      <w:pPr>
        <w:pStyle w:val="Heading3"/>
        <w:numPr>
          <w:ilvl w:val="1"/>
          <w:numId w:val="57"/>
        </w:numPr>
        <w:spacing w:before="139"/>
      </w:pPr>
      <w:bookmarkStart w:id="150" w:name="_Toc126421649"/>
      <w:r>
        <w:rPr>
          <w:color w:val="2E5395"/>
        </w:rPr>
        <w:t>Service Level Agreement</w:t>
      </w:r>
      <w:bookmarkEnd w:id="150"/>
    </w:p>
    <w:p w14:paraId="4D29A236" w14:textId="5260B544" w:rsidR="004A3DCC" w:rsidRPr="00087691" w:rsidRDefault="004A3DCC" w:rsidP="00087691">
      <w:pPr>
        <w:pStyle w:val="BodyText"/>
        <w:spacing w:before="142" w:line="232" w:lineRule="auto"/>
        <w:ind w:right="-14"/>
        <w:rPr>
          <w:w w:val="95"/>
        </w:rPr>
      </w:pPr>
      <w:r>
        <w:rPr>
          <w:w w:val="95"/>
        </w:rPr>
        <w:t>This</w:t>
      </w:r>
      <w:r>
        <w:rPr>
          <w:spacing w:val="-23"/>
          <w:w w:val="95"/>
        </w:rPr>
        <w:t xml:space="preserve"> </w:t>
      </w:r>
      <w:r>
        <w:rPr>
          <w:w w:val="95"/>
        </w:rPr>
        <w:t>section</w:t>
      </w:r>
      <w:r>
        <w:rPr>
          <w:spacing w:val="-22"/>
          <w:w w:val="95"/>
        </w:rPr>
        <w:t xml:space="preserve"> </w:t>
      </w:r>
      <w:r>
        <w:rPr>
          <w:w w:val="95"/>
        </w:rPr>
        <w:t>describes</w:t>
      </w:r>
      <w:r>
        <w:rPr>
          <w:spacing w:val="-24"/>
          <w:w w:val="95"/>
        </w:rPr>
        <w:t xml:space="preserve"> </w:t>
      </w:r>
      <w:r>
        <w:rPr>
          <w:w w:val="95"/>
        </w:rPr>
        <w:t>the</w:t>
      </w:r>
      <w:r>
        <w:rPr>
          <w:spacing w:val="-23"/>
          <w:w w:val="95"/>
        </w:rPr>
        <w:t xml:space="preserve"> </w:t>
      </w:r>
      <w:r>
        <w:rPr>
          <w:w w:val="95"/>
        </w:rPr>
        <w:t>service</w:t>
      </w:r>
      <w:r>
        <w:rPr>
          <w:spacing w:val="-21"/>
          <w:w w:val="95"/>
        </w:rPr>
        <w:t xml:space="preserve"> </w:t>
      </w:r>
      <w:r w:rsidR="00F94609">
        <w:rPr>
          <w:w w:val="95"/>
        </w:rPr>
        <w:t>levels</w:t>
      </w:r>
      <w:r w:rsidR="00F94609" w:rsidRPr="00087691">
        <w:rPr>
          <w:w w:val="95"/>
        </w:rPr>
        <w:t xml:space="preserve"> </w:t>
      </w:r>
      <w:r w:rsidR="00F94609">
        <w:rPr>
          <w:w w:val="95"/>
        </w:rPr>
        <w:t>that</w:t>
      </w:r>
      <w:r w:rsidR="00F94609" w:rsidRPr="00087691">
        <w:rPr>
          <w:w w:val="95"/>
        </w:rPr>
        <w:t xml:space="preserve"> </w:t>
      </w:r>
      <w:r w:rsidR="00F94609">
        <w:rPr>
          <w:w w:val="95"/>
        </w:rPr>
        <w:t>have</w:t>
      </w:r>
      <w:r w:rsidRPr="00087691">
        <w:rPr>
          <w:w w:val="95"/>
        </w:rPr>
        <w:t xml:space="preserve"> </w:t>
      </w:r>
      <w:r>
        <w:rPr>
          <w:w w:val="95"/>
        </w:rPr>
        <w:t>been</w:t>
      </w:r>
      <w:r w:rsidRPr="00087691">
        <w:rPr>
          <w:w w:val="95"/>
        </w:rPr>
        <w:t xml:space="preserve"> </w:t>
      </w:r>
      <w:r>
        <w:rPr>
          <w:w w:val="95"/>
        </w:rPr>
        <w:t>established</w:t>
      </w:r>
      <w:r w:rsidRPr="00087691">
        <w:rPr>
          <w:w w:val="95"/>
        </w:rPr>
        <w:t xml:space="preserve"> </w:t>
      </w:r>
      <w:r>
        <w:rPr>
          <w:w w:val="95"/>
        </w:rPr>
        <w:t>for</w:t>
      </w:r>
      <w:r w:rsidRPr="00087691">
        <w:rPr>
          <w:w w:val="95"/>
        </w:rPr>
        <w:t xml:space="preserve"> </w:t>
      </w:r>
      <w:r>
        <w:rPr>
          <w:w w:val="95"/>
        </w:rPr>
        <w:t>the</w:t>
      </w:r>
      <w:r w:rsidRPr="00087691">
        <w:rPr>
          <w:w w:val="95"/>
        </w:rPr>
        <w:t xml:space="preserve"> </w:t>
      </w:r>
      <w:r>
        <w:rPr>
          <w:w w:val="95"/>
        </w:rPr>
        <w:t>Services</w:t>
      </w:r>
      <w:r w:rsidRPr="00087691">
        <w:rPr>
          <w:w w:val="95"/>
        </w:rPr>
        <w:t xml:space="preserve"> </w:t>
      </w:r>
      <w:r>
        <w:rPr>
          <w:w w:val="95"/>
        </w:rPr>
        <w:t>offered</w:t>
      </w:r>
      <w:r w:rsidRPr="00087691">
        <w:rPr>
          <w:w w:val="95"/>
        </w:rPr>
        <w:t xml:space="preserve"> </w:t>
      </w:r>
      <w:r>
        <w:rPr>
          <w:w w:val="95"/>
        </w:rPr>
        <w:t>by</w:t>
      </w:r>
      <w:r w:rsidRPr="00087691">
        <w:rPr>
          <w:w w:val="95"/>
        </w:rPr>
        <w:t xml:space="preserve"> </w:t>
      </w:r>
      <w:r w:rsidR="00F5115D" w:rsidRPr="00087691">
        <w:rPr>
          <w:w w:val="95"/>
        </w:rPr>
        <w:t xml:space="preserve">successful </w:t>
      </w:r>
      <w:r>
        <w:rPr>
          <w:w w:val="95"/>
        </w:rPr>
        <w:t>Bidder to</w:t>
      </w:r>
      <w:r w:rsidRPr="00087691">
        <w:rPr>
          <w:w w:val="95"/>
        </w:rPr>
        <w:t xml:space="preserve"> </w:t>
      </w:r>
      <w:r>
        <w:rPr>
          <w:w w:val="95"/>
        </w:rPr>
        <w:t>the</w:t>
      </w:r>
      <w:r w:rsidRPr="00087691">
        <w:rPr>
          <w:w w:val="95"/>
        </w:rPr>
        <w:t xml:space="preserve"> </w:t>
      </w:r>
      <w:r>
        <w:rPr>
          <w:w w:val="95"/>
        </w:rPr>
        <w:t>Bank.</w:t>
      </w:r>
      <w:r w:rsidRPr="00087691">
        <w:rPr>
          <w:w w:val="95"/>
        </w:rPr>
        <w:t xml:space="preserve"> </w:t>
      </w:r>
      <w:r w:rsidR="00F5115D" w:rsidRPr="00087691">
        <w:rPr>
          <w:w w:val="95"/>
        </w:rPr>
        <w:t xml:space="preserve">The successful </w:t>
      </w:r>
      <w:r>
        <w:rPr>
          <w:w w:val="95"/>
        </w:rPr>
        <w:t>Bidder</w:t>
      </w:r>
      <w:r w:rsidRPr="00087691">
        <w:rPr>
          <w:w w:val="95"/>
        </w:rPr>
        <w:t xml:space="preserve"> </w:t>
      </w:r>
      <w:r>
        <w:rPr>
          <w:w w:val="95"/>
        </w:rPr>
        <w:t>shall</w:t>
      </w:r>
      <w:r w:rsidRPr="00087691">
        <w:rPr>
          <w:w w:val="95"/>
        </w:rPr>
        <w:t xml:space="preserve"> </w:t>
      </w:r>
      <w:r>
        <w:rPr>
          <w:w w:val="95"/>
        </w:rPr>
        <w:t>monitor</w:t>
      </w:r>
      <w:r w:rsidRPr="00087691">
        <w:rPr>
          <w:w w:val="95"/>
        </w:rPr>
        <w:t xml:space="preserve"> </w:t>
      </w:r>
      <w:r>
        <w:rPr>
          <w:w w:val="95"/>
        </w:rPr>
        <w:t>and</w:t>
      </w:r>
      <w:r w:rsidRPr="00087691">
        <w:rPr>
          <w:w w:val="95"/>
        </w:rPr>
        <w:t xml:space="preserve"> </w:t>
      </w:r>
      <w:r>
        <w:rPr>
          <w:w w:val="95"/>
        </w:rPr>
        <w:t>maintain</w:t>
      </w:r>
      <w:r w:rsidRPr="00087691">
        <w:rPr>
          <w:w w:val="95"/>
        </w:rPr>
        <w:t xml:space="preserve"> </w:t>
      </w:r>
      <w:r>
        <w:rPr>
          <w:w w:val="95"/>
        </w:rPr>
        <w:t>the</w:t>
      </w:r>
      <w:r w:rsidRPr="00087691">
        <w:rPr>
          <w:w w:val="95"/>
        </w:rPr>
        <w:t xml:space="preserve"> </w:t>
      </w:r>
      <w:r>
        <w:rPr>
          <w:w w:val="95"/>
        </w:rPr>
        <w:t>stated</w:t>
      </w:r>
      <w:r w:rsidRPr="00087691">
        <w:rPr>
          <w:w w:val="95"/>
        </w:rPr>
        <w:t xml:space="preserve"> </w:t>
      </w:r>
      <w:r>
        <w:rPr>
          <w:w w:val="95"/>
        </w:rPr>
        <w:t>service</w:t>
      </w:r>
      <w:r w:rsidRPr="00087691">
        <w:rPr>
          <w:w w:val="95"/>
        </w:rPr>
        <w:t xml:space="preserve"> </w:t>
      </w:r>
      <w:r>
        <w:rPr>
          <w:w w:val="95"/>
        </w:rPr>
        <w:t>levels</w:t>
      </w:r>
      <w:r w:rsidRPr="00087691">
        <w:rPr>
          <w:w w:val="95"/>
        </w:rPr>
        <w:t xml:space="preserve"> </w:t>
      </w:r>
      <w:r>
        <w:rPr>
          <w:w w:val="95"/>
        </w:rPr>
        <w:t>to</w:t>
      </w:r>
      <w:r w:rsidRPr="00087691">
        <w:rPr>
          <w:w w:val="95"/>
        </w:rPr>
        <w:t xml:space="preserve"> </w:t>
      </w:r>
      <w:r>
        <w:rPr>
          <w:w w:val="95"/>
        </w:rPr>
        <w:t>provide</w:t>
      </w:r>
      <w:r w:rsidRPr="00087691">
        <w:rPr>
          <w:w w:val="95"/>
        </w:rPr>
        <w:t xml:space="preserve"> </w:t>
      </w:r>
      <w:r>
        <w:rPr>
          <w:w w:val="95"/>
        </w:rPr>
        <w:t>quality</w:t>
      </w:r>
      <w:r w:rsidRPr="00087691">
        <w:rPr>
          <w:w w:val="95"/>
        </w:rPr>
        <w:t xml:space="preserve"> </w:t>
      </w:r>
      <w:r>
        <w:rPr>
          <w:w w:val="95"/>
        </w:rPr>
        <w:t xml:space="preserve">customer </w:t>
      </w:r>
      <w:r w:rsidRPr="00087691">
        <w:rPr>
          <w:w w:val="95"/>
        </w:rPr>
        <w:t>service to the Bank.</w:t>
      </w:r>
    </w:p>
    <w:p w14:paraId="7FB040F4" w14:textId="77777777" w:rsidR="00F5115D" w:rsidRDefault="00F5115D" w:rsidP="00087691">
      <w:pPr>
        <w:spacing w:before="1"/>
        <w:ind w:left="1000" w:right="-14"/>
        <w:jc w:val="both"/>
        <w:rPr>
          <w:rFonts w:ascii="Times New Roman"/>
          <w:b/>
          <w:color w:val="4471C4"/>
          <w:sz w:val="24"/>
        </w:rPr>
      </w:pPr>
    </w:p>
    <w:p w14:paraId="3E26150A" w14:textId="77777777" w:rsidR="004A3DCC" w:rsidRPr="004C2C53" w:rsidRDefault="004A3DCC" w:rsidP="00087691">
      <w:pPr>
        <w:pStyle w:val="Heading6"/>
        <w:spacing w:before="91"/>
        <w:ind w:right="-14"/>
        <w:jc w:val="both"/>
        <w:rPr>
          <w:color w:val="1F3762"/>
        </w:rPr>
      </w:pPr>
      <w:r w:rsidRPr="004C2C53">
        <w:rPr>
          <w:color w:val="1F3762"/>
        </w:rPr>
        <w:t>SERVICE LEVELS DURING IMPLEMENTATION PHASE</w:t>
      </w:r>
    </w:p>
    <w:p w14:paraId="5601E93D" w14:textId="77777777" w:rsidR="004A3DCC" w:rsidRDefault="004A3DCC" w:rsidP="00087691">
      <w:pPr>
        <w:pStyle w:val="BodyText"/>
        <w:spacing w:before="2"/>
        <w:ind w:left="0" w:right="-14"/>
        <w:jc w:val="left"/>
        <w:rPr>
          <w:rFonts w:ascii="Times New Roman"/>
          <w:b/>
          <w:sz w:val="24"/>
        </w:rPr>
      </w:pPr>
    </w:p>
    <w:p w14:paraId="225DA360" w14:textId="27B8CD66" w:rsidR="004A3DCC" w:rsidRPr="00911C97" w:rsidRDefault="004A3DCC" w:rsidP="00087691">
      <w:pPr>
        <w:pStyle w:val="BodyText"/>
        <w:spacing w:line="216" w:lineRule="auto"/>
        <w:ind w:left="990" w:right="-14" w:firstLine="10"/>
        <w:rPr>
          <w:w w:val="95"/>
        </w:rPr>
      </w:pPr>
      <w:r w:rsidRPr="00911C97">
        <w:rPr>
          <w:w w:val="95"/>
        </w:rPr>
        <w:t xml:space="preserve">The </w:t>
      </w:r>
      <w:r w:rsidR="00F5115D" w:rsidRPr="00911C97">
        <w:rPr>
          <w:w w:val="95"/>
        </w:rPr>
        <w:t xml:space="preserve">successful </w:t>
      </w:r>
      <w:r w:rsidRPr="00911C97">
        <w:rPr>
          <w:w w:val="95"/>
        </w:rPr>
        <w:t xml:space="preserve">Bidder is expected to complete the responsibilities that have been assigned as per </w:t>
      </w:r>
      <w:r w:rsidR="0068753C" w:rsidRPr="00911C97">
        <w:rPr>
          <w:w w:val="95"/>
        </w:rPr>
        <w:t xml:space="preserve">the </w:t>
      </w:r>
      <w:r w:rsidRPr="00911C97">
        <w:rPr>
          <w:w w:val="95"/>
        </w:rPr>
        <w:t>implementation timelines mentioned in Section - Project timelines.</w:t>
      </w:r>
    </w:p>
    <w:p w14:paraId="7D516806" w14:textId="77777777" w:rsidR="004A3DCC" w:rsidRPr="00911C97" w:rsidRDefault="004A3DCC" w:rsidP="00087691">
      <w:pPr>
        <w:pStyle w:val="BodyText"/>
        <w:spacing w:before="5"/>
        <w:ind w:left="0" w:right="-14"/>
        <w:jc w:val="left"/>
        <w:rPr>
          <w:w w:val="95"/>
        </w:rPr>
      </w:pPr>
    </w:p>
    <w:p w14:paraId="37109954" w14:textId="525C206A" w:rsidR="004A3DCC" w:rsidRPr="00911C97" w:rsidRDefault="004A3DCC" w:rsidP="00087691">
      <w:pPr>
        <w:pStyle w:val="BodyText"/>
        <w:spacing w:line="216" w:lineRule="auto"/>
        <w:ind w:right="-14"/>
        <w:rPr>
          <w:w w:val="95"/>
        </w:rPr>
      </w:pPr>
      <w:r>
        <w:rPr>
          <w:w w:val="95"/>
        </w:rPr>
        <w:t>Penalty</w:t>
      </w:r>
      <w:r w:rsidRPr="00911C97">
        <w:rPr>
          <w:w w:val="95"/>
        </w:rPr>
        <w:t xml:space="preserve"> </w:t>
      </w:r>
      <w:r>
        <w:rPr>
          <w:w w:val="95"/>
        </w:rPr>
        <w:t>would</w:t>
      </w:r>
      <w:r w:rsidRPr="00911C97">
        <w:rPr>
          <w:w w:val="95"/>
        </w:rPr>
        <w:t xml:space="preserve"> </w:t>
      </w:r>
      <w:r>
        <w:rPr>
          <w:w w:val="95"/>
        </w:rPr>
        <w:t>be</w:t>
      </w:r>
      <w:r w:rsidRPr="00911C97">
        <w:rPr>
          <w:w w:val="95"/>
        </w:rPr>
        <w:t xml:space="preserve"> </w:t>
      </w:r>
      <w:r>
        <w:rPr>
          <w:w w:val="95"/>
        </w:rPr>
        <w:t>levied</w:t>
      </w:r>
      <w:r w:rsidRPr="00911C97">
        <w:rPr>
          <w:w w:val="95"/>
        </w:rPr>
        <w:t xml:space="preserve"> </w:t>
      </w:r>
      <w:r>
        <w:rPr>
          <w:w w:val="95"/>
        </w:rPr>
        <w:t>for</w:t>
      </w:r>
      <w:r w:rsidRPr="00911C97">
        <w:rPr>
          <w:w w:val="95"/>
        </w:rPr>
        <w:t xml:space="preserve"> </w:t>
      </w:r>
      <w:r>
        <w:rPr>
          <w:w w:val="95"/>
        </w:rPr>
        <w:t>delivery,</w:t>
      </w:r>
      <w:r w:rsidRPr="00911C97">
        <w:rPr>
          <w:w w:val="95"/>
        </w:rPr>
        <w:t xml:space="preserve"> </w:t>
      </w:r>
      <w:r>
        <w:rPr>
          <w:w w:val="95"/>
        </w:rPr>
        <w:t>installation</w:t>
      </w:r>
      <w:r w:rsidR="00603FBE">
        <w:rPr>
          <w:w w:val="95"/>
        </w:rPr>
        <w:t xml:space="preserve">, </w:t>
      </w:r>
      <w:r>
        <w:rPr>
          <w:w w:val="95"/>
        </w:rPr>
        <w:t>implementation</w:t>
      </w:r>
      <w:r w:rsidR="00603FBE">
        <w:rPr>
          <w:w w:val="95"/>
        </w:rPr>
        <w:t>, migration of database and commissioning</w:t>
      </w:r>
      <w:r w:rsidRPr="00911C97">
        <w:rPr>
          <w:w w:val="95"/>
        </w:rPr>
        <w:t xml:space="preserve"> </w:t>
      </w:r>
      <w:r w:rsidR="00422179">
        <w:rPr>
          <w:w w:val="95"/>
        </w:rPr>
        <w:t>delays. The</w:t>
      </w:r>
      <w:r w:rsidR="00422179" w:rsidRPr="00911C97">
        <w:rPr>
          <w:w w:val="95"/>
        </w:rPr>
        <w:t xml:space="preserve"> penalty will be applicable at the rate of 1% per week with a capping of </w:t>
      </w:r>
      <w:r w:rsidRPr="00911C97">
        <w:rPr>
          <w:w w:val="95"/>
        </w:rPr>
        <w:t xml:space="preserve">maximum of 10% of </w:t>
      </w:r>
      <w:r w:rsidR="00603FBE" w:rsidRPr="00911C97">
        <w:rPr>
          <w:w w:val="95"/>
        </w:rPr>
        <w:t>the</w:t>
      </w:r>
      <w:r w:rsidRPr="00911C97">
        <w:rPr>
          <w:w w:val="95"/>
        </w:rPr>
        <w:t xml:space="preserve"> </w:t>
      </w:r>
      <w:r w:rsidR="00422179" w:rsidRPr="00911C97">
        <w:rPr>
          <w:w w:val="95"/>
        </w:rPr>
        <w:t>total cost of the project</w:t>
      </w:r>
      <w:r w:rsidR="00603FBE" w:rsidRPr="00911C97">
        <w:rPr>
          <w:w w:val="95"/>
        </w:rPr>
        <w:t>.</w:t>
      </w:r>
      <w:r w:rsidR="00422179" w:rsidRPr="00911C97">
        <w:rPr>
          <w:w w:val="95"/>
        </w:rPr>
        <w:t xml:space="preserve"> The penalty will be levied on the total cost of the affected product cost</w:t>
      </w:r>
      <w:r w:rsidR="00E26086" w:rsidRPr="00911C97">
        <w:rPr>
          <w:w w:val="95"/>
        </w:rPr>
        <w:t>.</w:t>
      </w:r>
      <w:r w:rsidR="00422179" w:rsidRPr="00911C97">
        <w:rPr>
          <w:w w:val="95"/>
        </w:rPr>
        <w:t xml:space="preserve"> </w:t>
      </w:r>
      <w:r w:rsidRPr="00911C97">
        <w:rPr>
          <w:w w:val="95"/>
        </w:rPr>
        <w:t xml:space="preserve">The </w:t>
      </w:r>
      <w:r w:rsidR="00422179" w:rsidRPr="00911C97">
        <w:rPr>
          <w:w w:val="95"/>
        </w:rPr>
        <w:t xml:space="preserve">successful </w:t>
      </w:r>
      <w:r w:rsidRPr="00911C97">
        <w:rPr>
          <w:w w:val="95"/>
        </w:rPr>
        <w:t>bidder is required to adhere to the Service Level Agreements as mentioned below for the operations phase.</w:t>
      </w:r>
    </w:p>
    <w:p w14:paraId="12D6FBC4" w14:textId="77777777" w:rsidR="004A3DCC" w:rsidRPr="00911C97" w:rsidRDefault="004A3DCC" w:rsidP="00087691">
      <w:pPr>
        <w:pStyle w:val="BodyText"/>
        <w:spacing w:line="216" w:lineRule="auto"/>
        <w:ind w:right="-14"/>
        <w:rPr>
          <w:w w:val="95"/>
        </w:rPr>
      </w:pPr>
    </w:p>
    <w:p w14:paraId="5C855648" w14:textId="30A3D75E" w:rsidR="004A3DCC" w:rsidRPr="00911C97" w:rsidRDefault="004A3DCC" w:rsidP="00087691">
      <w:pPr>
        <w:pStyle w:val="BodyText"/>
        <w:spacing w:line="216" w:lineRule="auto"/>
        <w:ind w:right="-14"/>
        <w:rPr>
          <w:w w:val="95"/>
        </w:rPr>
      </w:pPr>
      <w:r w:rsidRPr="00911C97">
        <w:rPr>
          <w:w w:val="95"/>
        </w:rPr>
        <w:t xml:space="preserve">Penalty would be levied for delay in the migration of Oracle database from the existing servers to LinuxONE servers at DC &amp; DR. If there is a delay in the migration of Oracle database by the </w:t>
      </w:r>
      <w:r w:rsidR="00F5115D" w:rsidRPr="00911C97">
        <w:rPr>
          <w:w w:val="95"/>
        </w:rPr>
        <w:t>successful bidder</w:t>
      </w:r>
      <w:r w:rsidRPr="00911C97">
        <w:rPr>
          <w:w w:val="95"/>
        </w:rPr>
        <w:t xml:space="preserve"> then, penalty of 1% per week </w:t>
      </w:r>
      <w:r w:rsidR="00422179" w:rsidRPr="00911C97">
        <w:rPr>
          <w:w w:val="95"/>
        </w:rPr>
        <w:t xml:space="preserve">on the cost of migration milestone </w:t>
      </w:r>
      <w:r w:rsidR="00A80FF8" w:rsidRPr="00911C97">
        <w:rPr>
          <w:w w:val="95"/>
        </w:rPr>
        <w:t>or part thereof (0</w:t>
      </w:r>
      <w:r w:rsidR="0068753C" w:rsidRPr="00911C97">
        <w:rPr>
          <w:w w:val="95"/>
        </w:rPr>
        <w:t>4 days would be considered as a week</w:t>
      </w:r>
      <w:r w:rsidR="00C343AA" w:rsidRPr="00911C97">
        <w:rPr>
          <w:w w:val="95"/>
        </w:rPr>
        <w:t xml:space="preserve"> for remaining odd days beyond the weeks considered</w:t>
      </w:r>
      <w:r w:rsidR="0068753C" w:rsidRPr="00911C97">
        <w:rPr>
          <w:w w:val="95"/>
        </w:rPr>
        <w:t xml:space="preserve">) </w:t>
      </w:r>
      <w:r w:rsidRPr="00911C97">
        <w:rPr>
          <w:w w:val="95"/>
        </w:rPr>
        <w:t xml:space="preserve">would be applicable on the implementation and database migration charges. </w:t>
      </w:r>
    </w:p>
    <w:p w14:paraId="024BFE52" w14:textId="77777777" w:rsidR="004A3DCC" w:rsidRPr="00911C97" w:rsidRDefault="004A3DCC" w:rsidP="00087691">
      <w:pPr>
        <w:pStyle w:val="BodyText"/>
        <w:spacing w:line="216" w:lineRule="auto"/>
        <w:ind w:right="-14"/>
        <w:rPr>
          <w:w w:val="95"/>
        </w:rPr>
      </w:pPr>
    </w:p>
    <w:p w14:paraId="0B4EEBCD" w14:textId="27F659D9" w:rsidR="00150594" w:rsidRDefault="004A3DCC" w:rsidP="00087691">
      <w:pPr>
        <w:pStyle w:val="BodyText"/>
        <w:spacing w:line="216" w:lineRule="auto"/>
        <w:ind w:right="-14"/>
        <w:rPr>
          <w:w w:val="95"/>
        </w:rPr>
      </w:pPr>
      <w:r w:rsidRPr="00911C97">
        <w:rPr>
          <w:w w:val="95"/>
        </w:rPr>
        <w:t xml:space="preserve">In case </w:t>
      </w:r>
      <w:r w:rsidRPr="000D62C7">
        <w:rPr>
          <w:w w:val="95"/>
        </w:rPr>
        <w:t xml:space="preserve">any physical part of the </w:t>
      </w:r>
      <w:r w:rsidR="00BC0CBF" w:rsidRPr="000D62C7">
        <w:rPr>
          <w:w w:val="95"/>
        </w:rPr>
        <w:t xml:space="preserve">LinuxONE </w:t>
      </w:r>
      <w:r w:rsidRPr="000D62C7">
        <w:rPr>
          <w:w w:val="95"/>
        </w:rPr>
        <w:t>server</w:t>
      </w:r>
      <w:r w:rsidR="00204514" w:rsidRPr="000D62C7">
        <w:rPr>
          <w:w w:val="95"/>
        </w:rPr>
        <w:t xml:space="preserve"> at DC</w:t>
      </w:r>
      <w:r w:rsidRPr="000D62C7">
        <w:rPr>
          <w:w w:val="95"/>
        </w:rPr>
        <w:t xml:space="preserve"> goes f</w:t>
      </w:r>
      <w:r w:rsidR="00EC0739" w:rsidRPr="000D62C7">
        <w:rPr>
          <w:w w:val="95"/>
        </w:rPr>
        <w:t>aulty during the project period</w:t>
      </w:r>
      <w:r w:rsidR="0068753C" w:rsidRPr="000D62C7">
        <w:rPr>
          <w:w w:val="95"/>
        </w:rPr>
        <w:t xml:space="preserve">, the </w:t>
      </w:r>
      <w:r w:rsidR="00F5115D" w:rsidRPr="000D62C7">
        <w:rPr>
          <w:w w:val="95"/>
        </w:rPr>
        <w:t>successful bidder</w:t>
      </w:r>
      <w:r w:rsidR="0068753C" w:rsidRPr="000D62C7">
        <w:rPr>
          <w:w w:val="95"/>
        </w:rPr>
        <w:t xml:space="preserve"> has </w:t>
      </w:r>
      <w:r w:rsidRPr="000D62C7">
        <w:rPr>
          <w:w w:val="95"/>
        </w:rPr>
        <w:t xml:space="preserve">to ensure that the replacement </w:t>
      </w:r>
      <w:r w:rsidR="00733771">
        <w:rPr>
          <w:w w:val="95"/>
        </w:rPr>
        <w:t xml:space="preserve">of the faulty </w:t>
      </w:r>
      <w:r w:rsidRPr="000D62C7">
        <w:rPr>
          <w:w w:val="95"/>
        </w:rPr>
        <w:t xml:space="preserve">part </w:t>
      </w:r>
      <w:r w:rsidR="00733771">
        <w:rPr>
          <w:w w:val="95"/>
        </w:rPr>
        <w:t xml:space="preserve">is completed </w:t>
      </w:r>
      <w:r w:rsidR="00EC0739" w:rsidRPr="000D62C7">
        <w:rPr>
          <w:w w:val="95"/>
        </w:rPr>
        <w:t xml:space="preserve">within </w:t>
      </w:r>
      <w:r w:rsidR="00733771">
        <w:rPr>
          <w:w w:val="95"/>
        </w:rPr>
        <w:t>24</w:t>
      </w:r>
      <w:r w:rsidRPr="000D62C7">
        <w:rPr>
          <w:w w:val="95"/>
        </w:rPr>
        <w:t xml:space="preserve"> hours from the time the case is reported. In case the </w:t>
      </w:r>
      <w:r w:rsidR="003A0496" w:rsidRPr="000D62C7">
        <w:rPr>
          <w:w w:val="95"/>
        </w:rPr>
        <w:t xml:space="preserve">successful </w:t>
      </w:r>
      <w:r w:rsidRPr="000D62C7">
        <w:rPr>
          <w:w w:val="95"/>
        </w:rPr>
        <w:t xml:space="preserve">bidder fails to </w:t>
      </w:r>
      <w:r w:rsidR="00EC0739" w:rsidRPr="000D62C7">
        <w:rPr>
          <w:w w:val="95"/>
        </w:rPr>
        <w:t xml:space="preserve">replace the faulty part </w:t>
      </w:r>
      <w:r w:rsidR="00733771">
        <w:rPr>
          <w:w w:val="95"/>
        </w:rPr>
        <w:t>at DC</w:t>
      </w:r>
      <w:r w:rsidR="00733771" w:rsidRPr="000D62C7">
        <w:rPr>
          <w:w w:val="95"/>
        </w:rPr>
        <w:t xml:space="preserve"> </w:t>
      </w:r>
      <w:r w:rsidR="00EC0739" w:rsidRPr="000D62C7">
        <w:rPr>
          <w:w w:val="95"/>
        </w:rPr>
        <w:t xml:space="preserve">within </w:t>
      </w:r>
      <w:r w:rsidR="00733771">
        <w:rPr>
          <w:w w:val="95"/>
        </w:rPr>
        <w:t>24</w:t>
      </w:r>
      <w:r w:rsidRPr="000D62C7">
        <w:rPr>
          <w:w w:val="95"/>
        </w:rPr>
        <w:t xml:space="preserve"> hours, penalty o</w:t>
      </w:r>
      <w:r w:rsidR="003A0496" w:rsidRPr="000D62C7">
        <w:rPr>
          <w:w w:val="95"/>
        </w:rPr>
        <w:t>f Rs.</w:t>
      </w:r>
      <w:r w:rsidR="00204514" w:rsidRPr="000D62C7">
        <w:rPr>
          <w:w w:val="95"/>
        </w:rPr>
        <w:t>2</w:t>
      </w:r>
      <w:r w:rsidR="003A0496" w:rsidRPr="000D62C7">
        <w:rPr>
          <w:w w:val="95"/>
        </w:rPr>
        <w:t>0</w:t>
      </w:r>
      <w:proofErr w:type="gramStart"/>
      <w:r w:rsidR="003A0496" w:rsidRPr="000D62C7">
        <w:rPr>
          <w:w w:val="95"/>
        </w:rPr>
        <w:t>,000</w:t>
      </w:r>
      <w:proofErr w:type="gramEnd"/>
      <w:r w:rsidR="003A0496" w:rsidRPr="000D62C7">
        <w:rPr>
          <w:w w:val="95"/>
        </w:rPr>
        <w:t xml:space="preserve">/- </w:t>
      </w:r>
      <w:r w:rsidR="00BC0CBF" w:rsidRPr="000D62C7">
        <w:rPr>
          <w:w w:val="95"/>
        </w:rPr>
        <w:t xml:space="preserve">(Rupees </w:t>
      </w:r>
      <w:r w:rsidR="00204514" w:rsidRPr="000D62C7">
        <w:rPr>
          <w:w w:val="95"/>
        </w:rPr>
        <w:t>Twenty</w:t>
      </w:r>
      <w:r w:rsidR="00BC0CBF" w:rsidRPr="000D62C7">
        <w:rPr>
          <w:w w:val="95"/>
        </w:rPr>
        <w:t xml:space="preserve"> Thousand only) </w:t>
      </w:r>
      <w:r w:rsidR="003A0496" w:rsidRPr="000D62C7">
        <w:rPr>
          <w:w w:val="95"/>
        </w:rPr>
        <w:t xml:space="preserve">will be levied </w:t>
      </w:r>
      <w:r w:rsidRPr="000D62C7">
        <w:rPr>
          <w:w w:val="95"/>
        </w:rPr>
        <w:t>for delay at every 01 hour</w:t>
      </w:r>
      <w:r w:rsidR="00BD6E64" w:rsidRPr="000D62C7">
        <w:rPr>
          <w:w w:val="95"/>
        </w:rPr>
        <w:t xml:space="preserve"> from the </w:t>
      </w:r>
      <w:r w:rsidR="00733771">
        <w:rPr>
          <w:w w:val="95"/>
        </w:rPr>
        <w:t>24</w:t>
      </w:r>
      <w:r w:rsidR="00C343AA" w:rsidRPr="00733771">
        <w:rPr>
          <w:w w:val="95"/>
          <w:vertAlign w:val="superscript"/>
        </w:rPr>
        <w:t>th</w:t>
      </w:r>
      <w:r w:rsidR="00733771">
        <w:rPr>
          <w:w w:val="95"/>
        </w:rPr>
        <w:t xml:space="preserve"> </w:t>
      </w:r>
      <w:r w:rsidR="00C343AA" w:rsidRPr="000D62C7">
        <w:rPr>
          <w:w w:val="95"/>
        </w:rPr>
        <w:t>hour.</w:t>
      </w:r>
    </w:p>
    <w:p w14:paraId="07CD19D8" w14:textId="77777777" w:rsidR="00733771" w:rsidRDefault="00733771" w:rsidP="00087691">
      <w:pPr>
        <w:pStyle w:val="BodyText"/>
        <w:spacing w:line="216" w:lineRule="auto"/>
        <w:ind w:right="-14"/>
        <w:rPr>
          <w:w w:val="95"/>
        </w:rPr>
      </w:pPr>
    </w:p>
    <w:p w14:paraId="5D408756" w14:textId="77874253" w:rsidR="00733771" w:rsidRPr="000D62C7" w:rsidRDefault="00733771" w:rsidP="00733771">
      <w:pPr>
        <w:pStyle w:val="BodyText"/>
        <w:spacing w:line="216" w:lineRule="auto"/>
        <w:ind w:right="-14"/>
        <w:rPr>
          <w:w w:val="95"/>
        </w:rPr>
      </w:pPr>
      <w:r w:rsidRPr="00911C97">
        <w:rPr>
          <w:w w:val="95"/>
        </w:rPr>
        <w:t xml:space="preserve">In case </w:t>
      </w:r>
      <w:r w:rsidRPr="000D62C7">
        <w:rPr>
          <w:w w:val="95"/>
        </w:rPr>
        <w:t xml:space="preserve">any physical part of the LinuxONE server at DRC goes faulty during the project period, the successful bidder has to ensure that the replacement </w:t>
      </w:r>
      <w:r>
        <w:rPr>
          <w:w w:val="95"/>
        </w:rPr>
        <w:t xml:space="preserve">of the faulty </w:t>
      </w:r>
      <w:r w:rsidRPr="000D62C7">
        <w:rPr>
          <w:w w:val="95"/>
        </w:rPr>
        <w:t xml:space="preserve">part </w:t>
      </w:r>
      <w:r>
        <w:rPr>
          <w:w w:val="95"/>
        </w:rPr>
        <w:t>is completed</w:t>
      </w:r>
      <w:r w:rsidRPr="000D62C7">
        <w:rPr>
          <w:w w:val="95"/>
        </w:rPr>
        <w:t xml:space="preserve"> within 48 hours from the time the case is reported. In case the successful bidder fails to replace the faulty part </w:t>
      </w:r>
      <w:r>
        <w:rPr>
          <w:w w:val="95"/>
        </w:rPr>
        <w:t xml:space="preserve">at DRC </w:t>
      </w:r>
      <w:r w:rsidRPr="000D62C7">
        <w:rPr>
          <w:w w:val="95"/>
        </w:rPr>
        <w:t>within 48 hours, penalty of Rs.20</w:t>
      </w:r>
      <w:proofErr w:type="gramStart"/>
      <w:r w:rsidRPr="000D62C7">
        <w:rPr>
          <w:w w:val="95"/>
        </w:rPr>
        <w:t>,000</w:t>
      </w:r>
      <w:proofErr w:type="gramEnd"/>
      <w:r w:rsidRPr="000D62C7">
        <w:rPr>
          <w:w w:val="95"/>
        </w:rPr>
        <w:t>/- (Rupees Twenty Thousand only) will be levied for delay at every 01 hour from the 48</w:t>
      </w:r>
      <w:r w:rsidRPr="00733771">
        <w:rPr>
          <w:w w:val="95"/>
          <w:vertAlign w:val="superscript"/>
        </w:rPr>
        <w:t>th</w:t>
      </w:r>
      <w:r>
        <w:rPr>
          <w:w w:val="95"/>
        </w:rPr>
        <w:t xml:space="preserve"> </w:t>
      </w:r>
      <w:r w:rsidRPr="000D62C7">
        <w:rPr>
          <w:w w:val="95"/>
        </w:rPr>
        <w:t xml:space="preserve">hour. </w:t>
      </w:r>
    </w:p>
    <w:p w14:paraId="67E6A013" w14:textId="77777777" w:rsidR="00150594" w:rsidRPr="00911C97" w:rsidRDefault="00150594" w:rsidP="00087691">
      <w:pPr>
        <w:pStyle w:val="BodyText"/>
        <w:spacing w:line="216" w:lineRule="auto"/>
        <w:ind w:right="-14"/>
        <w:rPr>
          <w:w w:val="95"/>
        </w:rPr>
      </w:pPr>
    </w:p>
    <w:p w14:paraId="2C57A0C1" w14:textId="6DB8DC41" w:rsidR="00B42674" w:rsidRPr="00911C97" w:rsidRDefault="00B42674" w:rsidP="00087691">
      <w:pPr>
        <w:pStyle w:val="BodyText"/>
        <w:spacing w:line="216" w:lineRule="auto"/>
        <w:ind w:right="-14"/>
        <w:rPr>
          <w:w w:val="95"/>
        </w:rPr>
      </w:pPr>
      <w:r w:rsidRPr="00911C97">
        <w:rPr>
          <w:w w:val="95"/>
        </w:rPr>
        <w:t>The successful bidder will be required to submit the credit note amounting to the penalty amount which will be adjusted from the subsequent payments.</w:t>
      </w:r>
    </w:p>
    <w:p w14:paraId="4213613B" w14:textId="77777777" w:rsidR="004A3DCC" w:rsidRPr="004C2C53" w:rsidRDefault="004A3DCC" w:rsidP="00087691">
      <w:pPr>
        <w:pStyle w:val="Heading6"/>
        <w:spacing w:before="91"/>
        <w:ind w:right="-14"/>
        <w:jc w:val="both"/>
        <w:rPr>
          <w:color w:val="1F3762"/>
        </w:rPr>
      </w:pPr>
      <w:r w:rsidRPr="004C2C53">
        <w:rPr>
          <w:color w:val="1F3762"/>
        </w:rPr>
        <w:t>SYSTEM AVAILABILITY</w:t>
      </w:r>
    </w:p>
    <w:p w14:paraId="7C85E2A8" w14:textId="77777777" w:rsidR="004A3DCC" w:rsidRDefault="004A3DCC" w:rsidP="00F73225">
      <w:pPr>
        <w:pStyle w:val="BodyText"/>
        <w:spacing w:before="121" w:line="213" w:lineRule="auto"/>
        <w:ind w:right="-14"/>
      </w:pPr>
      <w:r>
        <w:t>System</w:t>
      </w:r>
      <w:r>
        <w:rPr>
          <w:spacing w:val="-10"/>
        </w:rPr>
        <w:t xml:space="preserve"> </w:t>
      </w:r>
      <w:r>
        <w:t>availability</w:t>
      </w:r>
      <w:r>
        <w:rPr>
          <w:spacing w:val="-9"/>
        </w:rPr>
        <w:t xml:space="preserve"> </w:t>
      </w:r>
      <w:r>
        <w:t>is</w:t>
      </w:r>
      <w:r>
        <w:rPr>
          <w:spacing w:val="-10"/>
        </w:rPr>
        <w:t xml:space="preserve"> </w:t>
      </w:r>
      <w:r>
        <w:t>defined</w:t>
      </w:r>
      <w:r>
        <w:rPr>
          <w:spacing w:val="-10"/>
        </w:rPr>
        <w:t xml:space="preserve"> </w:t>
      </w:r>
      <w:r>
        <w:t>as</w:t>
      </w:r>
      <w:r>
        <w:rPr>
          <w:spacing w:val="-11"/>
        </w:rPr>
        <w:t xml:space="preserve"> </w:t>
      </w:r>
      <w:r>
        <w:t>{(Scheduled</w:t>
      </w:r>
      <w:r>
        <w:rPr>
          <w:spacing w:val="-11"/>
        </w:rPr>
        <w:t xml:space="preserve"> </w:t>
      </w:r>
      <w:r>
        <w:t>operation</w:t>
      </w:r>
      <w:r>
        <w:rPr>
          <w:spacing w:val="-10"/>
        </w:rPr>
        <w:t xml:space="preserve"> </w:t>
      </w:r>
      <w:r>
        <w:t>time</w:t>
      </w:r>
      <w:r>
        <w:rPr>
          <w:spacing w:val="-8"/>
        </w:rPr>
        <w:t xml:space="preserve"> </w:t>
      </w:r>
      <w:r>
        <w:t>–</w:t>
      </w:r>
      <w:r>
        <w:rPr>
          <w:spacing w:val="-11"/>
        </w:rPr>
        <w:t xml:space="preserve"> </w:t>
      </w:r>
      <w:r>
        <w:t>system</w:t>
      </w:r>
      <w:r>
        <w:rPr>
          <w:spacing w:val="-9"/>
        </w:rPr>
        <w:t xml:space="preserve"> </w:t>
      </w:r>
      <w:r>
        <w:rPr>
          <w:spacing w:val="-3"/>
        </w:rPr>
        <w:t>downtime)/</w:t>
      </w:r>
      <w:r>
        <w:rPr>
          <w:spacing w:val="-9"/>
        </w:rPr>
        <w:t xml:space="preserve"> </w:t>
      </w:r>
      <w:r>
        <w:t>(scheduled operation</w:t>
      </w:r>
      <w:r>
        <w:rPr>
          <w:spacing w:val="-9"/>
        </w:rPr>
        <w:t xml:space="preserve"> </w:t>
      </w:r>
      <w:r>
        <w:t>time)}*100%.</w:t>
      </w:r>
    </w:p>
    <w:p w14:paraId="37553926" w14:textId="77777777" w:rsidR="004A3DCC" w:rsidRDefault="004A3DCC" w:rsidP="00F73225">
      <w:pPr>
        <w:pStyle w:val="BodyText"/>
        <w:spacing w:before="96"/>
        <w:ind w:right="-14"/>
      </w:pPr>
      <w:r>
        <w:t>Where:</w:t>
      </w:r>
    </w:p>
    <w:p w14:paraId="5B7E32DB" w14:textId="77777777" w:rsidR="004A3DCC" w:rsidRPr="00FD4F84" w:rsidRDefault="004A3DCC" w:rsidP="000522D2">
      <w:pPr>
        <w:pStyle w:val="ListParagraph"/>
        <w:numPr>
          <w:ilvl w:val="0"/>
          <w:numId w:val="47"/>
        </w:numPr>
        <w:tabs>
          <w:tab w:val="left" w:pos="1361"/>
        </w:tabs>
        <w:spacing w:before="113" w:line="216" w:lineRule="auto"/>
        <w:ind w:right="-14"/>
        <w:rPr>
          <w:w w:val="95"/>
        </w:rPr>
      </w:pPr>
      <w:r>
        <w:rPr>
          <w:w w:val="95"/>
        </w:rPr>
        <w:t>Scheduled</w:t>
      </w:r>
      <w:r w:rsidRPr="00FD4F84">
        <w:rPr>
          <w:w w:val="95"/>
        </w:rPr>
        <w:t xml:space="preserve"> </w:t>
      </w:r>
      <w:r>
        <w:rPr>
          <w:w w:val="95"/>
        </w:rPr>
        <w:t>operation</w:t>
      </w:r>
      <w:r w:rsidRPr="00FD4F84">
        <w:rPr>
          <w:w w:val="95"/>
        </w:rPr>
        <w:t xml:space="preserve"> </w:t>
      </w:r>
      <w:r>
        <w:rPr>
          <w:w w:val="95"/>
        </w:rPr>
        <w:t>time</w:t>
      </w:r>
      <w:r w:rsidRPr="00FD4F84">
        <w:rPr>
          <w:w w:val="95"/>
        </w:rPr>
        <w:t xml:space="preserve"> </w:t>
      </w:r>
      <w:r>
        <w:rPr>
          <w:w w:val="95"/>
        </w:rPr>
        <w:t>means</w:t>
      </w:r>
      <w:r w:rsidRPr="00FD4F84">
        <w:rPr>
          <w:w w:val="95"/>
        </w:rPr>
        <w:t xml:space="preserve"> </w:t>
      </w:r>
      <w:r>
        <w:rPr>
          <w:w w:val="95"/>
        </w:rPr>
        <w:t>the</w:t>
      </w:r>
      <w:r w:rsidRPr="00FD4F84">
        <w:rPr>
          <w:w w:val="95"/>
        </w:rPr>
        <w:t xml:space="preserve"> </w:t>
      </w:r>
      <w:r>
        <w:rPr>
          <w:w w:val="95"/>
        </w:rPr>
        <w:t>scheduled</w:t>
      </w:r>
      <w:r w:rsidRPr="00FD4F84">
        <w:rPr>
          <w:w w:val="95"/>
        </w:rPr>
        <w:t xml:space="preserve"> </w:t>
      </w:r>
      <w:r>
        <w:rPr>
          <w:w w:val="95"/>
        </w:rPr>
        <w:t>operating</w:t>
      </w:r>
      <w:r w:rsidRPr="00FD4F84">
        <w:rPr>
          <w:w w:val="95"/>
        </w:rPr>
        <w:t xml:space="preserve"> </w:t>
      </w:r>
      <w:r>
        <w:rPr>
          <w:w w:val="95"/>
        </w:rPr>
        <w:t>hours</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System</w:t>
      </w:r>
      <w:r w:rsidRPr="00FD4F84">
        <w:rPr>
          <w:w w:val="95"/>
        </w:rPr>
        <w:t xml:space="preserve"> </w:t>
      </w:r>
      <w:r>
        <w:rPr>
          <w:w w:val="95"/>
        </w:rPr>
        <w:t>for</w:t>
      </w:r>
      <w:r w:rsidRPr="00FD4F84">
        <w:rPr>
          <w:w w:val="95"/>
        </w:rPr>
        <w:t xml:space="preserve"> </w:t>
      </w:r>
      <w:r>
        <w:rPr>
          <w:w w:val="95"/>
        </w:rPr>
        <w:t>the</w:t>
      </w:r>
      <w:r w:rsidRPr="00FD4F84">
        <w:rPr>
          <w:w w:val="95"/>
        </w:rPr>
        <w:t xml:space="preserve"> </w:t>
      </w:r>
      <w:r>
        <w:rPr>
          <w:w w:val="95"/>
        </w:rPr>
        <w:t>month.</w:t>
      </w:r>
      <w:r w:rsidRPr="00FD4F84">
        <w:rPr>
          <w:w w:val="95"/>
        </w:rPr>
        <w:t xml:space="preserve"> </w:t>
      </w:r>
      <w:r>
        <w:rPr>
          <w:w w:val="95"/>
        </w:rPr>
        <w:t xml:space="preserve">All </w:t>
      </w:r>
      <w:r w:rsidRPr="00FD4F84">
        <w:rPr>
          <w:w w:val="95"/>
        </w:rPr>
        <w:t>planned downtime on the system would be deducted from the total operation time for the month to give the scheduled operation time.</w:t>
      </w:r>
    </w:p>
    <w:p w14:paraId="1371E36A" w14:textId="06F2BE7F" w:rsidR="004A3DCC" w:rsidRPr="00FD4F84" w:rsidRDefault="004A3DCC" w:rsidP="000522D2">
      <w:pPr>
        <w:pStyle w:val="ListParagraph"/>
        <w:numPr>
          <w:ilvl w:val="0"/>
          <w:numId w:val="47"/>
        </w:numPr>
        <w:tabs>
          <w:tab w:val="left" w:pos="1361"/>
        </w:tabs>
        <w:spacing w:line="216" w:lineRule="auto"/>
        <w:ind w:right="-14"/>
        <w:rPr>
          <w:w w:val="95"/>
        </w:rPr>
      </w:pPr>
      <w:r>
        <w:rPr>
          <w:w w:val="95"/>
        </w:rPr>
        <w:t>System</w:t>
      </w:r>
      <w:r w:rsidRPr="00FD4F84">
        <w:rPr>
          <w:w w:val="95"/>
        </w:rPr>
        <w:t xml:space="preserve"> </w:t>
      </w:r>
      <w:r>
        <w:rPr>
          <w:w w:val="95"/>
        </w:rPr>
        <w:t>downtime</w:t>
      </w:r>
      <w:r w:rsidRPr="00FD4F84">
        <w:rPr>
          <w:w w:val="95"/>
        </w:rPr>
        <w:t xml:space="preserve"> </w:t>
      </w:r>
      <w:r>
        <w:rPr>
          <w:w w:val="95"/>
        </w:rPr>
        <w:t>subject</w:t>
      </w:r>
      <w:r w:rsidRPr="00FD4F84">
        <w:rPr>
          <w:w w:val="95"/>
        </w:rPr>
        <w:t xml:space="preserve"> </w:t>
      </w:r>
      <w:r>
        <w:rPr>
          <w:w w:val="95"/>
        </w:rPr>
        <w:t>to</w:t>
      </w:r>
      <w:r w:rsidRPr="00FD4F84">
        <w:rPr>
          <w:w w:val="95"/>
        </w:rPr>
        <w:t xml:space="preserve"> </w:t>
      </w:r>
      <w:r>
        <w:rPr>
          <w:w w:val="95"/>
        </w:rPr>
        <w:t>the</w:t>
      </w:r>
      <w:r w:rsidRPr="00FD4F84">
        <w:rPr>
          <w:w w:val="95"/>
        </w:rPr>
        <w:t xml:space="preserve"> </w:t>
      </w:r>
      <w:r>
        <w:rPr>
          <w:w w:val="95"/>
        </w:rPr>
        <w:t>SLA,</w:t>
      </w:r>
      <w:r w:rsidRPr="00FD4F84">
        <w:rPr>
          <w:w w:val="95"/>
        </w:rPr>
        <w:t xml:space="preserve"> </w:t>
      </w:r>
      <w:r>
        <w:rPr>
          <w:w w:val="95"/>
        </w:rPr>
        <w:t>means</w:t>
      </w:r>
      <w:r w:rsidRPr="00FD4F84">
        <w:rPr>
          <w:w w:val="95"/>
        </w:rPr>
        <w:t xml:space="preserve"> </w:t>
      </w:r>
      <w:r>
        <w:rPr>
          <w:w w:val="95"/>
        </w:rPr>
        <w:t>accumulated</w:t>
      </w:r>
      <w:r w:rsidRPr="00FD4F84">
        <w:rPr>
          <w:w w:val="95"/>
        </w:rPr>
        <w:t xml:space="preserve"> </w:t>
      </w:r>
      <w:r>
        <w:rPr>
          <w:w w:val="95"/>
        </w:rPr>
        <w:t>time</w:t>
      </w:r>
      <w:r w:rsidRPr="00FD4F84">
        <w:rPr>
          <w:w w:val="95"/>
        </w:rPr>
        <w:t xml:space="preserve"> </w:t>
      </w:r>
      <w:r>
        <w:rPr>
          <w:w w:val="95"/>
        </w:rPr>
        <w:t>during</w:t>
      </w:r>
      <w:r w:rsidRPr="00FD4F84">
        <w:rPr>
          <w:w w:val="95"/>
        </w:rPr>
        <w:t xml:space="preserve"> </w:t>
      </w:r>
      <w:r>
        <w:rPr>
          <w:w w:val="95"/>
        </w:rPr>
        <w:t>which</w:t>
      </w:r>
      <w:r w:rsidRPr="00FD4F84">
        <w:rPr>
          <w:w w:val="95"/>
        </w:rPr>
        <w:t xml:space="preserve"> </w:t>
      </w:r>
      <w:r>
        <w:rPr>
          <w:w w:val="95"/>
        </w:rPr>
        <w:t>the</w:t>
      </w:r>
      <w:r w:rsidRPr="00FD4F84">
        <w:rPr>
          <w:w w:val="95"/>
        </w:rPr>
        <w:t xml:space="preserve"> </w:t>
      </w:r>
      <w:r>
        <w:rPr>
          <w:w w:val="95"/>
        </w:rPr>
        <w:t>System</w:t>
      </w:r>
      <w:r w:rsidRPr="00FD4F84">
        <w:rPr>
          <w:w w:val="95"/>
        </w:rPr>
        <w:t xml:space="preserve"> </w:t>
      </w:r>
      <w:r>
        <w:rPr>
          <w:w w:val="95"/>
        </w:rPr>
        <w:t>is</w:t>
      </w:r>
      <w:r w:rsidRPr="00FD4F84">
        <w:rPr>
          <w:w w:val="95"/>
        </w:rPr>
        <w:t xml:space="preserve"> not </w:t>
      </w:r>
      <w:r>
        <w:rPr>
          <w:w w:val="95"/>
        </w:rPr>
        <w:t>available</w:t>
      </w:r>
      <w:r w:rsidRPr="00FD4F84">
        <w:rPr>
          <w:w w:val="95"/>
        </w:rPr>
        <w:t xml:space="preserve"> </w:t>
      </w:r>
      <w:r>
        <w:rPr>
          <w:w w:val="95"/>
        </w:rPr>
        <w:t>to</w:t>
      </w:r>
      <w:r w:rsidRPr="00FD4F84">
        <w:rPr>
          <w:w w:val="95"/>
        </w:rPr>
        <w:t xml:space="preserve"> </w:t>
      </w:r>
      <w:r>
        <w:rPr>
          <w:w w:val="95"/>
        </w:rPr>
        <w:t>the</w:t>
      </w:r>
      <w:r w:rsidRPr="00FD4F84">
        <w:rPr>
          <w:w w:val="95"/>
        </w:rPr>
        <w:t xml:space="preserve"> </w:t>
      </w:r>
      <w:r>
        <w:rPr>
          <w:w w:val="95"/>
        </w:rPr>
        <w:t>Bank‘s</w:t>
      </w:r>
      <w:r w:rsidRPr="00FD4F84">
        <w:rPr>
          <w:w w:val="95"/>
        </w:rPr>
        <w:t xml:space="preserve"> </w:t>
      </w:r>
      <w:r>
        <w:rPr>
          <w:w w:val="95"/>
        </w:rPr>
        <w:t>users</w:t>
      </w:r>
      <w:r w:rsidRPr="00FD4F84">
        <w:rPr>
          <w:w w:val="95"/>
        </w:rPr>
        <w:t xml:space="preserve"> </w:t>
      </w:r>
      <w:r>
        <w:rPr>
          <w:w w:val="95"/>
        </w:rPr>
        <w:t>or</w:t>
      </w:r>
      <w:r w:rsidRPr="00FD4F84">
        <w:rPr>
          <w:w w:val="95"/>
        </w:rPr>
        <w:t xml:space="preserve"> </w:t>
      </w:r>
      <w:r>
        <w:rPr>
          <w:w w:val="95"/>
        </w:rPr>
        <w:t>customers</w:t>
      </w:r>
      <w:r w:rsidRPr="00FD4F84">
        <w:rPr>
          <w:w w:val="95"/>
        </w:rPr>
        <w:t xml:space="preserve"> </w:t>
      </w:r>
      <w:r>
        <w:rPr>
          <w:w w:val="95"/>
        </w:rPr>
        <w:t>due</w:t>
      </w:r>
      <w:r w:rsidRPr="00FD4F84">
        <w:rPr>
          <w:w w:val="95"/>
        </w:rPr>
        <w:t xml:space="preserve"> </w:t>
      </w:r>
      <w:r>
        <w:rPr>
          <w:w w:val="95"/>
        </w:rPr>
        <w:t>to</w:t>
      </w:r>
      <w:r w:rsidRPr="00FD4F84">
        <w:rPr>
          <w:w w:val="95"/>
        </w:rPr>
        <w:t xml:space="preserve"> </w:t>
      </w:r>
      <w:r>
        <w:rPr>
          <w:w w:val="95"/>
        </w:rPr>
        <w:t>in-scope</w:t>
      </w:r>
      <w:r w:rsidRPr="00FD4F84">
        <w:rPr>
          <w:w w:val="95"/>
        </w:rPr>
        <w:t xml:space="preserve"> </w:t>
      </w:r>
      <w:r>
        <w:rPr>
          <w:w w:val="95"/>
        </w:rPr>
        <w:t>system</w:t>
      </w:r>
      <w:r w:rsidRPr="00FD4F84">
        <w:rPr>
          <w:w w:val="95"/>
        </w:rPr>
        <w:t xml:space="preserve"> </w:t>
      </w:r>
      <w:r>
        <w:rPr>
          <w:w w:val="95"/>
        </w:rPr>
        <w:t>or</w:t>
      </w:r>
      <w:r w:rsidRPr="00FD4F84">
        <w:rPr>
          <w:w w:val="95"/>
        </w:rPr>
        <w:t xml:space="preserve"> </w:t>
      </w:r>
      <w:r>
        <w:rPr>
          <w:w w:val="95"/>
        </w:rPr>
        <w:t>infrastructure</w:t>
      </w:r>
      <w:r w:rsidRPr="00FD4F84">
        <w:rPr>
          <w:w w:val="95"/>
        </w:rPr>
        <w:t xml:space="preserve"> </w:t>
      </w:r>
      <w:r>
        <w:rPr>
          <w:w w:val="95"/>
        </w:rPr>
        <w:t>failure,</w:t>
      </w:r>
      <w:r w:rsidRPr="00FD4F84">
        <w:rPr>
          <w:w w:val="95"/>
        </w:rPr>
        <w:t xml:space="preserve"> </w:t>
      </w:r>
      <w:r>
        <w:rPr>
          <w:w w:val="95"/>
        </w:rPr>
        <w:t>and measured</w:t>
      </w:r>
      <w:r w:rsidRPr="00FD4F84">
        <w:rPr>
          <w:w w:val="95"/>
        </w:rPr>
        <w:t xml:space="preserve"> </w:t>
      </w:r>
      <w:r>
        <w:rPr>
          <w:w w:val="95"/>
        </w:rPr>
        <w:t>from</w:t>
      </w:r>
      <w:r w:rsidRPr="00FD4F84">
        <w:rPr>
          <w:w w:val="95"/>
        </w:rPr>
        <w:t xml:space="preserve"> </w:t>
      </w:r>
      <w:r>
        <w:rPr>
          <w:w w:val="95"/>
        </w:rPr>
        <w:t>the</w:t>
      </w:r>
      <w:r w:rsidRPr="00FD4F84">
        <w:rPr>
          <w:w w:val="95"/>
        </w:rPr>
        <w:t xml:space="preserve"> </w:t>
      </w:r>
      <w:r>
        <w:rPr>
          <w:w w:val="95"/>
        </w:rPr>
        <w:t>time</w:t>
      </w:r>
      <w:r w:rsidRPr="00FD4F84">
        <w:rPr>
          <w:w w:val="95"/>
        </w:rPr>
        <w:t xml:space="preserve"> </w:t>
      </w:r>
      <w:r>
        <w:rPr>
          <w:w w:val="95"/>
        </w:rPr>
        <w:t>the</w:t>
      </w:r>
      <w:r w:rsidRPr="00FD4F84">
        <w:rPr>
          <w:w w:val="95"/>
        </w:rPr>
        <w:t xml:space="preserve"> </w:t>
      </w:r>
      <w:r>
        <w:rPr>
          <w:w w:val="95"/>
        </w:rPr>
        <w:t>Bank</w:t>
      </w:r>
      <w:r w:rsidRPr="00FD4F84">
        <w:rPr>
          <w:w w:val="95"/>
        </w:rPr>
        <w:t xml:space="preserve"> </w:t>
      </w:r>
      <w:r>
        <w:rPr>
          <w:w w:val="95"/>
        </w:rPr>
        <w:t>and</w:t>
      </w:r>
      <w:r w:rsidRPr="00FD4F84">
        <w:rPr>
          <w:w w:val="95"/>
        </w:rPr>
        <w:t xml:space="preserve"> </w:t>
      </w:r>
      <w:r>
        <w:rPr>
          <w:w w:val="95"/>
        </w:rPr>
        <w:t>/</w:t>
      </w:r>
      <w:r w:rsidRPr="00FD4F84">
        <w:rPr>
          <w:w w:val="95"/>
        </w:rPr>
        <w:t xml:space="preserve"> </w:t>
      </w:r>
      <w:r>
        <w:rPr>
          <w:w w:val="95"/>
        </w:rPr>
        <w:t>or</w:t>
      </w:r>
      <w:r w:rsidRPr="00FD4F84">
        <w:rPr>
          <w:w w:val="95"/>
        </w:rPr>
        <w:t xml:space="preserve"> </w:t>
      </w:r>
      <w:r>
        <w:rPr>
          <w:w w:val="95"/>
        </w:rPr>
        <w:t>its</w:t>
      </w:r>
      <w:r w:rsidRPr="00FD4F84">
        <w:rPr>
          <w:w w:val="95"/>
        </w:rPr>
        <w:t xml:space="preserve"> </w:t>
      </w:r>
      <w:r>
        <w:rPr>
          <w:w w:val="95"/>
        </w:rPr>
        <w:t>customers</w:t>
      </w:r>
      <w:r w:rsidRPr="00FD4F84">
        <w:rPr>
          <w:w w:val="95"/>
        </w:rPr>
        <w:t xml:space="preserve"> </w:t>
      </w:r>
      <w:r>
        <w:rPr>
          <w:w w:val="95"/>
        </w:rPr>
        <w:t>log</w:t>
      </w:r>
      <w:r w:rsidRPr="00FD4F84">
        <w:rPr>
          <w:w w:val="95"/>
        </w:rPr>
        <w:t xml:space="preserve"> </w:t>
      </w:r>
      <w:r>
        <w:rPr>
          <w:w w:val="95"/>
        </w:rPr>
        <w:t>a</w:t>
      </w:r>
      <w:r w:rsidRPr="00FD4F84">
        <w:rPr>
          <w:w w:val="95"/>
        </w:rPr>
        <w:t xml:space="preserve"> </w:t>
      </w:r>
      <w:r>
        <w:rPr>
          <w:w w:val="95"/>
        </w:rPr>
        <w:t>call</w:t>
      </w:r>
      <w:r w:rsidRPr="00FD4F84">
        <w:rPr>
          <w:w w:val="95"/>
        </w:rPr>
        <w:t xml:space="preserve"> </w:t>
      </w:r>
      <w:r>
        <w:rPr>
          <w:w w:val="95"/>
        </w:rPr>
        <w:t>with</w:t>
      </w:r>
      <w:r w:rsidRPr="00FD4F84">
        <w:rPr>
          <w:w w:val="95"/>
        </w:rPr>
        <w:t xml:space="preserve"> </w:t>
      </w:r>
      <w:r>
        <w:rPr>
          <w:w w:val="95"/>
        </w:rPr>
        <w:t>the</w:t>
      </w:r>
      <w:r w:rsidRPr="00FD4F84">
        <w:rPr>
          <w:w w:val="95"/>
        </w:rPr>
        <w:t xml:space="preserve"> </w:t>
      </w:r>
      <w:r w:rsidR="00F5115D">
        <w:rPr>
          <w:w w:val="95"/>
        </w:rPr>
        <w:t>Successful bidder</w:t>
      </w:r>
      <w:r>
        <w:rPr>
          <w:w w:val="95"/>
        </w:rPr>
        <w:t>’s</w:t>
      </w:r>
      <w:r w:rsidRPr="00FD4F84">
        <w:rPr>
          <w:w w:val="95"/>
        </w:rPr>
        <w:t xml:space="preserve"> </w:t>
      </w:r>
      <w:r>
        <w:rPr>
          <w:w w:val="95"/>
        </w:rPr>
        <w:t>help</w:t>
      </w:r>
      <w:r w:rsidRPr="00FD4F84">
        <w:rPr>
          <w:w w:val="95"/>
        </w:rPr>
        <w:t xml:space="preserve"> </w:t>
      </w:r>
      <w:r>
        <w:rPr>
          <w:w w:val="95"/>
        </w:rPr>
        <w:t>desk</w:t>
      </w:r>
      <w:r w:rsidRPr="00FD4F84">
        <w:rPr>
          <w:w w:val="95"/>
        </w:rPr>
        <w:t xml:space="preserve"> </w:t>
      </w:r>
      <w:r>
        <w:rPr>
          <w:w w:val="95"/>
        </w:rPr>
        <w:t>of the</w:t>
      </w:r>
      <w:r w:rsidRPr="00FD4F84">
        <w:rPr>
          <w:w w:val="95"/>
        </w:rPr>
        <w:t xml:space="preserve"> </w:t>
      </w:r>
      <w:r>
        <w:rPr>
          <w:w w:val="95"/>
        </w:rPr>
        <w:t>failure</w:t>
      </w:r>
      <w:r w:rsidRPr="00FD4F84">
        <w:rPr>
          <w:w w:val="95"/>
        </w:rPr>
        <w:t xml:space="preserve"> </w:t>
      </w:r>
      <w:r>
        <w:rPr>
          <w:w w:val="95"/>
        </w:rPr>
        <w:t>or</w:t>
      </w:r>
      <w:r w:rsidRPr="00FD4F84">
        <w:rPr>
          <w:w w:val="95"/>
        </w:rPr>
        <w:t xml:space="preserve"> </w:t>
      </w:r>
      <w:r>
        <w:rPr>
          <w:w w:val="95"/>
        </w:rPr>
        <w:t>the</w:t>
      </w:r>
      <w:r w:rsidRPr="00FD4F84">
        <w:rPr>
          <w:w w:val="95"/>
        </w:rPr>
        <w:t xml:space="preserve"> </w:t>
      </w:r>
      <w:r>
        <w:rPr>
          <w:w w:val="95"/>
        </w:rPr>
        <w:t>failure</w:t>
      </w:r>
      <w:r w:rsidRPr="00FD4F84">
        <w:rPr>
          <w:w w:val="95"/>
        </w:rPr>
        <w:t xml:space="preserve"> </w:t>
      </w:r>
      <w:r>
        <w:rPr>
          <w:w w:val="95"/>
        </w:rPr>
        <w:t>is</w:t>
      </w:r>
      <w:r w:rsidRPr="00FD4F84">
        <w:rPr>
          <w:w w:val="95"/>
        </w:rPr>
        <w:t xml:space="preserve"> </w:t>
      </w:r>
      <w:r>
        <w:rPr>
          <w:w w:val="95"/>
        </w:rPr>
        <w:t>known</w:t>
      </w:r>
      <w:r w:rsidRPr="00FD4F84">
        <w:rPr>
          <w:w w:val="95"/>
        </w:rPr>
        <w:t xml:space="preserve"> </w:t>
      </w:r>
      <w:r>
        <w:rPr>
          <w:w w:val="95"/>
        </w:rPr>
        <w:t>to</w:t>
      </w:r>
      <w:r w:rsidRPr="00FD4F84">
        <w:rPr>
          <w:w w:val="95"/>
        </w:rPr>
        <w:t xml:space="preserve"> </w:t>
      </w:r>
      <w:r w:rsidR="00F5115D">
        <w:rPr>
          <w:w w:val="95"/>
        </w:rPr>
        <w:t>Successful bidder</w:t>
      </w:r>
      <w:r w:rsidRPr="00FD4F84">
        <w:rPr>
          <w:w w:val="95"/>
        </w:rPr>
        <w:t xml:space="preserve"> </w:t>
      </w:r>
      <w:r>
        <w:rPr>
          <w:w w:val="95"/>
        </w:rPr>
        <w:t>from</w:t>
      </w:r>
      <w:r w:rsidRPr="00FD4F84">
        <w:rPr>
          <w:w w:val="95"/>
        </w:rPr>
        <w:t xml:space="preserve"> </w:t>
      </w:r>
      <w:r>
        <w:rPr>
          <w:w w:val="95"/>
        </w:rPr>
        <w:t>the</w:t>
      </w:r>
      <w:r w:rsidRPr="00FD4F84">
        <w:rPr>
          <w:w w:val="95"/>
        </w:rPr>
        <w:t xml:space="preserve"> </w:t>
      </w:r>
      <w:r>
        <w:rPr>
          <w:w w:val="95"/>
        </w:rPr>
        <w:t>availability</w:t>
      </w:r>
      <w:r w:rsidRPr="00FD4F84">
        <w:rPr>
          <w:w w:val="95"/>
        </w:rPr>
        <w:t xml:space="preserve"> </w:t>
      </w:r>
      <w:r>
        <w:rPr>
          <w:w w:val="95"/>
        </w:rPr>
        <w:t>measurement</w:t>
      </w:r>
      <w:r w:rsidRPr="00FD4F84">
        <w:rPr>
          <w:w w:val="95"/>
        </w:rPr>
        <w:t xml:space="preserve"> </w:t>
      </w:r>
      <w:r>
        <w:rPr>
          <w:w w:val="95"/>
        </w:rPr>
        <w:t>tools</w:t>
      </w:r>
      <w:r w:rsidRPr="00FD4F84">
        <w:rPr>
          <w:w w:val="95"/>
        </w:rPr>
        <w:t xml:space="preserve"> </w:t>
      </w:r>
      <w:r>
        <w:rPr>
          <w:w w:val="95"/>
        </w:rPr>
        <w:t>to</w:t>
      </w:r>
      <w:r w:rsidRPr="00FD4F84">
        <w:rPr>
          <w:w w:val="95"/>
        </w:rPr>
        <w:t xml:space="preserve"> </w:t>
      </w:r>
      <w:r>
        <w:rPr>
          <w:w w:val="95"/>
        </w:rPr>
        <w:t>the</w:t>
      </w:r>
      <w:r w:rsidRPr="00FD4F84">
        <w:rPr>
          <w:w w:val="95"/>
        </w:rPr>
        <w:t xml:space="preserve"> </w:t>
      </w:r>
      <w:r>
        <w:rPr>
          <w:w w:val="95"/>
        </w:rPr>
        <w:t xml:space="preserve">time </w:t>
      </w:r>
      <w:r w:rsidRPr="00FD4F84">
        <w:rPr>
          <w:w w:val="95"/>
        </w:rPr>
        <w:t>when the System is returned to proper operation.</w:t>
      </w:r>
    </w:p>
    <w:p w14:paraId="132E038C" w14:textId="77777777" w:rsidR="004A3DCC" w:rsidRPr="00FD4F84" w:rsidRDefault="004A3DCC" w:rsidP="000522D2">
      <w:pPr>
        <w:pStyle w:val="ListParagraph"/>
        <w:numPr>
          <w:ilvl w:val="0"/>
          <w:numId w:val="47"/>
        </w:numPr>
        <w:tabs>
          <w:tab w:val="left" w:pos="1361"/>
        </w:tabs>
        <w:spacing w:line="216" w:lineRule="auto"/>
        <w:ind w:right="-14"/>
        <w:rPr>
          <w:w w:val="95"/>
        </w:rPr>
      </w:pPr>
      <w:r w:rsidRPr="00FD4F84">
        <w:rPr>
          <w:w w:val="95"/>
        </w:rPr>
        <w:t>Critical and Key infrastructure of Data Centre and Disaster Recovery Centre will be supported on 24x7X365 basis.</w:t>
      </w:r>
    </w:p>
    <w:p w14:paraId="674AC183" w14:textId="336AB995" w:rsidR="004A3DCC" w:rsidRPr="00FD4F84" w:rsidRDefault="004A3DCC" w:rsidP="000522D2">
      <w:pPr>
        <w:pStyle w:val="ListParagraph"/>
        <w:numPr>
          <w:ilvl w:val="0"/>
          <w:numId w:val="47"/>
        </w:numPr>
        <w:tabs>
          <w:tab w:val="left" w:pos="1361"/>
        </w:tabs>
        <w:spacing w:line="259" w:lineRule="exact"/>
        <w:ind w:right="-14" w:hanging="361"/>
        <w:rPr>
          <w:w w:val="95"/>
        </w:rPr>
      </w:pPr>
      <w:r w:rsidRPr="00FD4F84">
        <w:rPr>
          <w:w w:val="95"/>
        </w:rPr>
        <w:t xml:space="preserve">Downtime shall commence when the respective hardware and or </w:t>
      </w:r>
      <w:r w:rsidR="00C044E9" w:rsidRPr="00FD4F84">
        <w:rPr>
          <w:w w:val="95"/>
        </w:rPr>
        <w:t>its</w:t>
      </w:r>
      <w:r w:rsidRPr="00FD4F84">
        <w:rPr>
          <w:w w:val="95"/>
        </w:rPr>
        <w:t xml:space="preserve"> associated software fails.</w:t>
      </w:r>
    </w:p>
    <w:p w14:paraId="39EEAC83" w14:textId="77777777" w:rsidR="004A3DCC" w:rsidRPr="00FD4F84" w:rsidRDefault="004A3DCC" w:rsidP="000522D2">
      <w:pPr>
        <w:pStyle w:val="ListParagraph"/>
        <w:numPr>
          <w:ilvl w:val="0"/>
          <w:numId w:val="47"/>
        </w:numPr>
        <w:tabs>
          <w:tab w:val="left" w:pos="1361"/>
        </w:tabs>
        <w:spacing w:line="216" w:lineRule="auto"/>
        <w:ind w:right="-14"/>
        <w:rPr>
          <w:w w:val="95"/>
        </w:rPr>
      </w:pPr>
      <w:r>
        <w:rPr>
          <w:w w:val="95"/>
        </w:rPr>
        <w:t xml:space="preserve">Uptime will be computed based on service availability of the in-scope components. Also, non- </w:t>
      </w:r>
      <w:r>
        <w:rPr>
          <w:w w:val="95"/>
        </w:rPr>
        <w:lastRenderedPageBreak/>
        <w:t>compliance</w:t>
      </w:r>
      <w:r w:rsidRPr="00FD4F84">
        <w:rPr>
          <w:w w:val="95"/>
        </w:rPr>
        <w:t xml:space="preserve"> </w:t>
      </w:r>
      <w:r>
        <w:rPr>
          <w:w w:val="95"/>
        </w:rPr>
        <w:t>with</w:t>
      </w:r>
      <w:r w:rsidRPr="00FD4F84">
        <w:rPr>
          <w:w w:val="95"/>
        </w:rPr>
        <w:t xml:space="preserve"> </w:t>
      </w:r>
      <w:r>
        <w:rPr>
          <w:w w:val="95"/>
        </w:rPr>
        <w:t>performance</w:t>
      </w:r>
      <w:r w:rsidRPr="00FD4F84">
        <w:rPr>
          <w:w w:val="95"/>
        </w:rPr>
        <w:t xml:space="preserve"> </w:t>
      </w:r>
      <w:r>
        <w:rPr>
          <w:w w:val="95"/>
        </w:rPr>
        <w:t>parameters</w:t>
      </w:r>
      <w:r w:rsidRPr="00FD4F84">
        <w:rPr>
          <w:w w:val="95"/>
        </w:rPr>
        <w:t xml:space="preserve"> </w:t>
      </w:r>
      <w:r>
        <w:rPr>
          <w:w w:val="95"/>
        </w:rPr>
        <w:t>for</w:t>
      </w:r>
      <w:r w:rsidRPr="00FD4F84">
        <w:rPr>
          <w:w w:val="95"/>
        </w:rPr>
        <w:t xml:space="preserve"> </w:t>
      </w:r>
      <w:r>
        <w:rPr>
          <w:w w:val="95"/>
        </w:rPr>
        <w:t>business</w:t>
      </w:r>
      <w:r w:rsidRPr="00FD4F84">
        <w:rPr>
          <w:w w:val="95"/>
        </w:rPr>
        <w:t xml:space="preserve"> </w:t>
      </w:r>
      <w:r>
        <w:rPr>
          <w:w w:val="95"/>
        </w:rPr>
        <w:t>and</w:t>
      </w:r>
      <w:r w:rsidRPr="00FD4F84">
        <w:rPr>
          <w:w w:val="95"/>
        </w:rPr>
        <w:t xml:space="preserve"> </w:t>
      </w:r>
      <w:r>
        <w:rPr>
          <w:w w:val="95"/>
        </w:rPr>
        <w:t>system</w:t>
      </w:r>
      <w:r w:rsidRPr="00FD4F84">
        <w:rPr>
          <w:w w:val="95"/>
        </w:rPr>
        <w:t xml:space="preserve"> </w:t>
      </w:r>
      <w:r>
        <w:rPr>
          <w:w w:val="95"/>
        </w:rPr>
        <w:t>/</w:t>
      </w:r>
      <w:r w:rsidRPr="00FD4F84">
        <w:rPr>
          <w:w w:val="95"/>
        </w:rPr>
        <w:t xml:space="preserve"> </w:t>
      </w:r>
      <w:r>
        <w:rPr>
          <w:w w:val="95"/>
        </w:rPr>
        <w:t>service</w:t>
      </w:r>
      <w:r w:rsidRPr="00FD4F84">
        <w:rPr>
          <w:w w:val="95"/>
        </w:rPr>
        <w:t xml:space="preserve"> </w:t>
      </w:r>
      <w:r>
        <w:rPr>
          <w:w w:val="95"/>
        </w:rPr>
        <w:t>degradation</w:t>
      </w:r>
      <w:r w:rsidRPr="00FD4F84">
        <w:rPr>
          <w:w w:val="95"/>
        </w:rPr>
        <w:t xml:space="preserve"> </w:t>
      </w:r>
      <w:r>
        <w:rPr>
          <w:w w:val="95"/>
        </w:rPr>
        <w:t>will</w:t>
      </w:r>
      <w:r w:rsidRPr="00FD4F84">
        <w:rPr>
          <w:w w:val="95"/>
        </w:rPr>
        <w:t xml:space="preserve"> </w:t>
      </w:r>
      <w:r>
        <w:rPr>
          <w:w w:val="95"/>
        </w:rPr>
        <w:t xml:space="preserve">be </w:t>
      </w:r>
      <w:r w:rsidRPr="00FD4F84">
        <w:rPr>
          <w:w w:val="95"/>
        </w:rPr>
        <w:t>considered for downtime calculation.</w:t>
      </w:r>
    </w:p>
    <w:p w14:paraId="145CE2FA" w14:textId="184905C6" w:rsidR="004A3DCC" w:rsidRPr="00FD4F84" w:rsidRDefault="004A3DCC" w:rsidP="000522D2">
      <w:pPr>
        <w:pStyle w:val="ListParagraph"/>
        <w:numPr>
          <w:ilvl w:val="0"/>
          <w:numId w:val="47"/>
        </w:numPr>
        <w:tabs>
          <w:tab w:val="left" w:pos="1361"/>
        </w:tabs>
        <w:spacing w:line="216" w:lineRule="auto"/>
        <w:ind w:right="-14"/>
        <w:rPr>
          <w:w w:val="95"/>
        </w:rPr>
      </w:pPr>
      <w:r>
        <w:rPr>
          <w:w w:val="95"/>
        </w:rPr>
        <w:t>Response</w:t>
      </w:r>
      <w:r w:rsidRPr="00FD4F84">
        <w:rPr>
          <w:w w:val="95"/>
        </w:rPr>
        <w:t xml:space="preserve"> </w:t>
      </w:r>
      <w:r>
        <w:rPr>
          <w:w w:val="95"/>
        </w:rPr>
        <w:t>may</w:t>
      </w:r>
      <w:r w:rsidRPr="00FD4F84">
        <w:rPr>
          <w:w w:val="95"/>
        </w:rPr>
        <w:t xml:space="preserve"> </w:t>
      </w:r>
      <w:r>
        <w:rPr>
          <w:w w:val="95"/>
        </w:rPr>
        <w:t>be</w:t>
      </w:r>
      <w:r w:rsidRPr="00FD4F84">
        <w:rPr>
          <w:w w:val="95"/>
        </w:rPr>
        <w:t xml:space="preserve"> </w:t>
      </w:r>
      <w:r>
        <w:rPr>
          <w:w w:val="95"/>
        </w:rPr>
        <w:t>telephonic</w:t>
      </w:r>
      <w:r w:rsidRPr="00FD4F84">
        <w:rPr>
          <w:w w:val="95"/>
        </w:rPr>
        <w:t xml:space="preserve"> </w:t>
      </w:r>
      <w:r>
        <w:rPr>
          <w:w w:val="95"/>
        </w:rPr>
        <w:t>or</w:t>
      </w:r>
      <w:r w:rsidRPr="00FD4F84">
        <w:rPr>
          <w:w w:val="95"/>
        </w:rPr>
        <w:t xml:space="preserve"> </w:t>
      </w:r>
      <w:r>
        <w:rPr>
          <w:w w:val="95"/>
        </w:rPr>
        <w:t>onsite.</w:t>
      </w:r>
      <w:r w:rsidRPr="00FD4F84">
        <w:rPr>
          <w:w w:val="95"/>
        </w:rPr>
        <w:t xml:space="preserve"> </w:t>
      </w:r>
      <w:r>
        <w:rPr>
          <w:w w:val="95"/>
        </w:rPr>
        <w:t>In</w:t>
      </w:r>
      <w:r w:rsidRPr="00FD4F84">
        <w:rPr>
          <w:w w:val="95"/>
        </w:rPr>
        <w:t xml:space="preserve"> </w:t>
      </w:r>
      <w:r>
        <w:rPr>
          <w:w w:val="95"/>
        </w:rPr>
        <w:t>case</w:t>
      </w:r>
      <w:r w:rsidRPr="00FD4F84">
        <w:rPr>
          <w:w w:val="95"/>
        </w:rPr>
        <w:t xml:space="preserve"> </w:t>
      </w:r>
      <w:r>
        <w:rPr>
          <w:w w:val="95"/>
        </w:rPr>
        <w:t>the</w:t>
      </w:r>
      <w:r w:rsidRPr="00FD4F84">
        <w:rPr>
          <w:w w:val="95"/>
        </w:rPr>
        <w:t xml:space="preserve"> </w:t>
      </w:r>
      <w:r>
        <w:rPr>
          <w:w w:val="95"/>
        </w:rPr>
        <w:t>issue</w:t>
      </w:r>
      <w:r w:rsidRPr="00FD4F84">
        <w:rPr>
          <w:w w:val="95"/>
        </w:rPr>
        <w:t xml:space="preserve"> </w:t>
      </w:r>
      <w:r>
        <w:rPr>
          <w:w w:val="95"/>
        </w:rPr>
        <w:t>cannot</w:t>
      </w:r>
      <w:r w:rsidRPr="00FD4F84">
        <w:rPr>
          <w:w w:val="95"/>
        </w:rPr>
        <w:t xml:space="preserve"> </w:t>
      </w:r>
      <w:r>
        <w:rPr>
          <w:w w:val="95"/>
        </w:rPr>
        <w:t>be</w:t>
      </w:r>
      <w:r w:rsidRPr="00FD4F84">
        <w:rPr>
          <w:w w:val="95"/>
        </w:rPr>
        <w:t xml:space="preserve"> </w:t>
      </w:r>
      <w:r>
        <w:rPr>
          <w:w w:val="95"/>
        </w:rPr>
        <w:t>resolved</w:t>
      </w:r>
      <w:r w:rsidRPr="00FD4F84">
        <w:rPr>
          <w:w w:val="95"/>
        </w:rPr>
        <w:t xml:space="preserve"> </w:t>
      </w:r>
      <w:r>
        <w:rPr>
          <w:w w:val="95"/>
        </w:rPr>
        <w:t>telephonically,</w:t>
      </w:r>
      <w:r w:rsidRPr="00FD4F84">
        <w:rPr>
          <w:w w:val="95"/>
        </w:rPr>
        <w:t xml:space="preserve"> </w:t>
      </w:r>
      <w:r w:rsidR="00F5115D">
        <w:rPr>
          <w:w w:val="95"/>
        </w:rPr>
        <w:t>Successful bidder</w:t>
      </w:r>
      <w:r>
        <w:rPr>
          <w:w w:val="95"/>
        </w:rPr>
        <w:t xml:space="preserve"> (as</w:t>
      </w:r>
      <w:r w:rsidRPr="00FD4F84">
        <w:rPr>
          <w:w w:val="95"/>
        </w:rPr>
        <w:t xml:space="preserve"> </w:t>
      </w:r>
      <w:r>
        <w:rPr>
          <w:w w:val="95"/>
        </w:rPr>
        <w:t>per</w:t>
      </w:r>
      <w:r w:rsidRPr="00FD4F84">
        <w:rPr>
          <w:w w:val="95"/>
        </w:rPr>
        <w:t xml:space="preserve"> </w:t>
      </w:r>
      <w:r>
        <w:rPr>
          <w:w w:val="95"/>
        </w:rPr>
        <w:t>the</w:t>
      </w:r>
      <w:r w:rsidRPr="00FD4F84">
        <w:rPr>
          <w:w w:val="95"/>
        </w:rPr>
        <w:t xml:space="preserve"> </w:t>
      </w:r>
      <w:r>
        <w:rPr>
          <w:w w:val="95"/>
        </w:rPr>
        <w:t>criticality</w:t>
      </w:r>
      <w:r w:rsidRPr="00FD4F84">
        <w:rPr>
          <w:w w:val="95"/>
        </w:rPr>
        <w:t xml:space="preserve"> </w:t>
      </w:r>
      <w:r>
        <w:rPr>
          <w:w w:val="95"/>
        </w:rPr>
        <w:t>and</w:t>
      </w:r>
      <w:r w:rsidRPr="00FD4F84">
        <w:rPr>
          <w:w w:val="95"/>
        </w:rPr>
        <w:t xml:space="preserve"> </w:t>
      </w:r>
      <w:r>
        <w:rPr>
          <w:w w:val="95"/>
        </w:rPr>
        <w:t>nature</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issue)</w:t>
      </w:r>
      <w:r w:rsidRPr="00FD4F84">
        <w:rPr>
          <w:w w:val="95"/>
        </w:rPr>
        <w:t xml:space="preserve"> </w:t>
      </w:r>
      <w:r>
        <w:rPr>
          <w:w w:val="95"/>
        </w:rPr>
        <w:t>will</w:t>
      </w:r>
      <w:r w:rsidRPr="00FD4F84">
        <w:rPr>
          <w:w w:val="95"/>
        </w:rPr>
        <w:t xml:space="preserve"> </w:t>
      </w:r>
      <w:r>
        <w:rPr>
          <w:w w:val="95"/>
        </w:rPr>
        <w:t>provide</w:t>
      </w:r>
      <w:r w:rsidRPr="00FD4F84">
        <w:rPr>
          <w:w w:val="95"/>
        </w:rPr>
        <w:t xml:space="preserve"> </w:t>
      </w:r>
      <w:r>
        <w:rPr>
          <w:w w:val="95"/>
        </w:rPr>
        <w:t>onsite</w:t>
      </w:r>
      <w:r w:rsidRPr="00FD4F84">
        <w:rPr>
          <w:w w:val="95"/>
        </w:rPr>
        <w:t xml:space="preserve"> </w:t>
      </w:r>
      <w:r>
        <w:rPr>
          <w:w w:val="95"/>
        </w:rPr>
        <w:t>assistance</w:t>
      </w:r>
      <w:r w:rsidRPr="00FD4F84">
        <w:rPr>
          <w:w w:val="95"/>
        </w:rPr>
        <w:t xml:space="preserve"> </w:t>
      </w:r>
      <w:r>
        <w:rPr>
          <w:w w:val="95"/>
        </w:rPr>
        <w:t>at</w:t>
      </w:r>
      <w:r w:rsidRPr="00FD4F84">
        <w:rPr>
          <w:w w:val="95"/>
        </w:rPr>
        <w:t xml:space="preserve"> </w:t>
      </w:r>
      <w:r>
        <w:rPr>
          <w:w w:val="95"/>
        </w:rPr>
        <w:t>respective</w:t>
      </w:r>
      <w:r w:rsidRPr="00FD4F84">
        <w:rPr>
          <w:w w:val="95"/>
        </w:rPr>
        <w:t xml:space="preserve"> </w:t>
      </w:r>
      <w:r>
        <w:rPr>
          <w:w w:val="95"/>
        </w:rPr>
        <w:t xml:space="preserve">locations </w:t>
      </w:r>
      <w:r w:rsidRPr="00FD4F84">
        <w:rPr>
          <w:w w:val="95"/>
        </w:rPr>
        <w:t>(DC &amp; DRC) within response resolution window.</w:t>
      </w:r>
    </w:p>
    <w:p w14:paraId="4A7C4BF0" w14:textId="30FED9A6" w:rsidR="004A3DCC" w:rsidRPr="00FD4F84" w:rsidRDefault="004A3DCC" w:rsidP="000522D2">
      <w:pPr>
        <w:pStyle w:val="ListParagraph"/>
        <w:numPr>
          <w:ilvl w:val="0"/>
          <w:numId w:val="47"/>
        </w:numPr>
        <w:tabs>
          <w:tab w:val="left" w:pos="1361"/>
        </w:tabs>
        <w:spacing w:line="213" w:lineRule="auto"/>
        <w:ind w:right="-14"/>
        <w:rPr>
          <w:w w:val="95"/>
        </w:rPr>
      </w:pPr>
      <w:r>
        <w:rPr>
          <w:w w:val="95"/>
        </w:rPr>
        <w:t>If</w:t>
      </w:r>
      <w:r w:rsidRPr="00FD4F84">
        <w:rPr>
          <w:w w:val="95"/>
        </w:rPr>
        <w:t xml:space="preserve"> </w:t>
      </w:r>
      <w:r>
        <w:rPr>
          <w:w w:val="95"/>
        </w:rPr>
        <w:t>any</w:t>
      </w:r>
      <w:r w:rsidRPr="00FD4F84">
        <w:rPr>
          <w:w w:val="95"/>
        </w:rPr>
        <w:t xml:space="preserve"> </w:t>
      </w:r>
      <w:r>
        <w:rPr>
          <w:w w:val="95"/>
        </w:rPr>
        <w:t>one</w:t>
      </w:r>
      <w:r w:rsidRPr="00FD4F84">
        <w:rPr>
          <w:w w:val="95"/>
        </w:rPr>
        <w:t xml:space="preserve"> </w:t>
      </w:r>
      <w:r>
        <w:rPr>
          <w:w w:val="95"/>
        </w:rPr>
        <w:t>or</w:t>
      </w:r>
      <w:r w:rsidRPr="00FD4F84">
        <w:rPr>
          <w:w w:val="95"/>
        </w:rPr>
        <w:t xml:space="preserve"> </w:t>
      </w:r>
      <w:r>
        <w:rPr>
          <w:w w:val="95"/>
        </w:rPr>
        <w:t>more</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components</w:t>
      </w:r>
      <w:r w:rsidRPr="00FD4F84">
        <w:rPr>
          <w:w w:val="95"/>
        </w:rPr>
        <w:t xml:space="preserve"> </w:t>
      </w:r>
      <w:r>
        <w:rPr>
          <w:w w:val="95"/>
        </w:rPr>
        <w:t>defined</w:t>
      </w:r>
      <w:r w:rsidRPr="00FD4F84">
        <w:rPr>
          <w:w w:val="95"/>
        </w:rPr>
        <w:t xml:space="preserve"> </w:t>
      </w:r>
      <w:r>
        <w:rPr>
          <w:w w:val="95"/>
        </w:rPr>
        <w:t>in</w:t>
      </w:r>
      <w:r w:rsidRPr="00FD4F84">
        <w:rPr>
          <w:w w:val="95"/>
        </w:rPr>
        <w:t xml:space="preserve"> </w:t>
      </w:r>
      <w:r>
        <w:rPr>
          <w:w w:val="95"/>
        </w:rPr>
        <w:t>―Critical</w:t>
      </w:r>
      <w:r w:rsidRPr="00FD4F84">
        <w:rPr>
          <w:w w:val="95"/>
        </w:rPr>
        <w:t xml:space="preserve"> </w:t>
      </w:r>
      <w:r>
        <w:rPr>
          <w:w w:val="95"/>
        </w:rPr>
        <w:t>at</w:t>
      </w:r>
      <w:r w:rsidRPr="00FD4F84">
        <w:rPr>
          <w:w w:val="95"/>
        </w:rPr>
        <w:t xml:space="preserve"> </w:t>
      </w:r>
      <w:r>
        <w:rPr>
          <w:w w:val="95"/>
        </w:rPr>
        <w:t>the</w:t>
      </w:r>
      <w:r w:rsidRPr="00FD4F84">
        <w:rPr>
          <w:w w:val="95"/>
        </w:rPr>
        <w:t xml:space="preserve"> </w:t>
      </w:r>
      <w:r>
        <w:rPr>
          <w:w w:val="95"/>
        </w:rPr>
        <w:t>Data</w:t>
      </w:r>
      <w:r w:rsidRPr="00FD4F84">
        <w:rPr>
          <w:w w:val="95"/>
        </w:rPr>
        <w:t xml:space="preserve"> </w:t>
      </w:r>
      <w:r>
        <w:rPr>
          <w:w w:val="95"/>
        </w:rPr>
        <w:t>Centre and</w:t>
      </w:r>
      <w:r w:rsidRPr="00FD4F84">
        <w:rPr>
          <w:w w:val="95"/>
        </w:rPr>
        <w:t xml:space="preserve"> </w:t>
      </w:r>
      <w:r>
        <w:rPr>
          <w:w w:val="95"/>
        </w:rPr>
        <w:t>Disaster</w:t>
      </w:r>
      <w:r w:rsidRPr="00FD4F84">
        <w:rPr>
          <w:w w:val="95"/>
        </w:rPr>
        <w:t xml:space="preserve"> </w:t>
      </w:r>
      <w:r>
        <w:rPr>
          <w:w w:val="95"/>
        </w:rPr>
        <w:t>Recovery Facility</w:t>
      </w:r>
      <w:r w:rsidRPr="00FD4F84">
        <w:rPr>
          <w:w w:val="95"/>
        </w:rPr>
        <w:t xml:space="preserve"> </w:t>
      </w:r>
      <w:r>
        <w:rPr>
          <w:w w:val="95"/>
        </w:rPr>
        <w:t>are</w:t>
      </w:r>
      <w:r w:rsidRPr="00FD4F84">
        <w:rPr>
          <w:w w:val="95"/>
        </w:rPr>
        <w:t xml:space="preserve"> </w:t>
      </w:r>
      <w:r>
        <w:rPr>
          <w:w w:val="95"/>
        </w:rPr>
        <w:t>down</w:t>
      </w:r>
      <w:r w:rsidRPr="00FD4F84">
        <w:rPr>
          <w:w w:val="95"/>
        </w:rPr>
        <w:t xml:space="preserve"> </w:t>
      </w:r>
      <w:r>
        <w:rPr>
          <w:w w:val="95"/>
        </w:rPr>
        <w:t>resulting</w:t>
      </w:r>
      <w:r w:rsidRPr="00FD4F84">
        <w:rPr>
          <w:w w:val="95"/>
        </w:rPr>
        <w:t xml:space="preserve"> </w:t>
      </w:r>
      <w:r>
        <w:rPr>
          <w:w w:val="95"/>
        </w:rPr>
        <w:t>in</w:t>
      </w:r>
      <w:r w:rsidRPr="00FD4F84">
        <w:rPr>
          <w:w w:val="95"/>
        </w:rPr>
        <w:t xml:space="preserve"> </w:t>
      </w:r>
      <w:r>
        <w:rPr>
          <w:w w:val="95"/>
        </w:rPr>
        <w:t>non-availability</w:t>
      </w:r>
      <w:r w:rsidRPr="00FD4F84">
        <w:rPr>
          <w:w w:val="95"/>
        </w:rPr>
        <w:t xml:space="preserve"> </w:t>
      </w:r>
      <w:r>
        <w:rPr>
          <w:w w:val="95"/>
        </w:rPr>
        <w:t>of</w:t>
      </w:r>
      <w:r w:rsidRPr="00FD4F84">
        <w:rPr>
          <w:w w:val="95"/>
        </w:rPr>
        <w:t xml:space="preserve"> </w:t>
      </w:r>
      <w:r>
        <w:rPr>
          <w:w w:val="95"/>
        </w:rPr>
        <w:t>Solution,</w:t>
      </w:r>
      <w:r w:rsidRPr="00FD4F84">
        <w:rPr>
          <w:w w:val="95"/>
        </w:rPr>
        <w:t xml:space="preserve"> </w:t>
      </w:r>
      <w:r>
        <w:rPr>
          <w:w w:val="95"/>
        </w:rPr>
        <w:t>then</w:t>
      </w:r>
      <w:r w:rsidRPr="00FD4F84">
        <w:rPr>
          <w:w w:val="95"/>
        </w:rPr>
        <w:t xml:space="preserve"> </w:t>
      </w:r>
      <w:r>
        <w:rPr>
          <w:w w:val="95"/>
        </w:rPr>
        <w:t>affected</w:t>
      </w:r>
      <w:r w:rsidRPr="00FD4F84">
        <w:rPr>
          <w:w w:val="95"/>
        </w:rPr>
        <w:t xml:space="preserve"> </w:t>
      </w:r>
      <w:r>
        <w:rPr>
          <w:w w:val="95"/>
        </w:rPr>
        <w:t>services</w:t>
      </w:r>
      <w:r w:rsidRPr="00FD4F84">
        <w:rPr>
          <w:w w:val="95"/>
        </w:rPr>
        <w:t xml:space="preserve"> </w:t>
      </w:r>
      <w:r>
        <w:rPr>
          <w:w w:val="95"/>
        </w:rPr>
        <w:t>/</w:t>
      </w:r>
      <w:r w:rsidRPr="00FD4F84">
        <w:rPr>
          <w:w w:val="95"/>
        </w:rPr>
        <w:t>components listed in the -</w:t>
      </w:r>
      <w:r w:rsidR="00FC4F87" w:rsidRPr="00FD4F84">
        <w:rPr>
          <w:w w:val="95"/>
        </w:rPr>
        <w:t xml:space="preserve"> </w:t>
      </w:r>
      <w:r w:rsidRPr="00FD4F84">
        <w:rPr>
          <w:w w:val="95"/>
        </w:rPr>
        <w:t>Critical availability measurements table shall be considered for calculating the system downtime.</w:t>
      </w:r>
    </w:p>
    <w:p w14:paraId="1D7A1C18" w14:textId="77777777" w:rsidR="004A3DCC" w:rsidRPr="00FD4F84" w:rsidRDefault="004A3DCC" w:rsidP="000522D2">
      <w:pPr>
        <w:pStyle w:val="ListParagraph"/>
        <w:numPr>
          <w:ilvl w:val="0"/>
          <w:numId w:val="47"/>
        </w:numPr>
        <w:tabs>
          <w:tab w:val="left" w:pos="1361"/>
        </w:tabs>
        <w:spacing w:line="213" w:lineRule="auto"/>
        <w:ind w:right="-14"/>
        <w:rPr>
          <w:w w:val="95"/>
        </w:rPr>
      </w:pPr>
      <w:r>
        <w:rPr>
          <w:w w:val="95"/>
        </w:rPr>
        <w:t>Service</w:t>
      </w:r>
      <w:r w:rsidRPr="00FD4F84">
        <w:rPr>
          <w:w w:val="95"/>
        </w:rPr>
        <w:t xml:space="preserve"> </w:t>
      </w:r>
      <w:r>
        <w:rPr>
          <w:w w:val="95"/>
        </w:rPr>
        <w:t>Levels</w:t>
      </w:r>
      <w:r w:rsidRPr="00FD4F84">
        <w:rPr>
          <w:w w:val="95"/>
        </w:rPr>
        <w:t xml:space="preserve"> </w:t>
      </w:r>
      <w:r>
        <w:rPr>
          <w:w w:val="95"/>
        </w:rPr>
        <w:t>will</w:t>
      </w:r>
      <w:r w:rsidRPr="00FD4F84">
        <w:rPr>
          <w:w w:val="95"/>
        </w:rPr>
        <w:t xml:space="preserve"> </w:t>
      </w:r>
      <w:r>
        <w:rPr>
          <w:w w:val="95"/>
        </w:rPr>
        <w:t>be</w:t>
      </w:r>
      <w:r w:rsidRPr="00FD4F84">
        <w:rPr>
          <w:w w:val="95"/>
        </w:rPr>
        <w:t xml:space="preserve"> </w:t>
      </w:r>
      <w:r>
        <w:rPr>
          <w:w w:val="95"/>
        </w:rPr>
        <w:t>complied</w:t>
      </w:r>
      <w:r w:rsidRPr="00FD4F84">
        <w:rPr>
          <w:w w:val="95"/>
        </w:rPr>
        <w:t xml:space="preserve"> </w:t>
      </w:r>
      <w:r>
        <w:rPr>
          <w:w w:val="95"/>
        </w:rPr>
        <w:t>with</w:t>
      </w:r>
      <w:r w:rsidRPr="00FD4F84">
        <w:rPr>
          <w:w w:val="95"/>
        </w:rPr>
        <w:t xml:space="preserve"> </w:t>
      </w:r>
      <w:r>
        <w:rPr>
          <w:w w:val="95"/>
        </w:rPr>
        <w:t>irrespective</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customizations</w:t>
      </w:r>
      <w:r w:rsidRPr="00FD4F84">
        <w:rPr>
          <w:w w:val="95"/>
        </w:rPr>
        <w:t xml:space="preserve"> </w:t>
      </w:r>
      <w:r>
        <w:rPr>
          <w:w w:val="95"/>
        </w:rPr>
        <w:t>that</w:t>
      </w:r>
      <w:r w:rsidRPr="00FD4F84">
        <w:rPr>
          <w:w w:val="95"/>
        </w:rPr>
        <w:t xml:space="preserve"> </w:t>
      </w:r>
      <w:r>
        <w:rPr>
          <w:w w:val="95"/>
        </w:rPr>
        <w:t>would</w:t>
      </w:r>
      <w:r w:rsidRPr="00FD4F84">
        <w:rPr>
          <w:w w:val="95"/>
        </w:rPr>
        <w:t xml:space="preserve"> </w:t>
      </w:r>
      <w:r>
        <w:rPr>
          <w:w w:val="95"/>
        </w:rPr>
        <w:t>undergo</w:t>
      </w:r>
      <w:r w:rsidRPr="00FD4F84">
        <w:rPr>
          <w:w w:val="95"/>
        </w:rPr>
        <w:t xml:space="preserve"> </w:t>
      </w:r>
      <w:r>
        <w:rPr>
          <w:w w:val="95"/>
        </w:rPr>
        <w:t xml:space="preserve">during </w:t>
      </w:r>
      <w:r w:rsidRPr="00FD4F84">
        <w:rPr>
          <w:w w:val="95"/>
        </w:rPr>
        <w:t>the tenure of the Contract.</w:t>
      </w:r>
    </w:p>
    <w:p w14:paraId="70947964" w14:textId="77777777" w:rsidR="004A3DCC" w:rsidRPr="00FD4F84" w:rsidRDefault="004A3DCC" w:rsidP="000522D2">
      <w:pPr>
        <w:pStyle w:val="ListParagraph"/>
        <w:numPr>
          <w:ilvl w:val="0"/>
          <w:numId w:val="47"/>
        </w:numPr>
        <w:tabs>
          <w:tab w:val="left" w:pos="1361"/>
        </w:tabs>
        <w:spacing w:line="216" w:lineRule="auto"/>
        <w:ind w:right="-14"/>
        <w:rPr>
          <w:w w:val="95"/>
        </w:rPr>
      </w:pPr>
      <w:r w:rsidRPr="00FD4F84">
        <w:rPr>
          <w:w w:val="95"/>
        </w:rPr>
        <w:t>Typical Resolution time will be applicable if services are not available to the Bank‘s users and customers and there is a denial of agreed services.</w:t>
      </w:r>
    </w:p>
    <w:p w14:paraId="0B01E5C5" w14:textId="0E285B5B" w:rsidR="004A3DCC" w:rsidRPr="00F5115D" w:rsidRDefault="004A3DCC" w:rsidP="000522D2">
      <w:pPr>
        <w:pStyle w:val="ListParagraph"/>
        <w:numPr>
          <w:ilvl w:val="0"/>
          <w:numId w:val="47"/>
        </w:numPr>
        <w:tabs>
          <w:tab w:val="left" w:pos="1361"/>
        </w:tabs>
        <w:spacing w:before="6" w:line="216" w:lineRule="auto"/>
        <w:ind w:right="-14"/>
        <w:rPr>
          <w:w w:val="95"/>
        </w:rPr>
      </w:pPr>
      <w:r w:rsidRPr="00F5115D">
        <w:rPr>
          <w:w w:val="95"/>
        </w:rPr>
        <w:t>The</w:t>
      </w:r>
      <w:r w:rsidR="00F5115D" w:rsidRPr="00F5115D">
        <w:rPr>
          <w:w w:val="95"/>
        </w:rPr>
        <w:t xml:space="preserve"> successful </w:t>
      </w:r>
      <w:r w:rsidRPr="00F5115D">
        <w:rPr>
          <w:w w:val="95"/>
        </w:rPr>
        <w:t>bidder to provide warranty</w:t>
      </w:r>
      <w:r w:rsidR="00C43558" w:rsidRPr="00F5115D">
        <w:rPr>
          <w:w w:val="95"/>
        </w:rPr>
        <w:t xml:space="preserve"> (3 year)</w:t>
      </w:r>
      <w:r w:rsidRPr="00F5115D">
        <w:rPr>
          <w:w w:val="95"/>
        </w:rPr>
        <w:t xml:space="preserve"> &amp; AMC support on all days (24X7X365) for period of contract</w:t>
      </w:r>
      <w:r w:rsidR="00C82FDF">
        <w:rPr>
          <w:w w:val="95"/>
        </w:rPr>
        <w:t>.</w:t>
      </w:r>
    </w:p>
    <w:p w14:paraId="62D87488" w14:textId="2A01AE32" w:rsidR="004A3DCC" w:rsidRPr="00FD4F84" w:rsidRDefault="004A3DCC" w:rsidP="000522D2">
      <w:pPr>
        <w:pStyle w:val="ListParagraph"/>
        <w:numPr>
          <w:ilvl w:val="0"/>
          <w:numId w:val="47"/>
        </w:numPr>
        <w:tabs>
          <w:tab w:val="left" w:pos="1361"/>
        </w:tabs>
        <w:spacing w:before="6" w:line="216" w:lineRule="auto"/>
        <w:ind w:right="-14"/>
        <w:rPr>
          <w:w w:val="95"/>
        </w:rPr>
      </w:pPr>
      <w:r>
        <w:rPr>
          <w:w w:val="95"/>
        </w:rPr>
        <w:t xml:space="preserve">Bank has defined in-scope services and corresponding SLAs as under, Bank shall evaluate </w:t>
      </w:r>
      <w:r w:rsidRPr="00F5115D">
        <w:rPr>
          <w:w w:val="95"/>
        </w:rPr>
        <w:t>the performance</w:t>
      </w:r>
      <w:r w:rsidRPr="00FD4F84">
        <w:rPr>
          <w:w w:val="95"/>
        </w:rPr>
        <w:t xml:space="preserve"> of the </w:t>
      </w:r>
      <w:r w:rsidR="0056268D" w:rsidRPr="00FD4F84">
        <w:rPr>
          <w:w w:val="95"/>
        </w:rPr>
        <w:t xml:space="preserve">Successful </w:t>
      </w:r>
      <w:r w:rsidRPr="00FD4F84">
        <w:rPr>
          <w:w w:val="95"/>
        </w:rPr>
        <w:t>Bidder on these SLAs compliance as per the periodicity defined.</w:t>
      </w:r>
    </w:p>
    <w:p w14:paraId="24FB6790" w14:textId="77777777" w:rsidR="004A3DCC" w:rsidRPr="00FD4F84" w:rsidRDefault="004A3DCC" w:rsidP="000522D2">
      <w:pPr>
        <w:pStyle w:val="ListParagraph"/>
        <w:numPr>
          <w:ilvl w:val="0"/>
          <w:numId w:val="47"/>
        </w:numPr>
        <w:tabs>
          <w:tab w:val="left" w:pos="1361"/>
        </w:tabs>
        <w:spacing w:line="216" w:lineRule="auto"/>
        <w:ind w:right="-14"/>
        <w:rPr>
          <w:w w:val="95"/>
        </w:rPr>
      </w:pPr>
      <w:r>
        <w:rPr>
          <w:w w:val="95"/>
        </w:rPr>
        <w:t>The</w:t>
      </w:r>
      <w:r w:rsidRPr="00FD4F84">
        <w:rPr>
          <w:w w:val="95"/>
        </w:rPr>
        <w:t xml:space="preserve"> </w:t>
      </w:r>
      <w:r>
        <w:rPr>
          <w:w w:val="95"/>
        </w:rPr>
        <w:t>Successful</w:t>
      </w:r>
      <w:r w:rsidRPr="00FD4F84">
        <w:rPr>
          <w:w w:val="95"/>
        </w:rPr>
        <w:t xml:space="preserve"> </w:t>
      </w:r>
      <w:r>
        <w:rPr>
          <w:w w:val="95"/>
        </w:rPr>
        <w:t>Bidder</w:t>
      </w:r>
      <w:r w:rsidRPr="00FD4F84">
        <w:rPr>
          <w:w w:val="95"/>
        </w:rPr>
        <w:t xml:space="preserve"> </w:t>
      </w:r>
      <w:r>
        <w:rPr>
          <w:w w:val="95"/>
        </w:rPr>
        <w:t>shall</w:t>
      </w:r>
      <w:r w:rsidRPr="00FD4F84">
        <w:rPr>
          <w:w w:val="95"/>
        </w:rPr>
        <w:t xml:space="preserve"> </w:t>
      </w:r>
      <w:r>
        <w:rPr>
          <w:w w:val="95"/>
        </w:rPr>
        <w:t>provide,</w:t>
      </w:r>
      <w:r w:rsidRPr="00FD4F84">
        <w:rPr>
          <w:w w:val="95"/>
        </w:rPr>
        <w:t xml:space="preserve"> </w:t>
      </w:r>
      <w:r>
        <w:rPr>
          <w:w w:val="95"/>
        </w:rPr>
        <w:t>as</w:t>
      </w:r>
      <w:r w:rsidRPr="00FD4F84">
        <w:rPr>
          <w:w w:val="95"/>
        </w:rPr>
        <w:t xml:space="preserve"> </w:t>
      </w:r>
      <w:r>
        <w:rPr>
          <w:w w:val="95"/>
        </w:rPr>
        <w:t>part</w:t>
      </w:r>
      <w:r w:rsidRPr="00FD4F84">
        <w:rPr>
          <w:w w:val="95"/>
        </w:rPr>
        <w:t xml:space="preserve"> </w:t>
      </w:r>
      <w:r>
        <w:rPr>
          <w:w w:val="95"/>
        </w:rPr>
        <w:t>of</w:t>
      </w:r>
      <w:r w:rsidRPr="00FD4F84">
        <w:rPr>
          <w:w w:val="95"/>
        </w:rPr>
        <w:t xml:space="preserve"> </w:t>
      </w:r>
      <w:r>
        <w:rPr>
          <w:w w:val="95"/>
        </w:rPr>
        <w:t>monthly</w:t>
      </w:r>
      <w:r w:rsidRPr="00FD4F84">
        <w:rPr>
          <w:w w:val="95"/>
        </w:rPr>
        <w:t xml:space="preserve"> </w:t>
      </w:r>
      <w:r>
        <w:rPr>
          <w:w w:val="95"/>
        </w:rPr>
        <w:t>evaluation</w:t>
      </w:r>
      <w:r w:rsidRPr="00FD4F84">
        <w:rPr>
          <w:w w:val="95"/>
        </w:rPr>
        <w:t xml:space="preserve"> </w:t>
      </w:r>
      <w:r>
        <w:rPr>
          <w:w w:val="95"/>
        </w:rPr>
        <w:t>process,</w:t>
      </w:r>
      <w:r w:rsidRPr="00FD4F84">
        <w:rPr>
          <w:w w:val="95"/>
        </w:rPr>
        <w:t xml:space="preserve"> </w:t>
      </w:r>
      <w:r>
        <w:rPr>
          <w:w w:val="95"/>
        </w:rPr>
        <w:t>reports</w:t>
      </w:r>
      <w:r w:rsidRPr="00FD4F84">
        <w:rPr>
          <w:w w:val="95"/>
        </w:rPr>
        <w:t xml:space="preserve"> </w:t>
      </w:r>
      <w:r>
        <w:rPr>
          <w:w w:val="95"/>
        </w:rPr>
        <w:t>to</w:t>
      </w:r>
      <w:r w:rsidRPr="00FD4F84">
        <w:rPr>
          <w:w w:val="95"/>
        </w:rPr>
        <w:t xml:space="preserve"> </w:t>
      </w:r>
      <w:r>
        <w:rPr>
          <w:w w:val="95"/>
        </w:rPr>
        <w:t>verify</w:t>
      </w:r>
      <w:r w:rsidRPr="00FD4F84">
        <w:rPr>
          <w:w w:val="95"/>
        </w:rPr>
        <w:t xml:space="preserve"> </w:t>
      </w:r>
      <w:r>
        <w:rPr>
          <w:w w:val="95"/>
        </w:rPr>
        <w:t>the Successful</w:t>
      </w:r>
      <w:r w:rsidRPr="00FD4F84">
        <w:rPr>
          <w:w w:val="95"/>
        </w:rPr>
        <w:t xml:space="preserve"> </w:t>
      </w:r>
      <w:r>
        <w:rPr>
          <w:w w:val="95"/>
        </w:rPr>
        <w:t>Bidder’s</w:t>
      </w:r>
      <w:r w:rsidRPr="00FD4F84">
        <w:rPr>
          <w:w w:val="95"/>
        </w:rPr>
        <w:t xml:space="preserve"> </w:t>
      </w:r>
      <w:r>
        <w:rPr>
          <w:w w:val="95"/>
        </w:rPr>
        <w:t>performance</w:t>
      </w:r>
      <w:r w:rsidRPr="00FD4F84">
        <w:rPr>
          <w:w w:val="95"/>
        </w:rPr>
        <w:t xml:space="preserve"> </w:t>
      </w:r>
      <w:r>
        <w:rPr>
          <w:w w:val="95"/>
        </w:rPr>
        <w:t>and</w:t>
      </w:r>
      <w:r w:rsidRPr="00FD4F84">
        <w:rPr>
          <w:w w:val="95"/>
        </w:rPr>
        <w:t xml:space="preserve"> </w:t>
      </w:r>
      <w:r>
        <w:rPr>
          <w:w w:val="95"/>
        </w:rPr>
        <w:t>compliance</w:t>
      </w:r>
      <w:r w:rsidRPr="00FD4F84">
        <w:rPr>
          <w:w w:val="95"/>
        </w:rPr>
        <w:t xml:space="preserve"> </w:t>
      </w:r>
      <w:r>
        <w:rPr>
          <w:w w:val="95"/>
        </w:rPr>
        <w:t>with</w:t>
      </w:r>
      <w:r w:rsidRPr="00FD4F84">
        <w:rPr>
          <w:w w:val="95"/>
        </w:rPr>
        <w:t xml:space="preserve"> </w:t>
      </w:r>
      <w:r>
        <w:rPr>
          <w:w w:val="95"/>
        </w:rPr>
        <w:t>the</w:t>
      </w:r>
      <w:r w:rsidRPr="00FD4F84">
        <w:rPr>
          <w:w w:val="95"/>
        </w:rPr>
        <w:t xml:space="preserve"> </w:t>
      </w:r>
      <w:r>
        <w:rPr>
          <w:w w:val="95"/>
        </w:rPr>
        <w:t>SLAs.</w:t>
      </w:r>
      <w:r w:rsidRPr="00FD4F84">
        <w:rPr>
          <w:w w:val="95"/>
        </w:rPr>
        <w:t xml:space="preserve"> </w:t>
      </w:r>
      <w:r>
        <w:rPr>
          <w:w w:val="95"/>
        </w:rPr>
        <w:t>Automated</w:t>
      </w:r>
      <w:r w:rsidRPr="00FD4F84">
        <w:rPr>
          <w:w w:val="95"/>
        </w:rPr>
        <w:t xml:space="preserve"> </w:t>
      </w:r>
      <w:r>
        <w:rPr>
          <w:w w:val="95"/>
        </w:rPr>
        <w:t>data</w:t>
      </w:r>
      <w:r w:rsidRPr="00FD4F84">
        <w:rPr>
          <w:w w:val="95"/>
        </w:rPr>
        <w:t xml:space="preserve"> </w:t>
      </w:r>
      <w:r>
        <w:rPr>
          <w:w w:val="95"/>
        </w:rPr>
        <w:t>capturing</w:t>
      </w:r>
      <w:r w:rsidRPr="00FD4F84">
        <w:rPr>
          <w:w w:val="95"/>
        </w:rPr>
        <w:t xml:space="preserve"> </w:t>
      </w:r>
      <w:r>
        <w:rPr>
          <w:w w:val="95"/>
        </w:rPr>
        <w:t>and reporting</w:t>
      </w:r>
      <w:r w:rsidRPr="00FD4F84">
        <w:rPr>
          <w:w w:val="95"/>
        </w:rPr>
        <w:t xml:space="preserve"> </w:t>
      </w:r>
      <w:r>
        <w:rPr>
          <w:w w:val="95"/>
        </w:rPr>
        <w:t>mechanism</w:t>
      </w:r>
      <w:r w:rsidRPr="00FD4F84">
        <w:rPr>
          <w:w w:val="95"/>
        </w:rPr>
        <w:t xml:space="preserve"> </w:t>
      </w:r>
      <w:r>
        <w:rPr>
          <w:w w:val="95"/>
        </w:rPr>
        <w:t>will</w:t>
      </w:r>
      <w:r w:rsidRPr="00FD4F84">
        <w:rPr>
          <w:w w:val="95"/>
        </w:rPr>
        <w:t xml:space="preserve"> </w:t>
      </w:r>
      <w:r>
        <w:rPr>
          <w:w w:val="95"/>
        </w:rPr>
        <w:t>be</w:t>
      </w:r>
      <w:r w:rsidRPr="00FD4F84">
        <w:rPr>
          <w:w w:val="95"/>
        </w:rPr>
        <w:t xml:space="preserve"> </w:t>
      </w:r>
      <w:r>
        <w:rPr>
          <w:w w:val="95"/>
        </w:rPr>
        <w:t>used</w:t>
      </w:r>
      <w:r w:rsidRPr="00FD4F84">
        <w:rPr>
          <w:w w:val="95"/>
        </w:rPr>
        <w:t xml:space="preserve"> </w:t>
      </w:r>
      <w:r>
        <w:rPr>
          <w:w w:val="95"/>
        </w:rPr>
        <w:t>for</w:t>
      </w:r>
      <w:r w:rsidRPr="00FD4F84">
        <w:rPr>
          <w:w w:val="95"/>
        </w:rPr>
        <w:t xml:space="preserve"> </w:t>
      </w:r>
      <w:r>
        <w:rPr>
          <w:w w:val="95"/>
        </w:rPr>
        <w:t>SLA</w:t>
      </w:r>
      <w:r w:rsidRPr="00FD4F84">
        <w:rPr>
          <w:w w:val="95"/>
        </w:rPr>
        <w:t xml:space="preserve"> </w:t>
      </w:r>
      <w:r>
        <w:rPr>
          <w:w w:val="95"/>
        </w:rPr>
        <w:t>reporting.</w:t>
      </w:r>
      <w:r w:rsidRPr="00FD4F84">
        <w:rPr>
          <w:w w:val="95"/>
        </w:rPr>
        <w:t xml:space="preserve"> </w:t>
      </w:r>
      <w:r>
        <w:rPr>
          <w:w w:val="95"/>
        </w:rPr>
        <w:t>The</w:t>
      </w:r>
      <w:r w:rsidRPr="00FD4F84">
        <w:rPr>
          <w:w w:val="95"/>
        </w:rPr>
        <w:t xml:space="preserve"> </w:t>
      </w:r>
      <w:r>
        <w:rPr>
          <w:w w:val="95"/>
        </w:rPr>
        <w:t>bank</w:t>
      </w:r>
      <w:r w:rsidRPr="00FD4F84">
        <w:rPr>
          <w:w w:val="95"/>
        </w:rPr>
        <w:t xml:space="preserve"> </w:t>
      </w:r>
      <w:r>
        <w:rPr>
          <w:w w:val="95"/>
        </w:rPr>
        <w:t>will</w:t>
      </w:r>
      <w:r w:rsidRPr="00FD4F84">
        <w:rPr>
          <w:w w:val="95"/>
        </w:rPr>
        <w:t xml:space="preserve"> </w:t>
      </w:r>
      <w:r>
        <w:rPr>
          <w:w w:val="95"/>
        </w:rPr>
        <w:t>leverage</w:t>
      </w:r>
      <w:r w:rsidRPr="00FD4F84">
        <w:rPr>
          <w:w w:val="95"/>
        </w:rPr>
        <w:t xml:space="preserve"> </w:t>
      </w:r>
      <w:r>
        <w:rPr>
          <w:w w:val="95"/>
        </w:rPr>
        <w:t>existing/future</w:t>
      </w:r>
      <w:r w:rsidRPr="00FD4F84">
        <w:rPr>
          <w:w w:val="95"/>
        </w:rPr>
        <w:t xml:space="preserve"> </w:t>
      </w:r>
      <w:r>
        <w:rPr>
          <w:w w:val="95"/>
        </w:rPr>
        <w:t xml:space="preserve">EMS </w:t>
      </w:r>
      <w:r w:rsidRPr="00FD4F84">
        <w:rPr>
          <w:w w:val="95"/>
        </w:rPr>
        <w:t>tools to monitor and manage the Solution/IT Infrastructure.</w:t>
      </w:r>
    </w:p>
    <w:p w14:paraId="5BC0D734" w14:textId="77777777" w:rsidR="004A3DCC" w:rsidRPr="00FD4F84" w:rsidRDefault="004A3DCC" w:rsidP="000522D2">
      <w:pPr>
        <w:pStyle w:val="ListParagraph"/>
        <w:numPr>
          <w:ilvl w:val="0"/>
          <w:numId w:val="47"/>
        </w:numPr>
        <w:tabs>
          <w:tab w:val="left" w:pos="1361"/>
        </w:tabs>
        <w:spacing w:line="216" w:lineRule="auto"/>
        <w:ind w:right="-14"/>
        <w:rPr>
          <w:w w:val="95"/>
        </w:rPr>
      </w:pPr>
      <w:r>
        <w:rPr>
          <w:w w:val="95"/>
        </w:rPr>
        <w:t>If</w:t>
      </w:r>
      <w:r w:rsidRPr="00FD4F84">
        <w:rPr>
          <w:w w:val="95"/>
        </w:rPr>
        <w:t xml:space="preserve"> </w:t>
      </w:r>
      <w:r>
        <w:rPr>
          <w:w w:val="95"/>
        </w:rPr>
        <w:t>the</w:t>
      </w:r>
      <w:r w:rsidRPr="00FD4F84">
        <w:rPr>
          <w:w w:val="95"/>
        </w:rPr>
        <w:t xml:space="preserve"> </w:t>
      </w:r>
      <w:r>
        <w:rPr>
          <w:w w:val="95"/>
        </w:rPr>
        <w:t>level</w:t>
      </w:r>
      <w:r w:rsidRPr="00FD4F84">
        <w:rPr>
          <w:w w:val="95"/>
        </w:rPr>
        <w:t xml:space="preserve"> </w:t>
      </w:r>
      <w:r>
        <w:rPr>
          <w:w w:val="95"/>
        </w:rPr>
        <w:t>of</w:t>
      </w:r>
      <w:r w:rsidRPr="00FD4F84">
        <w:rPr>
          <w:w w:val="95"/>
        </w:rPr>
        <w:t xml:space="preserve"> </w:t>
      </w:r>
      <w:r>
        <w:rPr>
          <w:w w:val="95"/>
        </w:rPr>
        <w:t>performance</w:t>
      </w:r>
      <w:r w:rsidRPr="00FD4F84">
        <w:rPr>
          <w:w w:val="95"/>
        </w:rPr>
        <w:t xml:space="preserve"> </w:t>
      </w:r>
      <w:r>
        <w:rPr>
          <w:w w:val="95"/>
        </w:rPr>
        <w:t>of</w:t>
      </w:r>
      <w:r w:rsidRPr="00FD4F84">
        <w:rPr>
          <w:w w:val="95"/>
        </w:rPr>
        <w:t xml:space="preserve"> </w:t>
      </w:r>
      <w:r>
        <w:rPr>
          <w:w w:val="95"/>
        </w:rPr>
        <w:t>Successful</w:t>
      </w:r>
      <w:r w:rsidRPr="00FD4F84">
        <w:rPr>
          <w:w w:val="95"/>
        </w:rPr>
        <w:t xml:space="preserve"> </w:t>
      </w:r>
      <w:r>
        <w:rPr>
          <w:w w:val="95"/>
        </w:rPr>
        <w:t>Bidder</w:t>
      </w:r>
      <w:r w:rsidRPr="00FD4F84">
        <w:rPr>
          <w:w w:val="95"/>
        </w:rPr>
        <w:t xml:space="preserve"> </w:t>
      </w:r>
      <w:r>
        <w:rPr>
          <w:w w:val="95"/>
        </w:rPr>
        <w:t>for</w:t>
      </w:r>
      <w:r w:rsidRPr="00FD4F84">
        <w:rPr>
          <w:w w:val="95"/>
        </w:rPr>
        <w:t xml:space="preserve"> </w:t>
      </w:r>
      <w:r>
        <w:rPr>
          <w:w w:val="95"/>
        </w:rPr>
        <w:t>a</w:t>
      </w:r>
      <w:r w:rsidRPr="00FD4F84">
        <w:rPr>
          <w:w w:val="95"/>
        </w:rPr>
        <w:t xml:space="preserve"> </w:t>
      </w:r>
      <w:r>
        <w:rPr>
          <w:w w:val="95"/>
        </w:rPr>
        <w:t>particular</w:t>
      </w:r>
      <w:r w:rsidRPr="00FD4F84">
        <w:rPr>
          <w:w w:val="95"/>
        </w:rPr>
        <w:t xml:space="preserve"> </w:t>
      </w:r>
      <w:r>
        <w:rPr>
          <w:w w:val="95"/>
        </w:rPr>
        <w:t>metric</w:t>
      </w:r>
      <w:r w:rsidRPr="00FD4F84">
        <w:rPr>
          <w:w w:val="95"/>
        </w:rPr>
        <w:t xml:space="preserve"> </w:t>
      </w:r>
      <w:r>
        <w:rPr>
          <w:w w:val="95"/>
        </w:rPr>
        <w:t>fails</w:t>
      </w:r>
      <w:r w:rsidRPr="00FD4F84">
        <w:rPr>
          <w:w w:val="95"/>
        </w:rPr>
        <w:t xml:space="preserve"> </w:t>
      </w:r>
      <w:r>
        <w:rPr>
          <w:w w:val="95"/>
        </w:rPr>
        <w:t>to</w:t>
      </w:r>
      <w:r w:rsidRPr="00FD4F84">
        <w:rPr>
          <w:w w:val="95"/>
        </w:rPr>
        <w:t xml:space="preserve"> </w:t>
      </w:r>
      <w:r>
        <w:rPr>
          <w:w w:val="95"/>
        </w:rPr>
        <w:t>meet</w:t>
      </w:r>
      <w:r w:rsidRPr="00FD4F84">
        <w:rPr>
          <w:w w:val="95"/>
        </w:rPr>
        <w:t xml:space="preserve"> </w:t>
      </w:r>
      <w:r>
        <w:rPr>
          <w:w w:val="95"/>
        </w:rPr>
        <w:t>the</w:t>
      </w:r>
      <w:r w:rsidRPr="00FD4F84">
        <w:rPr>
          <w:w w:val="95"/>
        </w:rPr>
        <w:t xml:space="preserve"> </w:t>
      </w:r>
      <w:r>
        <w:rPr>
          <w:w w:val="95"/>
        </w:rPr>
        <w:t xml:space="preserve">minimum </w:t>
      </w:r>
      <w:r w:rsidRPr="00FD4F84">
        <w:rPr>
          <w:w w:val="95"/>
        </w:rPr>
        <w:t>service level for that metric, it will be considered as a Service Level Default.</w:t>
      </w:r>
    </w:p>
    <w:p w14:paraId="2698780F" w14:textId="77777777" w:rsidR="00137CE6" w:rsidRPr="00FD4F84" w:rsidRDefault="004A3DCC" w:rsidP="000522D2">
      <w:pPr>
        <w:pStyle w:val="ListParagraph"/>
        <w:numPr>
          <w:ilvl w:val="0"/>
          <w:numId w:val="47"/>
        </w:numPr>
        <w:tabs>
          <w:tab w:val="left" w:pos="1361"/>
        </w:tabs>
        <w:spacing w:line="216" w:lineRule="auto"/>
        <w:ind w:right="-14"/>
        <w:rPr>
          <w:w w:val="95"/>
        </w:rPr>
      </w:pPr>
      <w:r>
        <w:rPr>
          <w:w w:val="95"/>
        </w:rPr>
        <w:t>Overall</w:t>
      </w:r>
      <w:r w:rsidRPr="00FD4F84">
        <w:rPr>
          <w:w w:val="95"/>
        </w:rPr>
        <w:t xml:space="preserve"> </w:t>
      </w:r>
      <w:r>
        <w:rPr>
          <w:w w:val="95"/>
        </w:rPr>
        <w:t>cap</w:t>
      </w:r>
      <w:r w:rsidRPr="00FD4F84">
        <w:rPr>
          <w:w w:val="95"/>
        </w:rPr>
        <w:t xml:space="preserve"> </w:t>
      </w:r>
      <w:r>
        <w:rPr>
          <w:w w:val="95"/>
        </w:rPr>
        <w:t>for</w:t>
      </w:r>
      <w:r w:rsidRPr="00FD4F84">
        <w:rPr>
          <w:w w:val="95"/>
        </w:rPr>
        <w:t xml:space="preserve"> </w:t>
      </w:r>
      <w:r>
        <w:rPr>
          <w:w w:val="95"/>
        </w:rPr>
        <w:t>penalties</w:t>
      </w:r>
      <w:r w:rsidRPr="00FD4F84">
        <w:rPr>
          <w:w w:val="95"/>
        </w:rPr>
        <w:t xml:space="preserve"> </w:t>
      </w:r>
      <w:r>
        <w:rPr>
          <w:w w:val="95"/>
        </w:rPr>
        <w:t>over</w:t>
      </w:r>
      <w:r w:rsidRPr="00FD4F84">
        <w:rPr>
          <w:w w:val="95"/>
        </w:rPr>
        <w:t xml:space="preserve"> </w:t>
      </w:r>
      <w:r>
        <w:rPr>
          <w:w w:val="95"/>
        </w:rPr>
        <w:t>the</w:t>
      </w:r>
      <w:r w:rsidRPr="00FD4F84">
        <w:rPr>
          <w:w w:val="95"/>
        </w:rPr>
        <w:t xml:space="preserve"> </w:t>
      </w:r>
      <w:r>
        <w:rPr>
          <w:w w:val="95"/>
        </w:rPr>
        <w:t>tenure</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contract</w:t>
      </w:r>
      <w:r w:rsidRPr="00FD4F84">
        <w:rPr>
          <w:w w:val="95"/>
        </w:rPr>
        <w:t xml:space="preserve"> </w:t>
      </w:r>
      <w:r>
        <w:rPr>
          <w:w w:val="95"/>
        </w:rPr>
        <w:t>will</w:t>
      </w:r>
      <w:r w:rsidRPr="00FD4F84">
        <w:rPr>
          <w:w w:val="95"/>
        </w:rPr>
        <w:t xml:space="preserve"> </w:t>
      </w:r>
      <w:r>
        <w:rPr>
          <w:w w:val="95"/>
        </w:rPr>
        <w:t>be</w:t>
      </w:r>
      <w:r w:rsidRPr="00FD4F84">
        <w:rPr>
          <w:w w:val="95"/>
        </w:rPr>
        <w:t xml:space="preserve"> </w:t>
      </w:r>
      <w:r>
        <w:rPr>
          <w:w w:val="95"/>
        </w:rPr>
        <w:t>10%</w:t>
      </w:r>
      <w:r w:rsidRPr="00FD4F84">
        <w:rPr>
          <w:w w:val="95"/>
        </w:rPr>
        <w:t xml:space="preserve"> </w:t>
      </w:r>
      <w:r>
        <w:rPr>
          <w:w w:val="95"/>
        </w:rPr>
        <w:t>(ten</w:t>
      </w:r>
      <w:r w:rsidRPr="00FD4F84">
        <w:rPr>
          <w:w w:val="95"/>
        </w:rPr>
        <w:t xml:space="preserve"> </w:t>
      </w:r>
      <w:r>
        <w:rPr>
          <w:w w:val="95"/>
        </w:rPr>
        <w:t>percent)</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 xml:space="preserve">contract </w:t>
      </w:r>
      <w:r w:rsidRPr="00FD4F84">
        <w:rPr>
          <w:w w:val="95"/>
        </w:rPr>
        <w:t>value.</w:t>
      </w:r>
    </w:p>
    <w:p w14:paraId="1597D97D" w14:textId="7702C993" w:rsidR="00150594" w:rsidRPr="00FD4F84" w:rsidRDefault="004A3DCC" w:rsidP="000522D2">
      <w:pPr>
        <w:pStyle w:val="ListParagraph"/>
        <w:numPr>
          <w:ilvl w:val="0"/>
          <w:numId w:val="47"/>
        </w:numPr>
        <w:tabs>
          <w:tab w:val="left" w:pos="1361"/>
        </w:tabs>
        <w:spacing w:line="216" w:lineRule="auto"/>
        <w:ind w:right="-14"/>
        <w:rPr>
          <w:w w:val="95"/>
        </w:rPr>
      </w:pPr>
      <w:r w:rsidRPr="00FD4F84">
        <w:rPr>
          <w:w w:val="95"/>
        </w:rPr>
        <w:t xml:space="preserve">Penalties if any, as defined by SLAs, shall be adjusted in the payment of </w:t>
      </w:r>
      <w:r w:rsidR="00137CE6" w:rsidRPr="00FD4F84">
        <w:rPr>
          <w:w w:val="95"/>
        </w:rPr>
        <w:t>the</w:t>
      </w:r>
      <w:r w:rsidRPr="00FD4F84">
        <w:rPr>
          <w:w w:val="95"/>
        </w:rPr>
        <w:t xml:space="preserve"> quarter. Balance penalties, if any shall be levied in the payment for the subsequent quarter.</w:t>
      </w:r>
    </w:p>
    <w:p w14:paraId="43FCCC17" w14:textId="34D0AB4C" w:rsidR="004A3DCC" w:rsidRPr="00FD4F84" w:rsidRDefault="004A3DCC" w:rsidP="000522D2">
      <w:pPr>
        <w:pStyle w:val="ListParagraph"/>
        <w:numPr>
          <w:ilvl w:val="0"/>
          <w:numId w:val="47"/>
        </w:numPr>
        <w:tabs>
          <w:tab w:val="left" w:pos="1361"/>
        </w:tabs>
        <w:spacing w:line="216" w:lineRule="auto"/>
        <w:ind w:right="-14"/>
        <w:rPr>
          <w:w w:val="95"/>
        </w:rPr>
      </w:pPr>
      <w:r>
        <w:rPr>
          <w:w w:val="95"/>
        </w:rPr>
        <w:t xml:space="preserve">The </w:t>
      </w:r>
      <w:r w:rsidR="00F5115D">
        <w:rPr>
          <w:w w:val="95"/>
        </w:rPr>
        <w:t>Successful bidder</w:t>
      </w:r>
      <w:r>
        <w:rPr>
          <w:w w:val="95"/>
        </w:rPr>
        <w:t xml:space="preserve"> to provide Support contract backline to OEM for the complete duration of</w:t>
      </w:r>
      <w:r w:rsidRPr="00FD4F84">
        <w:rPr>
          <w:w w:val="95"/>
        </w:rPr>
        <w:t xml:space="preserve"> </w:t>
      </w:r>
      <w:r>
        <w:rPr>
          <w:w w:val="95"/>
        </w:rPr>
        <w:t xml:space="preserve">contract </w:t>
      </w:r>
      <w:r w:rsidRPr="00FD4F84">
        <w:rPr>
          <w:w w:val="95"/>
        </w:rPr>
        <w:t>period. Letter to be provided by OEM for the backline proof, prior to release of payment.</w:t>
      </w:r>
    </w:p>
    <w:p w14:paraId="7B38BA66" w14:textId="77777777" w:rsidR="00BF5783" w:rsidRPr="00FD4F84" w:rsidRDefault="00F5115D" w:rsidP="000522D2">
      <w:pPr>
        <w:pStyle w:val="ListParagraph"/>
        <w:numPr>
          <w:ilvl w:val="0"/>
          <w:numId w:val="47"/>
        </w:numPr>
        <w:tabs>
          <w:tab w:val="left" w:pos="1361"/>
        </w:tabs>
        <w:spacing w:line="216" w:lineRule="auto"/>
        <w:ind w:right="-14"/>
        <w:rPr>
          <w:w w:val="95"/>
        </w:rPr>
      </w:pPr>
      <w:r w:rsidRPr="00FD4F84">
        <w:rPr>
          <w:w w:val="95"/>
        </w:rPr>
        <w:t>The Successful bidder</w:t>
      </w:r>
      <w:r w:rsidR="004A3DCC" w:rsidRPr="00FD4F84">
        <w:rPr>
          <w:w w:val="95"/>
        </w:rPr>
        <w:t xml:space="preserve"> agrees to ensure that all the items / products used for delivering services to the Bank </w:t>
      </w:r>
      <w:r w:rsidR="004A3DCC">
        <w:rPr>
          <w:w w:val="95"/>
        </w:rPr>
        <w:t>including</w:t>
      </w:r>
      <w:r w:rsidR="004A3DCC" w:rsidRPr="00FD4F84">
        <w:rPr>
          <w:w w:val="95"/>
        </w:rPr>
        <w:t xml:space="preserve"> </w:t>
      </w:r>
      <w:r w:rsidR="004A3DCC">
        <w:rPr>
          <w:w w:val="95"/>
        </w:rPr>
        <w:t>all</w:t>
      </w:r>
      <w:r w:rsidR="004A3DCC" w:rsidRPr="00FD4F84">
        <w:rPr>
          <w:w w:val="95"/>
        </w:rPr>
        <w:t xml:space="preserve"> </w:t>
      </w:r>
      <w:r w:rsidR="004A3DCC">
        <w:rPr>
          <w:w w:val="95"/>
        </w:rPr>
        <w:t>components</w:t>
      </w:r>
      <w:r w:rsidR="004A3DCC" w:rsidRPr="00FD4F84">
        <w:rPr>
          <w:w w:val="95"/>
        </w:rPr>
        <w:t xml:space="preserve"> </w:t>
      </w:r>
      <w:r w:rsidR="004A3DCC">
        <w:rPr>
          <w:w w:val="95"/>
        </w:rPr>
        <w:t>are</w:t>
      </w:r>
      <w:r w:rsidR="004A3DCC" w:rsidRPr="00FD4F84">
        <w:rPr>
          <w:w w:val="95"/>
        </w:rPr>
        <w:t xml:space="preserve"> </w:t>
      </w:r>
      <w:r w:rsidR="004A3DCC">
        <w:rPr>
          <w:w w:val="95"/>
        </w:rPr>
        <w:t>new</w:t>
      </w:r>
      <w:r w:rsidR="004A3DCC" w:rsidRPr="00FD4F84">
        <w:rPr>
          <w:w w:val="95"/>
        </w:rPr>
        <w:t xml:space="preserve"> </w:t>
      </w:r>
      <w:r w:rsidR="004A3DCC">
        <w:rPr>
          <w:w w:val="95"/>
        </w:rPr>
        <w:t>and</w:t>
      </w:r>
      <w:r w:rsidR="004A3DCC" w:rsidRPr="00FD4F84">
        <w:rPr>
          <w:w w:val="95"/>
        </w:rPr>
        <w:t xml:space="preserve"> </w:t>
      </w:r>
      <w:r w:rsidR="004A3DCC">
        <w:rPr>
          <w:w w:val="95"/>
        </w:rPr>
        <w:t>are</w:t>
      </w:r>
      <w:r w:rsidR="004A3DCC" w:rsidRPr="00FD4F84">
        <w:rPr>
          <w:w w:val="95"/>
        </w:rPr>
        <w:t xml:space="preserve"> </w:t>
      </w:r>
      <w:r w:rsidR="004A3DCC">
        <w:rPr>
          <w:w w:val="95"/>
        </w:rPr>
        <w:t>using</w:t>
      </w:r>
      <w:r w:rsidR="004A3DCC" w:rsidRPr="00FD4F84">
        <w:rPr>
          <w:w w:val="95"/>
        </w:rPr>
        <w:t xml:space="preserve"> </w:t>
      </w:r>
      <w:r w:rsidR="004A3DCC">
        <w:rPr>
          <w:w w:val="95"/>
        </w:rPr>
        <w:t>state</w:t>
      </w:r>
      <w:r w:rsidR="004A3DCC" w:rsidRPr="00FD4F84">
        <w:rPr>
          <w:w w:val="95"/>
        </w:rPr>
        <w:t xml:space="preserve"> </w:t>
      </w:r>
      <w:r w:rsidR="004A3DCC">
        <w:rPr>
          <w:w w:val="95"/>
        </w:rPr>
        <w:t>of</w:t>
      </w:r>
      <w:r w:rsidR="004A3DCC" w:rsidRPr="00FD4F84">
        <w:rPr>
          <w:w w:val="95"/>
        </w:rPr>
        <w:t xml:space="preserve"> </w:t>
      </w:r>
      <w:r w:rsidR="004A3DCC">
        <w:rPr>
          <w:w w:val="95"/>
        </w:rPr>
        <w:t>the</w:t>
      </w:r>
      <w:r w:rsidR="004A3DCC" w:rsidRPr="00FD4F84">
        <w:rPr>
          <w:w w:val="95"/>
        </w:rPr>
        <w:t xml:space="preserve"> </w:t>
      </w:r>
      <w:r w:rsidR="004A3DCC">
        <w:rPr>
          <w:w w:val="95"/>
        </w:rPr>
        <w:t>art</w:t>
      </w:r>
      <w:r w:rsidR="004A3DCC" w:rsidRPr="00FD4F84">
        <w:rPr>
          <w:w w:val="95"/>
        </w:rPr>
        <w:t xml:space="preserve"> </w:t>
      </w:r>
      <w:r w:rsidR="004A3DCC">
        <w:rPr>
          <w:w w:val="95"/>
        </w:rPr>
        <w:t>technology.</w:t>
      </w:r>
      <w:r w:rsidR="004A3DCC" w:rsidRPr="00FD4F84">
        <w:rPr>
          <w:w w:val="95"/>
        </w:rPr>
        <w:t xml:space="preserve"> </w:t>
      </w:r>
      <w:r>
        <w:rPr>
          <w:w w:val="95"/>
        </w:rPr>
        <w:t>Successful bidder</w:t>
      </w:r>
      <w:r w:rsidR="004A3DCC" w:rsidRPr="00FD4F84">
        <w:rPr>
          <w:w w:val="95"/>
        </w:rPr>
        <w:t xml:space="preserve"> </w:t>
      </w:r>
      <w:r w:rsidR="004A3DCC">
        <w:rPr>
          <w:w w:val="95"/>
        </w:rPr>
        <w:t>shall</w:t>
      </w:r>
      <w:r w:rsidR="004A3DCC" w:rsidRPr="00FD4F84">
        <w:rPr>
          <w:w w:val="95"/>
        </w:rPr>
        <w:t xml:space="preserve"> provide such proof of the new equipment (e.g. Copy of invoice etc.) to the Bank. </w:t>
      </w:r>
    </w:p>
    <w:p w14:paraId="542E68F1" w14:textId="4A53DDA8" w:rsidR="004A3DCC" w:rsidRPr="00FD4F84" w:rsidRDefault="004A3DCC" w:rsidP="000522D2">
      <w:pPr>
        <w:pStyle w:val="ListParagraph"/>
        <w:numPr>
          <w:ilvl w:val="0"/>
          <w:numId w:val="47"/>
        </w:numPr>
        <w:tabs>
          <w:tab w:val="left" w:pos="1361"/>
        </w:tabs>
        <w:spacing w:line="216" w:lineRule="auto"/>
        <w:ind w:right="-14"/>
        <w:rPr>
          <w:w w:val="95"/>
        </w:rPr>
      </w:pPr>
      <w:r w:rsidRPr="00FD4F84">
        <w:rPr>
          <w:w w:val="95"/>
        </w:rPr>
        <w:t xml:space="preserve">In case of software </w:t>
      </w:r>
      <w:r>
        <w:rPr>
          <w:w w:val="95"/>
        </w:rPr>
        <w:t>supplied with the system, Successful Bidder shall ensure that the same is licensed and legally obtained</w:t>
      </w:r>
      <w:r w:rsidRPr="00FD4F84">
        <w:rPr>
          <w:w w:val="95"/>
        </w:rPr>
        <w:t xml:space="preserve"> </w:t>
      </w:r>
      <w:r>
        <w:rPr>
          <w:w w:val="95"/>
        </w:rPr>
        <w:t>in</w:t>
      </w:r>
      <w:r w:rsidRPr="00FD4F84">
        <w:rPr>
          <w:w w:val="95"/>
        </w:rPr>
        <w:t xml:space="preserve"> </w:t>
      </w:r>
      <w:r>
        <w:rPr>
          <w:w w:val="95"/>
        </w:rPr>
        <w:t>the</w:t>
      </w:r>
      <w:r w:rsidRPr="00FD4F84">
        <w:rPr>
          <w:w w:val="95"/>
        </w:rPr>
        <w:t xml:space="preserve"> </w:t>
      </w:r>
      <w:r>
        <w:rPr>
          <w:w w:val="95"/>
        </w:rPr>
        <w:t>name</w:t>
      </w:r>
      <w:r w:rsidRPr="00FD4F84">
        <w:rPr>
          <w:w w:val="95"/>
        </w:rPr>
        <w:t xml:space="preserve"> </w:t>
      </w:r>
      <w:r>
        <w:rPr>
          <w:w w:val="95"/>
        </w:rPr>
        <w:t>of</w:t>
      </w:r>
      <w:r w:rsidRPr="00FD4F84">
        <w:rPr>
          <w:w w:val="95"/>
        </w:rPr>
        <w:t xml:space="preserve"> </w:t>
      </w:r>
      <w:r>
        <w:rPr>
          <w:w w:val="95"/>
        </w:rPr>
        <w:t>end</w:t>
      </w:r>
      <w:r w:rsidRPr="00FD4F84">
        <w:rPr>
          <w:w w:val="95"/>
        </w:rPr>
        <w:t xml:space="preserve"> </w:t>
      </w:r>
      <w:r>
        <w:rPr>
          <w:w w:val="95"/>
        </w:rPr>
        <w:t>customer</w:t>
      </w:r>
      <w:r w:rsidRPr="00FD4F84">
        <w:rPr>
          <w:w w:val="95"/>
        </w:rPr>
        <w:t xml:space="preserve"> </w:t>
      </w:r>
      <w:r>
        <w:rPr>
          <w:w w:val="95"/>
        </w:rPr>
        <w:t>i.e.,</w:t>
      </w:r>
      <w:r w:rsidRPr="00FD4F84">
        <w:rPr>
          <w:w w:val="95"/>
        </w:rPr>
        <w:t xml:space="preserve"> </w:t>
      </w:r>
      <w:r>
        <w:rPr>
          <w:w w:val="95"/>
        </w:rPr>
        <w:t>Bank</w:t>
      </w:r>
      <w:r w:rsidRPr="00FD4F84">
        <w:rPr>
          <w:w w:val="95"/>
        </w:rPr>
        <w:t xml:space="preserve"> </w:t>
      </w:r>
      <w:r>
        <w:rPr>
          <w:w w:val="95"/>
        </w:rPr>
        <w:t>with</w:t>
      </w:r>
      <w:r w:rsidRPr="00FD4F84">
        <w:rPr>
          <w:w w:val="95"/>
        </w:rPr>
        <w:t xml:space="preserve"> </w:t>
      </w:r>
      <w:r>
        <w:rPr>
          <w:w w:val="95"/>
        </w:rPr>
        <w:t>valid</w:t>
      </w:r>
      <w:r w:rsidRPr="00FD4F84">
        <w:rPr>
          <w:w w:val="95"/>
        </w:rPr>
        <w:t xml:space="preserve"> </w:t>
      </w:r>
      <w:r>
        <w:rPr>
          <w:w w:val="95"/>
        </w:rPr>
        <w:t>documentation</w:t>
      </w:r>
      <w:r w:rsidRPr="00FD4F84">
        <w:rPr>
          <w:w w:val="95"/>
        </w:rPr>
        <w:t xml:space="preserve"> </w:t>
      </w:r>
      <w:r>
        <w:rPr>
          <w:w w:val="95"/>
        </w:rPr>
        <w:t>made</w:t>
      </w:r>
      <w:r w:rsidRPr="00FD4F84">
        <w:rPr>
          <w:w w:val="95"/>
        </w:rPr>
        <w:t xml:space="preserve"> </w:t>
      </w:r>
      <w:r>
        <w:rPr>
          <w:w w:val="95"/>
        </w:rPr>
        <w:t>available</w:t>
      </w:r>
      <w:r w:rsidRPr="00FD4F84">
        <w:rPr>
          <w:w w:val="95"/>
        </w:rPr>
        <w:t xml:space="preserve"> </w:t>
      </w:r>
      <w:r>
        <w:rPr>
          <w:w w:val="95"/>
        </w:rPr>
        <w:t>to</w:t>
      </w:r>
      <w:r w:rsidRPr="00FD4F84">
        <w:rPr>
          <w:w w:val="95"/>
        </w:rPr>
        <w:t xml:space="preserve"> </w:t>
      </w:r>
      <w:r>
        <w:rPr>
          <w:w w:val="95"/>
        </w:rPr>
        <w:t xml:space="preserve">the </w:t>
      </w:r>
      <w:r w:rsidRPr="00FD4F84">
        <w:rPr>
          <w:w w:val="95"/>
        </w:rPr>
        <w:t>Bank.</w:t>
      </w:r>
    </w:p>
    <w:p w14:paraId="137CD68C" w14:textId="77777777" w:rsidR="004A3DCC" w:rsidRDefault="004A3DCC" w:rsidP="00087691">
      <w:pPr>
        <w:pStyle w:val="BodyText"/>
        <w:spacing w:before="75"/>
        <w:ind w:left="1360" w:right="-14"/>
      </w:pPr>
      <w:r>
        <w:rPr>
          <w:rFonts w:ascii="Carlito"/>
          <w:b/>
        </w:rPr>
        <w:t xml:space="preserve">Note: </w:t>
      </w:r>
      <w:r>
        <w:t>All service level penalties will be reconciled at the end of every quarter.</w:t>
      </w:r>
    </w:p>
    <w:p w14:paraId="431BC756" w14:textId="77777777" w:rsidR="00FD25D3" w:rsidRDefault="00FD25D3" w:rsidP="00087691">
      <w:pPr>
        <w:pStyle w:val="BodyText"/>
        <w:spacing w:before="75"/>
        <w:ind w:left="1360" w:right="-14"/>
      </w:pPr>
    </w:p>
    <w:p w14:paraId="373F690A" w14:textId="77777777" w:rsidR="004A3DCC" w:rsidRPr="004C2C53" w:rsidRDefault="004A3DCC" w:rsidP="00087691">
      <w:pPr>
        <w:pStyle w:val="Heading6"/>
        <w:spacing w:before="91"/>
        <w:ind w:right="-14"/>
        <w:jc w:val="both"/>
        <w:rPr>
          <w:color w:val="1F3762"/>
        </w:rPr>
      </w:pPr>
      <w:r w:rsidRPr="004C2C53">
        <w:rPr>
          <w:color w:val="1F3762"/>
        </w:rPr>
        <w:t>RATIONALE FOR CLASSIFICATION</w:t>
      </w:r>
    </w:p>
    <w:p w14:paraId="16AD769B" w14:textId="012314CF" w:rsidR="004A3DCC" w:rsidRPr="00FD4F84" w:rsidRDefault="004A3DCC" w:rsidP="00087691">
      <w:pPr>
        <w:pStyle w:val="BodyText"/>
        <w:spacing w:before="118" w:line="216" w:lineRule="auto"/>
        <w:ind w:right="-14"/>
        <w:rPr>
          <w:w w:val="95"/>
        </w:rPr>
      </w:pPr>
      <w:r>
        <w:rPr>
          <w:w w:val="95"/>
        </w:rPr>
        <w:t>The</w:t>
      </w:r>
      <w:r w:rsidRPr="00FD4F84">
        <w:rPr>
          <w:w w:val="95"/>
        </w:rPr>
        <w:t xml:space="preserve"> </w:t>
      </w:r>
      <w:r>
        <w:rPr>
          <w:w w:val="95"/>
        </w:rPr>
        <w:t>classification</w:t>
      </w:r>
      <w:r w:rsidRPr="00FD4F84">
        <w:rPr>
          <w:w w:val="95"/>
        </w:rPr>
        <w:t xml:space="preserve"> </w:t>
      </w:r>
      <w:r>
        <w:rPr>
          <w:w w:val="95"/>
        </w:rPr>
        <w:t>strategy</w:t>
      </w:r>
      <w:r w:rsidRPr="00FD4F84">
        <w:rPr>
          <w:w w:val="95"/>
        </w:rPr>
        <w:t xml:space="preserve"> </w:t>
      </w:r>
      <w:r>
        <w:rPr>
          <w:w w:val="95"/>
        </w:rPr>
        <w:t>has</w:t>
      </w:r>
      <w:r w:rsidRPr="00FD4F84">
        <w:rPr>
          <w:w w:val="95"/>
        </w:rPr>
        <w:t xml:space="preserve"> </w:t>
      </w:r>
      <w:r>
        <w:rPr>
          <w:w w:val="95"/>
        </w:rPr>
        <w:t>been</w:t>
      </w:r>
      <w:r w:rsidRPr="00FD4F84">
        <w:rPr>
          <w:w w:val="95"/>
        </w:rPr>
        <w:t xml:space="preserve"> </w:t>
      </w:r>
      <w:r>
        <w:rPr>
          <w:w w:val="95"/>
        </w:rPr>
        <w:t>envisaged</w:t>
      </w:r>
      <w:r w:rsidRPr="00FD4F84">
        <w:rPr>
          <w:w w:val="95"/>
        </w:rPr>
        <w:t xml:space="preserve"> </w:t>
      </w:r>
      <w:r>
        <w:rPr>
          <w:w w:val="95"/>
        </w:rPr>
        <w:t>to</w:t>
      </w:r>
      <w:r w:rsidRPr="00FD4F84">
        <w:rPr>
          <w:w w:val="95"/>
        </w:rPr>
        <w:t xml:space="preserve"> </w:t>
      </w:r>
      <w:r>
        <w:rPr>
          <w:w w:val="95"/>
        </w:rPr>
        <w:t>prioritize</w:t>
      </w:r>
      <w:r w:rsidRPr="00FD4F84">
        <w:rPr>
          <w:w w:val="95"/>
        </w:rPr>
        <w:t xml:space="preserve"> </w:t>
      </w:r>
      <w:r>
        <w:rPr>
          <w:w w:val="95"/>
        </w:rPr>
        <w:t>the</w:t>
      </w:r>
      <w:r w:rsidRPr="00FD4F84">
        <w:rPr>
          <w:w w:val="95"/>
        </w:rPr>
        <w:t xml:space="preserve"> </w:t>
      </w:r>
      <w:r>
        <w:rPr>
          <w:w w:val="95"/>
        </w:rPr>
        <w:t>resolution</w:t>
      </w:r>
      <w:r w:rsidRPr="00FD4F84">
        <w:rPr>
          <w:w w:val="95"/>
        </w:rPr>
        <w:t xml:space="preserve"> </w:t>
      </w:r>
      <w:r>
        <w:rPr>
          <w:w w:val="95"/>
        </w:rPr>
        <w:t>of</w:t>
      </w:r>
      <w:r w:rsidRPr="00FD4F84">
        <w:rPr>
          <w:w w:val="95"/>
        </w:rPr>
        <w:t xml:space="preserve"> </w:t>
      </w:r>
      <w:r>
        <w:rPr>
          <w:w w:val="95"/>
        </w:rPr>
        <w:t>problems</w:t>
      </w:r>
      <w:r w:rsidRPr="00FD4F84">
        <w:rPr>
          <w:w w:val="95"/>
        </w:rPr>
        <w:t xml:space="preserve"> </w:t>
      </w:r>
      <w:r>
        <w:rPr>
          <w:w w:val="95"/>
        </w:rPr>
        <w:t>based</w:t>
      </w:r>
      <w:r w:rsidRPr="00FD4F84">
        <w:rPr>
          <w:w w:val="95"/>
        </w:rPr>
        <w:t xml:space="preserve"> </w:t>
      </w:r>
      <w:r>
        <w:rPr>
          <w:w w:val="95"/>
        </w:rPr>
        <w:t>on</w:t>
      </w:r>
      <w:r w:rsidRPr="00FD4F84">
        <w:rPr>
          <w:w w:val="95"/>
        </w:rPr>
        <w:t xml:space="preserve"> </w:t>
      </w:r>
      <w:r>
        <w:rPr>
          <w:w w:val="95"/>
        </w:rPr>
        <w:t xml:space="preserve">the </w:t>
      </w:r>
      <w:r w:rsidRPr="00FD4F84">
        <w:rPr>
          <w:w w:val="95"/>
        </w:rPr>
        <w:t xml:space="preserve">priorities of the Bank rather than in an ad-hoc manner. The classification framework will help the </w:t>
      </w:r>
      <w:r>
        <w:rPr>
          <w:w w:val="95"/>
        </w:rPr>
        <w:t>Bank</w:t>
      </w:r>
      <w:r w:rsidRPr="00FD4F84">
        <w:rPr>
          <w:w w:val="95"/>
        </w:rPr>
        <w:t xml:space="preserve"> </w:t>
      </w:r>
      <w:r>
        <w:rPr>
          <w:w w:val="95"/>
        </w:rPr>
        <w:t>and</w:t>
      </w:r>
      <w:r w:rsidRPr="00FD4F84">
        <w:rPr>
          <w:w w:val="95"/>
        </w:rPr>
        <w:t xml:space="preserve"> </w:t>
      </w:r>
      <w:r>
        <w:rPr>
          <w:w w:val="95"/>
        </w:rPr>
        <w:t>the</w:t>
      </w:r>
      <w:r w:rsidRPr="00FD4F84">
        <w:rPr>
          <w:w w:val="95"/>
        </w:rPr>
        <w:t xml:space="preserve"> </w:t>
      </w:r>
      <w:r w:rsidR="00F5115D">
        <w:rPr>
          <w:w w:val="95"/>
        </w:rPr>
        <w:t>Successful bidder</w:t>
      </w:r>
      <w:r w:rsidRPr="00FD4F84">
        <w:rPr>
          <w:w w:val="95"/>
        </w:rPr>
        <w:t xml:space="preserve"> </w:t>
      </w:r>
      <w:r>
        <w:rPr>
          <w:w w:val="95"/>
        </w:rPr>
        <w:t>to</w:t>
      </w:r>
      <w:r w:rsidRPr="00FD4F84">
        <w:rPr>
          <w:w w:val="95"/>
        </w:rPr>
        <w:t xml:space="preserve"> </w:t>
      </w:r>
      <w:r>
        <w:rPr>
          <w:w w:val="95"/>
        </w:rPr>
        <w:t>develop</w:t>
      </w:r>
      <w:r w:rsidRPr="00FD4F84">
        <w:rPr>
          <w:w w:val="95"/>
        </w:rPr>
        <w:t xml:space="preserve"> </w:t>
      </w:r>
      <w:r>
        <w:rPr>
          <w:w w:val="95"/>
        </w:rPr>
        <w:t>a</w:t>
      </w:r>
      <w:r w:rsidRPr="00FD4F84">
        <w:rPr>
          <w:w w:val="95"/>
        </w:rPr>
        <w:t xml:space="preserve"> </w:t>
      </w:r>
      <w:r>
        <w:rPr>
          <w:w w:val="95"/>
        </w:rPr>
        <w:t>shared</w:t>
      </w:r>
      <w:r w:rsidRPr="00FD4F84">
        <w:rPr>
          <w:w w:val="95"/>
        </w:rPr>
        <w:t xml:space="preserve"> </w:t>
      </w:r>
      <w:r>
        <w:rPr>
          <w:w w:val="95"/>
        </w:rPr>
        <w:t>understanding</w:t>
      </w:r>
      <w:r w:rsidRPr="00FD4F84">
        <w:rPr>
          <w:w w:val="95"/>
        </w:rPr>
        <w:t xml:space="preserve"> </w:t>
      </w:r>
      <w:r>
        <w:rPr>
          <w:w w:val="95"/>
        </w:rPr>
        <w:t>of</w:t>
      </w:r>
      <w:r w:rsidRPr="00FD4F84">
        <w:rPr>
          <w:w w:val="95"/>
        </w:rPr>
        <w:t xml:space="preserve"> </w:t>
      </w:r>
      <w:r>
        <w:rPr>
          <w:w w:val="95"/>
        </w:rPr>
        <w:t>the</w:t>
      </w:r>
      <w:r w:rsidRPr="00FD4F84">
        <w:rPr>
          <w:w w:val="95"/>
        </w:rPr>
        <w:t xml:space="preserve"> </w:t>
      </w:r>
      <w:r>
        <w:rPr>
          <w:w w:val="95"/>
        </w:rPr>
        <w:t>issue</w:t>
      </w:r>
      <w:r w:rsidRPr="00FD4F84">
        <w:rPr>
          <w:w w:val="95"/>
        </w:rPr>
        <w:t xml:space="preserve"> </w:t>
      </w:r>
      <w:r>
        <w:rPr>
          <w:w w:val="95"/>
        </w:rPr>
        <w:t>at</w:t>
      </w:r>
      <w:r w:rsidRPr="00FD4F84">
        <w:rPr>
          <w:w w:val="95"/>
        </w:rPr>
        <w:t xml:space="preserve"> </w:t>
      </w:r>
      <w:r>
        <w:rPr>
          <w:w w:val="95"/>
        </w:rPr>
        <w:t>hand</w:t>
      </w:r>
      <w:r w:rsidRPr="00FD4F84">
        <w:rPr>
          <w:w w:val="95"/>
        </w:rPr>
        <w:t xml:space="preserve"> </w:t>
      </w:r>
      <w:r>
        <w:rPr>
          <w:w w:val="95"/>
        </w:rPr>
        <w:t>as</w:t>
      </w:r>
      <w:r w:rsidRPr="00FD4F84">
        <w:rPr>
          <w:w w:val="95"/>
        </w:rPr>
        <w:t xml:space="preserve"> </w:t>
      </w:r>
      <w:r>
        <w:rPr>
          <w:w w:val="95"/>
        </w:rPr>
        <w:t>well</w:t>
      </w:r>
      <w:r w:rsidRPr="00FD4F84">
        <w:rPr>
          <w:w w:val="95"/>
        </w:rPr>
        <w:t xml:space="preserve"> </w:t>
      </w:r>
      <w:r>
        <w:rPr>
          <w:w w:val="95"/>
        </w:rPr>
        <w:t>as</w:t>
      </w:r>
      <w:r w:rsidRPr="00FD4F84">
        <w:rPr>
          <w:w w:val="95"/>
        </w:rPr>
        <w:t xml:space="preserve"> the </w:t>
      </w:r>
      <w:r>
        <w:rPr>
          <w:w w:val="95"/>
        </w:rPr>
        <w:t xml:space="preserve">anticipated </w:t>
      </w:r>
      <w:r w:rsidRPr="00FD4F84">
        <w:rPr>
          <w:w w:val="95"/>
        </w:rPr>
        <w:t>response and resolution timelines.</w:t>
      </w:r>
    </w:p>
    <w:p w14:paraId="2A89A6D4" w14:textId="77777777" w:rsidR="00F40D7C" w:rsidRPr="00FD4F84" w:rsidRDefault="00F40D7C" w:rsidP="00087691">
      <w:pPr>
        <w:pStyle w:val="BodyText"/>
        <w:spacing w:before="118" w:line="216" w:lineRule="auto"/>
        <w:ind w:right="-14"/>
        <w:rPr>
          <w:w w:val="95"/>
        </w:rPr>
      </w:pPr>
      <w:r w:rsidRPr="00FD4F84">
        <w:rPr>
          <w:w w:val="95"/>
        </w:rPr>
        <w:t>Quarterly penalty will be levied on the bidder for non-availability as under:</w:t>
      </w:r>
    </w:p>
    <w:p w14:paraId="17ABE736" w14:textId="0FE5E381" w:rsidR="004A3DCC" w:rsidRPr="00C14CC3" w:rsidRDefault="00013E30" w:rsidP="000522D2">
      <w:pPr>
        <w:pStyle w:val="BodyText"/>
        <w:numPr>
          <w:ilvl w:val="0"/>
          <w:numId w:val="80"/>
        </w:numPr>
        <w:spacing w:before="118" w:line="216" w:lineRule="auto"/>
        <w:ind w:right="1014"/>
        <w:rPr>
          <w:b/>
          <w:u w:val="single"/>
        </w:rPr>
      </w:pPr>
      <w:r>
        <w:rPr>
          <w:b/>
          <w:u w:val="single"/>
        </w:rPr>
        <w:t xml:space="preserve">For LinuxONE </w:t>
      </w:r>
      <w:r w:rsidR="00647877">
        <w:rPr>
          <w:b/>
          <w:u w:val="single"/>
        </w:rPr>
        <w:t xml:space="preserve">Server </w:t>
      </w:r>
      <w:r>
        <w:rPr>
          <w:b/>
          <w:u w:val="single"/>
        </w:rPr>
        <w:t>a</w:t>
      </w:r>
      <w:r w:rsidR="00F40D7C" w:rsidRPr="00C14CC3">
        <w:rPr>
          <w:b/>
          <w:u w:val="single"/>
        </w:rPr>
        <w:t xml:space="preserve">t DC (Primary Location): </w:t>
      </w:r>
    </w:p>
    <w:tbl>
      <w:tblPr>
        <w:tblW w:w="8790" w:type="dxa"/>
        <w:tblInd w:w="1121" w:type="dxa"/>
        <w:tblLook w:val="0000" w:firstRow="0" w:lastRow="0" w:firstColumn="0" w:lastColumn="0" w:noHBand="0" w:noVBand="0"/>
      </w:tblPr>
      <w:tblGrid>
        <w:gridCol w:w="989"/>
        <w:gridCol w:w="3421"/>
        <w:gridCol w:w="2190"/>
        <w:gridCol w:w="2190"/>
      </w:tblGrid>
      <w:tr w:rsidR="00015A21" w:rsidRPr="00BD6E64" w14:paraId="422775D9" w14:textId="13C39F12" w:rsidTr="005665D0">
        <w:trPr>
          <w:trHeight w:val="11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D1C05C" w14:textId="77777777" w:rsidR="00015A21" w:rsidRPr="00BD6E64" w:rsidRDefault="00015A21" w:rsidP="00F94609">
            <w:pPr>
              <w:ind w:left="180"/>
              <w:jc w:val="both"/>
              <w:rPr>
                <w:rFonts w:ascii="Calibri" w:hAnsi="Calibri" w:cs="Arial"/>
                <w:b/>
                <w:lang w:eastAsia="ja-JP"/>
              </w:rPr>
            </w:pPr>
            <w:r w:rsidRPr="00BD6E64">
              <w:rPr>
                <w:rFonts w:ascii="Calibri" w:hAnsi="Calibri" w:cs="Arial"/>
                <w:b/>
                <w:lang w:eastAsia="ja-JP"/>
              </w:rPr>
              <w:t>S. No.</w:t>
            </w:r>
          </w:p>
        </w:tc>
        <w:tc>
          <w:tcPr>
            <w:tcW w:w="342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1CD56AC" w14:textId="1D8007EA" w:rsidR="00015A21" w:rsidRPr="00BD6E64" w:rsidRDefault="00015A21" w:rsidP="00013E30">
            <w:pPr>
              <w:ind w:left="180"/>
              <w:jc w:val="both"/>
              <w:rPr>
                <w:rFonts w:ascii="Calibri" w:hAnsi="Calibri" w:cs="Arial"/>
                <w:b/>
                <w:lang w:eastAsia="ja-JP"/>
              </w:rPr>
            </w:pPr>
            <w:r w:rsidRPr="00BD6E64">
              <w:rPr>
                <w:rFonts w:ascii="Calibri" w:hAnsi="Calibri" w:cs="Arial"/>
                <w:b/>
                <w:lang w:eastAsia="ja-JP"/>
              </w:rPr>
              <w:t>Uptime</w:t>
            </w:r>
            <w:r w:rsidR="00E33213" w:rsidRPr="00BD6E64">
              <w:rPr>
                <w:rFonts w:ascii="Calibri" w:hAnsi="Calibri" w:cs="Arial"/>
                <w:b/>
                <w:lang w:eastAsia="ja-JP"/>
              </w:rPr>
              <w:t>(U)</w:t>
            </w:r>
            <w:r w:rsidRPr="00BD6E64">
              <w:rPr>
                <w:rFonts w:ascii="Calibri" w:hAnsi="Calibri" w:cs="Arial"/>
                <w:b/>
                <w:lang w:eastAsia="ja-JP"/>
              </w:rPr>
              <w:t xml:space="preserve"> of </w:t>
            </w:r>
            <w:r w:rsidR="00013E30">
              <w:rPr>
                <w:rFonts w:ascii="Calibri" w:hAnsi="Calibri" w:cs="Arial"/>
                <w:b/>
                <w:lang w:eastAsia="ja-JP"/>
              </w:rPr>
              <w:t>LinuxONE Server</w:t>
            </w:r>
            <w:r w:rsidRPr="00BD6E64">
              <w:rPr>
                <w:rFonts w:ascii="Calibri" w:hAnsi="Calibri" w:cs="Arial"/>
                <w:b/>
                <w:lang w:eastAsia="ja-JP"/>
              </w:rPr>
              <w:t xml:space="preserve"> computed on </w:t>
            </w:r>
            <w:r w:rsidR="00B74D46" w:rsidRPr="00BD6E64">
              <w:rPr>
                <w:rFonts w:ascii="Calibri" w:hAnsi="Calibri" w:cs="Arial"/>
                <w:b/>
                <w:lang w:eastAsia="ja-JP"/>
              </w:rPr>
              <w:t>Monthly</w:t>
            </w:r>
            <w:r w:rsidRPr="00BD6E64">
              <w:rPr>
                <w:rFonts w:ascii="Calibri" w:hAnsi="Calibri" w:cs="Arial"/>
                <w:b/>
                <w:lang w:eastAsia="ja-JP"/>
              </w:rPr>
              <w:t xml:space="preserve"> basis</w:t>
            </w:r>
          </w:p>
        </w:tc>
        <w:tc>
          <w:tcPr>
            <w:tcW w:w="219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D82E8BE" w14:textId="4F6802AC" w:rsidR="00015A21" w:rsidRPr="00BD6E64" w:rsidRDefault="00015A21" w:rsidP="00015A21">
            <w:pPr>
              <w:ind w:left="180"/>
              <w:jc w:val="both"/>
              <w:rPr>
                <w:rFonts w:ascii="Calibri" w:hAnsi="Calibri" w:cs="Arial"/>
                <w:b/>
                <w:lang w:eastAsia="ja-JP"/>
              </w:rPr>
            </w:pPr>
            <w:r w:rsidRPr="00BD6E64">
              <w:rPr>
                <w:rFonts w:ascii="Calibri" w:hAnsi="Calibri" w:cs="Arial"/>
                <w:b/>
                <w:lang w:eastAsia="ja-JP"/>
              </w:rPr>
              <w:t>Penalty Percentage</w:t>
            </w:r>
          </w:p>
        </w:tc>
        <w:tc>
          <w:tcPr>
            <w:tcW w:w="219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2BA2A36" w14:textId="5EF99AB3" w:rsidR="00015A21" w:rsidRPr="00BD6E64" w:rsidRDefault="00015A21" w:rsidP="00015A21">
            <w:pPr>
              <w:ind w:left="180"/>
              <w:jc w:val="both"/>
              <w:rPr>
                <w:rFonts w:ascii="Calibri" w:hAnsi="Calibri" w:cs="Arial"/>
                <w:b/>
                <w:lang w:eastAsia="ja-JP"/>
              </w:rPr>
            </w:pPr>
            <w:r w:rsidRPr="00BD6E64">
              <w:rPr>
                <w:rFonts w:ascii="Calibri" w:hAnsi="Calibri" w:cs="Arial"/>
                <w:b/>
                <w:lang w:eastAsia="ja-JP"/>
              </w:rPr>
              <w:t>Cost Reference</w:t>
            </w:r>
            <w:r w:rsidR="009D1686" w:rsidRPr="00BD6E64">
              <w:rPr>
                <w:rFonts w:ascii="Calibri" w:hAnsi="Calibri" w:cs="Arial"/>
                <w:b/>
                <w:lang w:eastAsia="ja-JP"/>
              </w:rPr>
              <w:t xml:space="preserve"> for Penalty Calculation</w:t>
            </w:r>
          </w:p>
        </w:tc>
      </w:tr>
      <w:tr w:rsidR="0041491A" w:rsidRPr="00BD6E64" w14:paraId="49BBEFB6" w14:textId="4AF24E0E" w:rsidTr="00AC4C40">
        <w:trPr>
          <w:trHeight w:val="156"/>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0E1D7" w14:textId="77777777" w:rsidR="0041491A" w:rsidRPr="00BD6E64" w:rsidRDefault="0041491A" w:rsidP="00CC50EB">
            <w:pPr>
              <w:ind w:left="180"/>
              <w:jc w:val="center"/>
              <w:rPr>
                <w:rFonts w:ascii="Calibri" w:hAnsi="Calibri" w:cs="Arial"/>
                <w:lang w:eastAsia="ja-JP"/>
              </w:rPr>
            </w:pPr>
            <w:r w:rsidRPr="00BD6E64">
              <w:rPr>
                <w:rFonts w:ascii="Calibri" w:hAnsi="Calibri" w:cs="Arial"/>
                <w:lang w:eastAsia="ja-JP"/>
              </w:rPr>
              <w:t>1</w:t>
            </w:r>
          </w:p>
        </w:tc>
        <w:tc>
          <w:tcPr>
            <w:tcW w:w="3421" w:type="dxa"/>
            <w:tcBorders>
              <w:top w:val="single" w:sz="4" w:space="0" w:color="auto"/>
              <w:left w:val="nil"/>
              <w:bottom w:val="single" w:sz="4" w:space="0" w:color="auto"/>
              <w:right w:val="single" w:sz="4" w:space="0" w:color="auto"/>
            </w:tcBorders>
            <w:shd w:val="clear" w:color="auto" w:fill="auto"/>
            <w:noWrap/>
            <w:vAlign w:val="center"/>
          </w:tcPr>
          <w:p w14:paraId="1444F769" w14:textId="054B5DEA" w:rsidR="0041491A" w:rsidRPr="00BD6E64" w:rsidRDefault="0041491A" w:rsidP="00911C97">
            <w:pPr>
              <w:jc w:val="center"/>
              <w:rPr>
                <w:rFonts w:ascii="Calibri" w:hAnsi="Calibri" w:cs="Arial"/>
                <w:lang w:eastAsia="ja-JP"/>
              </w:rPr>
            </w:pPr>
            <w:r w:rsidRPr="00BD6E64">
              <w:rPr>
                <w:rFonts w:ascii="Calibri" w:hAnsi="Calibri" w:cs="Arial"/>
                <w:lang w:eastAsia="ja-JP"/>
              </w:rPr>
              <w:t>99.99%</w:t>
            </w:r>
            <w:r>
              <w:rPr>
                <w:rFonts w:ascii="Calibri" w:hAnsi="Calibri" w:cs="Arial"/>
                <w:lang w:eastAsia="ja-JP"/>
              </w:rPr>
              <w:t xml:space="preserve"> and above</w:t>
            </w:r>
          </w:p>
        </w:tc>
        <w:tc>
          <w:tcPr>
            <w:tcW w:w="2190" w:type="dxa"/>
            <w:tcBorders>
              <w:top w:val="single" w:sz="4" w:space="0" w:color="auto"/>
              <w:left w:val="nil"/>
              <w:bottom w:val="single" w:sz="4" w:space="0" w:color="auto"/>
              <w:right w:val="single" w:sz="4" w:space="0" w:color="auto"/>
            </w:tcBorders>
            <w:shd w:val="clear" w:color="auto" w:fill="auto"/>
            <w:noWrap/>
            <w:vAlign w:val="center"/>
          </w:tcPr>
          <w:p w14:paraId="34D425D3" w14:textId="433F4C12" w:rsidR="0041491A" w:rsidRPr="00D46EDC" w:rsidRDefault="0041491A" w:rsidP="009D1686">
            <w:pPr>
              <w:ind w:left="180"/>
              <w:jc w:val="center"/>
              <w:rPr>
                <w:rFonts w:ascii="Calibri" w:hAnsi="Calibri" w:cs="Arial"/>
                <w:lang w:eastAsia="ja-JP"/>
              </w:rPr>
            </w:pPr>
            <w:r w:rsidRPr="00D46EDC">
              <w:rPr>
                <w:rFonts w:ascii="Calibri" w:hAnsi="Calibri" w:cs="Arial"/>
                <w:lang w:eastAsia="ja-JP"/>
              </w:rPr>
              <w:t>No Penalty</w:t>
            </w:r>
          </w:p>
        </w:tc>
        <w:tc>
          <w:tcPr>
            <w:tcW w:w="2190" w:type="dxa"/>
            <w:vMerge w:val="restart"/>
            <w:tcBorders>
              <w:top w:val="single" w:sz="4" w:space="0" w:color="auto"/>
              <w:left w:val="nil"/>
              <w:right w:val="single" w:sz="4" w:space="0" w:color="auto"/>
            </w:tcBorders>
            <w:vAlign w:val="center"/>
          </w:tcPr>
          <w:p w14:paraId="4CA95344" w14:textId="06FED0BC" w:rsidR="0041491A" w:rsidRPr="00BD6E64" w:rsidRDefault="0041491A" w:rsidP="00013E30">
            <w:pPr>
              <w:ind w:left="180"/>
              <w:jc w:val="center"/>
              <w:rPr>
                <w:rFonts w:ascii="Calibri" w:hAnsi="Calibri" w:cs="Arial"/>
                <w:lang w:eastAsia="ja-JP"/>
              </w:rPr>
            </w:pPr>
            <w:r w:rsidRPr="00DD3AC1">
              <w:rPr>
                <w:w w:val="95"/>
              </w:rPr>
              <w:t>(Product Cost of LinuxONE Server plus it’s AMC Cost for 2 Years at DC)/60</w:t>
            </w:r>
          </w:p>
        </w:tc>
      </w:tr>
      <w:tr w:rsidR="0041491A" w:rsidRPr="00BD6E64" w14:paraId="05ADF65E" w14:textId="77777777" w:rsidTr="00AC4C40">
        <w:trPr>
          <w:trHeight w:val="156"/>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E555A" w14:textId="16F86F4F" w:rsidR="0041491A" w:rsidRPr="00BD6E64" w:rsidRDefault="0041491A" w:rsidP="00F40D7C">
            <w:pPr>
              <w:ind w:left="180"/>
              <w:jc w:val="center"/>
              <w:rPr>
                <w:rFonts w:ascii="Calibri" w:hAnsi="Calibri" w:cs="Arial"/>
                <w:lang w:eastAsia="ja-JP"/>
              </w:rPr>
            </w:pPr>
            <w:r w:rsidRPr="00BD6E64">
              <w:rPr>
                <w:rFonts w:ascii="Calibri" w:hAnsi="Calibri" w:cs="Arial"/>
                <w:lang w:eastAsia="ja-JP"/>
              </w:rPr>
              <w:t>2</w:t>
            </w:r>
          </w:p>
        </w:tc>
        <w:tc>
          <w:tcPr>
            <w:tcW w:w="3421" w:type="dxa"/>
            <w:tcBorders>
              <w:top w:val="single" w:sz="4" w:space="0" w:color="auto"/>
              <w:left w:val="nil"/>
              <w:bottom w:val="single" w:sz="4" w:space="0" w:color="auto"/>
              <w:right w:val="single" w:sz="4" w:space="0" w:color="auto"/>
            </w:tcBorders>
            <w:shd w:val="clear" w:color="auto" w:fill="auto"/>
            <w:noWrap/>
            <w:vAlign w:val="center"/>
          </w:tcPr>
          <w:p w14:paraId="621D1ECE" w14:textId="06786EF7" w:rsidR="0041491A" w:rsidRPr="00BD6E64" w:rsidRDefault="0041491A" w:rsidP="00262FD9">
            <w:pPr>
              <w:ind w:left="180"/>
              <w:jc w:val="center"/>
              <w:rPr>
                <w:rFonts w:ascii="Calibri" w:hAnsi="Calibri" w:cs="Arial"/>
                <w:lang w:eastAsia="ja-JP"/>
              </w:rPr>
            </w:pPr>
            <w:r w:rsidRPr="00BD6E64">
              <w:rPr>
                <w:rFonts w:ascii="Calibri" w:hAnsi="Calibri" w:cs="Arial"/>
                <w:lang w:eastAsia="ja-JP"/>
              </w:rPr>
              <w:t>99.95%</w:t>
            </w:r>
            <w:r>
              <w:rPr>
                <w:rFonts w:ascii="Calibri" w:hAnsi="Calibri" w:cs="Arial"/>
                <w:lang w:eastAsia="ja-JP"/>
              </w:rPr>
              <w:t xml:space="preserve"> &lt;= U &lt;</w:t>
            </w:r>
            <w:r w:rsidRPr="00BD6E64">
              <w:rPr>
                <w:rFonts w:ascii="Calibri" w:hAnsi="Calibri" w:cs="Arial"/>
                <w:lang w:eastAsia="ja-JP"/>
              </w:rPr>
              <w:t xml:space="preserve"> 99.99%</w:t>
            </w:r>
          </w:p>
        </w:tc>
        <w:tc>
          <w:tcPr>
            <w:tcW w:w="2190" w:type="dxa"/>
            <w:tcBorders>
              <w:top w:val="single" w:sz="4" w:space="0" w:color="auto"/>
              <w:left w:val="nil"/>
              <w:bottom w:val="single" w:sz="4" w:space="0" w:color="auto"/>
              <w:right w:val="single" w:sz="4" w:space="0" w:color="auto"/>
            </w:tcBorders>
            <w:shd w:val="clear" w:color="auto" w:fill="auto"/>
            <w:noWrap/>
            <w:vAlign w:val="center"/>
          </w:tcPr>
          <w:p w14:paraId="1233BF1F" w14:textId="0D8FFED3" w:rsidR="0041491A" w:rsidRPr="00D46EDC" w:rsidRDefault="0041491A" w:rsidP="00F40D7C">
            <w:pPr>
              <w:ind w:left="180"/>
              <w:jc w:val="center"/>
              <w:rPr>
                <w:rFonts w:ascii="Calibri" w:hAnsi="Calibri" w:cs="Arial"/>
                <w:lang w:eastAsia="ja-JP"/>
              </w:rPr>
            </w:pPr>
            <w:r w:rsidRPr="00D46EDC">
              <w:rPr>
                <w:rFonts w:ascii="Calibri" w:hAnsi="Calibri" w:cs="Arial"/>
                <w:lang w:eastAsia="ja-JP"/>
              </w:rPr>
              <w:t>2 %</w:t>
            </w:r>
          </w:p>
        </w:tc>
        <w:tc>
          <w:tcPr>
            <w:tcW w:w="2190" w:type="dxa"/>
            <w:vMerge/>
            <w:tcBorders>
              <w:left w:val="nil"/>
              <w:right w:val="single" w:sz="4" w:space="0" w:color="auto"/>
            </w:tcBorders>
            <w:vAlign w:val="center"/>
          </w:tcPr>
          <w:p w14:paraId="6637CC85" w14:textId="77777777" w:rsidR="0041491A" w:rsidRPr="00BD6E64" w:rsidRDefault="0041491A" w:rsidP="00F40D7C">
            <w:pPr>
              <w:ind w:left="180"/>
              <w:jc w:val="center"/>
              <w:rPr>
                <w:rFonts w:ascii="Calibri" w:hAnsi="Calibri" w:cs="Arial"/>
                <w:lang w:eastAsia="ja-JP"/>
              </w:rPr>
            </w:pPr>
          </w:p>
        </w:tc>
      </w:tr>
      <w:tr w:rsidR="0041491A" w:rsidRPr="00BD6E64" w14:paraId="52957431" w14:textId="16EC2BED" w:rsidTr="00F23617">
        <w:trPr>
          <w:trHeight w:val="39"/>
        </w:trPr>
        <w:tc>
          <w:tcPr>
            <w:tcW w:w="989" w:type="dxa"/>
            <w:tcBorders>
              <w:top w:val="nil"/>
              <w:left w:val="single" w:sz="4" w:space="0" w:color="auto"/>
              <w:bottom w:val="single" w:sz="4" w:space="0" w:color="auto"/>
              <w:right w:val="single" w:sz="4" w:space="0" w:color="auto"/>
            </w:tcBorders>
            <w:shd w:val="clear" w:color="auto" w:fill="auto"/>
            <w:noWrap/>
            <w:vAlign w:val="bottom"/>
          </w:tcPr>
          <w:p w14:paraId="49E7EDB6" w14:textId="53D2DAA0" w:rsidR="0041491A" w:rsidRPr="00BD6E64" w:rsidRDefault="0041491A" w:rsidP="00F40D7C">
            <w:pPr>
              <w:ind w:left="180"/>
              <w:jc w:val="center"/>
              <w:rPr>
                <w:rFonts w:ascii="Calibri" w:hAnsi="Calibri" w:cs="Arial"/>
                <w:lang w:eastAsia="ja-JP"/>
              </w:rPr>
            </w:pPr>
            <w:r w:rsidRPr="00BD6E64">
              <w:rPr>
                <w:rFonts w:ascii="Calibri" w:hAnsi="Calibri" w:cs="Arial"/>
                <w:lang w:eastAsia="ja-JP"/>
              </w:rPr>
              <w:t>3</w:t>
            </w:r>
          </w:p>
        </w:tc>
        <w:tc>
          <w:tcPr>
            <w:tcW w:w="3421" w:type="dxa"/>
            <w:tcBorders>
              <w:top w:val="nil"/>
              <w:left w:val="nil"/>
              <w:bottom w:val="single" w:sz="4" w:space="0" w:color="auto"/>
              <w:right w:val="single" w:sz="4" w:space="0" w:color="auto"/>
            </w:tcBorders>
            <w:shd w:val="clear" w:color="auto" w:fill="auto"/>
            <w:noWrap/>
            <w:vAlign w:val="bottom"/>
          </w:tcPr>
          <w:p w14:paraId="61973BBA" w14:textId="6DE077BB" w:rsidR="0041491A" w:rsidRPr="00BD6E64" w:rsidRDefault="0041491A" w:rsidP="00911C97">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 xml:space="preserve">99.90% </w:t>
            </w:r>
            <w:r w:rsidRPr="00BD6E64">
              <w:rPr>
                <w:rFonts w:ascii="Calibri" w:hAnsi="Calibri" w:cs="Arial"/>
                <w:lang w:eastAsia="ja-JP"/>
              </w:rPr>
              <w:t xml:space="preserve">&lt;= U &lt; </w:t>
            </w:r>
            <w:r w:rsidRPr="00BD6E64">
              <w:rPr>
                <w:rFonts w:ascii="Calibri" w:hAnsi="Calibri" w:cs="Arial"/>
                <w:color w:val="000000" w:themeColor="text1"/>
                <w:lang w:eastAsia="ja-JP"/>
              </w:rPr>
              <w:t>99.95%</w:t>
            </w:r>
          </w:p>
        </w:tc>
        <w:tc>
          <w:tcPr>
            <w:tcW w:w="2190" w:type="dxa"/>
            <w:tcBorders>
              <w:top w:val="nil"/>
              <w:left w:val="nil"/>
              <w:bottom w:val="single" w:sz="4" w:space="0" w:color="auto"/>
              <w:right w:val="single" w:sz="4" w:space="0" w:color="auto"/>
            </w:tcBorders>
            <w:shd w:val="clear" w:color="auto" w:fill="auto"/>
            <w:noWrap/>
            <w:vAlign w:val="bottom"/>
          </w:tcPr>
          <w:p w14:paraId="01DB3BE5" w14:textId="06590B3D" w:rsidR="0041491A" w:rsidRPr="00D46EDC" w:rsidRDefault="0041491A" w:rsidP="00F40D7C">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4 %</w:t>
            </w:r>
          </w:p>
        </w:tc>
        <w:tc>
          <w:tcPr>
            <w:tcW w:w="2190" w:type="dxa"/>
            <w:vMerge/>
            <w:tcBorders>
              <w:left w:val="nil"/>
              <w:right w:val="single" w:sz="4" w:space="0" w:color="auto"/>
            </w:tcBorders>
          </w:tcPr>
          <w:p w14:paraId="7D5DDCDD" w14:textId="77777777" w:rsidR="0041491A" w:rsidRPr="00BD6E64" w:rsidRDefault="0041491A" w:rsidP="00F40D7C">
            <w:pPr>
              <w:ind w:left="180"/>
              <w:jc w:val="center"/>
              <w:rPr>
                <w:rFonts w:ascii="Calibri" w:hAnsi="Calibri" w:cs="Arial"/>
                <w:color w:val="FF0000"/>
                <w:lang w:eastAsia="ja-JP"/>
              </w:rPr>
            </w:pPr>
          </w:p>
        </w:tc>
      </w:tr>
      <w:tr w:rsidR="0041491A" w:rsidRPr="00BD6E64" w14:paraId="6D986A51" w14:textId="14EF0C37" w:rsidTr="00AC4C40">
        <w:trPr>
          <w:trHeight w:val="39"/>
        </w:trPr>
        <w:tc>
          <w:tcPr>
            <w:tcW w:w="989" w:type="dxa"/>
            <w:tcBorders>
              <w:top w:val="nil"/>
              <w:left w:val="single" w:sz="4" w:space="0" w:color="auto"/>
              <w:bottom w:val="single" w:sz="4" w:space="0" w:color="auto"/>
              <w:right w:val="single" w:sz="4" w:space="0" w:color="auto"/>
            </w:tcBorders>
            <w:shd w:val="clear" w:color="auto" w:fill="auto"/>
            <w:noWrap/>
            <w:vAlign w:val="bottom"/>
          </w:tcPr>
          <w:p w14:paraId="4A9757E4" w14:textId="5B1A1D6A" w:rsidR="0041491A" w:rsidRPr="00BD6E64" w:rsidRDefault="0041491A" w:rsidP="00F40D7C">
            <w:pPr>
              <w:ind w:left="180"/>
              <w:jc w:val="center"/>
              <w:rPr>
                <w:rFonts w:ascii="Calibri" w:hAnsi="Calibri" w:cs="Arial"/>
                <w:lang w:eastAsia="ja-JP"/>
              </w:rPr>
            </w:pPr>
            <w:r w:rsidRPr="00BD6E64">
              <w:rPr>
                <w:rFonts w:ascii="Calibri" w:hAnsi="Calibri" w:cs="Arial"/>
                <w:lang w:eastAsia="ja-JP"/>
              </w:rPr>
              <w:t>4</w:t>
            </w:r>
          </w:p>
        </w:tc>
        <w:tc>
          <w:tcPr>
            <w:tcW w:w="3421" w:type="dxa"/>
            <w:tcBorders>
              <w:top w:val="nil"/>
              <w:left w:val="nil"/>
              <w:bottom w:val="single" w:sz="4" w:space="0" w:color="auto"/>
              <w:right w:val="single" w:sz="4" w:space="0" w:color="auto"/>
            </w:tcBorders>
            <w:shd w:val="clear" w:color="auto" w:fill="auto"/>
            <w:noWrap/>
            <w:vAlign w:val="bottom"/>
          </w:tcPr>
          <w:p w14:paraId="2B139960" w14:textId="311FF894" w:rsidR="0041491A" w:rsidRPr="00BD6E64" w:rsidRDefault="0041491A" w:rsidP="00911C97">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 xml:space="preserve">99.75% </w:t>
            </w:r>
            <w:r w:rsidRPr="00BD6E64">
              <w:rPr>
                <w:rFonts w:ascii="Calibri" w:hAnsi="Calibri" w:cs="Arial"/>
                <w:lang w:eastAsia="ja-JP"/>
              </w:rPr>
              <w:t xml:space="preserve">&lt;= U &lt; </w:t>
            </w:r>
            <w:r w:rsidRPr="00BD6E64">
              <w:rPr>
                <w:rFonts w:ascii="Calibri" w:hAnsi="Calibri" w:cs="Arial"/>
                <w:color w:val="000000" w:themeColor="text1"/>
                <w:lang w:eastAsia="ja-JP"/>
              </w:rPr>
              <w:t>99.90%</w:t>
            </w:r>
          </w:p>
        </w:tc>
        <w:tc>
          <w:tcPr>
            <w:tcW w:w="2190" w:type="dxa"/>
            <w:tcBorders>
              <w:top w:val="nil"/>
              <w:left w:val="nil"/>
              <w:bottom w:val="single" w:sz="4" w:space="0" w:color="auto"/>
              <w:right w:val="single" w:sz="4" w:space="0" w:color="auto"/>
            </w:tcBorders>
            <w:shd w:val="clear" w:color="auto" w:fill="auto"/>
            <w:noWrap/>
            <w:vAlign w:val="bottom"/>
          </w:tcPr>
          <w:p w14:paraId="29EFBFA8" w14:textId="2003C600" w:rsidR="0041491A" w:rsidRPr="00D46EDC" w:rsidRDefault="0041491A" w:rsidP="00F40D7C">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6 %</w:t>
            </w:r>
          </w:p>
        </w:tc>
        <w:tc>
          <w:tcPr>
            <w:tcW w:w="2190" w:type="dxa"/>
            <w:vMerge/>
            <w:tcBorders>
              <w:left w:val="nil"/>
              <w:right w:val="single" w:sz="4" w:space="0" w:color="auto"/>
            </w:tcBorders>
          </w:tcPr>
          <w:p w14:paraId="31B44C42" w14:textId="77777777" w:rsidR="0041491A" w:rsidRPr="00BD6E64" w:rsidRDefault="0041491A" w:rsidP="00F40D7C">
            <w:pPr>
              <w:ind w:left="180"/>
              <w:jc w:val="center"/>
              <w:rPr>
                <w:rFonts w:ascii="Calibri" w:hAnsi="Calibri" w:cs="Arial"/>
                <w:color w:val="FF0000"/>
                <w:lang w:eastAsia="ja-JP"/>
              </w:rPr>
            </w:pPr>
          </w:p>
        </w:tc>
      </w:tr>
      <w:tr w:rsidR="0041491A" w:rsidRPr="00BD6E64" w14:paraId="278082F9" w14:textId="6CDE553E" w:rsidTr="00AC4C40">
        <w:trPr>
          <w:trHeight w:val="137"/>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3A0E9" w14:textId="13E75DED" w:rsidR="0041491A" w:rsidRPr="00BD6E64" w:rsidRDefault="0041491A" w:rsidP="00F40D7C">
            <w:pPr>
              <w:ind w:left="180"/>
              <w:jc w:val="center"/>
              <w:rPr>
                <w:rFonts w:ascii="Calibri" w:hAnsi="Calibri" w:cs="Arial"/>
                <w:lang w:eastAsia="ja-JP"/>
              </w:rPr>
            </w:pPr>
            <w:r w:rsidRPr="00BD6E64">
              <w:rPr>
                <w:rFonts w:ascii="Calibri" w:hAnsi="Calibri" w:cs="Arial"/>
                <w:lang w:eastAsia="ja-JP"/>
              </w:rPr>
              <w:t>5</w:t>
            </w:r>
          </w:p>
        </w:tc>
        <w:tc>
          <w:tcPr>
            <w:tcW w:w="3421" w:type="dxa"/>
            <w:tcBorders>
              <w:top w:val="single" w:sz="4" w:space="0" w:color="auto"/>
              <w:left w:val="nil"/>
              <w:bottom w:val="single" w:sz="4" w:space="0" w:color="auto"/>
              <w:right w:val="single" w:sz="4" w:space="0" w:color="auto"/>
            </w:tcBorders>
            <w:shd w:val="clear" w:color="auto" w:fill="auto"/>
            <w:noWrap/>
            <w:vAlign w:val="bottom"/>
          </w:tcPr>
          <w:p w14:paraId="56B0CB4E" w14:textId="3D0B1184" w:rsidR="0041491A" w:rsidRPr="00BD6E64" w:rsidRDefault="0041491A" w:rsidP="00911C97">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 xml:space="preserve">99.50% </w:t>
            </w:r>
            <w:r w:rsidRPr="00BD6E64">
              <w:rPr>
                <w:rFonts w:ascii="Calibri" w:hAnsi="Calibri" w:cs="Arial"/>
                <w:lang w:eastAsia="ja-JP"/>
              </w:rPr>
              <w:t xml:space="preserve">&lt;= U &lt; </w:t>
            </w:r>
            <w:r w:rsidRPr="00BD6E64">
              <w:rPr>
                <w:rFonts w:ascii="Calibri" w:hAnsi="Calibri" w:cs="Arial"/>
                <w:color w:val="000000" w:themeColor="text1"/>
                <w:lang w:eastAsia="ja-JP"/>
              </w:rPr>
              <w:t xml:space="preserve"> 99.75%</w:t>
            </w:r>
          </w:p>
        </w:tc>
        <w:tc>
          <w:tcPr>
            <w:tcW w:w="2190" w:type="dxa"/>
            <w:tcBorders>
              <w:top w:val="single" w:sz="4" w:space="0" w:color="auto"/>
              <w:left w:val="nil"/>
              <w:bottom w:val="single" w:sz="4" w:space="0" w:color="auto"/>
              <w:right w:val="single" w:sz="4" w:space="0" w:color="auto"/>
            </w:tcBorders>
            <w:shd w:val="clear" w:color="auto" w:fill="auto"/>
            <w:noWrap/>
            <w:vAlign w:val="bottom"/>
          </w:tcPr>
          <w:p w14:paraId="5774662C" w14:textId="774D38AC" w:rsidR="0041491A" w:rsidRPr="00D46EDC" w:rsidRDefault="0041491A" w:rsidP="00F40D7C">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8 %</w:t>
            </w:r>
          </w:p>
        </w:tc>
        <w:tc>
          <w:tcPr>
            <w:tcW w:w="2190" w:type="dxa"/>
            <w:vMerge/>
            <w:tcBorders>
              <w:left w:val="nil"/>
              <w:right w:val="single" w:sz="4" w:space="0" w:color="auto"/>
            </w:tcBorders>
          </w:tcPr>
          <w:p w14:paraId="2879207D" w14:textId="77777777" w:rsidR="0041491A" w:rsidRPr="00BD6E64" w:rsidRDefault="0041491A" w:rsidP="00013E30">
            <w:pPr>
              <w:ind w:left="180"/>
              <w:jc w:val="center"/>
              <w:rPr>
                <w:rFonts w:ascii="Calibri" w:hAnsi="Calibri" w:cs="Arial"/>
                <w:color w:val="FF0000"/>
                <w:lang w:eastAsia="ja-JP"/>
              </w:rPr>
            </w:pPr>
          </w:p>
        </w:tc>
      </w:tr>
      <w:tr w:rsidR="0041491A" w:rsidRPr="00BD6E64" w14:paraId="55EDE475" w14:textId="49E023B7" w:rsidTr="00F23617">
        <w:trPr>
          <w:trHeight w:val="59"/>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D4DE5" w14:textId="2E0B0E96" w:rsidR="0041491A" w:rsidRPr="00BD6E64" w:rsidRDefault="0041491A" w:rsidP="00F40D7C">
            <w:pPr>
              <w:ind w:left="180"/>
              <w:jc w:val="center"/>
              <w:rPr>
                <w:rFonts w:ascii="Calibri" w:hAnsi="Calibri" w:cs="Arial"/>
                <w:lang w:eastAsia="ja-JP"/>
              </w:rPr>
            </w:pPr>
            <w:r w:rsidRPr="00BD6E64">
              <w:rPr>
                <w:rFonts w:ascii="Calibri" w:hAnsi="Calibri" w:cs="Arial"/>
                <w:lang w:eastAsia="ja-JP"/>
              </w:rPr>
              <w:t>6</w:t>
            </w:r>
          </w:p>
        </w:tc>
        <w:tc>
          <w:tcPr>
            <w:tcW w:w="3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20FF3" w14:textId="7D16B671" w:rsidR="0041491A" w:rsidRPr="00BD6E64" w:rsidRDefault="0041491A" w:rsidP="00911C97">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99%</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99.50%</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ABB3D" w14:textId="2C9B0CB0" w:rsidR="0041491A" w:rsidRPr="00D46EDC" w:rsidRDefault="0041491A" w:rsidP="00F40D7C">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10 %</w:t>
            </w:r>
          </w:p>
        </w:tc>
        <w:tc>
          <w:tcPr>
            <w:tcW w:w="2190" w:type="dxa"/>
            <w:vMerge/>
            <w:tcBorders>
              <w:left w:val="single" w:sz="4" w:space="0" w:color="auto"/>
              <w:right w:val="single" w:sz="4" w:space="0" w:color="auto"/>
            </w:tcBorders>
          </w:tcPr>
          <w:p w14:paraId="36C7082F" w14:textId="77777777" w:rsidR="0041491A" w:rsidRPr="00BD6E64" w:rsidRDefault="0041491A" w:rsidP="00F40D7C">
            <w:pPr>
              <w:ind w:left="180"/>
              <w:jc w:val="center"/>
              <w:rPr>
                <w:rFonts w:ascii="Calibri" w:hAnsi="Calibri" w:cs="Arial"/>
                <w:color w:val="FF0000"/>
                <w:lang w:eastAsia="ja-JP"/>
              </w:rPr>
            </w:pPr>
          </w:p>
        </w:tc>
      </w:tr>
      <w:tr w:rsidR="0041491A" w:rsidRPr="00BD6E64" w14:paraId="73200D54" w14:textId="77777777" w:rsidTr="000F53B0">
        <w:trPr>
          <w:trHeight w:val="59"/>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CF2D4" w14:textId="793B60E3" w:rsidR="0041491A" w:rsidRPr="00BD6E64" w:rsidRDefault="0041491A" w:rsidP="00F40D7C">
            <w:pPr>
              <w:ind w:left="180"/>
              <w:jc w:val="center"/>
              <w:rPr>
                <w:rFonts w:ascii="Calibri" w:hAnsi="Calibri" w:cs="Arial"/>
                <w:lang w:eastAsia="ja-JP"/>
              </w:rPr>
            </w:pPr>
            <w:r w:rsidRPr="00BD6E64">
              <w:rPr>
                <w:rFonts w:ascii="Calibri" w:hAnsi="Calibri" w:cs="Arial"/>
                <w:lang w:eastAsia="ja-JP"/>
              </w:rPr>
              <w:t>7</w:t>
            </w:r>
          </w:p>
        </w:tc>
        <w:tc>
          <w:tcPr>
            <w:tcW w:w="3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C7645" w14:textId="50F9701E" w:rsidR="0041491A" w:rsidRPr="00BD6E64" w:rsidRDefault="0041491A" w:rsidP="00911C97">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98%</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22B4E" w14:textId="7EF7E8F5" w:rsidR="0041491A" w:rsidRPr="00D46EDC" w:rsidRDefault="0041491A" w:rsidP="00F40D7C">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20 %</w:t>
            </w:r>
          </w:p>
        </w:tc>
        <w:tc>
          <w:tcPr>
            <w:tcW w:w="2190" w:type="dxa"/>
            <w:vMerge/>
            <w:tcBorders>
              <w:left w:val="single" w:sz="4" w:space="0" w:color="auto"/>
              <w:right w:val="single" w:sz="4" w:space="0" w:color="auto"/>
            </w:tcBorders>
          </w:tcPr>
          <w:p w14:paraId="5BD41B16" w14:textId="77777777" w:rsidR="0041491A" w:rsidRPr="00BD6E64" w:rsidRDefault="0041491A" w:rsidP="00F40D7C">
            <w:pPr>
              <w:ind w:left="180"/>
              <w:jc w:val="center"/>
              <w:rPr>
                <w:rFonts w:ascii="Calibri" w:hAnsi="Calibri" w:cs="Arial"/>
                <w:color w:val="FF0000"/>
                <w:lang w:eastAsia="ja-JP"/>
              </w:rPr>
            </w:pPr>
          </w:p>
        </w:tc>
      </w:tr>
      <w:tr w:rsidR="0041491A" w:rsidRPr="00BD6E64" w14:paraId="607DEB50" w14:textId="77777777" w:rsidTr="00F23617">
        <w:trPr>
          <w:trHeight w:val="59"/>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15CEA" w14:textId="7600E0D8" w:rsidR="0041491A" w:rsidRPr="00BD6E64" w:rsidRDefault="0041491A" w:rsidP="00D464E2">
            <w:pPr>
              <w:ind w:left="180"/>
              <w:jc w:val="center"/>
              <w:rPr>
                <w:rFonts w:ascii="Calibri" w:hAnsi="Calibri" w:cs="Arial"/>
                <w:lang w:eastAsia="ja-JP"/>
              </w:rPr>
            </w:pPr>
            <w:r w:rsidRPr="00BD6E64">
              <w:rPr>
                <w:rFonts w:ascii="Calibri" w:hAnsi="Calibri" w:cs="Arial"/>
                <w:lang w:eastAsia="ja-JP"/>
              </w:rPr>
              <w:t>8</w:t>
            </w:r>
          </w:p>
        </w:tc>
        <w:tc>
          <w:tcPr>
            <w:tcW w:w="3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658DE" w14:textId="4B7FA577" w:rsidR="0041491A" w:rsidRPr="00BD6E64" w:rsidRDefault="0041491A" w:rsidP="00911C97">
            <w:pPr>
              <w:ind w:left="180"/>
              <w:jc w:val="center"/>
              <w:rPr>
                <w:rFonts w:ascii="Calibri" w:hAnsi="Calibri" w:cs="Arial"/>
                <w:color w:val="000000" w:themeColor="text1"/>
                <w:lang w:eastAsia="ja-JP"/>
              </w:rPr>
            </w:pPr>
            <w:r>
              <w:rPr>
                <w:rFonts w:ascii="Calibri" w:hAnsi="Calibri" w:cs="Arial"/>
                <w:lang w:eastAsia="ja-JP"/>
              </w:rPr>
              <w:t>Below</w:t>
            </w:r>
            <w:r w:rsidRPr="00BD6E64">
              <w:rPr>
                <w:rFonts w:ascii="Calibri" w:hAnsi="Calibri" w:cs="Arial"/>
                <w:lang w:eastAsia="ja-JP"/>
              </w:rPr>
              <w:t xml:space="preserve"> </w:t>
            </w:r>
            <w:r w:rsidRPr="00BD6E64">
              <w:rPr>
                <w:rFonts w:ascii="Calibri" w:hAnsi="Calibri" w:cs="Arial"/>
                <w:color w:val="000000" w:themeColor="text1"/>
                <w:lang w:eastAsia="ja-JP"/>
              </w:rPr>
              <w:t>98%</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C3104" w14:textId="2E189089" w:rsidR="0041491A" w:rsidRPr="00D46EDC" w:rsidRDefault="0041491A" w:rsidP="00D464E2">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30 %</w:t>
            </w:r>
          </w:p>
        </w:tc>
        <w:tc>
          <w:tcPr>
            <w:tcW w:w="2190" w:type="dxa"/>
            <w:vMerge/>
            <w:tcBorders>
              <w:left w:val="single" w:sz="4" w:space="0" w:color="auto"/>
              <w:bottom w:val="single" w:sz="4" w:space="0" w:color="auto"/>
              <w:right w:val="single" w:sz="4" w:space="0" w:color="auto"/>
            </w:tcBorders>
          </w:tcPr>
          <w:p w14:paraId="7A711D4C" w14:textId="77777777" w:rsidR="0041491A" w:rsidRPr="00BD6E64" w:rsidRDefault="0041491A" w:rsidP="00D464E2">
            <w:pPr>
              <w:ind w:left="180"/>
              <w:jc w:val="center"/>
              <w:rPr>
                <w:rFonts w:ascii="Calibri" w:hAnsi="Calibri" w:cs="Arial"/>
                <w:color w:val="FF0000"/>
                <w:lang w:eastAsia="ja-JP"/>
              </w:rPr>
            </w:pPr>
          </w:p>
        </w:tc>
      </w:tr>
    </w:tbl>
    <w:p w14:paraId="659C9D3F" w14:textId="77777777" w:rsidR="004A3DCC" w:rsidRPr="00BD6E64" w:rsidRDefault="004A3DCC" w:rsidP="004A3DCC">
      <w:pPr>
        <w:pStyle w:val="BodyText"/>
        <w:spacing w:before="9" w:after="1"/>
        <w:ind w:left="0"/>
        <w:jc w:val="left"/>
        <w:rPr>
          <w:sz w:val="19"/>
        </w:rPr>
      </w:pPr>
    </w:p>
    <w:p w14:paraId="14523CD2" w14:textId="48285C99" w:rsidR="00F40D7C" w:rsidRPr="00C14CC3" w:rsidRDefault="002F7483" w:rsidP="000522D2">
      <w:pPr>
        <w:pStyle w:val="BodyText"/>
        <w:numPr>
          <w:ilvl w:val="0"/>
          <w:numId w:val="80"/>
        </w:numPr>
        <w:spacing w:before="118" w:line="216" w:lineRule="auto"/>
        <w:ind w:right="1014"/>
        <w:rPr>
          <w:b/>
          <w:u w:val="single"/>
        </w:rPr>
      </w:pPr>
      <w:r>
        <w:rPr>
          <w:b/>
          <w:u w:val="single"/>
        </w:rPr>
        <w:t xml:space="preserve">For LinuxONE </w:t>
      </w:r>
      <w:r w:rsidR="00647877">
        <w:rPr>
          <w:b/>
          <w:u w:val="single"/>
        </w:rPr>
        <w:t xml:space="preserve">Server </w:t>
      </w:r>
      <w:r>
        <w:rPr>
          <w:b/>
          <w:u w:val="single"/>
        </w:rPr>
        <w:t>a</w:t>
      </w:r>
      <w:r w:rsidRPr="00C14CC3">
        <w:rPr>
          <w:b/>
          <w:u w:val="single"/>
        </w:rPr>
        <w:t>t D</w:t>
      </w:r>
      <w:r>
        <w:rPr>
          <w:b/>
          <w:u w:val="single"/>
        </w:rPr>
        <w:t>R</w:t>
      </w:r>
      <w:r w:rsidRPr="00C14CC3">
        <w:rPr>
          <w:b/>
          <w:u w:val="single"/>
        </w:rPr>
        <w:t xml:space="preserve">C </w:t>
      </w:r>
      <w:r w:rsidR="00F40D7C" w:rsidRPr="00C14CC3">
        <w:rPr>
          <w:b/>
          <w:u w:val="single"/>
        </w:rPr>
        <w:t xml:space="preserve">(Secondary Location): </w:t>
      </w:r>
    </w:p>
    <w:tbl>
      <w:tblPr>
        <w:tblW w:w="8790" w:type="dxa"/>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3421"/>
        <w:gridCol w:w="2190"/>
        <w:gridCol w:w="2190"/>
      </w:tblGrid>
      <w:tr w:rsidR="00F40D7C" w:rsidRPr="00BD6E64" w14:paraId="35C1C77D" w14:textId="77777777" w:rsidTr="00115C45">
        <w:trPr>
          <w:trHeight w:val="110"/>
        </w:trPr>
        <w:tc>
          <w:tcPr>
            <w:tcW w:w="989" w:type="dxa"/>
            <w:shd w:val="clear" w:color="auto" w:fill="C6D9F1" w:themeFill="text2" w:themeFillTint="33"/>
            <w:noWrap/>
            <w:vAlign w:val="center"/>
          </w:tcPr>
          <w:p w14:paraId="31F3F8F7" w14:textId="77777777" w:rsidR="00F40D7C" w:rsidRPr="00BD6E64" w:rsidRDefault="00F40D7C" w:rsidP="00F23617">
            <w:pPr>
              <w:ind w:left="180"/>
              <w:jc w:val="both"/>
              <w:rPr>
                <w:rFonts w:ascii="Calibri" w:hAnsi="Calibri" w:cs="Arial"/>
                <w:b/>
                <w:lang w:eastAsia="ja-JP"/>
              </w:rPr>
            </w:pPr>
            <w:r w:rsidRPr="00BD6E64">
              <w:rPr>
                <w:rFonts w:ascii="Calibri" w:hAnsi="Calibri" w:cs="Arial"/>
                <w:b/>
                <w:lang w:eastAsia="ja-JP"/>
              </w:rPr>
              <w:t>S. No.</w:t>
            </w:r>
          </w:p>
        </w:tc>
        <w:tc>
          <w:tcPr>
            <w:tcW w:w="3421" w:type="dxa"/>
            <w:shd w:val="clear" w:color="auto" w:fill="C6D9F1" w:themeFill="text2" w:themeFillTint="33"/>
            <w:vAlign w:val="center"/>
          </w:tcPr>
          <w:p w14:paraId="77A2E9CD" w14:textId="7069D82C" w:rsidR="00F40D7C" w:rsidRPr="00BD6E64" w:rsidRDefault="00013E30" w:rsidP="00B74D46">
            <w:pPr>
              <w:ind w:left="180"/>
              <w:jc w:val="both"/>
              <w:rPr>
                <w:rFonts w:ascii="Calibri" w:hAnsi="Calibri" w:cs="Arial"/>
                <w:b/>
                <w:lang w:eastAsia="ja-JP"/>
              </w:rPr>
            </w:pPr>
            <w:r w:rsidRPr="00BD6E64">
              <w:rPr>
                <w:rFonts w:ascii="Calibri" w:hAnsi="Calibri" w:cs="Arial"/>
                <w:b/>
                <w:lang w:eastAsia="ja-JP"/>
              </w:rPr>
              <w:t xml:space="preserve">Uptime(U) of </w:t>
            </w:r>
            <w:r>
              <w:rPr>
                <w:rFonts w:ascii="Calibri" w:hAnsi="Calibri" w:cs="Arial"/>
                <w:b/>
                <w:lang w:eastAsia="ja-JP"/>
              </w:rPr>
              <w:t>LinuxONE Server</w:t>
            </w:r>
            <w:r w:rsidRPr="00BD6E64">
              <w:rPr>
                <w:rFonts w:ascii="Calibri" w:hAnsi="Calibri" w:cs="Arial"/>
                <w:b/>
                <w:lang w:eastAsia="ja-JP"/>
              </w:rPr>
              <w:t xml:space="preserve"> computed on Monthly basis</w:t>
            </w:r>
          </w:p>
        </w:tc>
        <w:tc>
          <w:tcPr>
            <w:tcW w:w="2190" w:type="dxa"/>
            <w:shd w:val="clear" w:color="auto" w:fill="C6D9F1" w:themeFill="text2" w:themeFillTint="33"/>
            <w:vAlign w:val="center"/>
          </w:tcPr>
          <w:p w14:paraId="3FF06804" w14:textId="77777777" w:rsidR="00F40D7C" w:rsidRPr="00BD6E64" w:rsidRDefault="00F40D7C" w:rsidP="00F23617">
            <w:pPr>
              <w:ind w:left="180"/>
              <w:jc w:val="both"/>
              <w:rPr>
                <w:rFonts w:ascii="Calibri" w:hAnsi="Calibri" w:cs="Arial"/>
                <w:b/>
                <w:lang w:eastAsia="ja-JP"/>
              </w:rPr>
            </w:pPr>
            <w:r w:rsidRPr="00BD6E64">
              <w:rPr>
                <w:rFonts w:ascii="Calibri" w:hAnsi="Calibri" w:cs="Arial"/>
                <w:b/>
                <w:lang w:eastAsia="ja-JP"/>
              </w:rPr>
              <w:t>Penalty Percentage</w:t>
            </w:r>
          </w:p>
        </w:tc>
        <w:tc>
          <w:tcPr>
            <w:tcW w:w="2190" w:type="dxa"/>
            <w:shd w:val="clear" w:color="auto" w:fill="C6D9F1" w:themeFill="text2" w:themeFillTint="33"/>
            <w:vAlign w:val="center"/>
          </w:tcPr>
          <w:p w14:paraId="04D335C0" w14:textId="77777777" w:rsidR="00F40D7C" w:rsidRPr="00BD6E64" w:rsidRDefault="00F40D7C" w:rsidP="00F23617">
            <w:pPr>
              <w:ind w:left="180"/>
              <w:jc w:val="both"/>
              <w:rPr>
                <w:rFonts w:ascii="Calibri" w:hAnsi="Calibri" w:cs="Arial"/>
                <w:b/>
                <w:lang w:eastAsia="ja-JP"/>
              </w:rPr>
            </w:pPr>
            <w:r w:rsidRPr="00BD6E64">
              <w:rPr>
                <w:rFonts w:ascii="Calibri" w:hAnsi="Calibri" w:cs="Arial"/>
                <w:b/>
                <w:lang w:eastAsia="ja-JP"/>
              </w:rPr>
              <w:t>Cost Reference for Penalty Calculation</w:t>
            </w:r>
          </w:p>
        </w:tc>
      </w:tr>
      <w:tr w:rsidR="00115C45" w:rsidRPr="00B7674C" w14:paraId="42983724" w14:textId="77777777" w:rsidTr="00115C45">
        <w:trPr>
          <w:trHeight w:val="156"/>
        </w:trPr>
        <w:tc>
          <w:tcPr>
            <w:tcW w:w="989" w:type="dxa"/>
            <w:shd w:val="clear" w:color="auto" w:fill="auto"/>
            <w:noWrap/>
            <w:vAlign w:val="center"/>
          </w:tcPr>
          <w:p w14:paraId="660EDDD9"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1</w:t>
            </w:r>
          </w:p>
        </w:tc>
        <w:tc>
          <w:tcPr>
            <w:tcW w:w="3421" w:type="dxa"/>
            <w:shd w:val="clear" w:color="auto" w:fill="auto"/>
            <w:noWrap/>
            <w:vAlign w:val="center"/>
          </w:tcPr>
          <w:p w14:paraId="6361CD0F" w14:textId="253DCA06"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99.99%</w:t>
            </w:r>
            <w:r>
              <w:rPr>
                <w:rFonts w:ascii="Calibri" w:hAnsi="Calibri" w:cs="Arial"/>
                <w:lang w:eastAsia="ja-JP"/>
              </w:rPr>
              <w:t xml:space="preserve"> and above</w:t>
            </w:r>
          </w:p>
        </w:tc>
        <w:tc>
          <w:tcPr>
            <w:tcW w:w="2190" w:type="dxa"/>
            <w:shd w:val="clear" w:color="auto" w:fill="auto"/>
            <w:noWrap/>
            <w:vAlign w:val="center"/>
          </w:tcPr>
          <w:p w14:paraId="3A04A2A0" w14:textId="77777777" w:rsidR="00115C45" w:rsidRPr="00D46EDC" w:rsidRDefault="00115C45" w:rsidP="00115C45">
            <w:pPr>
              <w:ind w:left="180"/>
              <w:jc w:val="center"/>
              <w:rPr>
                <w:rFonts w:ascii="Calibri" w:hAnsi="Calibri" w:cs="Arial"/>
                <w:lang w:eastAsia="ja-JP"/>
              </w:rPr>
            </w:pPr>
            <w:r w:rsidRPr="00D46EDC">
              <w:rPr>
                <w:rFonts w:ascii="Calibri" w:hAnsi="Calibri" w:cs="Arial"/>
                <w:lang w:eastAsia="ja-JP"/>
              </w:rPr>
              <w:t>No Penalty</w:t>
            </w:r>
          </w:p>
        </w:tc>
        <w:tc>
          <w:tcPr>
            <w:tcW w:w="2190" w:type="dxa"/>
            <w:vMerge w:val="restart"/>
            <w:vAlign w:val="center"/>
          </w:tcPr>
          <w:p w14:paraId="5EDF965C" w14:textId="5A4E331D"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 xml:space="preserve">(Product Cost </w:t>
            </w:r>
            <w:r>
              <w:rPr>
                <w:rFonts w:ascii="Calibri" w:hAnsi="Calibri" w:cs="Arial"/>
                <w:lang w:eastAsia="ja-JP"/>
              </w:rPr>
              <w:t>of LinuxONE</w:t>
            </w:r>
            <w:r w:rsidRPr="00BD6E64">
              <w:rPr>
                <w:rFonts w:ascii="Calibri" w:hAnsi="Calibri" w:cs="Arial"/>
                <w:lang w:eastAsia="ja-JP"/>
              </w:rPr>
              <w:t xml:space="preserve"> </w:t>
            </w:r>
            <w:r>
              <w:rPr>
                <w:rFonts w:ascii="Calibri" w:hAnsi="Calibri" w:cs="Arial"/>
                <w:lang w:eastAsia="ja-JP"/>
              </w:rPr>
              <w:t>Server plus</w:t>
            </w:r>
            <w:r w:rsidRPr="00BD6E64">
              <w:rPr>
                <w:rFonts w:ascii="Calibri" w:hAnsi="Calibri" w:cs="Arial"/>
                <w:lang w:eastAsia="ja-JP"/>
              </w:rPr>
              <w:t xml:space="preserve"> </w:t>
            </w:r>
            <w:r>
              <w:rPr>
                <w:rFonts w:ascii="Calibri" w:hAnsi="Calibri" w:cs="Arial"/>
                <w:lang w:eastAsia="ja-JP"/>
              </w:rPr>
              <w:t xml:space="preserve">it’s </w:t>
            </w:r>
            <w:r w:rsidRPr="00BD6E64">
              <w:rPr>
                <w:rFonts w:ascii="Calibri" w:hAnsi="Calibri" w:cs="Arial"/>
                <w:lang w:eastAsia="ja-JP"/>
              </w:rPr>
              <w:t>AMC</w:t>
            </w:r>
            <w:r>
              <w:rPr>
                <w:rFonts w:ascii="Calibri" w:hAnsi="Calibri" w:cs="Arial"/>
                <w:lang w:eastAsia="ja-JP"/>
              </w:rPr>
              <w:t xml:space="preserve"> Cost for</w:t>
            </w:r>
            <w:r w:rsidRPr="00BD6E64">
              <w:rPr>
                <w:rFonts w:ascii="Calibri" w:hAnsi="Calibri" w:cs="Arial"/>
                <w:lang w:eastAsia="ja-JP"/>
              </w:rPr>
              <w:t xml:space="preserve"> </w:t>
            </w:r>
            <w:r>
              <w:rPr>
                <w:rFonts w:ascii="Calibri" w:hAnsi="Calibri" w:cs="Arial"/>
                <w:lang w:eastAsia="ja-JP"/>
              </w:rPr>
              <w:t>2</w:t>
            </w:r>
            <w:r w:rsidRPr="00BD6E64">
              <w:rPr>
                <w:rFonts w:ascii="Calibri" w:hAnsi="Calibri" w:cs="Arial"/>
                <w:lang w:eastAsia="ja-JP"/>
              </w:rPr>
              <w:t xml:space="preserve"> Years</w:t>
            </w:r>
            <w:r>
              <w:rPr>
                <w:rFonts w:ascii="Calibri" w:hAnsi="Calibri" w:cs="Arial"/>
                <w:lang w:eastAsia="ja-JP"/>
              </w:rPr>
              <w:t xml:space="preserve"> at DRC</w:t>
            </w:r>
            <w:r w:rsidRPr="00BD6E64">
              <w:rPr>
                <w:rFonts w:ascii="Calibri" w:hAnsi="Calibri" w:cs="Arial"/>
                <w:lang w:eastAsia="ja-JP"/>
              </w:rPr>
              <w:t>)/60</w:t>
            </w:r>
          </w:p>
        </w:tc>
      </w:tr>
      <w:tr w:rsidR="00115C45" w:rsidRPr="00B7674C" w14:paraId="6FCE44B6" w14:textId="77777777" w:rsidTr="00115C45">
        <w:trPr>
          <w:trHeight w:val="156"/>
        </w:trPr>
        <w:tc>
          <w:tcPr>
            <w:tcW w:w="989" w:type="dxa"/>
            <w:shd w:val="clear" w:color="auto" w:fill="auto"/>
            <w:noWrap/>
            <w:vAlign w:val="bottom"/>
          </w:tcPr>
          <w:p w14:paraId="6488333F" w14:textId="3244374A"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2</w:t>
            </w:r>
          </w:p>
        </w:tc>
        <w:tc>
          <w:tcPr>
            <w:tcW w:w="3421" w:type="dxa"/>
            <w:shd w:val="clear" w:color="auto" w:fill="auto"/>
            <w:noWrap/>
            <w:vAlign w:val="center"/>
          </w:tcPr>
          <w:p w14:paraId="5822E98D" w14:textId="06AE5F7B"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99.95%</w:t>
            </w:r>
            <w:r>
              <w:rPr>
                <w:rFonts w:ascii="Calibri" w:hAnsi="Calibri" w:cs="Arial"/>
                <w:lang w:eastAsia="ja-JP"/>
              </w:rPr>
              <w:t xml:space="preserve"> &lt;= U &lt;</w:t>
            </w:r>
            <w:r w:rsidRPr="00BD6E64">
              <w:rPr>
                <w:rFonts w:ascii="Calibri" w:hAnsi="Calibri" w:cs="Arial"/>
                <w:lang w:eastAsia="ja-JP"/>
              </w:rPr>
              <w:t xml:space="preserve"> 99.99%</w:t>
            </w:r>
          </w:p>
        </w:tc>
        <w:tc>
          <w:tcPr>
            <w:tcW w:w="2190" w:type="dxa"/>
            <w:shd w:val="clear" w:color="auto" w:fill="auto"/>
            <w:noWrap/>
            <w:vAlign w:val="center"/>
          </w:tcPr>
          <w:p w14:paraId="4E66B51E" w14:textId="5F6F8CF0" w:rsidR="00115C45" w:rsidRPr="00D46EDC" w:rsidRDefault="00115C45" w:rsidP="00115C45">
            <w:pPr>
              <w:ind w:left="180"/>
              <w:jc w:val="center"/>
              <w:rPr>
                <w:rFonts w:ascii="Calibri" w:hAnsi="Calibri" w:cs="Arial"/>
                <w:lang w:eastAsia="ja-JP"/>
              </w:rPr>
            </w:pPr>
            <w:r w:rsidRPr="00D46EDC">
              <w:rPr>
                <w:rFonts w:ascii="Calibri" w:hAnsi="Calibri" w:cs="Arial"/>
                <w:lang w:eastAsia="ja-JP"/>
              </w:rPr>
              <w:t>1 %</w:t>
            </w:r>
          </w:p>
        </w:tc>
        <w:tc>
          <w:tcPr>
            <w:tcW w:w="2190" w:type="dxa"/>
            <w:vMerge/>
            <w:vAlign w:val="center"/>
          </w:tcPr>
          <w:p w14:paraId="553F1325" w14:textId="77777777" w:rsidR="00115C45" w:rsidRPr="00B74D46" w:rsidRDefault="00115C45" w:rsidP="00115C45">
            <w:pPr>
              <w:ind w:left="180"/>
              <w:jc w:val="center"/>
              <w:rPr>
                <w:rFonts w:ascii="Calibri" w:hAnsi="Calibri" w:cs="Arial"/>
                <w:highlight w:val="green"/>
                <w:lang w:eastAsia="ja-JP"/>
              </w:rPr>
            </w:pPr>
          </w:p>
        </w:tc>
      </w:tr>
      <w:tr w:rsidR="00115C45" w:rsidRPr="00B7674C" w14:paraId="73415E4F" w14:textId="77777777" w:rsidTr="00115C45">
        <w:trPr>
          <w:trHeight w:val="39"/>
        </w:trPr>
        <w:tc>
          <w:tcPr>
            <w:tcW w:w="989" w:type="dxa"/>
            <w:shd w:val="clear" w:color="auto" w:fill="auto"/>
            <w:noWrap/>
            <w:vAlign w:val="bottom"/>
          </w:tcPr>
          <w:p w14:paraId="572EE4E4" w14:textId="5B5A8443"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3</w:t>
            </w:r>
          </w:p>
        </w:tc>
        <w:tc>
          <w:tcPr>
            <w:tcW w:w="3421" w:type="dxa"/>
            <w:shd w:val="clear" w:color="auto" w:fill="auto"/>
            <w:noWrap/>
            <w:vAlign w:val="bottom"/>
          </w:tcPr>
          <w:p w14:paraId="3D0FD286" w14:textId="7176DC2F" w:rsidR="00115C45" w:rsidRPr="00BD6E64" w:rsidRDefault="00115C45" w:rsidP="00115C45">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 xml:space="preserve">99.90% </w:t>
            </w:r>
            <w:r w:rsidRPr="00BD6E64">
              <w:rPr>
                <w:rFonts w:ascii="Calibri" w:hAnsi="Calibri" w:cs="Arial"/>
                <w:lang w:eastAsia="ja-JP"/>
              </w:rPr>
              <w:t xml:space="preserve">&lt;= U &lt; </w:t>
            </w:r>
            <w:r w:rsidRPr="00BD6E64">
              <w:rPr>
                <w:rFonts w:ascii="Calibri" w:hAnsi="Calibri" w:cs="Arial"/>
                <w:color w:val="000000" w:themeColor="text1"/>
                <w:lang w:eastAsia="ja-JP"/>
              </w:rPr>
              <w:t>99.95%</w:t>
            </w:r>
          </w:p>
        </w:tc>
        <w:tc>
          <w:tcPr>
            <w:tcW w:w="2190" w:type="dxa"/>
            <w:shd w:val="clear" w:color="auto" w:fill="auto"/>
            <w:noWrap/>
            <w:vAlign w:val="bottom"/>
          </w:tcPr>
          <w:p w14:paraId="230C3466" w14:textId="77F474E2"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2 %</w:t>
            </w:r>
          </w:p>
        </w:tc>
        <w:tc>
          <w:tcPr>
            <w:tcW w:w="2190" w:type="dxa"/>
            <w:vMerge/>
          </w:tcPr>
          <w:p w14:paraId="2642FF1A"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B7674C" w14:paraId="71D004BF" w14:textId="77777777" w:rsidTr="00115C45">
        <w:trPr>
          <w:trHeight w:val="39"/>
        </w:trPr>
        <w:tc>
          <w:tcPr>
            <w:tcW w:w="989" w:type="dxa"/>
            <w:shd w:val="clear" w:color="auto" w:fill="auto"/>
            <w:noWrap/>
            <w:vAlign w:val="bottom"/>
          </w:tcPr>
          <w:p w14:paraId="2DCC030C" w14:textId="6138349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4</w:t>
            </w:r>
          </w:p>
        </w:tc>
        <w:tc>
          <w:tcPr>
            <w:tcW w:w="3421" w:type="dxa"/>
            <w:shd w:val="clear" w:color="auto" w:fill="auto"/>
            <w:noWrap/>
            <w:vAlign w:val="bottom"/>
          </w:tcPr>
          <w:p w14:paraId="069DB110" w14:textId="63140F51" w:rsidR="00115C45" w:rsidRPr="00BD6E64" w:rsidRDefault="00115C45" w:rsidP="00115C45">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 xml:space="preserve">99.75% </w:t>
            </w:r>
            <w:r w:rsidRPr="00BD6E64">
              <w:rPr>
                <w:rFonts w:ascii="Calibri" w:hAnsi="Calibri" w:cs="Arial"/>
                <w:lang w:eastAsia="ja-JP"/>
              </w:rPr>
              <w:t xml:space="preserve">&lt;= U &lt; </w:t>
            </w:r>
            <w:r w:rsidRPr="00BD6E64">
              <w:rPr>
                <w:rFonts w:ascii="Calibri" w:hAnsi="Calibri" w:cs="Arial"/>
                <w:color w:val="000000" w:themeColor="text1"/>
                <w:lang w:eastAsia="ja-JP"/>
              </w:rPr>
              <w:t>99.90%</w:t>
            </w:r>
          </w:p>
        </w:tc>
        <w:tc>
          <w:tcPr>
            <w:tcW w:w="2190" w:type="dxa"/>
            <w:shd w:val="clear" w:color="auto" w:fill="auto"/>
            <w:noWrap/>
            <w:vAlign w:val="bottom"/>
          </w:tcPr>
          <w:p w14:paraId="6A9E7426" w14:textId="24F6B877"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3 %</w:t>
            </w:r>
          </w:p>
        </w:tc>
        <w:tc>
          <w:tcPr>
            <w:tcW w:w="2190" w:type="dxa"/>
            <w:vMerge/>
          </w:tcPr>
          <w:p w14:paraId="5BDABEA1"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B7674C" w14:paraId="3B1FAE74" w14:textId="77777777" w:rsidTr="00115C45">
        <w:trPr>
          <w:trHeight w:val="137"/>
        </w:trPr>
        <w:tc>
          <w:tcPr>
            <w:tcW w:w="989" w:type="dxa"/>
            <w:shd w:val="clear" w:color="auto" w:fill="auto"/>
            <w:noWrap/>
            <w:vAlign w:val="bottom"/>
          </w:tcPr>
          <w:p w14:paraId="5453008E" w14:textId="5B805AC4"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5</w:t>
            </w:r>
          </w:p>
        </w:tc>
        <w:tc>
          <w:tcPr>
            <w:tcW w:w="3421" w:type="dxa"/>
            <w:shd w:val="clear" w:color="auto" w:fill="auto"/>
            <w:noWrap/>
            <w:vAlign w:val="bottom"/>
          </w:tcPr>
          <w:p w14:paraId="0F493A74" w14:textId="77CA417D" w:rsidR="00115C45" w:rsidRPr="00BD6E64" w:rsidRDefault="00115C45" w:rsidP="00115C45">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 xml:space="preserve">99.50% </w:t>
            </w:r>
            <w:r w:rsidRPr="00BD6E64">
              <w:rPr>
                <w:rFonts w:ascii="Calibri" w:hAnsi="Calibri" w:cs="Arial"/>
                <w:lang w:eastAsia="ja-JP"/>
              </w:rPr>
              <w:t xml:space="preserve">&lt;= U &lt; </w:t>
            </w:r>
            <w:r w:rsidRPr="00BD6E64">
              <w:rPr>
                <w:rFonts w:ascii="Calibri" w:hAnsi="Calibri" w:cs="Arial"/>
                <w:color w:val="000000" w:themeColor="text1"/>
                <w:lang w:eastAsia="ja-JP"/>
              </w:rPr>
              <w:t xml:space="preserve"> 99.75%</w:t>
            </w:r>
          </w:p>
        </w:tc>
        <w:tc>
          <w:tcPr>
            <w:tcW w:w="2190" w:type="dxa"/>
            <w:shd w:val="clear" w:color="auto" w:fill="auto"/>
            <w:noWrap/>
            <w:vAlign w:val="bottom"/>
          </w:tcPr>
          <w:p w14:paraId="07543914" w14:textId="71EF468F"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4 %</w:t>
            </w:r>
          </w:p>
        </w:tc>
        <w:tc>
          <w:tcPr>
            <w:tcW w:w="2190" w:type="dxa"/>
            <w:vMerge/>
          </w:tcPr>
          <w:p w14:paraId="451E6BF0"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6D4C7B" w14:paraId="5A559273" w14:textId="77777777" w:rsidTr="00115C45">
        <w:trPr>
          <w:trHeight w:val="59"/>
        </w:trPr>
        <w:tc>
          <w:tcPr>
            <w:tcW w:w="989" w:type="dxa"/>
            <w:shd w:val="clear" w:color="auto" w:fill="auto"/>
            <w:noWrap/>
            <w:vAlign w:val="bottom"/>
          </w:tcPr>
          <w:p w14:paraId="497470EE" w14:textId="7E4D5414"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6</w:t>
            </w:r>
          </w:p>
        </w:tc>
        <w:tc>
          <w:tcPr>
            <w:tcW w:w="3421" w:type="dxa"/>
            <w:shd w:val="clear" w:color="auto" w:fill="auto"/>
            <w:noWrap/>
            <w:vAlign w:val="bottom"/>
          </w:tcPr>
          <w:p w14:paraId="131D3DAB" w14:textId="06AAF9A7" w:rsidR="00115C45" w:rsidRPr="00BD6E64" w:rsidRDefault="00115C45" w:rsidP="00115C45">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99%</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99.50%</w:t>
            </w:r>
          </w:p>
        </w:tc>
        <w:tc>
          <w:tcPr>
            <w:tcW w:w="2190" w:type="dxa"/>
            <w:shd w:val="clear" w:color="auto" w:fill="auto"/>
            <w:noWrap/>
            <w:vAlign w:val="bottom"/>
          </w:tcPr>
          <w:p w14:paraId="63D38F7A" w14:textId="363253DA"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5 %</w:t>
            </w:r>
          </w:p>
        </w:tc>
        <w:tc>
          <w:tcPr>
            <w:tcW w:w="2190" w:type="dxa"/>
            <w:vMerge/>
          </w:tcPr>
          <w:p w14:paraId="46342AAA"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6D4C7B" w14:paraId="7EB09551" w14:textId="77777777" w:rsidTr="00115C45">
        <w:trPr>
          <w:trHeight w:val="59"/>
        </w:trPr>
        <w:tc>
          <w:tcPr>
            <w:tcW w:w="989" w:type="dxa"/>
            <w:shd w:val="clear" w:color="auto" w:fill="auto"/>
            <w:noWrap/>
            <w:vAlign w:val="bottom"/>
          </w:tcPr>
          <w:p w14:paraId="1FE025B0" w14:textId="3C97AEF2"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7</w:t>
            </w:r>
          </w:p>
        </w:tc>
        <w:tc>
          <w:tcPr>
            <w:tcW w:w="3421" w:type="dxa"/>
            <w:shd w:val="clear" w:color="auto" w:fill="auto"/>
            <w:noWrap/>
            <w:vAlign w:val="bottom"/>
          </w:tcPr>
          <w:p w14:paraId="75129798" w14:textId="4F1F087C" w:rsidR="00115C45" w:rsidRPr="00BD6E64" w:rsidRDefault="00115C45" w:rsidP="00115C45">
            <w:pPr>
              <w:ind w:left="180"/>
              <w:jc w:val="center"/>
              <w:rPr>
                <w:rFonts w:ascii="Calibri" w:hAnsi="Calibri" w:cs="Arial"/>
                <w:color w:val="000000" w:themeColor="text1"/>
                <w:lang w:eastAsia="ja-JP"/>
              </w:rPr>
            </w:pPr>
            <w:r w:rsidRPr="00BD6E64">
              <w:rPr>
                <w:rFonts w:ascii="Calibri" w:hAnsi="Calibri" w:cs="Arial"/>
                <w:color w:val="000000" w:themeColor="text1"/>
                <w:lang w:eastAsia="ja-JP"/>
              </w:rPr>
              <w:t>98%</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w:t>
            </w:r>
          </w:p>
        </w:tc>
        <w:tc>
          <w:tcPr>
            <w:tcW w:w="2190" w:type="dxa"/>
            <w:shd w:val="clear" w:color="auto" w:fill="auto"/>
            <w:noWrap/>
            <w:vAlign w:val="bottom"/>
          </w:tcPr>
          <w:p w14:paraId="654E8712" w14:textId="4848E2D2"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10 %</w:t>
            </w:r>
          </w:p>
        </w:tc>
        <w:tc>
          <w:tcPr>
            <w:tcW w:w="2190" w:type="dxa"/>
            <w:vMerge/>
          </w:tcPr>
          <w:p w14:paraId="10A0AA43"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6D4C7B" w14:paraId="639F17D8" w14:textId="77777777" w:rsidTr="00115C45">
        <w:trPr>
          <w:trHeight w:val="59"/>
        </w:trPr>
        <w:tc>
          <w:tcPr>
            <w:tcW w:w="989" w:type="dxa"/>
            <w:shd w:val="clear" w:color="auto" w:fill="auto"/>
            <w:noWrap/>
            <w:vAlign w:val="bottom"/>
          </w:tcPr>
          <w:p w14:paraId="575D417B" w14:textId="26C02615"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8</w:t>
            </w:r>
          </w:p>
        </w:tc>
        <w:tc>
          <w:tcPr>
            <w:tcW w:w="3421" w:type="dxa"/>
            <w:shd w:val="clear" w:color="auto" w:fill="auto"/>
            <w:noWrap/>
            <w:vAlign w:val="bottom"/>
          </w:tcPr>
          <w:p w14:paraId="2FA5EBAB" w14:textId="1E308B4A" w:rsidR="00115C45" w:rsidRPr="00BD6E64" w:rsidRDefault="00115C45" w:rsidP="00115C45">
            <w:pPr>
              <w:ind w:left="180"/>
              <w:jc w:val="center"/>
              <w:rPr>
                <w:rFonts w:ascii="Calibri" w:hAnsi="Calibri" w:cs="Arial"/>
                <w:color w:val="000000" w:themeColor="text1"/>
                <w:lang w:eastAsia="ja-JP"/>
              </w:rPr>
            </w:pPr>
            <w:r>
              <w:rPr>
                <w:rFonts w:ascii="Calibri" w:hAnsi="Calibri" w:cs="Arial"/>
                <w:lang w:eastAsia="ja-JP"/>
              </w:rPr>
              <w:t>Below</w:t>
            </w:r>
            <w:r w:rsidRPr="00BD6E64">
              <w:rPr>
                <w:rFonts w:ascii="Calibri" w:hAnsi="Calibri" w:cs="Arial"/>
                <w:lang w:eastAsia="ja-JP"/>
              </w:rPr>
              <w:t xml:space="preserve"> </w:t>
            </w:r>
            <w:r w:rsidRPr="00BD6E64">
              <w:rPr>
                <w:rFonts w:ascii="Calibri" w:hAnsi="Calibri" w:cs="Arial"/>
                <w:color w:val="000000" w:themeColor="text1"/>
                <w:lang w:eastAsia="ja-JP"/>
              </w:rPr>
              <w:t>98%</w:t>
            </w:r>
          </w:p>
        </w:tc>
        <w:tc>
          <w:tcPr>
            <w:tcW w:w="2190" w:type="dxa"/>
            <w:shd w:val="clear" w:color="auto" w:fill="auto"/>
            <w:noWrap/>
            <w:vAlign w:val="bottom"/>
          </w:tcPr>
          <w:p w14:paraId="0B4ECCC0" w14:textId="1DC37CC9"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20 %</w:t>
            </w:r>
          </w:p>
        </w:tc>
        <w:tc>
          <w:tcPr>
            <w:tcW w:w="2190" w:type="dxa"/>
            <w:vMerge/>
          </w:tcPr>
          <w:p w14:paraId="69119C1E" w14:textId="77777777" w:rsidR="00115C45" w:rsidRPr="00B74D46" w:rsidRDefault="00115C45" w:rsidP="00115C45">
            <w:pPr>
              <w:ind w:left="180"/>
              <w:jc w:val="center"/>
              <w:rPr>
                <w:rFonts w:ascii="Calibri" w:hAnsi="Calibri" w:cs="Arial"/>
                <w:color w:val="FF0000"/>
                <w:highlight w:val="green"/>
                <w:lang w:eastAsia="ja-JP"/>
              </w:rPr>
            </w:pPr>
          </w:p>
        </w:tc>
      </w:tr>
    </w:tbl>
    <w:p w14:paraId="691FFB06" w14:textId="77777777" w:rsidR="00D00BA4" w:rsidRDefault="00D00BA4" w:rsidP="00FD25D3">
      <w:pPr>
        <w:pStyle w:val="BodyText"/>
        <w:spacing w:before="9" w:after="1"/>
        <w:ind w:left="0"/>
        <w:jc w:val="left"/>
        <w:rPr>
          <w:b/>
          <w:u w:val="single"/>
        </w:rPr>
      </w:pPr>
    </w:p>
    <w:p w14:paraId="1F25F430" w14:textId="4C4D52B3" w:rsidR="00000679" w:rsidRPr="00C14CC3" w:rsidRDefault="00000679" w:rsidP="000522D2">
      <w:pPr>
        <w:pStyle w:val="BodyText"/>
        <w:numPr>
          <w:ilvl w:val="0"/>
          <w:numId w:val="80"/>
        </w:numPr>
        <w:spacing w:before="118" w:line="216" w:lineRule="auto"/>
        <w:ind w:right="1014"/>
        <w:rPr>
          <w:b/>
          <w:u w:val="single"/>
        </w:rPr>
      </w:pPr>
      <w:r w:rsidRPr="00D46EDC">
        <w:rPr>
          <w:b/>
          <w:u w:val="single"/>
        </w:rPr>
        <w:t xml:space="preserve">For </w:t>
      </w:r>
      <w:r w:rsidR="000B4D0C">
        <w:rPr>
          <w:b/>
          <w:u w:val="single"/>
        </w:rPr>
        <w:t xml:space="preserve">Linux </w:t>
      </w:r>
      <w:r w:rsidRPr="00D46EDC">
        <w:rPr>
          <w:b/>
          <w:u w:val="single"/>
        </w:rPr>
        <w:t>OS/</w:t>
      </w:r>
      <w:r w:rsidR="000B4D0C">
        <w:rPr>
          <w:b/>
          <w:u w:val="single"/>
        </w:rPr>
        <w:t>Open Shift Data Foundation(ODF)</w:t>
      </w:r>
      <w:r>
        <w:rPr>
          <w:b/>
          <w:u w:val="single"/>
        </w:rPr>
        <w:t xml:space="preserve"> a</w:t>
      </w:r>
      <w:r w:rsidRPr="00C14CC3">
        <w:rPr>
          <w:b/>
          <w:u w:val="single"/>
        </w:rPr>
        <w:t xml:space="preserve">t DC (Primary Location): </w:t>
      </w:r>
    </w:p>
    <w:tbl>
      <w:tblPr>
        <w:tblW w:w="8790" w:type="dxa"/>
        <w:tblInd w:w="1121" w:type="dxa"/>
        <w:tblLook w:val="0000" w:firstRow="0" w:lastRow="0" w:firstColumn="0" w:lastColumn="0" w:noHBand="0" w:noVBand="0"/>
      </w:tblPr>
      <w:tblGrid>
        <w:gridCol w:w="989"/>
        <w:gridCol w:w="3421"/>
        <w:gridCol w:w="2190"/>
        <w:gridCol w:w="2190"/>
      </w:tblGrid>
      <w:tr w:rsidR="00000679" w:rsidRPr="00BD6E64" w14:paraId="1843CC5A" w14:textId="77777777" w:rsidTr="0008334C">
        <w:trPr>
          <w:trHeight w:val="11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E15A829" w14:textId="77777777" w:rsidR="00000679" w:rsidRPr="00BD6E64" w:rsidRDefault="00000679" w:rsidP="0008334C">
            <w:pPr>
              <w:ind w:left="180"/>
              <w:jc w:val="both"/>
              <w:rPr>
                <w:rFonts w:ascii="Calibri" w:hAnsi="Calibri" w:cs="Arial"/>
                <w:b/>
                <w:lang w:eastAsia="ja-JP"/>
              </w:rPr>
            </w:pPr>
            <w:r w:rsidRPr="00BD6E64">
              <w:rPr>
                <w:rFonts w:ascii="Calibri" w:hAnsi="Calibri" w:cs="Arial"/>
                <w:b/>
                <w:lang w:eastAsia="ja-JP"/>
              </w:rPr>
              <w:t>S. No.</w:t>
            </w:r>
          </w:p>
        </w:tc>
        <w:tc>
          <w:tcPr>
            <w:tcW w:w="342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FE0F4C0" w14:textId="71559222" w:rsidR="00000679" w:rsidRPr="00BD6E64" w:rsidRDefault="003817A3" w:rsidP="003817A3">
            <w:pPr>
              <w:ind w:left="180"/>
              <w:jc w:val="both"/>
              <w:rPr>
                <w:rFonts w:ascii="Calibri" w:hAnsi="Calibri" w:cs="Arial"/>
                <w:b/>
                <w:lang w:eastAsia="ja-JP"/>
              </w:rPr>
            </w:pPr>
            <w:r>
              <w:rPr>
                <w:rFonts w:ascii="Calibri" w:hAnsi="Calibri" w:cs="Arial"/>
                <w:b/>
                <w:lang w:eastAsia="ja-JP"/>
              </w:rPr>
              <w:t xml:space="preserve">Uptime(U) </w:t>
            </w:r>
            <w:r w:rsidR="00397CB8">
              <w:rPr>
                <w:rFonts w:ascii="Calibri" w:hAnsi="Calibri" w:cs="Arial"/>
                <w:b/>
                <w:lang w:eastAsia="ja-JP"/>
              </w:rPr>
              <w:t xml:space="preserve">of </w:t>
            </w:r>
            <w:r w:rsidR="00397CB8" w:rsidRPr="00397CB8">
              <w:rPr>
                <w:b/>
              </w:rPr>
              <w:t xml:space="preserve">Linux OS/Open Shift Data Foundation(ODF) </w:t>
            </w:r>
            <w:r w:rsidR="00000679" w:rsidRPr="00BD6E64">
              <w:rPr>
                <w:rFonts w:ascii="Calibri" w:hAnsi="Calibri" w:cs="Arial"/>
                <w:b/>
                <w:lang w:eastAsia="ja-JP"/>
              </w:rPr>
              <w:t>on Monthly basis</w:t>
            </w:r>
          </w:p>
        </w:tc>
        <w:tc>
          <w:tcPr>
            <w:tcW w:w="219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41A4B02" w14:textId="77777777" w:rsidR="00000679" w:rsidRPr="00BD6E64" w:rsidRDefault="00000679" w:rsidP="0008334C">
            <w:pPr>
              <w:ind w:left="180"/>
              <w:jc w:val="both"/>
              <w:rPr>
                <w:rFonts w:ascii="Calibri" w:hAnsi="Calibri" w:cs="Arial"/>
                <w:b/>
                <w:lang w:eastAsia="ja-JP"/>
              </w:rPr>
            </w:pPr>
            <w:r w:rsidRPr="00BD6E64">
              <w:rPr>
                <w:rFonts w:ascii="Calibri" w:hAnsi="Calibri" w:cs="Arial"/>
                <w:b/>
                <w:lang w:eastAsia="ja-JP"/>
              </w:rPr>
              <w:t>Penalty Percentage</w:t>
            </w:r>
          </w:p>
        </w:tc>
        <w:tc>
          <w:tcPr>
            <w:tcW w:w="219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FBC5CE0" w14:textId="77777777" w:rsidR="00000679" w:rsidRPr="00BD6E64" w:rsidRDefault="00000679" w:rsidP="0008334C">
            <w:pPr>
              <w:ind w:left="180"/>
              <w:jc w:val="both"/>
              <w:rPr>
                <w:rFonts w:ascii="Calibri" w:hAnsi="Calibri" w:cs="Arial"/>
                <w:b/>
                <w:lang w:eastAsia="ja-JP"/>
              </w:rPr>
            </w:pPr>
            <w:r w:rsidRPr="00BD6E64">
              <w:rPr>
                <w:rFonts w:ascii="Calibri" w:hAnsi="Calibri" w:cs="Arial"/>
                <w:b/>
                <w:lang w:eastAsia="ja-JP"/>
              </w:rPr>
              <w:t>Cost Reference for Penalty Calculation</w:t>
            </w:r>
          </w:p>
        </w:tc>
      </w:tr>
      <w:tr w:rsidR="00041481" w:rsidRPr="00BD6E64" w14:paraId="62ACB17D" w14:textId="77777777" w:rsidTr="0008334C">
        <w:trPr>
          <w:trHeight w:val="156"/>
        </w:trPr>
        <w:tc>
          <w:tcPr>
            <w:tcW w:w="989" w:type="dxa"/>
            <w:tcBorders>
              <w:top w:val="nil"/>
              <w:left w:val="single" w:sz="4" w:space="0" w:color="auto"/>
              <w:bottom w:val="single" w:sz="4" w:space="0" w:color="auto"/>
              <w:right w:val="single" w:sz="4" w:space="0" w:color="auto"/>
            </w:tcBorders>
            <w:shd w:val="clear" w:color="auto" w:fill="auto"/>
            <w:noWrap/>
            <w:vAlign w:val="center"/>
          </w:tcPr>
          <w:p w14:paraId="7C035D67"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1</w:t>
            </w:r>
          </w:p>
        </w:tc>
        <w:tc>
          <w:tcPr>
            <w:tcW w:w="3421" w:type="dxa"/>
            <w:tcBorders>
              <w:top w:val="nil"/>
              <w:left w:val="nil"/>
              <w:bottom w:val="single" w:sz="4" w:space="0" w:color="auto"/>
              <w:right w:val="single" w:sz="4" w:space="0" w:color="auto"/>
            </w:tcBorders>
            <w:shd w:val="clear" w:color="auto" w:fill="auto"/>
            <w:noWrap/>
            <w:vAlign w:val="center"/>
          </w:tcPr>
          <w:p w14:paraId="282327EA" w14:textId="43A76C8B" w:rsidR="00041481" w:rsidRPr="00760A40" w:rsidRDefault="00041481" w:rsidP="00041481">
            <w:pPr>
              <w:ind w:left="180"/>
              <w:jc w:val="center"/>
              <w:rPr>
                <w:rFonts w:ascii="Calibri" w:hAnsi="Calibri" w:cs="Arial"/>
                <w:highlight w:val="yellow"/>
                <w:lang w:eastAsia="ja-JP"/>
              </w:rPr>
            </w:pPr>
            <w:r w:rsidRPr="00BD6E64">
              <w:rPr>
                <w:rFonts w:ascii="Calibri" w:hAnsi="Calibri" w:cs="Arial"/>
                <w:lang w:eastAsia="ja-JP"/>
              </w:rPr>
              <w:t>99.99%</w:t>
            </w:r>
            <w:r>
              <w:rPr>
                <w:rFonts w:ascii="Calibri" w:hAnsi="Calibri" w:cs="Arial"/>
                <w:lang w:eastAsia="ja-JP"/>
              </w:rPr>
              <w:t xml:space="preserve"> and above</w:t>
            </w:r>
          </w:p>
        </w:tc>
        <w:tc>
          <w:tcPr>
            <w:tcW w:w="2190" w:type="dxa"/>
            <w:tcBorders>
              <w:top w:val="nil"/>
              <w:left w:val="nil"/>
              <w:bottom w:val="single" w:sz="4" w:space="0" w:color="auto"/>
              <w:right w:val="single" w:sz="4" w:space="0" w:color="auto"/>
            </w:tcBorders>
            <w:shd w:val="clear" w:color="auto" w:fill="auto"/>
            <w:noWrap/>
            <w:vAlign w:val="center"/>
          </w:tcPr>
          <w:p w14:paraId="67BEFA45" w14:textId="1F401D81"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No Penalty</w:t>
            </w:r>
          </w:p>
        </w:tc>
        <w:tc>
          <w:tcPr>
            <w:tcW w:w="2190" w:type="dxa"/>
            <w:vMerge w:val="restart"/>
            <w:tcBorders>
              <w:top w:val="single" w:sz="4" w:space="0" w:color="auto"/>
              <w:left w:val="nil"/>
              <w:right w:val="single" w:sz="4" w:space="0" w:color="auto"/>
            </w:tcBorders>
            <w:vAlign w:val="center"/>
          </w:tcPr>
          <w:p w14:paraId="24942719" w14:textId="4669F359" w:rsidR="00041481" w:rsidRPr="00BD6E64" w:rsidRDefault="00041481" w:rsidP="00115C45">
            <w:pPr>
              <w:ind w:left="180"/>
              <w:jc w:val="center"/>
              <w:rPr>
                <w:rFonts w:ascii="Calibri" w:hAnsi="Calibri" w:cs="Arial"/>
                <w:lang w:eastAsia="ja-JP"/>
              </w:rPr>
            </w:pPr>
            <w:r w:rsidRPr="00BD6E64">
              <w:rPr>
                <w:rFonts w:ascii="Calibri" w:hAnsi="Calibri" w:cs="Arial"/>
                <w:lang w:eastAsia="ja-JP"/>
              </w:rPr>
              <w:t>(Product Cost</w:t>
            </w:r>
            <w:r>
              <w:rPr>
                <w:rFonts w:ascii="Calibri" w:hAnsi="Calibri" w:cs="Arial"/>
                <w:lang w:eastAsia="ja-JP"/>
              </w:rPr>
              <w:t xml:space="preserve"> of</w:t>
            </w:r>
            <w:r w:rsidRPr="00BD6E64">
              <w:rPr>
                <w:rFonts w:ascii="Calibri" w:hAnsi="Calibri" w:cs="Arial"/>
                <w:lang w:eastAsia="ja-JP"/>
              </w:rPr>
              <w:t xml:space="preserve"> </w:t>
            </w:r>
            <w:r w:rsidR="00115C45">
              <w:rPr>
                <w:rFonts w:ascii="Calibri" w:hAnsi="Calibri" w:cs="Arial"/>
                <w:lang w:eastAsia="ja-JP"/>
              </w:rPr>
              <w:t>respective software</w:t>
            </w:r>
            <w:r w:rsidRPr="00BD6E64">
              <w:rPr>
                <w:rFonts w:ascii="Calibri" w:hAnsi="Calibri" w:cs="Arial"/>
                <w:lang w:eastAsia="ja-JP"/>
              </w:rPr>
              <w:t xml:space="preserve"> </w:t>
            </w:r>
            <w:r>
              <w:rPr>
                <w:rFonts w:ascii="Calibri" w:hAnsi="Calibri" w:cs="Arial"/>
                <w:lang w:eastAsia="ja-JP"/>
              </w:rPr>
              <w:t>plus</w:t>
            </w:r>
            <w:r w:rsidRPr="00BD6E64">
              <w:rPr>
                <w:rFonts w:ascii="Calibri" w:hAnsi="Calibri" w:cs="Arial"/>
                <w:lang w:eastAsia="ja-JP"/>
              </w:rPr>
              <w:t xml:space="preserve"> </w:t>
            </w:r>
            <w:r>
              <w:rPr>
                <w:rFonts w:ascii="Calibri" w:hAnsi="Calibri" w:cs="Arial"/>
                <w:lang w:eastAsia="ja-JP"/>
              </w:rPr>
              <w:t xml:space="preserve">it’s </w:t>
            </w:r>
            <w:r w:rsidR="00115C45">
              <w:rPr>
                <w:rFonts w:ascii="Calibri" w:hAnsi="Calibri" w:cs="Arial"/>
                <w:lang w:eastAsia="ja-JP"/>
              </w:rPr>
              <w:t>ATS/Subscription c</w:t>
            </w:r>
            <w:r>
              <w:rPr>
                <w:rFonts w:ascii="Calibri" w:hAnsi="Calibri" w:cs="Arial"/>
                <w:lang w:eastAsia="ja-JP"/>
              </w:rPr>
              <w:t>ost for</w:t>
            </w:r>
            <w:r w:rsidRPr="00BD6E64">
              <w:rPr>
                <w:rFonts w:ascii="Calibri" w:hAnsi="Calibri" w:cs="Arial"/>
                <w:lang w:eastAsia="ja-JP"/>
              </w:rPr>
              <w:t xml:space="preserve"> </w:t>
            </w:r>
            <w:r>
              <w:rPr>
                <w:rFonts w:ascii="Calibri" w:hAnsi="Calibri" w:cs="Arial"/>
                <w:lang w:eastAsia="ja-JP"/>
              </w:rPr>
              <w:t>4</w:t>
            </w:r>
            <w:r w:rsidRPr="00BD6E64">
              <w:rPr>
                <w:rFonts w:ascii="Calibri" w:hAnsi="Calibri" w:cs="Arial"/>
                <w:lang w:eastAsia="ja-JP"/>
              </w:rPr>
              <w:t xml:space="preserve"> Years</w:t>
            </w:r>
            <w:r>
              <w:rPr>
                <w:rFonts w:ascii="Calibri" w:hAnsi="Calibri" w:cs="Arial"/>
                <w:lang w:eastAsia="ja-JP"/>
              </w:rPr>
              <w:t xml:space="preserve"> at DC</w:t>
            </w:r>
            <w:r w:rsidRPr="00BD6E64">
              <w:rPr>
                <w:rFonts w:ascii="Calibri" w:hAnsi="Calibri" w:cs="Arial"/>
                <w:lang w:eastAsia="ja-JP"/>
              </w:rPr>
              <w:t>)/60</w:t>
            </w:r>
          </w:p>
        </w:tc>
      </w:tr>
      <w:tr w:rsidR="00041481" w:rsidRPr="00BD6E64" w14:paraId="1B525B82" w14:textId="77777777" w:rsidTr="0008334C">
        <w:trPr>
          <w:trHeight w:val="156"/>
        </w:trPr>
        <w:tc>
          <w:tcPr>
            <w:tcW w:w="989" w:type="dxa"/>
            <w:tcBorders>
              <w:top w:val="nil"/>
              <w:left w:val="single" w:sz="4" w:space="0" w:color="auto"/>
              <w:bottom w:val="single" w:sz="4" w:space="0" w:color="auto"/>
              <w:right w:val="single" w:sz="4" w:space="0" w:color="auto"/>
            </w:tcBorders>
            <w:shd w:val="clear" w:color="auto" w:fill="auto"/>
            <w:noWrap/>
            <w:vAlign w:val="bottom"/>
          </w:tcPr>
          <w:p w14:paraId="1621E639"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2</w:t>
            </w:r>
          </w:p>
        </w:tc>
        <w:tc>
          <w:tcPr>
            <w:tcW w:w="3421" w:type="dxa"/>
            <w:tcBorders>
              <w:top w:val="nil"/>
              <w:left w:val="nil"/>
              <w:bottom w:val="single" w:sz="4" w:space="0" w:color="auto"/>
              <w:right w:val="single" w:sz="4" w:space="0" w:color="auto"/>
            </w:tcBorders>
            <w:shd w:val="clear" w:color="auto" w:fill="auto"/>
            <w:noWrap/>
            <w:vAlign w:val="center"/>
          </w:tcPr>
          <w:p w14:paraId="2D89DC12" w14:textId="4553A027" w:rsidR="00041481" w:rsidRPr="00760A40" w:rsidRDefault="00041481" w:rsidP="00041481">
            <w:pPr>
              <w:ind w:left="180"/>
              <w:jc w:val="center"/>
              <w:rPr>
                <w:rFonts w:ascii="Calibri" w:hAnsi="Calibri" w:cs="Arial"/>
                <w:highlight w:val="yellow"/>
                <w:lang w:eastAsia="ja-JP"/>
              </w:rPr>
            </w:pPr>
            <w:r w:rsidRPr="00BD6E64">
              <w:rPr>
                <w:rFonts w:ascii="Calibri" w:hAnsi="Calibri" w:cs="Arial"/>
                <w:lang w:eastAsia="ja-JP"/>
              </w:rPr>
              <w:t>99.95% &lt;= U &lt; 99.99%</w:t>
            </w:r>
          </w:p>
        </w:tc>
        <w:tc>
          <w:tcPr>
            <w:tcW w:w="2190" w:type="dxa"/>
            <w:tcBorders>
              <w:top w:val="nil"/>
              <w:left w:val="nil"/>
              <w:bottom w:val="single" w:sz="4" w:space="0" w:color="auto"/>
              <w:right w:val="single" w:sz="4" w:space="0" w:color="auto"/>
            </w:tcBorders>
            <w:shd w:val="clear" w:color="auto" w:fill="auto"/>
            <w:noWrap/>
            <w:vAlign w:val="center"/>
          </w:tcPr>
          <w:p w14:paraId="1CCC5D55" w14:textId="3D04F63B" w:rsidR="00041481" w:rsidRPr="00D46EDC" w:rsidRDefault="00041481" w:rsidP="00041481">
            <w:pPr>
              <w:ind w:left="180"/>
              <w:jc w:val="center"/>
              <w:rPr>
                <w:rFonts w:ascii="Calibri" w:hAnsi="Calibri" w:cs="Arial"/>
                <w:lang w:eastAsia="ja-JP"/>
              </w:rPr>
            </w:pPr>
            <w:r w:rsidRPr="00D46EDC">
              <w:rPr>
                <w:rFonts w:ascii="Calibri" w:hAnsi="Calibri" w:cs="Arial"/>
                <w:lang w:eastAsia="ja-JP"/>
              </w:rPr>
              <w:t>2 %</w:t>
            </w:r>
          </w:p>
        </w:tc>
        <w:tc>
          <w:tcPr>
            <w:tcW w:w="2190" w:type="dxa"/>
            <w:vMerge/>
            <w:tcBorders>
              <w:left w:val="nil"/>
              <w:right w:val="single" w:sz="4" w:space="0" w:color="auto"/>
            </w:tcBorders>
            <w:vAlign w:val="center"/>
          </w:tcPr>
          <w:p w14:paraId="67254198" w14:textId="77777777" w:rsidR="00041481" w:rsidRPr="00BD6E64" w:rsidRDefault="00041481" w:rsidP="00041481">
            <w:pPr>
              <w:ind w:left="180"/>
              <w:jc w:val="center"/>
              <w:rPr>
                <w:rFonts w:ascii="Calibri" w:hAnsi="Calibri" w:cs="Arial"/>
                <w:lang w:eastAsia="ja-JP"/>
              </w:rPr>
            </w:pPr>
          </w:p>
        </w:tc>
      </w:tr>
      <w:tr w:rsidR="00041481" w:rsidRPr="00BD6E64" w14:paraId="30412320" w14:textId="77777777" w:rsidTr="0008334C">
        <w:trPr>
          <w:trHeight w:val="39"/>
        </w:trPr>
        <w:tc>
          <w:tcPr>
            <w:tcW w:w="989" w:type="dxa"/>
            <w:tcBorders>
              <w:top w:val="nil"/>
              <w:left w:val="single" w:sz="4" w:space="0" w:color="auto"/>
              <w:bottom w:val="single" w:sz="4" w:space="0" w:color="auto"/>
              <w:right w:val="single" w:sz="4" w:space="0" w:color="auto"/>
            </w:tcBorders>
            <w:shd w:val="clear" w:color="auto" w:fill="auto"/>
            <w:noWrap/>
            <w:vAlign w:val="bottom"/>
          </w:tcPr>
          <w:p w14:paraId="418D444C"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3</w:t>
            </w:r>
          </w:p>
        </w:tc>
        <w:tc>
          <w:tcPr>
            <w:tcW w:w="3421" w:type="dxa"/>
            <w:tcBorders>
              <w:top w:val="nil"/>
              <w:left w:val="nil"/>
              <w:bottom w:val="single" w:sz="4" w:space="0" w:color="auto"/>
              <w:right w:val="single" w:sz="4" w:space="0" w:color="auto"/>
            </w:tcBorders>
            <w:shd w:val="clear" w:color="auto" w:fill="auto"/>
            <w:noWrap/>
            <w:vAlign w:val="bottom"/>
          </w:tcPr>
          <w:p w14:paraId="6381E8AE" w14:textId="438522F8" w:rsidR="00041481" w:rsidRPr="00760A40" w:rsidRDefault="00041481" w:rsidP="00041481">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 xml:space="preserve">99.90% </w:t>
            </w:r>
            <w:r w:rsidRPr="00BD6E64">
              <w:rPr>
                <w:rFonts w:ascii="Calibri" w:hAnsi="Calibri" w:cs="Arial"/>
                <w:lang w:eastAsia="ja-JP"/>
              </w:rPr>
              <w:t xml:space="preserve">&lt;= U &lt; </w:t>
            </w:r>
            <w:r w:rsidRPr="00BD6E64">
              <w:rPr>
                <w:rFonts w:ascii="Calibri" w:hAnsi="Calibri" w:cs="Arial"/>
                <w:color w:val="000000" w:themeColor="text1"/>
                <w:lang w:eastAsia="ja-JP"/>
              </w:rPr>
              <w:t>99.95%</w:t>
            </w:r>
          </w:p>
        </w:tc>
        <w:tc>
          <w:tcPr>
            <w:tcW w:w="2190" w:type="dxa"/>
            <w:tcBorders>
              <w:top w:val="nil"/>
              <w:left w:val="nil"/>
              <w:bottom w:val="single" w:sz="4" w:space="0" w:color="auto"/>
              <w:right w:val="single" w:sz="4" w:space="0" w:color="auto"/>
            </w:tcBorders>
            <w:shd w:val="clear" w:color="auto" w:fill="auto"/>
            <w:noWrap/>
            <w:vAlign w:val="bottom"/>
          </w:tcPr>
          <w:p w14:paraId="09C84995" w14:textId="436928A4" w:rsidR="00041481" w:rsidRPr="00D46EDC" w:rsidRDefault="00041481" w:rsidP="00041481">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4 %</w:t>
            </w:r>
          </w:p>
        </w:tc>
        <w:tc>
          <w:tcPr>
            <w:tcW w:w="2190" w:type="dxa"/>
            <w:vMerge/>
            <w:tcBorders>
              <w:left w:val="nil"/>
              <w:right w:val="single" w:sz="4" w:space="0" w:color="auto"/>
            </w:tcBorders>
          </w:tcPr>
          <w:p w14:paraId="63BBA1F5" w14:textId="77777777" w:rsidR="00041481" w:rsidRPr="00BD6E64" w:rsidRDefault="00041481" w:rsidP="00041481">
            <w:pPr>
              <w:ind w:left="180"/>
              <w:jc w:val="center"/>
              <w:rPr>
                <w:rFonts w:ascii="Calibri" w:hAnsi="Calibri" w:cs="Arial"/>
                <w:color w:val="FF0000"/>
                <w:lang w:eastAsia="ja-JP"/>
              </w:rPr>
            </w:pPr>
          </w:p>
        </w:tc>
      </w:tr>
      <w:tr w:rsidR="00041481" w:rsidRPr="00BD6E64" w14:paraId="62029F67" w14:textId="77777777" w:rsidTr="0008334C">
        <w:trPr>
          <w:trHeight w:val="39"/>
        </w:trPr>
        <w:tc>
          <w:tcPr>
            <w:tcW w:w="989" w:type="dxa"/>
            <w:tcBorders>
              <w:top w:val="nil"/>
              <w:left w:val="single" w:sz="4" w:space="0" w:color="auto"/>
              <w:bottom w:val="single" w:sz="4" w:space="0" w:color="auto"/>
              <w:right w:val="single" w:sz="4" w:space="0" w:color="auto"/>
            </w:tcBorders>
            <w:shd w:val="clear" w:color="auto" w:fill="auto"/>
            <w:noWrap/>
            <w:vAlign w:val="bottom"/>
          </w:tcPr>
          <w:p w14:paraId="4DED4469"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4</w:t>
            </w:r>
          </w:p>
        </w:tc>
        <w:tc>
          <w:tcPr>
            <w:tcW w:w="3421" w:type="dxa"/>
            <w:tcBorders>
              <w:top w:val="nil"/>
              <w:left w:val="nil"/>
              <w:bottom w:val="single" w:sz="4" w:space="0" w:color="auto"/>
              <w:right w:val="single" w:sz="4" w:space="0" w:color="auto"/>
            </w:tcBorders>
            <w:shd w:val="clear" w:color="auto" w:fill="auto"/>
            <w:noWrap/>
            <w:vAlign w:val="bottom"/>
          </w:tcPr>
          <w:p w14:paraId="22665C6B" w14:textId="116D0E29" w:rsidR="00041481" w:rsidRPr="00760A40" w:rsidRDefault="00041481" w:rsidP="00041481">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 xml:space="preserve">99.75% </w:t>
            </w:r>
            <w:r w:rsidRPr="00BD6E64">
              <w:rPr>
                <w:rFonts w:ascii="Calibri" w:hAnsi="Calibri" w:cs="Arial"/>
                <w:lang w:eastAsia="ja-JP"/>
              </w:rPr>
              <w:t xml:space="preserve">&lt;= U &lt; </w:t>
            </w:r>
            <w:r w:rsidRPr="00BD6E64">
              <w:rPr>
                <w:rFonts w:ascii="Calibri" w:hAnsi="Calibri" w:cs="Arial"/>
                <w:color w:val="000000" w:themeColor="text1"/>
                <w:lang w:eastAsia="ja-JP"/>
              </w:rPr>
              <w:t>99.90%</w:t>
            </w:r>
          </w:p>
        </w:tc>
        <w:tc>
          <w:tcPr>
            <w:tcW w:w="2190" w:type="dxa"/>
            <w:tcBorders>
              <w:top w:val="nil"/>
              <w:left w:val="nil"/>
              <w:bottom w:val="single" w:sz="4" w:space="0" w:color="auto"/>
              <w:right w:val="single" w:sz="4" w:space="0" w:color="auto"/>
            </w:tcBorders>
            <w:shd w:val="clear" w:color="auto" w:fill="auto"/>
            <w:noWrap/>
            <w:vAlign w:val="bottom"/>
          </w:tcPr>
          <w:p w14:paraId="4BF43A67" w14:textId="6DFBF28B" w:rsidR="00041481" w:rsidRPr="00D46EDC" w:rsidRDefault="00041481" w:rsidP="00041481">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6 %</w:t>
            </w:r>
          </w:p>
        </w:tc>
        <w:tc>
          <w:tcPr>
            <w:tcW w:w="2190" w:type="dxa"/>
            <w:vMerge/>
            <w:tcBorders>
              <w:left w:val="nil"/>
              <w:right w:val="single" w:sz="4" w:space="0" w:color="auto"/>
            </w:tcBorders>
          </w:tcPr>
          <w:p w14:paraId="737170D5" w14:textId="77777777" w:rsidR="00041481" w:rsidRPr="00BD6E64" w:rsidRDefault="00041481" w:rsidP="00041481">
            <w:pPr>
              <w:ind w:left="180"/>
              <w:jc w:val="center"/>
              <w:rPr>
                <w:rFonts w:ascii="Calibri" w:hAnsi="Calibri" w:cs="Arial"/>
                <w:color w:val="FF0000"/>
                <w:lang w:eastAsia="ja-JP"/>
              </w:rPr>
            </w:pPr>
          </w:p>
        </w:tc>
      </w:tr>
      <w:tr w:rsidR="00041481" w:rsidRPr="00BD6E64" w14:paraId="11EE6CEA" w14:textId="77777777" w:rsidTr="0008334C">
        <w:trPr>
          <w:trHeight w:val="137"/>
        </w:trPr>
        <w:tc>
          <w:tcPr>
            <w:tcW w:w="989" w:type="dxa"/>
            <w:tcBorders>
              <w:top w:val="nil"/>
              <w:left w:val="single" w:sz="4" w:space="0" w:color="auto"/>
              <w:bottom w:val="single" w:sz="4" w:space="0" w:color="auto"/>
              <w:right w:val="single" w:sz="4" w:space="0" w:color="auto"/>
            </w:tcBorders>
            <w:shd w:val="clear" w:color="auto" w:fill="auto"/>
            <w:noWrap/>
            <w:vAlign w:val="bottom"/>
          </w:tcPr>
          <w:p w14:paraId="19AA0E5C"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5</w:t>
            </w:r>
          </w:p>
        </w:tc>
        <w:tc>
          <w:tcPr>
            <w:tcW w:w="3421" w:type="dxa"/>
            <w:tcBorders>
              <w:top w:val="nil"/>
              <w:left w:val="nil"/>
              <w:bottom w:val="single" w:sz="4" w:space="0" w:color="auto"/>
              <w:right w:val="single" w:sz="4" w:space="0" w:color="auto"/>
            </w:tcBorders>
            <w:shd w:val="clear" w:color="auto" w:fill="auto"/>
            <w:noWrap/>
            <w:vAlign w:val="bottom"/>
          </w:tcPr>
          <w:p w14:paraId="2BF58E07" w14:textId="5FB1D2ED" w:rsidR="00041481" w:rsidRPr="00760A40" w:rsidRDefault="00041481" w:rsidP="00041481">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 xml:space="preserve">99.50% </w:t>
            </w:r>
            <w:r w:rsidRPr="00BD6E64">
              <w:rPr>
                <w:rFonts w:ascii="Calibri" w:hAnsi="Calibri" w:cs="Arial"/>
                <w:lang w:eastAsia="ja-JP"/>
              </w:rPr>
              <w:t xml:space="preserve">&lt;= U &lt; </w:t>
            </w:r>
            <w:r w:rsidRPr="00BD6E64">
              <w:rPr>
                <w:rFonts w:ascii="Calibri" w:hAnsi="Calibri" w:cs="Arial"/>
                <w:color w:val="000000" w:themeColor="text1"/>
                <w:lang w:eastAsia="ja-JP"/>
              </w:rPr>
              <w:t xml:space="preserve"> 99.75%</w:t>
            </w:r>
          </w:p>
        </w:tc>
        <w:tc>
          <w:tcPr>
            <w:tcW w:w="2190" w:type="dxa"/>
            <w:tcBorders>
              <w:top w:val="nil"/>
              <w:left w:val="nil"/>
              <w:bottom w:val="single" w:sz="4" w:space="0" w:color="auto"/>
              <w:right w:val="single" w:sz="4" w:space="0" w:color="auto"/>
            </w:tcBorders>
            <w:shd w:val="clear" w:color="auto" w:fill="auto"/>
            <w:noWrap/>
            <w:vAlign w:val="bottom"/>
          </w:tcPr>
          <w:p w14:paraId="06567BA3" w14:textId="64F79B1F" w:rsidR="00041481" w:rsidRPr="00D46EDC" w:rsidRDefault="00041481" w:rsidP="00041481">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8 %</w:t>
            </w:r>
          </w:p>
        </w:tc>
        <w:tc>
          <w:tcPr>
            <w:tcW w:w="2190" w:type="dxa"/>
            <w:vMerge/>
            <w:tcBorders>
              <w:left w:val="nil"/>
              <w:right w:val="single" w:sz="4" w:space="0" w:color="auto"/>
            </w:tcBorders>
          </w:tcPr>
          <w:p w14:paraId="3ED1CE91" w14:textId="77777777" w:rsidR="00041481" w:rsidRPr="00BD6E64" w:rsidRDefault="00041481" w:rsidP="00041481">
            <w:pPr>
              <w:ind w:left="180"/>
              <w:jc w:val="center"/>
              <w:rPr>
                <w:rFonts w:ascii="Calibri" w:hAnsi="Calibri" w:cs="Arial"/>
                <w:color w:val="FF0000"/>
                <w:lang w:eastAsia="ja-JP"/>
              </w:rPr>
            </w:pPr>
          </w:p>
        </w:tc>
      </w:tr>
      <w:tr w:rsidR="00041481" w:rsidRPr="00BD6E64" w14:paraId="07405684" w14:textId="77777777" w:rsidTr="0008334C">
        <w:trPr>
          <w:trHeight w:val="59"/>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5177E"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6</w:t>
            </w:r>
          </w:p>
        </w:tc>
        <w:tc>
          <w:tcPr>
            <w:tcW w:w="3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2DF04" w14:textId="43916457" w:rsidR="00041481" w:rsidRPr="00760A40" w:rsidRDefault="00041481" w:rsidP="00041481">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99%</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99.50%</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276AB" w14:textId="45C0E337" w:rsidR="00041481" w:rsidRPr="00D46EDC" w:rsidRDefault="00041481" w:rsidP="00041481">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10 %</w:t>
            </w:r>
          </w:p>
        </w:tc>
        <w:tc>
          <w:tcPr>
            <w:tcW w:w="2190" w:type="dxa"/>
            <w:vMerge/>
            <w:tcBorders>
              <w:left w:val="single" w:sz="4" w:space="0" w:color="auto"/>
              <w:right w:val="single" w:sz="4" w:space="0" w:color="auto"/>
            </w:tcBorders>
          </w:tcPr>
          <w:p w14:paraId="776F6345" w14:textId="77777777" w:rsidR="00041481" w:rsidRPr="00BD6E64" w:rsidRDefault="00041481" w:rsidP="00041481">
            <w:pPr>
              <w:ind w:left="180"/>
              <w:jc w:val="center"/>
              <w:rPr>
                <w:rFonts w:ascii="Calibri" w:hAnsi="Calibri" w:cs="Arial"/>
                <w:color w:val="FF0000"/>
                <w:lang w:eastAsia="ja-JP"/>
              </w:rPr>
            </w:pPr>
          </w:p>
        </w:tc>
      </w:tr>
      <w:tr w:rsidR="00041481" w:rsidRPr="00BD6E64" w14:paraId="27D6ADF6" w14:textId="77777777" w:rsidTr="0008334C">
        <w:trPr>
          <w:trHeight w:val="59"/>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3B096"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7</w:t>
            </w:r>
          </w:p>
        </w:tc>
        <w:tc>
          <w:tcPr>
            <w:tcW w:w="3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A51E5" w14:textId="4BC29B9F" w:rsidR="00041481" w:rsidRPr="00760A40" w:rsidRDefault="00041481" w:rsidP="00041481">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98%</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48B24" w14:textId="6BA14A44" w:rsidR="00041481" w:rsidRPr="00D46EDC" w:rsidRDefault="00041481" w:rsidP="00041481">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20 %</w:t>
            </w:r>
          </w:p>
        </w:tc>
        <w:tc>
          <w:tcPr>
            <w:tcW w:w="2190" w:type="dxa"/>
            <w:vMerge/>
            <w:tcBorders>
              <w:left w:val="single" w:sz="4" w:space="0" w:color="auto"/>
              <w:right w:val="single" w:sz="4" w:space="0" w:color="auto"/>
            </w:tcBorders>
          </w:tcPr>
          <w:p w14:paraId="2ADAD2D3" w14:textId="77777777" w:rsidR="00041481" w:rsidRPr="00BD6E64" w:rsidRDefault="00041481" w:rsidP="00041481">
            <w:pPr>
              <w:ind w:left="180"/>
              <w:jc w:val="center"/>
              <w:rPr>
                <w:rFonts w:ascii="Calibri" w:hAnsi="Calibri" w:cs="Arial"/>
                <w:color w:val="FF0000"/>
                <w:lang w:eastAsia="ja-JP"/>
              </w:rPr>
            </w:pPr>
          </w:p>
        </w:tc>
      </w:tr>
      <w:tr w:rsidR="00041481" w:rsidRPr="00BD6E64" w14:paraId="1679592F" w14:textId="77777777" w:rsidTr="0008334C">
        <w:trPr>
          <w:trHeight w:val="59"/>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C90E1" w14:textId="77777777" w:rsidR="00041481" w:rsidRPr="00BD6E64" w:rsidRDefault="00041481" w:rsidP="00041481">
            <w:pPr>
              <w:ind w:left="180"/>
              <w:jc w:val="center"/>
              <w:rPr>
                <w:rFonts w:ascii="Calibri" w:hAnsi="Calibri" w:cs="Arial"/>
                <w:lang w:eastAsia="ja-JP"/>
              </w:rPr>
            </w:pPr>
            <w:r w:rsidRPr="00BD6E64">
              <w:rPr>
                <w:rFonts w:ascii="Calibri" w:hAnsi="Calibri" w:cs="Arial"/>
                <w:lang w:eastAsia="ja-JP"/>
              </w:rPr>
              <w:t>8</w:t>
            </w:r>
          </w:p>
        </w:tc>
        <w:tc>
          <w:tcPr>
            <w:tcW w:w="34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EF1C3" w14:textId="342C0AF7" w:rsidR="00041481" w:rsidRPr="00760A40" w:rsidRDefault="00041481" w:rsidP="00041481">
            <w:pPr>
              <w:ind w:left="180"/>
              <w:jc w:val="center"/>
              <w:rPr>
                <w:rFonts w:ascii="Calibri" w:hAnsi="Calibri" w:cs="Arial"/>
                <w:color w:val="000000" w:themeColor="text1"/>
                <w:highlight w:val="yellow"/>
                <w:lang w:eastAsia="ja-JP"/>
              </w:rPr>
            </w:pPr>
            <w:r>
              <w:rPr>
                <w:rFonts w:ascii="Calibri" w:hAnsi="Calibri" w:cs="Arial"/>
                <w:lang w:eastAsia="ja-JP"/>
              </w:rPr>
              <w:t>Below</w:t>
            </w:r>
            <w:r w:rsidRPr="00BD6E64">
              <w:rPr>
                <w:rFonts w:ascii="Calibri" w:hAnsi="Calibri" w:cs="Arial"/>
                <w:lang w:eastAsia="ja-JP"/>
              </w:rPr>
              <w:t xml:space="preserve"> </w:t>
            </w:r>
            <w:r w:rsidRPr="00BD6E64">
              <w:rPr>
                <w:rFonts w:ascii="Calibri" w:hAnsi="Calibri" w:cs="Arial"/>
                <w:color w:val="000000" w:themeColor="text1"/>
                <w:lang w:eastAsia="ja-JP"/>
              </w:rPr>
              <w:t>98%</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DA095" w14:textId="2BC82512" w:rsidR="00041481" w:rsidRPr="00D46EDC" w:rsidRDefault="00041481" w:rsidP="00041481">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30 %</w:t>
            </w:r>
          </w:p>
        </w:tc>
        <w:tc>
          <w:tcPr>
            <w:tcW w:w="2190" w:type="dxa"/>
            <w:vMerge/>
            <w:tcBorders>
              <w:left w:val="single" w:sz="4" w:space="0" w:color="auto"/>
              <w:bottom w:val="single" w:sz="4" w:space="0" w:color="auto"/>
              <w:right w:val="single" w:sz="4" w:space="0" w:color="auto"/>
            </w:tcBorders>
          </w:tcPr>
          <w:p w14:paraId="55862654" w14:textId="77777777" w:rsidR="00041481" w:rsidRPr="00BD6E64" w:rsidRDefault="00041481" w:rsidP="00041481">
            <w:pPr>
              <w:ind w:left="180"/>
              <w:jc w:val="center"/>
              <w:rPr>
                <w:rFonts w:ascii="Calibri" w:hAnsi="Calibri" w:cs="Arial"/>
                <w:color w:val="FF0000"/>
                <w:lang w:eastAsia="ja-JP"/>
              </w:rPr>
            </w:pPr>
          </w:p>
        </w:tc>
      </w:tr>
    </w:tbl>
    <w:p w14:paraId="485F0C6E" w14:textId="77777777" w:rsidR="00000679" w:rsidRPr="00BD6E64" w:rsidRDefault="00000679" w:rsidP="00000679">
      <w:pPr>
        <w:pStyle w:val="BodyText"/>
        <w:spacing w:before="9" w:after="1"/>
        <w:ind w:left="0"/>
        <w:jc w:val="left"/>
        <w:rPr>
          <w:sz w:val="19"/>
        </w:rPr>
      </w:pPr>
    </w:p>
    <w:p w14:paraId="016CC62F" w14:textId="08A6A077" w:rsidR="00000679" w:rsidRPr="00C14CC3" w:rsidRDefault="00647877" w:rsidP="000522D2">
      <w:pPr>
        <w:pStyle w:val="BodyText"/>
        <w:numPr>
          <w:ilvl w:val="0"/>
          <w:numId w:val="80"/>
        </w:numPr>
        <w:spacing w:before="118" w:line="216" w:lineRule="auto"/>
        <w:ind w:right="1014"/>
        <w:rPr>
          <w:b/>
          <w:u w:val="single"/>
        </w:rPr>
      </w:pPr>
      <w:r>
        <w:rPr>
          <w:b/>
          <w:u w:val="single"/>
        </w:rPr>
        <w:t xml:space="preserve">For </w:t>
      </w:r>
      <w:r w:rsidR="000B4D0C">
        <w:rPr>
          <w:b/>
          <w:u w:val="single"/>
        </w:rPr>
        <w:t xml:space="preserve">Linux </w:t>
      </w:r>
      <w:r>
        <w:rPr>
          <w:b/>
          <w:u w:val="single"/>
        </w:rPr>
        <w:t>OS/</w:t>
      </w:r>
      <w:r w:rsidR="00AB2566">
        <w:rPr>
          <w:b/>
          <w:u w:val="single"/>
        </w:rPr>
        <w:t>O</w:t>
      </w:r>
      <w:r w:rsidR="000B4D0C">
        <w:rPr>
          <w:b/>
          <w:u w:val="single"/>
        </w:rPr>
        <w:t>pen Shift Data Foundation(ODF)</w:t>
      </w:r>
      <w:r>
        <w:rPr>
          <w:b/>
          <w:u w:val="single"/>
        </w:rPr>
        <w:t xml:space="preserve"> a</w:t>
      </w:r>
      <w:r w:rsidRPr="00C14CC3">
        <w:rPr>
          <w:b/>
          <w:u w:val="single"/>
        </w:rPr>
        <w:t>t D</w:t>
      </w:r>
      <w:r>
        <w:rPr>
          <w:b/>
          <w:u w:val="single"/>
        </w:rPr>
        <w:t>R</w:t>
      </w:r>
      <w:r w:rsidRPr="00C14CC3">
        <w:rPr>
          <w:b/>
          <w:u w:val="single"/>
        </w:rPr>
        <w:t xml:space="preserve">C </w:t>
      </w:r>
      <w:r w:rsidR="00000679" w:rsidRPr="00C14CC3">
        <w:rPr>
          <w:b/>
          <w:u w:val="single"/>
        </w:rPr>
        <w:t xml:space="preserve">(Secondary Location): </w:t>
      </w:r>
    </w:p>
    <w:tbl>
      <w:tblPr>
        <w:tblW w:w="8790" w:type="dxa"/>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3421"/>
        <w:gridCol w:w="2190"/>
        <w:gridCol w:w="2190"/>
      </w:tblGrid>
      <w:tr w:rsidR="00000679" w:rsidRPr="00BD6E64" w14:paraId="3CA17B9D" w14:textId="77777777" w:rsidTr="00115C45">
        <w:trPr>
          <w:trHeight w:val="110"/>
        </w:trPr>
        <w:tc>
          <w:tcPr>
            <w:tcW w:w="989" w:type="dxa"/>
            <w:shd w:val="clear" w:color="auto" w:fill="C6D9F1" w:themeFill="text2" w:themeFillTint="33"/>
            <w:noWrap/>
            <w:vAlign w:val="center"/>
          </w:tcPr>
          <w:p w14:paraId="44FBB3F8" w14:textId="77777777" w:rsidR="00000679" w:rsidRPr="00BD6E64" w:rsidRDefault="00000679" w:rsidP="0008334C">
            <w:pPr>
              <w:ind w:left="180"/>
              <w:jc w:val="both"/>
              <w:rPr>
                <w:rFonts w:ascii="Calibri" w:hAnsi="Calibri" w:cs="Arial"/>
                <w:b/>
                <w:lang w:eastAsia="ja-JP"/>
              </w:rPr>
            </w:pPr>
            <w:r w:rsidRPr="00BD6E64">
              <w:rPr>
                <w:rFonts w:ascii="Calibri" w:hAnsi="Calibri" w:cs="Arial"/>
                <w:b/>
                <w:lang w:eastAsia="ja-JP"/>
              </w:rPr>
              <w:t>S. No.</w:t>
            </w:r>
          </w:p>
        </w:tc>
        <w:tc>
          <w:tcPr>
            <w:tcW w:w="3421" w:type="dxa"/>
            <w:shd w:val="clear" w:color="auto" w:fill="C6D9F1" w:themeFill="text2" w:themeFillTint="33"/>
            <w:vAlign w:val="center"/>
          </w:tcPr>
          <w:p w14:paraId="07340219" w14:textId="333681B0" w:rsidR="00000679" w:rsidRPr="00BD6E64" w:rsidRDefault="00000679" w:rsidP="003817A3">
            <w:pPr>
              <w:ind w:left="180"/>
              <w:jc w:val="both"/>
              <w:rPr>
                <w:rFonts w:ascii="Calibri" w:hAnsi="Calibri" w:cs="Arial"/>
                <w:b/>
                <w:lang w:eastAsia="ja-JP"/>
              </w:rPr>
            </w:pPr>
            <w:r w:rsidRPr="00BD6E64">
              <w:rPr>
                <w:rFonts w:ascii="Calibri" w:hAnsi="Calibri" w:cs="Arial"/>
                <w:b/>
                <w:lang w:eastAsia="ja-JP"/>
              </w:rPr>
              <w:t xml:space="preserve">Uptime(U) </w:t>
            </w:r>
            <w:r w:rsidR="00397CB8">
              <w:rPr>
                <w:rFonts w:ascii="Calibri" w:hAnsi="Calibri" w:cs="Arial"/>
                <w:b/>
                <w:lang w:eastAsia="ja-JP"/>
              </w:rPr>
              <w:t xml:space="preserve">of </w:t>
            </w:r>
            <w:r w:rsidR="00397CB8" w:rsidRPr="00397CB8">
              <w:rPr>
                <w:b/>
              </w:rPr>
              <w:t>Linux OS/Open Shift Data Foundation(ODF)</w:t>
            </w:r>
            <w:r w:rsidR="00397CB8">
              <w:rPr>
                <w:b/>
                <w:u w:val="single"/>
              </w:rPr>
              <w:t xml:space="preserve"> </w:t>
            </w:r>
            <w:r w:rsidRPr="00BD6E64">
              <w:rPr>
                <w:rFonts w:ascii="Calibri" w:hAnsi="Calibri" w:cs="Arial"/>
                <w:b/>
                <w:lang w:eastAsia="ja-JP"/>
              </w:rPr>
              <w:t>computed on Monthly basis</w:t>
            </w:r>
          </w:p>
        </w:tc>
        <w:tc>
          <w:tcPr>
            <w:tcW w:w="2190" w:type="dxa"/>
            <w:shd w:val="clear" w:color="auto" w:fill="C6D9F1" w:themeFill="text2" w:themeFillTint="33"/>
            <w:vAlign w:val="center"/>
          </w:tcPr>
          <w:p w14:paraId="71411F38" w14:textId="77777777" w:rsidR="00000679" w:rsidRPr="00BD6E64" w:rsidRDefault="00000679" w:rsidP="0008334C">
            <w:pPr>
              <w:ind w:left="180"/>
              <w:jc w:val="both"/>
              <w:rPr>
                <w:rFonts w:ascii="Calibri" w:hAnsi="Calibri" w:cs="Arial"/>
                <w:b/>
                <w:lang w:eastAsia="ja-JP"/>
              </w:rPr>
            </w:pPr>
            <w:r w:rsidRPr="00BD6E64">
              <w:rPr>
                <w:rFonts w:ascii="Calibri" w:hAnsi="Calibri" w:cs="Arial"/>
                <w:b/>
                <w:lang w:eastAsia="ja-JP"/>
              </w:rPr>
              <w:t>Penalty Percentage</w:t>
            </w:r>
          </w:p>
        </w:tc>
        <w:tc>
          <w:tcPr>
            <w:tcW w:w="2190" w:type="dxa"/>
            <w:shd w:val="clear" w:color="auto" w:fill="C6D9F1" w:themeFill="text2" w:themeFillTint="33"/>
            <w:vAlign w:val="center"/>
          </w:tcPr>
          <w:p w14:paraId="6A5792A4" w14:textId="77777777" w:rsidR="00000679" w:rsidRPr="00BD6E64" w:rsidRDefault="00000679" w:rsidP="0008334C">
            <w:pPr>
              <w:ind w:left="180"/>
              <w:jc w:val="both"/>
              <w:rPr>
                <w:rFonts w:ascii="Calibri" w:hAnsi="Calibri" w:cs="Arial"/>
                <w:b/>
                <w:lang w:eastAsia="ja-JP"/>
              </w:rPr>
            </w:pPr>
            <w:r w:rsidRPr="00BD6E64">
              <w:rPr>
                <w:rFonts w:ascii="Calibri" w:hAnsi="Calibri" w:cs="Arial"/>
                <w:b/>
                <w:lang w:eastAsia="ja-JP"/>
              </w:rPr>
              <w:t>Cost Reference for Penalty Calculation</w:t>
            </w:r>
          </w:p>
        </w:tc>
      </w:tr>
      <w:tr w:rsidR="00115C45" w:rsidRPr="00B7674C" w14:paraId="3EA2B9D3" w14:textId="77777777" w:rsidTr="00115C45">
        <w:trPr>
          <w:trHeight w:val="156"/>
        </w:trPr>
        <w:tc>
          <w:tcPr>
            <w:tcW w:w="989" w:type="dxa"/>
            <w:shd w:val="clear" w:color="auto" w:fill="auto"/>
            <w:noWrap/>
            <w:vAlign w:val="center"/>
          </w:tcPr>
          <w:p w14:paraId="1A100E4E"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1</w:t>
            </w:r>
          </w:p>
        </w:tc>
        <w:tc>
          <w:tcPr>
            <w:tcW w:w="3421" w:type="dxa"/>
            <w:shd w:val="clear" w:color="auto" w:fill="auto"/>
            <w:noWrap/>
            <w:vAlign w:val="center"/>
          </w:tcPr>
          <w:p w14:paraId="750178C3" w14:textId="72AFF14A" w:rsidR="00115C45" w:rsidRPr="00760A40" w:rsidRDefault="00115C45" w:rsidP="00115C45">
            <w:pPr>
              <w:ind w:left="180"/>
              <w:jc w:val="center"/>
              <w:rPr>
                <w:rFonts w:ascii="Calibri" w:hAnsi="Calibri" w:cs="Arial"/>
                <w:highlight w:val="yellow"/>
                <w:lang w:eastAsia="ja-JP"/>
              </w:rPr>
            </w:pPr>
            <w:r w:rsidRPr="00BD6E64">
              <w:rPr>
                <w:rFonts w:ascii="Calibri" w:hAnsi="Calibri" w:cs="Arial"/>
                <w:lang w:eastAsia="ja-JP"/>
              </w:rPr>
              <w:t>99.99%</w:t>
            </w:r>
            <w:r>
              <w:rPr>
                <w:rFonts w:ascii="Calibri" w:hAnsi="Calibri" w:cs="Arial"/>
                <w:lang w:eastAsia="ja-JP"/>
              </w:rPr>
              <w:t xml:space="preserve"> and above</w:t>
            </w:r>
          </w:p>
        </w:tc>
        <w:tc>
          <w:tcPr>
            <w:tcW w:w="2190" w:type="dxa"/>
            <w:shd w:val="clear" w:color="auto" w:fill="auto"/>
            <w:noWrap/>
            <w:vAlign w:val="center"/>
          </w:tcPr>
          <w:p w14:paraId="5482B40B" w14:textId="7F93FC7C" w:rsidR="00115C45" w:rsidRPr="00D46EDC" w:rsidRDefault="00115C45" w:rsidP="00115C45">
            <w:pPr>
              <w:ind w:left="180"/>
              <w:jc w:val="center"/>
              <w:rPr>
                <w:rFonts w:ascii="Calibri" w:hAnsi="Calibri" w:cs="Arial"/>
                <w:lang w:eastAsia="ja-JP"/>
              </w:rPr>
            </w:pPr>
            <w:r w:rsidRPr="00D46EDC">
              <w:rPr>
                <w:rFonts w:ascii="Calibri" w:hAnsi="Calibri" w:cs="Arial"/>
                <w:lang w:eastAsia="ja-JP"/>
              </w:rPr>
              <w:t>No Penalty</w:t>
            </w:r>
          </w:p>
        </w:tc>
        <w:tc>
          <w:tcPr>
            <w:tcW w:w="2190" w:type="dxa"/>
            <w:vMerge w:val="restart"/>
            <w:vAlign w:val="center"/>
          </w:tcPr>
          <w:p w14:paraId="3541F6B8" w14:textId="7B18A5BE"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(Product Cost</w:t>
            </w:r>
            <w:r>
              <w:rPr>
                <w:rFonts w:ascii="Calibri" w:hAnsi="Calibri" w:cs="Arial"/>
                <w:lang w:eastAsia="ja-JP"/>
              </w:rPr>
              <w:t xml:space="preserve"> of</w:t>
            </w:r>
            <w:r w:rsidRPr="00BD6E64">
              <w:rPr>
                <w:rFonts w:ascii="Calibri" w:hAnsi="Calibri" w:cs="Arial"/>
                <w:lang w:eastAsia="ja-JP"/>
              </w:rPr>
              <w:t xml:space="preserve"> </w:t>
            </w:r>
            <w:r>
              <w:rPr>
                <w:rFonts w:ascii="Calibri" w:hAnsi="Calibri" w:cs="Arial"/>
                <w:lang w:eastAsia="ja-JP"/>
              </w:rPr>
              <w:t>respective software</w:t>
            </w:r>
            <w:r w:rsidRPr="00BD6E64">
              <w:rPr>
                <w:rFonts w:ascii="Calibri" w:hAnsi="Calibri" w:cs="Arial"/>
                <w:lang w:eastAsia="ja-JP"/>
              </w:rPr>
              <w:t xml:space="preserve"> </w:t>
            </w:r>
            <w:r>
              <w:rPr>
                <w:rFonts w:ascii="Calibri" w:hAnsi="Calibri" w:cs="Arial"/>
                <w:lang w:eastAsia="ja-JP"/>
              </w:rPr>
              <w:t>plus</w:t>
            </w:r>
            <w:r w:rsidRPr="00BD6E64">
              <w:rPr>
                <w:rFonts w:ascii="Calibri" w:hAnsi="Calibri" w:cs="Arial"/>
                <w:lang w:eastAsia="ja-JP"/>
              </w:rPr>
              <w:t xml:space="preserve"> </w:t>
            </w:r>
            <w:r>
              <w:rPr>
                <w:rFonts w:ascii="Calibri" w:hAnsi="Calibri" w:cs="Arial"/>
                <w:lang w:eastAsia="ja-JP"/>
              </w:rPr>
              <w:t>it’s ATS/Subscription cost for</w:t>
            </w:r>
            <w:r w:rsidRPr="00BD6E64">
              <w:rPr>
                <w:rFonts w:ascii="Calibri" w:hAnsi="Calibri" w:cs="Arial"/>
                <w:lang w:eastAsia="ja-JP"/>
              </w:rPr>
              <w:t xml:space="preserve"> </w:t>
            </w:r>
            <w:r>
              <w:rPr>
                <w:rFonts w:ascii="Calibri" w:hAnsi="Calibri" w:cs="Arial"/>
                <w:lang w:eastAsia="ja-JP"/>
              </w:rPr>
              <w:t>4</w:t>
            </w:r>
            <w:r w:rsidRPr="00BD6E64">
              <w:rPr>
                <w:rFonts w:ascii="Calibri" w:hAnsi="Calibri" w:cs="Arial"/>
                <w:lang w:eastAsia="ja-JP"/>
              </w:rPr>
              <w:t xml:space="preserve"> Years</w:t>
            </w:r>
            <w:r>
              <w:rPr>
                <w:rFonts w:ascii="Calibri" w:hAnsi="Calibri" w:cs="Arial"/>
                <w:lang w:eastAsia="ja-JP"/>
              </w:rPr>
              <w:t xml:space="preserve"> at DRC</w:t>
            </w:r>
            <w:r w:rsidRPr="00BD6E64">
              <w:rPr>
                <w:rFonts w:ascii="Calibri" w:hAnsi="Calibri" w:cs="Arial"/>
                <w:lang w:eastAsia="ja-JP"/>
              </w:rPr>
              <w:t>)/60</w:t>
            </w:r>
          </w:p>
        </w:tc>
      </w:tr>
      <w:tr w:rsidR="00115C45" w:rsidRPr="00B7674C" w14:paraId="76FE2EEF" w14:textId="77777777" w:rsidTr="00115C45">
        <w:trPr>
          <w:trHeight w:val="156"/>
        </w:trPr>
        <w:tc>
          <w:tcPr>
            <w:tcW w:w="989" w:type="dxa"/>
            <w:shd w:val="clear" w:color="auto" w:fill="auto"/>
            <w:noWrap/>
            <w:vAlign w:val="bottom"/>
          </w:tcPr>
          <w:p w14:paraId="03BFAA59"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2</w:t>
            </w:r>
          </w:p>
        </w:tc>
        <w:tc>
          <w:tcPr>
            <w:tcW w:w="3421" w:type="dxa"/>
            <w:shd w:val="clear" w:color="auto" w:fill="auto"/>
            <w:noWrap/>
            <w:vAlign w:val="center"/>
          </w:tcPr>
          <w:p w14:paraId="6AF6D1E0" w14:textId="44014C1F" w:rsidR="00115C45" w:rsidRPr="00760A40" w:rsidRDefault="00115C45" w:rsidP="00115C45">
            <w:pPr>
              <w:ind w:left="180"/>
              <w:jc w:val="center"/>
              <w:rPr>
                <w:rFonts w:ascii="Calibri" w:hAnsi="Calibri" w:cs="Arial"/>
                <w:highlight w:val="yellow"/>
                <w:lang w:eastAsia="ja-JP"/>
              </w:rPr>
            </w:pPr>
            <w:r w:rsidRPr="00BD6E64">
              <w:rPr>
                <w:rFonts w:ascii="Calibri" w:hAnsi="Calibri" w:cs="Arial"/>
                <w:lang w:eastAsia="ja-JP"/>
              </w:rPr>
              <w:t>99.95% &lt;= U &lt; 99.99%</w:t>
            </w:r>
          </w:p>
        </w:tc>
        <w:tc>
          <w:tcPr>
            <w:tcW w:w="2190" w:type="dxa"/>
            <w:shd w:val="clear" w:color="auto" w:fill="auto"/>
            <w:noWrap/>
            <w:vAlign w:val="center"/>
          </w:tcPr>
          <w:p w14:paraId="19DE6B66" w14:textId="16C4DC2C" w:rsidR="00115C45" w:rsidRPr="00D46EDC" w:rsidRDefault="00115C45" w:rsidP="00115C45">
            <w:pPr>
              <w:ind w:left="180"/>
              <w:jc w:val="center"/>
              <w:rPr>
                <w:rFonts w:ascii="Calibri" w:hAnsi="Calibri" w:cs="Arial"/>
                <w:lang w:eastAsia="ja-JP"/>
              </w:rPr>
            </w:pPr>
            <w:r w:rsidRPr="00D46EDC">
              <w:rPr>
                <w:rFonts w:ascii="Calibri" w:hAnsi="Calibri" w:cs="Arial"/>
                <w:lang w:eastAsia="ja-JP"/>
              </w:rPr>
              <w:t>1 %</w:t>
            </w:r>
          </w:p>
        </w:tc>
        <w:tc>
          <w:tcPr>
            <w:tcW w:w="2190" w:type="dxa"/>
            <w:vMerge/>
            <w:vAlign w:val="center"/>
          </w:tcPr>
          <w:p w14:paraId="04CAE6A0" w14:textId="77777777" w:rsidR="00115C45" w:rsidRPr="00B74D46" w:rsidRDefault="00115C45" w:rsidP="00115C45">
            <w:pPr>
              <w:ind w:left="180"/>
              <w:jc w:val="center"/>
              <w:rPr>
                <w:rFonts w:ascii="Calibri" w:hAnsi="Calibri" w:cs="Arial"/>
                <w:highlight w:val="green"/>
                <w:lang w:eastAsia="ja-JP"/>
              </w:rPr>
            </w:pPr>
          </w:p>
        </w:tc>
      </w:tr>
      <w:tr w:rsidR="00115C45" w:rsidRPr="00B7674C" w14:paraId="0EF45FAB" w14:textId="77777777" w:rsidTr="00115C45">
        <w:trPr>
          <w:trHeight w:val="39"/>
        </w:trPr>
        <w:tc>
          <w:tcPr>
            <w:tcW w:w="989" w:type="dxa"/>
            <w:shd w:val="clear" w:color="auto" w:fill="auto"/>
            <w:noWrap/>
            <w:vAlign w:val="bottom"/>
          </w:tcPr>
          <w:p w14:paraId="105B8A7A"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3</w:t>
            </w:r>
          </w:p>
        </w:tc>
        <w:tc>
          <w:tcPr>
            <w:tcW w:w="3421" w:type="dxa"/>
            <w:shd w:val="clear" w:color="auto" w:fill="auto"/>
            <w:noWrap/>
            <w:vAlign w:val="bottom"/>
          </w:tcPr>
          <w:p w14:paraId="22DC2358" w14:textId="17E2208F" w:rsidR="00115C45" w:rsidRPr="00760A40" w:rsidRDefault="00115C45" w:rsidP="00115C45">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 xml:space="preserve">99.90% </w:t>
            </w:r>
            <w:r w:rsidRPr="00BD6E64">
              <w:rPr>
                <w:rFonts w:ascii="Calibri" w:hAnsi="Calibri" w:cs="Arial"/>
                <w:lang w:eastAsia="ja-JP"/>
              </w:rPr>
              <w:t xml:space="preserve">&lt;= U &lt; </w:t>
            </w:r>
            <w:r w:rsidRPr="00BD6E64">
              <w:rPr>
                <w:rFonts w:ascii="Calibri" w:hAnsi="Calibri" w:cs="Arial"/>
                <w:color w:val="000000" w:themeColor="text1"/>
                <w:lang w:eastAsia="ja-JP"/>
              </w:rPr>
              <w:t>99.95%</w:t>
            </w:r>
          </w:p>
        </w:tc>
        <w:tc>
          <w:tcPr>
            <w:tcW w:w="2190" w:type="dxa"/>
            <w:shd w:val="clear" w:color="auto" w:fill="auto"/>
            <w:noWrap/>
            <w:vAlign w:val="bottom"/>
          </w:tcPr>
          <w:p w14:paraId="7244A335" w14:textId="294AFB06"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2 %</w:t>
            </w:r>
          </w:p>
        </w:tc>
        <w:tc>
          <w:tcPr>
            <w:tcW w:w="2190" w:type="dxa"/>
            <w:vMerge/>
          </w:tcPr>
          <w:p w14:paraId="4E3629F4"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B7674C" w14:paraId="76CA51AA" w14:textId="77777777" w:rsidTr="00115C45">
        <w:trPr>
          <w:trHeight w:val="39"/>
        </w:trPr>
        <w:tc>
          <w:tcPr>
            <w:tcW w:w="989" w:type="dxa"/>
            <w:shd w:val="clear" w:color="auto" w:fill="auto"/>
            <w:noWrap/>
            <w:vAlign w:val="bottom"/>
          </w:tcPr>
          <w:p w14:paraId="5006D76C"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4</w:t>
            </w:r>
          </w:p>
        </w:tc>
        <w:tc>
          <w:tcPr>
            <w:tcW w:w="3421" w:type="dxa"/>
            <w:shd w:val="clear" w:color="auto" w:fill="auto"/>
            <w:noWrap/>
            <w:vAlign w:val="bottom"/>
          </w:tcPr>
          <w:p w14:paraId="31831BD5" w14:textId="1BB39755" w:rsidR="00115C45" w:rsidRPr="00760A40" w:rsidRDefault="00115C45" w:rsidP="00115C45">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 xml:space="preserve">99.75% </w:t>
            </w:r>
            <w:r w:rsidRPr="00BD6E64">
              <w:rPr>
                <w:rFonts w:ascii="Calibri" w:hAnsi="Calibri" w:cs="Arial"/>
                <w:lang w:eastAsia="ja-JP"/>
              </w:rPr>
              <w:t xml:space="preserve">&lt;= U &lt; </w:t>
            </w:r>
            <w:r w:rsidRPr="00BD6E64">
              <w:rPr>
                <w:rFonts w:ascii="Calibri" w:hAnsi="Calibri" w:cs="Arial"/>
                <w:color w:val="000000" w:themeColor="text1"/>
                <w:lang w:eastAsia="ja-JP"/>
              </w:rPr>
              <w:t>99.90%</w:t>
            </w:r>
          </w:p>
        </w:tc>
        <w:tc>
          <w:tcPr>
            <w:tcW w:w="2190" w:type="dxa"/>
            <w:shd w:val="clear" w:color="auto" w:fill="auto"/>
            <w:noWrap/>
            <w:vAlign w:val="bottom"/>
          </w:tcPr>
          <w:p w14:paraId="0DCF8CCE" w14:textId="0330C1B8"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3 %</w:t>
            </w:r>
          </w:p>
        </w:tc>
        <w:tc>
          <w:tcPr>
            <w:tcW w:w="2190" w:type="dxa"/>
            <w:vMerge/>
          </w:tcPr>
          <w:p w14:paraId="6E5966D1"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B7674C" w14:paraId="2832BD8E" w14:textId="77777777" w:rsidTr="00115C45">
        <w:trPr>
          <w:trHeight w:val="137"/>
        </w:trPr>
        <w:tc>
          <w:tcPr>
            <w:tcW w:w="989" w:type="dxa"/>
            <w:shd w:val="clear" w:color="auto" w:fill="auto"/>
            <w:noWrap/>
            <w:vAlign w:val="bottom"/>
          </w:tcPr>
          <w:p w14:paraId="4AABDCC5"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5</w:t>
            </w:r>
          </w:p>
        </w:tc>
        <w:tc>
          <w:tcPr>
            <w:tcW w:w="3421" w:type="dxa"/>
            <w:shd w:val="clear" w:color="auto" w:fill="auto"/>
            <w:noWrap/>
            <w:vAlign w:val="bottom"/>
          </w:tcPr>
          <w:p w14:paraId="3E414EB4" w14:textId="39D94F34" w:rsidR="00115C45" w:rsidRPr="00760A40" w:rsidRDefault="00115C45" w:rsidP="00115C45">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 xml:space="preserve">99.50% </w:t>
            </w:r>
            <w:r w:rsidRPr="00BD6E64">
              <w:rPr>
                <w:rFonts w:ascii="Calibri" w:hAnsi="Calibri" w:cs="Arial"/>
                <w:lang w:eastAsia="ja-JP"/>
              </w:rPr>
              <w:t xml:space="preserve">&lt;= U &lt; </w:t>
            </w:r>
            <w:r w:rsidRPr="00BD6E64">
              <w:rPr>
                <w:rFonts w:ascii="Calibri" w:hAnsi="Calibri" w:cs="Arial"/>
                <w:color w:val="000000" w:themeColor="text1"/>
                <w:lang w:eastAsia="ja-JP"/>
              </w:rPr>
              <w:t xml:space="preserve"> 99.75%</w:t>
            </w:r>
          </w:p>
        </w:tc>
        <w:tc>
          <w:tcPr>
            <w:tcW w:w="2190" w:type="dxa"/>
            <w:shd w:val="clear" w:color="auto" w:fill="auto"/>
            <w:noWrap/>
            <w:vAlign w:val="bottom"/>
          </w:tcPr>
          <w:p w14:paraId="6A7520C3" w14:textId="736A00DF"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4 %</w:t>
            </w:r>
          </w:p>
        </w:tc>
        <w:tc>
          <w:tcPr>
            <w:tcW w:w="2190" w:type="dxa"/>
            <w:vMerge/>
          </w:tcPr>
          <w:p w14:paraId="2A76BCB9"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6D4C7B" w14:paraId="2BDA6FF0" w14:textId="77777777" w:rsidTr="00115C45">
        <w:trPr>
          <w:trHeight w:val="59"/>
        </w:trPr>
        <w:tc>
          <w:tcPr>
            <w:tcW w:w="989" w:type="dxa"/>
            <w:shd w:val="clear" w:color="auto" w:fill="auto"/>
            <w:noWrap/>
            <w:vAlign w:val="bottom"/>
          </w:tcPr>
          <w:p w14:paraId="3D9EBAD7"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6</w:t>
            </w:r>
          </w:p>
        </w:tc>
        <w:tc>
          <w:tcPr>
            <w:tcW w:w="3421" w:type="dxa"/>
            <w:shd w:val="clear" w:color="auto" w:fill="auto"/>
            <w:noWrap/>
            <w:vAlign w:val="bottom"/>
          </w:tcPr>
          <w:p w14:paraId="0D72A42C" w14:textId="4F42C379" w:rsidR="00115C45" w:rsidRPr="00760A40" w:rsidRDefault="00115C45" w:rsidP="00115C45">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99%</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99.50%</w:t>
            </w:r>
          </w:p>
        </w:tc>
        <w:tc>
          <w:tcPr>
            <w:tcW w:w="2190" w:type="dxa"/>
            <w:shd w:val="clear" w:color="auto" w:fill="auto"/>
            <w:noWrap/>
            <w:vAlign w:val="bottom"/>
          </w:tcPr>
          <w:p w14:paraId="0210EC34" w14:textId="3EEE16AE"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5 %</w:t>
            </w:r>
          </w:p>
        </w:tc>
        <w:tc>
          <w:tcPr>
            <w:tcW w:w="2190" w:type="dxa"/>
            <w:vMerge/>
          </w:tcPr>
          <w:p w14:paraId="5E422D8D"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6D4C7B" w14:paraId="2693074C" w14:textId="77777777" w:rsidTr="00115C45">
        <w:trPr>
          <w:trHeight w:val="59"/>
        </w:trPr>
        <w:tc>
          <w:tcPr>
            <w:tcW w:w="989" w:type="dxa"/>
            <w:shd w:val="clear" w:color="auto" w:fill="auto"/>
            <w:noWrap/>
            <w:vAlign w:val="bottom"/>
          </w:tcPr>
          <w:p w14:paraId="76052260"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7</w:t>
            </w:r>
          </w:p>
        </w:tc>
        <w:tc>
          <w:tcPr>
            <w:tcW w:w="3421" w:type="dxa"/>
            <w:shd w:val="clear" w:color="auto" w:fill="auto"/>
            <w:noWrap/>
            <w:vAlign w:val="bottom"/>
          </w:tcPr>
          <w:p w14:paraId="3E04B50F" w14:textId="137AB1FB" w:rsidR="00115C45" w:rsidRPr="00760A40" w:rsidRDefault="00115C45" w:rsidP="00115C45">
            <w:pPr>
              <w:ind w:left="180"/>
              <w:jc w:val="center"/>
              <w:rPr>
                <w:rFonts w:ascii="Calibri" w:hAnsi="Calibri" w:cs="Arial"/>
                <w:color w:val="000000" w:themeColor="text1"/>
                <w:highlight w:val="yellow"/>
                <w:lang w:eastAsia="ja-JP"/>
              </w:rPr>
            </w:pPr>
            <w:r w:rsidRPr="00BD6E64">
              <w:rPr>
                <w:rFonts w:ascii="Calibri" w:hAnsi="Calibri" w:cs="Arial"/>
                <w:color w:val="000000" w:themeColor="text1"/>
                <w:lang w:eastAsia="ja-JP"/>
              </w:rPr>
              <w:t>98%</w:t>
            </w:r>
            <w:r>
              <w:rPr>
                <w:rFonts w:ascii="Calibri" w:hAnsi="Calibri" w:cs="Arial"/>
                <w:color w:val="000000" w:themeColor="text1"/>
                <w:lang w:eastAsia="ja-JP"/>
              </w:rPr>
              <w:t xml:space="preserve"> </w:t>
            </w:r>
            <w:r w:rsidRPr="00BD6E64">
              <w:rPr>
                <w:rFonts w:ascii="Calibri" w:hAnsi="Calibri" w:cs="Arial"/>
                <w:lang w:eastAsia="ja-JP"/>
              </w:rPr>
              <w:t xml:space="preserve">&lt;= U &lt; </w:t>
            </w:r>
            <w:r w:rsidRPr="00BD6E64">
              <w:rPr>
                <w:rFonts w:ascii="Calibri" w:hAnsi="Calibri" w:cs="Arial"/>
                <w:color w:val="000000" w:themeColor="text1"/>
                <w:lang w:eastAsia="ja-JP"/>
              </w:rPr>
              <w:t>99%</w:t>
            </w:r>
          </w:p>
        </w:tc>
        <w:tc>
          <w:tcPr>
            <w:tcW w:w="2190" w:type="dxa"/>
            <w:shd w:val="clear" w:color="auto" w:fill="auto"/>
            <w:noWrap/>
            <w:vAlign w:val="bottom"/>
          </w:tcPr>
          <w:p w14:paraId="55A2E7C6" w14:textId="58BF0132"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10 %</w:t>
            </w:r>
          </w:p>
        </w:tc>
        <w:tc>
          <w:tcPr>
            <w:tcW w:w="2190" w:type="dxa"/>
            <w:vMerge/>
          </w:tcPr>
          <w:p w14:paraId="65A28346" w14:textId="77777777" w:rsidR="00115C45" w:rsidRPr="00B74D46" w:rsidRDefault="00115C45" w:rsidP="00115C45">
            <w:pPr>
              <w:ind w:left="180"/>
              <w:jc w:val="center"/>
              <w:rPr>
                <w:rFonts w:ascii="Calibri" w:hAnsi="Calibri" w:cs="Arial"/>
                <w:color w:val="FF0000"/>
                <w:highlight w:val="green"/>
                <w:lang w:eastAsia="ja-JP"/>
              </w:rPr>
            </w:pPr>
          </w:p>
        </w:tc>
      </w:tr>
      <w:tr w:rsidR="00115C45" w:rsidRPr="006D4C7B" w14:paraId="55F4EB86" w14:textId="77777777" w:rsidTr="00115C45">
        <w:trPr>
          <w:trHeight w:val="59"/>
        </w:trPr>
        <w:tc>
          <w:tcPr>
            <w:tcW w:w="989" w:type="dxa"/>
            <w:shd w:val="clear" w:color="auto" w:fill="auto"/>
            <w:noWrap/>
            <w:vAlign w:val="bottom"/>
          </w:tcPr>
          <w:p w14:paraId="718BB38A" w14:textId="77777777" w:rsidR="00115C45" w:rsidRPr="00BD6E64" w:rsidRDefault="00115C45" w:rsidP="00115C45">
            <w:pPr>
              <w:ind w:left="180"/>
              <w:jc w:val="center"/>
              <w:rPr>
                <w:rFonts w:ascii="Calibri" w:hAnsi="Calibri" w:cs="Arial"/>
                <w:lang w:eastAsia="ja-JP"/>
              </w:rPr>
            </w:pPr>
            <w:r w:rsidRPr="00BD6E64">
              <w:rPr>
                <w:rFonts w:ascii="Calibri" w:hAnsi="Calibri" w:cs="Arial"/>
                <w:lang w:eastAsia="ja-JP"/>
              </w:rPr>
              <w:t>8</w:t>
            </w:r>
          </w:p>
        </w:tc>
        <w:tc>
          <w:tcPr>
            <w:tcW w:w="3421" w:type="dxa"/>
            <w:shd w:val="clear" w:color="auto" w:fill="auto"/>
            <w:noWrap/>
            <w:vAlign w:val="bottom"/>
          </w:tcPr>
          <w:p w14:paraId="1773B989" w14:textId="62B1152D" w:rsidR="00115C45" w:rsidRPr="00760A40" w:rsidRDefault="00115C45" w:rsidP="00115C45">
            <w:pPr>
              <w:ind w:left="180"/>
              <w:jc w:val="center"/>
              <w:rPr>
                <w:rFonts w:ascii="Calibri" w:hAnsi="Calibri" w:cs="Arial"/>
                <w:color w:val="000000" w:themeColor="text1"/>
                <w:highlight w:val="yellow"/>
                <w:lang w:eastAsia="ja-JP"/>
              </w:rPr>
            </w:pPr>
            <w:r>
              <w:rPr>
                <w:rFonts w:ascii="Calibri" w:hAnsi="Calibri" w:cs="Arial"/>
                <w:lang w:eastAsia="ja-JP"/>
              </w:rPr>
              <w:t>Below</w:t>
            </w:r>
            <w:r w:rsidRPr="00BD6E64">
              <w:rPr>
                <w:rFonts w:ascii="Calibri" w:hAnsi="Calibri" w:cs="Arial"/>
                <w:lang w:eastAsia="ja-JP"/>
              </w:rPr>
              <w:t xml:space="preserve"> </w:t>
            </w:r>
            <w:r w:rsidRPr="00BD6E64">
              <w:rPr>
                <w:rFonts w:ascii="Calibri" w:hAnsi="Calibri" w:cs="Arial"/>
                <w:color w:val="000000" w:themeColor="text1"/>
                <w:lang w:eastAsia="ja-JP"/>
              </w:rPr>
              <w:t>98%</w:t>
            </w:r>
          </w:p>
        </w:tc>
        <w:tc>
          <w:tcPr>
            <w:tcW w:w="2190" w:type="dxa"/>
            <w:shd w:val="clear" w:color="auto" w:fill="auto"/>
            <w:noWrap/>
            <w:vAlign w:val="bottom"/>
          </w:tcPr>
          <w:p w14:paraId="4DA16EBF" w14:textId="68244E4D" w:rsidR="00115C45" w:rsidRPr="00D46EDC" w:rsidRDefault="00115C45" w:rsidP="00115C45">
            <w:pPr>
              <w:ind w:left="180"/>
              <w:jc w:val="center"/>
              <w:rPr>
                <w:rFonts w:ascii="Calibri" w:hAnsi="Calibri" w:cs="Arial"/>
                <w:color w:val="000000" w:themeColor="text1"/>
                <w:lang w:eastAsia="ja-JP"/>
              </w:rPr>
            </w:pPr>
            <w:r w:rsidRPr="00D46EDC">
              <w:rPr>
                <w:rFonts w:ascii="Calibri" w:hAnsi="Calibri" w:cs="Arial"/>
                <w:color w:val="000000" w:themeColor="text1"/>
                <w:lang w:eastAsia="ja-JP"/>
              </w:rPr>
              <w:t>20 %</w:t>
            </w:r>
          </w:p>
        </w:tc>
        <w:tc>
          <w:tcPr>
            <w:tcW w:w="2190" w:type="dxa"/>
            <w:vMerge/>
          </w:tcPr>
          <w:p w14:paraId="45227525" w14:textId="77777777" w:rsidR="00115C45" w:rsidRPr="00B74D46" w:rsidRDefault="00115C45" w:rsidP="00115C45">
            <w:pPr>
              <w:ind w:left="180"/>
              <w:jc w:val="center"/>
              <w:rPr>
                <w:rFonts w:ascii="Calibri" w:hAnsi="Calibri" w:cs="Arial"/>
                <w:color w:val="FF0000"/>
                <w:highlight w:val="green"/>
                <w:lang w:eastAsia="ja-JP"/>
              </w:rPr>
            </w:pPr>
          </w:p>
        </w:tc>
      </w:tr>
    </w:tbl>
    <w:p w14:paraId="38FA986C" w14:textId="77777777" w:rsidR="00000679" w:rsidRDefault="00000679" w:rsidP="00000679">
      <w:pPr>
        <w:pStyle w:val="BodyText"/>
        <w:spacing w:before="114" w:line="216" w:lineRule="auto"/>
        <w:ind w:right="1020"/>
      </w:pPr>
    </w:p>
    <w:p w14:paraId="2A7E24D2" w14:textId="12263AF1" w:rsidR="002F7483" w:rsidRDefault="002F7483" w:rsidP="00647877">
      <w:pPr>
        <w:pStyle w:val="BodyText"/>
        <w:spacing w:before="114" w:line="216" w:lineRule="auto"/>
        <w:ind w:right="-14"/>
      </w:pPr>
      <w:r w:rsidRPr="00BD6E64">
        <w:rPr>
          <w:w w:val="95"/>
        </w:rPr>
        <w:t>When applicatio</w:t>
      </w:r>
      <w:r>
        <w:rPr>
          <w:w w:val="95"/>
        </w:rPr>
        <w:t>n is running from DR site,</w:t>
      </w:r>
      <w:r w:rsidRPr="00EE27D3">
        <w:rPr>
          <w:spacing w:val="-21"/>
          <w:w w:val="95"/>
        </w:rPr>
        <w:t xml:space="preserve"> </w:t>
      </w:r>
      <w:r w:rsidRPr="00EE27D3">
        <w:rPr>
          <w:w w:val="95"/>
        </w:rPr>
        <w:t>the</w:t>
      </w:r>
      <w:r w:rsidRPr="00EE27D3">
        <w:rPr>
          <w:spacing w:val="-18"/>
          <w:w w:val="95"/>
        </w:rPr>
        <w:t xml:space="preserve"> </w:t>
      </w:r>
      <w:r w:rsidRPr="00EE27D3">
        <w:rPr>
          <w:w w:val="95"/>
        </w:rPr>
        <w:t>DRC</w:t>
      </w:r>
      <w:r w:rsidRPr="00EE27D3">
        <w:rPr>
          <w:spacing w:val="-19"/>
          <w:w w:val="95"/>
        </w:rPr>
        <w:t xml:space="preserve"> </w:t>
      </w:r>
      <w:r w:rsidRPr="00EE27D3">
        <w:rPr>
          <w:w w:val="95"/>
        </w:rPr>
        <w:t>is</w:t>
      </w:r>
      <w:r w:rsidRPr="00EE27D3">
        <w:rPr>
          <w:spacing w:val="-19"/>
          <w:w w:val="95"/>
        </w:rPr>
        <w:t xml:space="preserve"> </w:t>
      </w:r>
      <w:r>
        <w:rPr>
          <w:spacing w:val="-19"/>
          <w:w w:val="95"/>
        </w:rPr>
        <w:t>treated as the</w:t>
      </w:r>
      <w:r w:rsidRPr="00EE27D3">
        <w:rPr>
          <w:spacing w:val="-18"/>
          <w:w w:val="95"/>
        </w:rPr>
        <w:t xml:space="preserve"> </w:t>
      </w:r>
      <w:r w:rsidRPr="00EE27D3">
        <w:rPr>
          <w:w w:val="95"/>
        </w:rPr>
        <w:t>Primary</w:t>
      </w:r>
      <w:r w:rsidRPr="00EE27D3">
        <w:rPr>
          <w:spacing w:val="-19"/>
          <w:w w:val="95"/>
        </w:rPr>
        <w:t xml:space="preserve"> </w:t>
      </w:r>
      <w:r w:rsidRPr="00EE27D3">
        <w:rPr>
          <w:w w:val="95"/>
        </w:rPr>
        <w:t>site</w:t>
      </w:r>
      <w:r w:rsidRPr="00EE27D3">
        <w:rPr>
          <w:spacing w:val="-18"/>
          <w:w w:val="95"/>
        </w:rPr>
        <w:t xml:space="preserve"> </w:t>
      </w:r>
      <w:r>
        <w:rPr>
          <w:spacing w:val="-18"/>
          <w:w w:val="95"/>
        </w:rPr>
        <w:t xml:space="preserve">and </w:t>
      </w:r>
      <w:r w:rsidRPr="00EE27D3">
        <w:rPr>
          <w:spacing w:val="-19"/>
          <w:w w:val="95"/>
        </w:rPr>
        <w:t>the</w:t>
      </w:r>
      <w:r w:rsidRPr="00EE27D3">
        <w:rPr>
          <w:spacing w:val="-18"/>
          <w:w w:val="95"/>
        </w:rPr>
        <w:t xml:space="preserve"> </w:t>
      </w:r>
      <w:r w:rsidRPr="00EE27D3">
        <w:rPr>
          <w:w w:val="95"/>
        </w:rPr>
        <w:t>uptime</w:t>
      </w:r>
      <w:r w:rsidRPr="00EE27D3">
        <w:rPr>
          <w:spacing w:val="-21"/>
          <w:w w:val="95"/>
        </w:rPr>
        <w:t xml:space="preserve"> </w:t>
      </w:r>
      <w:r w:rsidRPr="00EE27D3">
        <w:rPr>
          <w:w w:val="95"/>
        </w:rPr>
        <w:t>of</w:t>
      </w:r>
      <w:r w:rsidRPr="00EE27D3">
        <w:rPr>
          <w:spacing w:val="-19"/>
          <w:w w:val="95"/>
        </w:rPr>
        <w:t xml:space="preserve"> </w:t>
      </w:r>
      <w:r w:rsidRPr="00EE27D3">
        <w:rPr>
          <w:w w:val="95"/>
        </w:rPr>
        <w:t>the</w:t>
      </w:r>
      <w:r w:rsidRPr="00EE27D3">
        <w:rPr>
          <w:spacing w:val="-18"/>
          <w:w w:val="95"/>
        </w:rPr>
        <w:t xml:space="preserve"> </w:t>
      </w:r>
      <w:r>
        <w:rPr>
          <w:w w:val="95"/>
        </w:rPr>
        <w:t xml:space="preserve">H/W and Software </w:t>
      </w:r>
      <w:r w:rsidRPr="00EE27D3">
        <w:rPr>
          <w:w w:val="95"/>
        </w:rPr>
        <w:t xml:space="preserve">at </w:t>
      </w:r>
      <w:r w:rsidRPr="00EE27D3">
        <w:t>the</w:t>
      </w:r>
      <w:r w:rsidRPr="00EE27D3">
        <w:rPr>
          <w:spacing w:val="-20"/>
        </w:rPr>
        <w:t xml:space="preserve"> </w:t>
      </w:r>
      <w:r w:rsidRPr="00EE27D3">
        <w:t>DRC</w:t>
      </w:r>
      <w:r w:rsidRPr="00EE27D3">
        <w:rPr>
          <w:spacing w:val="-20"/>
        </w:rPr>
        <w:t xml:space="preserve"> </w:t>
      </w:r>
      <w:r w:rsidRPr="00EE27D3">
        <w:t>shall</w:t>
      </w:r>
      <w:r w:rsidRPr="00EE27D3">
        <w:rPr>
          <w:spacing w:val="-21"/>
        </w:rPr>
        <w:t xml:space="preserve"> </w:t>
      </w:r>
      <w:r w:rsidRPr="00EE27D3">
        <w:t>be</w:t>
      </w:r>
      <w:r w:rsidRPr="00EE27D3">
        <w:rPr>
          <w:spacing w:val="-21"/>
        </w:rPr>
        <w:t xml:space="preserve"> </w:t>
      </w:r>
      <w:r w:rsidRPr="00EE27D3">
        <w:t>considered</w:t>
      </w:r>
      <w:r w:rsidRPr="00EE27D3">
        <w:rPr>
          <w:spacing w:val="-18"/>
        </w:rPr>
        <w:t xml:space="preserve"> </w:t>
      </w:r>
      <w:r w:rsidRPr="00EE27D3">
        <w:t>as</w:t>
      </w:r>
      <w:r w:rsidRPr="00EE27D3">
        <w:rPr>
          <w:spacing w:val="-20"/>
        </w:rPr>
        <w:t xml:space="preserve"> </w:t>
      </w:r>
      <w:r>
        <w:t xml:space="preserve">critical </w:t>
      </w:r>
      <w:r w:rsidRPr="00EE27D3">
        <w:t>and</w:t>
      </w:r>
      <w:r w:rsidRPr="00EE27D3">
        <w:rPr>
          <w:spacing w:val="-20"/>
        </w:rPr>
        <w:t xml:space="preserve"> </w:t>
      </w:r>
      <w:r w:rsidRPr="00EE27D3">
        <w:t>penalty</w:t>
      </w:r>
      <w:r w:rsidRPr="00EE27D3">
        <w:rPr>
          <w:spacing w:val="-19"/>
        </w:rPr>
        <w:t xml:space="preserve"> </w:t>
      </w:r>
      <w:r w:rsidRPr="00EE27D3">
        <w:t>will</w:t>
      </w:r>
      <w:r w:rsidRPr="00EE27D3">
        <w:rPr>
          <w:spacing w:val="-21"/>
        </w:rPr>
        <w:t xml:space="preserve"> </w:t>
      </w:r>
      <w:r w:rsidRPr="00EE27D3">
        <w:t>be</w:t>
      </w:r>
      <w:r w:rsidRPr="00EE27D3">
        <w:rPr>
          <w:spacing w:val="-19"/>
        </w:rPr>
        <w:t xml:space="preserve"> </w:t>
      </w:r>
      <w:r w:rsidRPr="00EE27D3">
        <w:t>computed</w:t>
      </w:r>
      <w:r w:rsidRPr="00EE27D3">
        <w:rPr>
          <w:spacing w:val="-22"/>
        </w:rPr>
        <w:t xml:space="preserve"> </w:t>
      </w:r>
      <w:r w:rsidRPr="00EE27D3">
        <w:t>accordingly.</w:t>
      </w:r>
    </w:p>
    <w:p w14:paraId="25E3AD5A" w14:textId="77777777" w:rsidR="002F7483" w:rsidRDefault="002F7483" w:rsidP="00647877">
      <w:pPr>
        <w:pStyle w:val="BodyText"/>
        <w:spacing w:before="114" w:line="216" w:lineRule="auto"/>
        <w:ind w:right="1020"/>
      </w:pPr>
    </w:p>
    <w:p w14:paraId="4D68695F" w14:textId="77777777" w:rsidR="004A3DCC" w:rsidRDefault="004A3DCC" w:rsidP="00647877">
      <w:pPr>
        <w:pStyle w:val="Heading6"/>
        <w:spacing w:before="91"/>
        <w:jc w:val="both"/>
      </w:pPr>
      <w:r>
        <w:rPr>
          <w:color w:val="1F3762"/>
        </w:rPr>
        <w:t>Service Level Default</w:t>
      </w:r>
    </w:p>
    <w:p w14:paraId="399F2D57" w14:textId="2E7EE0D3" w:rsidR="004A3DCC" w:rsidRDefault="004A3DCC" w:rsidP="00647877">
      <w:pPr>
        <w:pStyle w:val="BodyText"/>
        <w:spacing w:before="136" w:line="216" w:lineRule="auto"/>
      </w:pPr>
      <w:r>
        <w:rPr>
          <w:w w:val="95"/>
        </w:rPr>
        <w:t>Service</w:t>
      </w:r>
      <w:r>
        <w:rPr>
          <w:spacing w:val="-27"/>
          <w:w w:val="95"/>
        </w:rPr>
        <w:t xml:space="preserve"> </w:t>
      </w:r>
      <w:r>
        <w:rPr>
          <w:w w:val="95"/>
        </w:rPr>
        <w:t>Levels</w:t>
      </w:r>
      <w:r>
        <w:rPr>
          <w:spacing w:val="-27"/>
          <w:w w:val="95"/>
        </w:rPr>
        <w:t xml:space="preserve"> </w:t>
      </w:r>
      <w:r>
        <w:rPr>
          <w:w w:val="95"/>
        </w:rPr>
        <w:t>will</w:t>
      </w:r>
      <w:r>
        <w:rPr>
          <w:spacing w:val="-26"/>
          <w:w w:val="95"/>
        </w:rPr>
        <w:t xml:space="preserve"> </w:t>
      </w:r>
      <w:r>
        <w:rPr>
          <w:w w:val="95"/>
        </w:rPr>
        <w:t>be</w:t>
      </w:r>
      <w:r>
        <w:rPr>
          <w:spacing w:val="-27"/>
          <w:w w:val="95"/>
        </w:rPr>
        <w:t xml:space="preserve"> </w:t>
      </w:r>
      <w:r>
        <w:rPr>
          <w:w w:val="95"/>
        </w:rPr>
        <w:t>measured</w:t>
      </w:r>
      <w:r>
        <w:rPr>
          <w:spacing w:val="-25"/>
          <w:w w:val="95"/>
        </w:rPr>
        <w:t xml:space="preserve"> </w:t>
      </w:r>
      <w:r>
        <w:rPr>
          <w:w w:val="95"/>
        </w:rPr>
        <w:t>on</w:t>
      </w:r>
      <w:r>
        <w:rPr>
          <w:spacing w:val="-26"/>
          <w:w w:val="95"/>
        </w:rPr>
        <w:t xml:space="preserve"> </w:t>
      </w:r>
      <w:r w:rsidR="00A80FF8">
        <w:rPr>
          <w:w w:val="95"/>
        </w:rPr>
        <w:t>quarterly basis</w:t>
      </w:r>
      <w:r>
        <w:rPr>
          <w:w w:val="95"/>
        </w:rPr>
        <w:t>.</w:t>
      </w:r>
      <w:r>
        <w:rPr>
          <w:spacing w:val="-27"/>
          <w:w w:val="95"/>
        </w:rPr>
        <w:t xml:space="preserve"> </w:t>
      </w:r>
      <w:r>
        <w:rPr>
          <w:w w:val="95"/>
        </w:rPr>
        <w:t>The</w:t>
      </w:r>
      <w:r>
        <w:rPr>
          <w:spacing w:val="-26"/>
          <w:w w:val="95"/>
        </w:rPr>
        <w:t xml:space="preserve"> </w:t>
      </w:r>
      <w:r w:rsidR="00F5115D">
        <w:rPr>
          <w:w w:val="95"/>
        </w:rPr>
        <w:t>Successful bidder</w:t>
      </w:r>
      <w:r>
        <w:rPr>
          <w:w w:val="95"/>
        </w:rPr>
        <w:t>’s</w:t>
      </w:r>
      <w:r>
        <w:rPr>
          <w:spacing w:val="-25"/>
          <w:w w:val="95"/>
        </w:rPr>
        <w:t xml:space="preserve"> </w:t>
      </w:r>
      <w:r>
        <w:rPr>
          <w:w w:val="95"/>
        </w:rPr>
        <w:t>performance</w:t>
      </w:r>
      <w:r>
        <w:rPr>
          <w:spacing w:val="-26"/>
          <w:w w:val="95"/>
        </w:rPr>
        <w:t xml:space="preserve"> </w:t>
      </w:r>
      <w:r>
        <w:rPr>
          <w:w w:val="95"/>
        </w:rPr>
        <w:t>to</w:t>
      </w:r>
      <w:r>
        <w:rPr>
          <w:spacing w:val="-26"/>
          <w:w w:val="95"/>
        </w:rPr>
        <w:t xml:space="preserve"> </w:t>
      </w:r>
      <w:r w:rsidR="004A2F32">
        <w:rPr>
          <w:w w:val="95"/>
        </w:rPr>
        <w:t>s</w:t>
      </w:r>
      <w:r>
        <w:rPr>
          <w:w w:val="95"/>
        </w:rPr>
        <w:t>ervice</w:t>
      </w:r>
      <w:r>
        <w:rPr>
          <w:spacing w:val="-27"/>
          <w:w w:val="95"/>
        </w:rPr>
        <w:t xml:space="preserve"> </w:t>
      </w:r>
      <w:r w:rsidR="004A2F32">
        <w:rPr>
          <w:w w:val="95"/>
        </w:rPr>
        <w:t>l</w:t>
      </w:r>
      <w:r>
        <w:rPr>
          <w:w w:val="95"/>
        </w:rPr>
        <w:t>evels</w:t>
      </w:r>
      <w:r>
        <w:rPr>
          <w:spacing w:val="-26"/>
          <w:w w:val="95"/>
        </w:rPr>
        <w:t xml:space="preserve"> </w:t>
      </w:r>
      <w:r>
        <w:rPr>
          <w:w w:val="95"/>
        </w:rPr>
        <w:t>will</w:t>
      </w:r>
      <w:r>
        <w:rPr>
          <w:spacing w:val="-27"/>
          <w:w w:val="95"/>
        </w:rPr>
        <w:t xml:space="preserve"> </w:t>
      </w:r>
      <w:r>
        <w:rPr>
          <w:w w:val="95"/>
        </w:rPr>
        <w:t>be assessed</w:t>
      </w:r>
      <w:r>
        <w:rPr>
          <w:spacing w:val="-9"/>
          <w:w w:val="95"/>
        </w:rPr>
        <w:t xml:space="preserve"> </w:t>
      </w:r>
      <w:r>
        <w:rPr>
          <w:w w:val="95"/>
        </w:rPr>
        <w:t>against</w:t>
      </w:r>
      <w:r>
        <w:rPr>
          <w:spacing w:val="-9"/>
          <w:w w:val="95"/>
        </w:rPr>
        <w:t xml:space="preserve"> </w:t>
      </w:r>
      <w:r>
        <w:rPr>
          <w:w w:val="95"/>
        </w:rPr>
        <w:t>Minimum</w:t>
      </w:r>
      <w:r>
        <w:rPr>
          <w:spacing w:val="-9"/>
          <w:w w:val="95"/>
        </w:rPr>
        <w:t xml:space="preserve"> </w:t>
      </w:r>
      <w:r>
        <w:rPr>
          <w:w w:val="95"/>
        </w:rPr>
        <w:t>Expected</w:t>
      </w:r>
      <w:r>
        <w:rPr>
          <w:spacing w:val="-9"/>
          <w:w w:val="95"/>
        </w:rPr>
        <w:t xml:space="preserve"> </w:t>
      </w:r>
      <w:r>
        <w:rPr>
          <w:w w:val="95"/>
        </w:rPr>
        <w:t>Service</w:t>
      </w:r>
      <w:r>
        <w:rPr>
          <w:spacing w:val="-9"/>
          <w:w w:val="95"/>
        </w:rPr>
        <w:t xml:space="preserve"> </w:t>
      </w:r>
      <w:r>
        <w:rPr>
          <w:w w:val="95"/>
        </w:rPr>
        <w:t>Level</w:t>
      </w:r>
      <w:r>
        <w:rPr>
          <w:spacing w:val="-9"/>
          <w:w w:val="95"/>
        </w:rPr>
        <w:t xml:space="preserve"> </w:t>
      </w:r>
      <w:r>
        <w:rPr>
          <w:w w:val="95"/>
        </w:rPr>
        <w:t>requirements</w:t>
      </w:r>
      <w:r>
        <w:rPr>
          <w:spacing w:val="-9"/>
          <w:w w:val="95"/>
        </w:rPr>
        <w:t xml:space="preserve"> </w:t>
      </w:r>
      <w:r>
        <w:rPr>
          <w:w w:val="95"/>
        </w:rPr>
        <w:t>for</w:t>
      </w:r>
      <w:r>
        <w:rPr>
          <w:spacing w:val="-9"/>
          <w:w w:val="95"/>
        </w:rPr>
        <w:t xml:space="preserve"> </w:t>
      </w:r>
      <w:r>
        <w:rPr>
          <w:w w:val="95"/>
        </w:rPr>
        <w:t>each</w:t>
      </w:r>
      <w:r>
        <w:rPr>
          <w:spacing w:val="-8"/>
          <w:w w:val="95"/>
        </w:rPr>
        <w:t xml:space="preserve"> </w:t>
      </w:r>
      <w:r>
        <w:rPr>
          <w:w w:val="95"/>
        </w:rPr>
        <w:t>criteria</w:t>
      </w:r>
      <w:r>
        <w:rPr>
          <w:spacing w:val="-10"/>
          <w:w w:val="95"/>
        </w:rPr>
        <w:t xml:space="preserve"> </w:t>
      </w:r>
      <w:r>
        <w:rPr>
          <w:w w:val="95"/>
        </w:rPr>
        <w:t>mentioned</w:t>
      </w:r>
      <w:r>
        <w:rPr>
          <w:spacing w:val="-8"/>
          <w:w w:val="95"/>
        </w:rPr>
        <w:t xml:space="preserve"> </w:t>
      </w:r>
      <w:r>
        <w:rPr>
          <w:w w:val="95"/>
        </w:rPr>
        <w:t>in</w:t>
      </w:r>
      <w:r>
        <w:rPr>
          <w:spacing w:val="-10"/>
          <w:w w:val="95"/>
        </w:rPr>
        <w:t xml:space="preserve"> </w:t>
      </w:r>
      <w:r>
        <w:rPr>
          <w:spacing w:val="-2"/>
          <w:w w:val="95"/>
        </w:rPr>
        <w:t xml:space="preserve">the </w:t>
      </w:r>
      <w:r w:rsidR="004A2F32">
        <w:t>a</w:t>
      </w:r>
      <w:r>
        <w:t>vailability measurement</w:t>
      </w:r>
      <w:r>
        <w:rPr>
          <w:spacing w:val="-20"/>
        </w:rPr>
        <w:t xml:space="preserve"> </w:t>
      </w:r>
      <w:r>
        <w:t>table.</w:t>
      </w:r>
    </w:p>
    <w:p w14:paraId="2A9B358D" w14:textId="77777777" w:rsidR="004A3DCC" w:rsidRDefault="004A3DCC" w:rsidP="00647877">
      <w:pPr>
        <w:pStyle w:val="BodyText"/>
        <w:spacing w:before="94"/>
      </w:pPr>
      <w:r>
        <w:t>An Availability Service Level Default will occur when:-</w:t>
      </w:r>
    </w:p>
    <w:p w14:paraId="6FE9823A" w14:textId="5CA89E66" w:rsidR="00F20E72" w:rsidRDefault="004A3DCC" w:rsidP="00647877">
      <w:pPr>
        <w:pStyle w:val="BodyText"/>
        <w:spacing w:before="54" w:line="216" w:lineRule="auto"/>
      </w:pPr>
      <w:r>
        <w:rPr>
          <w:w w:val="95"/>
        </w:rPr>
        <w:t xml:space="preserve">The </w:t>
      </w:r>
      <w:r w:rsidR="00F5115D">
        <w:rPr>
          <w:w w:val="95"/>
        </w:rPr>
        <w:t>Successful bidder</w:t>
      </w:r>
      <w:r>
        <w:rPr>
          <w:w w:val="95"/>
        </w:rPr>
        <w:t xml:space="preserve"> fails to meet Minimum Service Levels, as measured on a monthly basis, for a particular </w:t>
      </w:r>
      <w:r>
        <w:t>Service Level.</w:t>
      </w:r>
    </w:p>
    <w:p w14:paraId="0B0F5441" w14:textId="77777777" w:rsidR="00E51B72" w:rsidRDefault="00E51B72" w:rsidP="00647877">
      <w:pPr>
        <w:pStyle w:val="BodyText"/>
        <w:spacing w:before="54" w:line="216" w:lineRule="auto"/>
      </w:pPr>
    </w:p>
    <w:p w14:paraId="6CF7A72B" w14:textId="341DA4B5" w:rsidR="004A3DCC" w:rsidRDefault="004A3DCC" w:rsidP="00647877">
      <w:pPr>
        <w:pStyle w:val="Heading6"/>
        <w:spacing w:before="93"/>
        <w:jc w:val="both"/>
      </w:pPr>
      <w:r>
        <w:rPr>
          <w:color w:val="1F3762"/>
        </w:rPr>
        <w:t>Service Levels</w:t>
      </w:r>
    </w:p>
    <w:p w14:paraId="73D51FD1" w14:textId="77777777" w:rsidR="004A3DCC" w:rsidRDefault="004A3DCC" w:rsidP="00087691">
      <w:pPr>
        <w:pStyle w:val="BodyText"/>
        <w:spacing w:before="112"/>
        <w:jc w:val="left"/>
      </w:pPr>
      <w:r>
        <w:t>Service Levels will include Availability measurements and Performance parameters</w:t>
      </w:r>
    </w:p>
    <w:p w14:paraId="5232973A" w14:textId="77777777" w:rsidR="004A3DCC" w:rsidRDefault="004A3DCC" w:rsidP="000522D2">
      <w:pPr>
        <w:pStyle w:val="ListParagraph"/>
        <w:numPr>
          <w:ilvl w:val="1"/>
          <w:numId w:val="47"/>
        </w:numPr>
        <w:tabs>
          <w:tab w:val="left" w:pos="1541"/>
        </w:tabs>
        <w:spacing w:before="87" w:line="284" w:lineRule="exact"/>
        <w:ind w:hanging="270"/>
      </w:pPr>
      <w:r>
        <w:t>Service</w:t>
      </w:r>
      <w:r>
        <w:rPr>
          <w:spacing w:val="-22"/>
        </w:rPr>
        <w:t xml:space="preserve"> </w:t>
      </w:r>
      <w:r>
        <w:t>Levels</w:t>
      </w:r>
      <w:r>
        <w:rPr>
          <w:spacing w:val="-19"/>
        </w:rPr>
        <w:t xml:space="preserve"> </w:t>
      </w:r>
      <w:r>
        <w:t>will</w:t>
      </w:r>
      <w:r>
        <w:rPr>
          <w:spacing w:val="-21"/>
        </w:rPr>
        <w:t xml:space="preserve"> </w:t>
      </w:r>
      <w:r>
        <w:t>include</w:t>
      </w:r>
      <w:r>
        <w:rPr>
          <w:spacing w:val="-19"/>
        </w:rPr>
        <w:t xml:space="preserve"> </w:t>
      </w:r>
      <w:r>
        <w:t>Availability</w:t>
      </w:r>
      <w:r>
        <w:rPr>
          <w:spacing w:val="-20"/>
        </w:rPr>
        <w:t xml:space="preserve"> </w:t>
      </w:r>
      <w:r>
        <w:t>measurements</w:t>
      </w:r>
      <w:r>
        <w:rPr>
          <w:spacing w:val="-20"/>
        </w:rPr>
        <w:t xml:space="preserve"> </w:t>
      </w:r>
      <w:r>
        <w:t>and</w:t>
      </w:r>
      <w:r>
        <w:rPr>
          <w:spacing w:val="-20"/>
        </w:rPr>
        <w:t xml:space="preserve"> </w:t>
      </w:r>
      <w:r>
        <w:t>Performance</w:t>
      </w:r>
      <w:r>
        <w:rPr>
          <w:spacing w:val="-20"/>
        </w:rPr>
        <w:t xml:space="preserve"> </w:t>
      </w:r>
      <w:r>
        <w:t>parameters.</w:t>
      </w:r>
    </w:p>
    <w:p w14:paraId="79E0611C" w14:textId="24A8F084" w:rsidR="004A3DCC" w:rsidRDefault="00F5115D" w:rsidP="000522D2">
      <w:pPr>
        <w:pStyle w:val="ListParagraph"/>
        <w:numPr>
          <w:ilvl w:val="1"/>
          <w:numId w:val="47"/>
        </w:numPr>
        <w:tabs>
          <w:tab w:val="left" w:pos="1541"/>
        </w:tabs>
        <w:spacing w:before="8" w:line="216" w:lineRule="auto"/>
      </w:pPr>
      <w:r>
        <w:rPr>
          <w:w w:val="95"/>
        </w:rPr>
        <w:t>The successful bidder</w:t>
      </w:r>
      <w:r w:rsidR="004A3DCC">
        <w:rPr>
          <w:spacing w:val="-19"/>
          <w:w w:val="95"/>
        </w:rPr>
        <w:t xml:space="preserve"> </w:t>
      </w:r>
      <w:r w:rsidR="004A3DCC">
        <w:rPr>
          <w:w w:val="95"/>
        </w:rPr>
        <w:t>will</w:t>
      </w:r>
      <w:r w:rsidR="004A3DCC">
        <w:rPr>
          <w:spacing w:val="-18"/>
          <w:w w:val="95"/>
        </w:rPr>
        <w:t xml:space="preserve"> </w:t>
      </w:r>
      <w:r w:rsidR="004A3DCC">
        <w:rPr>
          <w:w w:val="95"/>
        </w:rPr>
        <w:t>provide</w:t>
      </w:r>
      <w:r w:rsidR="004A3DCC">
        <w:rPr>
          <w:spacing w:val="-18"/>
          <w:w w:val="95"/>
        </w:rPr>
        <w:t xml:space="preserve"> </w:t>
      </w:r>
      <w:r w:rsidR="004A3DCC">
        <w:rPr>
          <w:w w:val="95"/>
        </w:rPr>
        <w:t>Availability</w:t>
      </w:r>
      <w:r w:rsidR="004A3DCC">
        <w:rPr>
          <w:spacing w:val="-19"/>
          <w:w w:val="95"/>
        </w:rPr>
        <w:t xml:space="preserve"> </w:t>
      </w:r>
      <w:r w:rsidR="004A3DCC">
        <w:rPr>
          <w:w w:val="95"/>
        </w:rPr>
        <w:t>Report</w:t>
      </w:r>
      <w:r w:rsidR="004A3DCC">
        <w:rPr>
          <w:spacing w:val="-19"/>
          <w:w w:val="95"/>
        </w:rPr>
        <w:t xml:space="preserve"> </w:t>
      </w:r>
      <w:r w:rsidR="004A3DCC">
        <w:rPr>
          <w:w w:val="95"/>
        </w:rPr>
        <w:t>on</w:t>
      </w:r>
      <w:r w:rsidR="004A3DCC">
        <w:rPr>
          <w:spacing w:val="-20"/>
          <w:w w:val="95"/>
        </w:rPr>
        <w:t xml:space="preserve"> </w:t>
      </w:r>
      <w:r w:rsidR="004A3DCC">
        <w:rPr>
          <w:w w:val="95"/>
        </w:rPr>
        <w:t>monthly</w:t>
      </w:r>
      <w:r w:rsidR="004A3DCC">
        <w:rPr>
          <w:spacing w:val="-18"/>
          <w:w w:val="95"/>
        </w:rPr>
        <w:t xml:space="preserve"> </w:t>
      </w:r>
      <w:r w:rsidR="004A3DCC">
        <w:rPr>
          <w:w w:val="95"/>
        </w:rPr>
        <w:t>basis</w:t>
      </w:r>
      <w:r w:rsidR="004A3DCC">
        <w:rPr>
          <w:spacing w:val="-18"/>
          <w:w w:val="95"/>
        </w:rPr>
        <w:t xml:space="preserve"> </w:t>
      </w:r>
      <w:r w:rsidR="004A3DCC">
        <w:rPr>
          <w:w w:val="95"/>
        </w:rPr>
        <w:t>and</w:t>
      </w:r>
      <w:r w:rsidR="004A3DCC">
        <w:rPr>
          <w:spacing w:val="-19"/>
          <w:w w:val="95"/>
        </w:rPr>
        <w:t xml:space="preserve"> </w:t>
      </w:r>
      <w:r w:rsidR="004A3DCC">
        <w:rPr>
          <w:w w:val="95"/>
        </w:rPr>
        <w:t>a</w:t>
      </w:r>
      <w:r w:rsidR="004A3DCC">
        <w:rPr>
          <w:spacing w:val="-20"/>
          <w:w w:val="95"/>
        </w:rPr>
        <w:t xml:space="preserve"> </w:t>
      </w:r>
      <w:r w:rsidR="004A3DCC">
        <w:rPr>
          <w:w w:val="95"/>
        </w:rPr>
        <w:t>review</w:t>
      </w:r>
      <w:r w:rsidR="004A3DCC">
        <w:rPr>
          <w:spacing w:val="-19"/>
          <w:w w:val="95"/>
        </w:rPr>
        <w:t xml:space="preserve"> </w:t>
      </w:r>
      <w:r w:rsidR="004A3DCC">
        <w:rPr>
          <w:w w:val="95"/>
        </w:rPr>
        <w:t>shall</w:t>
      </w:r>
      <w:r w:rsidR="004A3DCC">
        <w:rPr>
          <w:spacing w:val="-18"/>
          <w:w w:val="95"/>
        </w:rPr>
        <w:t xml:space="preserve"> </w:t>
      </w:r>
      <w:r w:rsidR="004A3DCC">
        <w:rPr>
          <w:w w:val="95"/>
        </w:rPr>
        <w:t>be</w:t>
      </w:r>
      <w:r w:rsidR="004A3DCC">
        <w:rPr>
          <w:spacing w:val="-18"/>
          <w:w w:val="95"/>
        </w:rPr>
        <w:t xml:space="preserve"> </w:t>
      </w:r>
      <w:r w:rsidR="004A3DCC">
        <w:rPr>
          <w:w w:val="95"/>
        </w:rPr>
        <w:t>conducted</w:t>
      </w:r>
      <w:r w:rsidR="004A3DCC">
        <w:rPr>
          <w:spacing w:val="-18"/>
          <w:w w:val="95"/>
        </w:rPr>
        <w:t xml:space="preserve"> </w:t>
      </w:r>
      <w:r w:rsidR="004A3DCC">
        <w:rPr>
          <w:w w:val="95"/>
        </w:rPr>
        <w:t xml:space="preserve">based </w:t>
      </w:r>
      <w:r w:rsidR="004A3DCC">
        <w:t>on</w:t>
      </w:r>
      <w:r w:rsidR="004A3DCC">
        <w:rPr>
          <w:spacing w:val="-10"/>
        </w:rPr>
        <w:t xml:space="preserve"> </w:t>
      </w:r>
      <w:r w:rsidR="004A3DCC">
        <w:t>this</w:t>
      </w:r>
      <w:r w:rsidR="004A3DCC">
        <w:rPr>
          <w:spacing w:val="-7"/>
        </w:rPr>
        <w:t xml:space="preserve"> </w:t>
      </w:r>
      <w:r w:rsidR="004A3DCC">
        <w:t>report.</w:t>
      </w:r>
      <w:r w:rsidR="004A3DCC">
        <w:rPr>
          <w:spacing w:val="-8"/>
        </w:rPr>
        <w:t xml:space="preserve"> </w:t>
      </w:r>
      <w:r w:rsidR="004A3DCC">
        <w:t>A</w:t>
      </w:r>
      <w:r w:rsidR="004A3DCC">
        <w:rPr>
          <w:spacing w:val="-8"/>
        </w:rPr>
        <w:t xml:space="preserve"> </w:t>
      </w:r>
      <w:r w:rsidR="004A3DCC">
        <w:t>monthly</w:t>
      </w:r>
      <w:r w:rsidR="004A3DCC">
        <w:rPr>
          <w:spacing w:val="-8"/>
        </w:rPr>
        <w:t xml:space="preserve"> </w:t>
      </w:r>
      <w:r w:rsidR="004A3DCC">
        <w:t>report</w:t>
      </w:r>
      <w:r w:rsidR="004A3DCC">
        <w:rPr>
          <w:spacing w:val="-9"/>
        </w:rPr>
        <w:t xml:space="preserve"> </w:t>
      </w:r>
      <w:r w:rsidR="004A3DCC">
        <w:t>shall</w:t>
      </w:r>
      <w:r w:rsidR="004A3DCC">
        <w:rPr>
          <w:spacing w:val="-8"/>
        </w:rPr>
        <w:t xml:space="preserve"> </w:t>
      </w:r>
      <w:r w:rsidR="004A3DCC">
        <w:t>be</w:t>
      </w:r>
      <w:r w:rsidR="004A3DCC">
        <w:rPr>
          <w:spacing w:val="-7"/>
        </w:rPr>
        <w:t xml:space="preserve"> </w:t>
      </w:r>
      <w:r w:rsidR="004A3DCC">
        <w:t>provided</w:t>
      </w:r>
      <w:r w:rsidR="004A3DCC">
        <w:rPr>
          <w:spacing w:val="-9"/>
        </w:rPr>
        <w:t xml:space="preserve"> </w:t>
      </w:r>
      <w:r w:rsidR="004A3DCC">
        <w:t>to</w:t>
      </w:r>
      <w:r w:rsidR="004A3DCC">
        <w:rPr>
          <w:spacing w:val="-7"/>
        </w:rPr>
        <w:t xml:space="preserve"> </w:t>
      </w:r>
      <w:r w:rsidR="004A3DCC">
        <w:t>the</w:t>
      </w:r>
      <w:r w:rsidR="004A3DCC">
        <w:rPr>
          <w:spacing w:val="-8"/>
        </w:rPr>
        <w:t xml:space="preserve"> </w:t>
      </w:r>
      <w:r w:rsidR="004A3DCC">
        <w:t>Bank</w:t>
      </w:r>
      <w:r w:rsidR="004A3DCC">
        <w:rPr>
          <w:spacing w:val="-7"/>
        </w:rPr>
        <w:t xml:space="preserve"> </w:t>
      </w:r>
      <w:r w:rsidR="004A3DCC">
        <w:t>at</w:t>
      </w:r>
      <w:r w:rsidR="004A3DCC">
        <w:rPr>
          <w:spacing w:val="-7"/>
        </w:rPr>
        <w:t xml:space="preserve"> </w:t>
      </w:r>
      <w:r w:rsidR="004A3DCC">
        <w:t>the</w:t>
      </w:r>
      <w:r w:rsidR="004A3DCC">
        <w:rPr>
          <w:spacing w:val="-9"/>
        </w:rPr>
        <w:t xml:space="preserve"> </w:t>
      </w:r>
      <w:r w:rsidR="004A3DCC">
        <w:t>end</w:t>
      </w:r>
      <w:r w:rsidR="004A3DCC">
        <w:rPr>
          <w:spacing w:val="-9"/>
        </w:rPr>
        <w:t xml:space="preserve"> </w:t>
      </w:r>
      <w:r w:rsidR="004A3DCC">
        <w:t>of</w:t>
      </w:r>
      <w:r w:rsidR="004A3DCC">
        <w:rPr>
          <w:spacing w:val="-9"/>
        </w:rPr>
        <w:t xml:space="preserve"> </w:t>
      </w:r>
      <w:r w:rsidR="004A3DCC">
        <w:t>every</w:t>
      </w:r>
      <w:r w:rsidR="004A3DCC">
        <w:rPr>
          <w:spacing w:val="-8"/>
        </w:rPr>
        <w:t xml:space="preserve"> </w:t>
      </w:r>
      <w:r w:rsidR="004A3DCC">
        <w:t xml:space="preserve">month containing the summary of all incidents reported and associated </w:t>
      </w:r>
      <w:r>
        <w:t>Successful bidder</w:t>
      </w:r>
      <w:r w:rsidR="004A3DCC">
        <w:t xml:space="preserve"> performance measurement for that</w:t>
      </w:r>
      <w:r w:rsidR="004A3DCC">
        <w:rPr>
          <w:spacing w:val="-27"/>
        </w:rPr>
        <w:t xml:space="preserve"> </w:t>
      </w:r>
      <w:r w:rsidR="004A3DCC">
        <w:t>period.</w:t>
      </w:r>
    </w:p>
    <w:p w14:paraId="2FFA7598" w14:textId="3A616CE2" w:rsidR="004A3DCC" w:rsidRDefault="004A3DCC" w:rsidP="000522D2">
      <w:pPr>
        <w:pStyle w:val="ListParagraph"/>
        <w:numPr>
          <w:ilvl w:val="1"/>
          <w:numId w:val="47"/>
        </w:numPr>
        <w:tabs>
          <w:tab w:val="left" w:pos="1541"/>
        </w:tabs>
        <w:spacing w:line="216" w:lineRule="auto"/>
      </w:pPr>
      <w:r>
        <w:rPr>
          <w:w w:val="90"/>
        </w:rPr>
        <w:t xml:space="preserve">Performance measurements would be accessed through reports, as appropriate to be provided </w:t>
      </w:r>
      <w:r>
        <w:t>by</w:t>
      </w:r>
      <w:r>
        <w:rPr>
          <w:spacing w:val="-20"/>
        </w:rPr>
        <w:t xml:space="preserve"> </w:t>
      </w:r>
      <w:r w:rsidR="00BF5783">
        <w:rPr>
          <w:spacing w:val="-20"/>
        </w:rPr>
        <w:t>s</w:t>
      </w:r>
      <w:r w:rsidR="00F5115D">
        <w:t>uccessful bidder</w:t>
      </w:r>
      <w:r w:rsidRPr="00BF5783">
        <w:rPr>
          <w:spacing w:val="-20"/>
        </w:rPr>
        <w:t xml:space="preserve"> </w:t>
      </w:r>
      <w:r>
        <w:t>e.g.</w:t>
      </w:r>
      <w:r w:rsidRPr="00BF5783">
        <w:rPr>
          <w:spacing w:val="-21"/>
        </w:rPr>
        <w:t xml:space="preserve"> </w:t>
      </w:r>
      <w:r>
        <w:t>utilization</w:t>
      </w:r>
      <w:r w:rsidRPr="00BF5783">
        <w:rPr>
          <w:spacing w:val="-21"/>
        </w:rPr>
        <w:t xml:space="preserve"> </w:t>
      </w:r>
      <w:r>
        <w:t>reports,</w:t>
      </w:r>
      <w:r w:rsidRPr="00BF5783">
        <w:rPr>
          <w:spacing w:val="-20"/>
        </w:rPr>
        <w:t xml:space="preserve"> </w:t>
      </w:r>
      <w:r>
        <w:t>response</w:t>
      </w:r>
      <w:r w:rsidRPr="00BF5783">
        <w:rPr>
          <w:spacing w:val="-20"/>
        </w:rPr>
        <w:t xml:space="preserve"> </w:t>
      </w:r>
      <w:r>
        <w:t>time</w:t>
      </w:r>
      <w:r w:rsidRPr="00BF5783">
        <w:rPr>
          <w:spacing w:val="-21"/>
        </w:rPr>
        <w:t xml:space="preserve"> </w:t>
      </w:r>
      <w:r>
        <w:t>measurements</w:t>
      </w:r>
      <w:r w:rsidRPr="00BF5783">
        <w:rPr>
          <w:spacing w:val="-21"/>
        </w:rPr>
        <w:t xml:space="preserve"> </w:t>
      </w:r>
      <w:r>
        <w:t>reports,</w:t>
      </w:r>
      <w:r w:rsidRPr="00BF5783">
        <w:rPr>
          <w:spacing w:val="-20"/>
        </w:rPr>
        <w:t xml:space="preserve"> </w:t>
      </w:r>
      <w:r>
        <w:t>etc.</w:t>
      </w:r>
    </w:p>
    <w:p w14:paraId="367E1CF7" w14:textId="77777777" w:rsidR="004A3DCC" w:rsidRDefault="004A3DCC" w:rsidP="000522D2">
      <w:pPr>
        <w:pStyle w:val="ListParagraph"/>
        <w:numPr>
          <w:ilvl w:val="1"/>
          <w:numId w:val="47"/>
        </w:numPr>
        <w:tabs>
          <w:tab w:val="left" w:pos="1541"/>
        </w:tabs>
        <w:spacing w:line="216" w:lineRule="auto"/>
      </w:pPr>
      <w:r>
        <w:t>Cost Reference that is mentioned is billing value for the defaulted period &amp; defaulted component</w:t>
      </w:r>
      <w:r>
        <w:rPr>
          <w:spacing w:val="-10"/>
        </w:rPr>
        <w:t xml:space="preserve"> </w:t>
      </w:r>
      <w:r>
        <w:t>for</w:t>
      </w:r>
      <w:r>
        <w:rPr>
          <w:spacing w:val="-10"/>
        </w:rPr>
        <w:t xml:space="preserve"> </w:t>
      </w:r>
      <w:r>
        <w:t>which</w:t>
      </w:r>
      <w:r>
        <w:rPr>
          <w:spacing w:val="-10"/>
        </w:rPr>
        <w:t xml:space="preserve"> </w:t>
      </w:r>
      <w:r>
        <w:t>SLA</w:t>
      </w:r>
      <w:r>
        <w:rPr>
          <w:spacing w:val="-13"/>
        </w:rPr>
        <w:t xml:space="preserve"> </w:t>
      </w:r>
      <w:r>
        <w:t>will</w:t>
      </w:r>
      <w:r>
        <w:rPr>
          <w:spacing w:val="-10"/>
        </w:rPr>
        <w:t xml:space="preserve"> </w:t>
      </w:r>
      <w:r>
        <w:t>be</w:t>
      </w:r>
      <w:r>
        <w:rPr>
          <w:spacing w:val="-9"/>
        </w:rPr>
        <w:t xml:space="preserve"> </w:t>
      </w:r>
      <w:r>
        <w:t>calculated.</w:t>
      </w:r>
    </w:p>
    <w:p w14:paraId="3CE26463" w14:textId="77777777" w:rsidR="004A3DCC" w:rsidRDefault="004A3DCC" w:rsidP="004A3DCC">
      <w:pPr>
        <w:pStyle w:val="Heading7"/>
        <w:spacing w:before="140"/>
      </w:pPr>
      <w:r>
        <w:rPr>
          <w:color w:val="1F3762"/>
        </w:rPr>
        <w:t>Tables of Incident Matrix</w:t>
      </w:r>
    </w:p>
    <w:p w14:paraId="543210B1" w14:textId="77777777" w:rsidR="004A3DCC" w:rsidRDefault="004A3DCC" w:rsidP="004A3DCC">
      <w:pPr>
        <w:pStyle w:val="BodyText"/>
        <w:spacing w:before="10"/>
        <w:ind w:left="0"/>
        <w:jc w:val="left"/>
        <w:rPr>
          <w:rFonts w:ascii="Carlito"/>
          <w:b/>
          <w:sz w:val="11"/>
        </w:rPr>
      </w:pPr>
    </w:p>
    <w:tbl>
      <w:tblPr>
        <w:tblW w:w="836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5812"/>
      </w:tblGrid>
      <w:tr w:rsidR="004A3DCC" w14:paraId="2181FF59" w14:textId="77777777" w:rsidTr="00041481">
        <w:trPr>
          <w:trHeight w:val="537"/>
        </w:trPr>
        <w:tc>
          <w:tcPr>
            <w:tcW w:w="2552" w:type="dxa"/>
            <w:shd w:val="clear" w:color="auto" w:fill="C6D9F1" w:themeFill="text2" w:themeFillTint="33"/>
            <w:vAlign w:val="center"/>
          </w:tcPr>
          <w:p w14:paraId="51E9C4CF" w14:textId="4857585A" w:rsidR="004A3DCC" w:rsidRPr="002E015F" w:rsidRDefault="004A3DCC" w:rsidP="00C14CC3">
            <w:pPr>
              <w:pStyle w:val="TableParagraph"/>
              <w:spacing w:line="265" w:lineRule="exact"/>
              <w:rPr>
                <w:rFonts w:ascii="Carlito"/>
                <w:b/>
                <w:color w:val="000000" w:themeColor="text1"/>
              </w:rPr>
            </w:pPr>
            <w:r w:rsidRPr="002E015F">
              <w:rPr>
                <w:rFonts w:ascii="Carlito"/>
                <w:b/>
                <w:color w:val="000000" w:themeColor="text1"/>
              </w:rPr>
              <w:t>Incident to be reported within (if</w:t>
            </w:r>
            <w:r w:rsidR="00C14CC3">
              <w:rPr>
                <w:rFonts w:ascii="Carlito"/>
                <w:b/>
                <w:color w:val="000000" w:themeColor="text1"/>
              </w:rPr>
              <w:t xml:space="preserve"> </w:t>
            </w:r>
            <w:r w:rsidRPr="002E015F">
              <w:rPr>
                <w:rFonts w:ascii="Carlito"/>
                <w:b/>
                <w:color w:val="000000" w:themeColor="text1"/>
              </w:rPr>
              <w:t>unresolved)</w:t>
            </w:r>
          </w:p>
        </w:tc>
        <w:tc>
          <w:tcPr>
            <w:tcW w:w="5812" w:type="dxa"/>
            <w:shd w:val="clear" w:color="auto" w:fill="C6D9F1" w:themeFill="text2" w:themeFillTint="33"/>
            <w:vAlign w:val="center"/>
          </w:tcPr>
          <w:p w14:paraId="10302181" w14:textId="77777777" w:rsidR="004A3DCC" w:rsidRPr="002E015F" w:rsidRDefault="004A3DCC" w:rsidP="00F94609">
            <w:pPr>
              <w:pStyle w:val="TableParagraph"/>
              <w:spacing w:line="265" w:lineRule="exact"/>
              <w:rPr>
                <w:rFonts w:ascii="Carlito"/>
                <w:b/>
                <w:color w:val="000000" w:themeColor="text1"/>
              </w:rPr>
            </w:pPr>
            <w:r w:rsidRPr="002E015F">
              <w:rPr>
                <w:rFonts w:ascii="Carlito"/>
                <w:b/>
                <w:color w:val="000000" w:themeColor="text1"/>
              </w:rPr>
              <w:t>Escalation Hierarchy</w:t>
            </w:r>
          </w:p>
        </w:tc>
      </w:tr>
      <w:tr w:rsidR="004A3DCC" w14:paraId="04BF3E15" w14:textId="77777777" w:rsidTr="00041481">
        <w:trPr>
          <w:trHeight w:val="333"/>
        </w:trPr>
        <w:tc>
          <w:tcPr>
            <w:tcW w:w="2552" w:type="dxa"/>
            <w:vAlign w:val="center"/>
          </w:tcPr>
          <w:p w14:paraId="132DB6A0" w14:textId="77777777" w:rsidR="004A3DCC" w:rsidRDefault="004A3DCC" w:rsidP="00F94609">
            <w:pPr>
              <w:pStyle w:val="TableParagraph"/>
              <w:spacing w:line="271" w:lineRule="exact"/>
            </w:pPr>
            <w:r>
              <w:t>15 min</w:t>
            </w:r>
          </w:p>
        </w:tc>
        <w:tc>
          <w:tcPr>
            <w:tcW w:w="5812" w:type="dxa"/>
            <w:vAlign w:val="center"/>
          </w:tcPr>
          <w:p w14:paraId="5BC3E1EE" w14:textId="2A47C527" w:rsidR="004A3DCC" w:rsidRDefault="00F425C3" w:rsidP="00F94609">
            <w:pPr>
              <w:pStyle w:val="TableParagraph"/>
              <w:spacing w:line="271" w:lineRule="exact"/>
            </w:pPr>
            <w:r>
              <w:t>Senior Manager-IT</w:t>
            </w:r>
          </w:p>
        </w:tc>
      </w:tr>
      <w:tr w:rsidR="004A3DCC" w14:paraId="39933163" w14:textId="77777777" w:rsidTr="00041481">
        <w:trPr>
          <w:trHeight w:val="267"/>
        </w:trPr>
        <w:tc>
          <w:tcPr>
            <w:tcW w:w="2552" w:type="dxa"/>
            <w:vAlign w:val="center"/>
          </w:tcPr>
          <w:p w14:paraId="37BD5E35" w14:textId="77777777" w:rsidR="004A3DCC" w:rsidRDefault="004A3DCC" w:rsidP="00F94609">
            <w:pPr>
              <w:pStyle w:val="TableParagraph"/>
              <w:spacing w:line="273" w:lineRule="exact"/>
            </w:pPr>
            <w:r>
              <w:t>1 hour</w:t>
            </w:r>
          </w:p>
        </w:tc>
        <w:tc>
          <w:tcPr>
            <w:tcW w:w="5812" w:type="dxa"/>
            <w:vAlign w:val="center"/>
          </w:tcPr>
          <w:p w14:paraId="76D3E208" w14:textId="77777777" w:rsidR="004A3DCC" w:rsidRDefault="004A3DCC" w:rsidP="00F94609">
            <w:pPr>
              <w:pStyle w:val="TableParagraph"/>
              <w:spacing w:line="273" w:lineRule="exact"/>
            </w:pPr>
            <w:r>
              <w:t>Chief Manager –IT</w:t>
            </w:r>
          </w:p>
        </w:tc>
      </w:tr>
      <w:tr w:rsidR="004A3DCC" w14:paraId="25F1904F" w14:textId="77777777" w:rsidTr="00041481">
        <w:trPr>
          <w:trHeight w:val="271"/>
        </w:trPr>
        <w:tc>
          <w:tcPr>
            <w:tcW w:w="2552" w:type="dxa"/>
            <w:vAlign w:val="center"/>
          </w:tcPr>
          <w:p w14:paraId="5EDA6CC5" w14:textId="77777777" w:rsidR="004A3DCC" w:rsidRDefault="004A3DCC" w:rsidP="00F94609">
            <w:pPr>
              <w:pStyle w:val="TableParagraph"/>
              <w:spacing w:line="271" w:lineRule="exact"/>
            </w:pPr>
            <w:r>
              <w:t>2 hours</w:t>
            </w:r>
          </w:p>
        </w:tc>
        <w:tc>
          <w:tcPr>
            <w:tcW w:w="5812" w:type="dxa"/>
            <w:vAlign w:val="center"/>
          </w:tcPr>
          <w:p w14:paraId="125A1C04" w14:textId="082CA9B7" w:rsidR="004A3DCC" w:rsidRDefault="00F425C3" w:rsidP="00CC50EB">
            <w:pPr>
              <w:pStyle w:val="TableParagraph"/>
              <w:spacing w:line="266" w:lineRule="exact"/>
            </w:pPr>
            <w:r>
              <w:rPr>
                <w:w w:val="95"/>
              </w:rPr>
              <w:t>Assistant General Manager -IT</w:t>
            </w:r>
            <w:r w:rsidR="004A3DCC">
              <w:rPr>
                <w:w w:val="95"/>
              </w:rPr>
              <w:t xml:space="preserve"> / Deputy General Manager</w:t>
            </w:r>
            <w:r w:rsidR="00CC50EB">
              <w:rPr>
                <w:w w:val="95"/>
              </w:rPr>
              <w:t xml:space="preserve"> </w:t>
            </w:r>
            <w:r>
              <w:t>–IT</w:t>
            </w:r>
          </w:p>
        </w:tc>
      </w:tr>
      <w:tr w:rsidR="004A3DCC" w14:paraId="138A4784" w14:textId="77777777" w:rsidTr="00041481">
        <w:trPr>
          <w:trHeight w:val="275"/>
        </w:trPr>
        <w:tc>
          <w:tcPr>
            <w:tcW w:w="2552" w:type="dxa"/>
            <w:vAlign w:val="center"/>
          </w:tcPr>
          <w:p w14:paraId="3F39EBC9" w14:textId="77777777" w:rsidR="004A3DCC" w:rsidRDefault="004A3DCC" w:rsidP="00F94609">
            <w:pPr>
              <w:pStyle w:val="TableParagraph"/>
              <w:spacing w:line="271" w:lineRule="exact"/>
            </w:pPr>
            <w:r>
              <w:t>&gt; 4 hours</w:t>
            </w:r>
          </w:p>
        </w:tc>
        <w:tc>
          <w:tcPr>
            <w:tcW w:w="5812" w:type="dxa"/>
            <w:vAlign w:val="center"/>
          </w:tcPr>
          <w:p w14:paraId="2C1743A1" w14:textId="6FD4D7E9" w:rsidR="004A3DCC" w:rsidRDefault="00F425C3" w:rsidP="00F94609">
            <w:pPr>
              <w:pStyle w:val="TableParagraph"/>
              <w:spacing w:line="271" w:lineRule="exact"/>
            </w:pPr>
            <w:r>
              <w:t>General Manager-IT</w:t>
            </w:r>
          </w:p>
        </w:tc>
      </w:tr>
    </w:tbl>
    <w:p w14:paraId="12AF68C0" w14:textId="480F611C" w:rsidR="004A3DCC" w:rsidRDefault="00B42674" w:rsidP="00B42674">
      <w:pPr>
        <w:tabs>
          <w:tab w:val="left" w:pos="2894"/>
        </w:tabs>
      </w:pPr>
      <w:r>
        <w:tab/>
      </w:r>
    </w:p>
    <w:p w14:paraId="57DAA6C0" w14:textId="5360F8B3" w:rsidR="001A581C" w:rsidRDefault="005A14EC" w:rsidP="000522D2">
      <w:pPr>
        <w:pStyle w:val="Heading3"/>
        <w:numPr>
          <w:ilvl w:val="1"/>
          <w:numId w:val="57"/>
        </w:numPr>
        <w:tabs>
          <w:tab w:val="left" w:pos="1721"/>
        </w:tabs>
        <w:spacing w:before="139"/>
      </w:pPr>
      <w:bookmarkStart w:id="151" w:name="_Toc126421650"/>
      <w:r>
        <w:rPr>
          <w:color w:val="2E5395"/>
          <w:spacing w:val="-3"/>
        </w:rPr>
        <w:t>Liquidated</w:t>
      </w:r>
      <w:r>
        <w:rPr>
          <w:color w:val="2E5395"/>
          <w:spacing w:val="-22"/>
        </w:rPr>
        <w:t xml:space="preserve"> </w:t>
      </w:r>
      <w:r w:rsidR="00CF6EC8">
        <w:rPr>
          <w:color w:val="2E5395"/>
          <w:spacing w:val="-3"/>
        </w:rPr>
        <w:t>D</w:t>
      </w:r>
      <w:r>
        <w:rPr>
          <w:color w:val="2E5395"/>
          <w:spacing w:val="-3"/>
        </w:rPr>
        <w:t>amage</w:t>
      </w:r>
      <w:r w:rsidR="00CF6EC8">
        <w:rPr>
          <w:color w:val="2E5395"/>
          <w:spacing w:val="-3"/>
        </w:rPr>
        <w:t>s</w:t>
      </w:r>
      <w:bookmarkEnd w:id="151"/>
    </w:p>
    <w:p w14:paraId="7A3BE7E4" w14:textId="77777777" w:rsidR="001A581C" w:rsidRDefault="005A14EC" w:rsidP="00087691">
      <w:pPr>
        <w:pStyle w:val="BodyText"/>
        <w:spacing w:before="142" w:line="232" w:lineRule="auto"/>
        <w:ind w:right="-14"/>
      </w:pPr>
      <w:r w:rsidRPr="007C31E9">
        <w:t xml:space="preserve">The successful bidder must strictly adhere to the schedules for completing the assignments. Failure to meet these Implementation schedule, unless it is due to reasons entirely attributable to the bank, may constitute a material breach of the successful bidder's performance. In the event that the Bank is forced to cancel an awarded contract (relative to this RFP) due to the successful bidder's inability to meet the established delivery dates, and also the bank may take suitable penal actions as deemed </w:t>
      </w:r>
      <w:r>
        <w:t>fit.</w:t>
      </w:r>
    </w:p>
    <w:p w14:paraId="673C155B" w14:textId="77777777" w:rsidR="001A581C" w:rsidRDefault="005A14EC" w:rsidP="00087691">
      <w:pPr>
        <w:pStyle w:val="BodyText"/>
        <w:spacing w:before="117" w:line="232" w:lineRule="auto"/>
        <w:ind w:right="-14"/>
      </w:pPr>
      <w:r>
        <w:rPr>
          <w:rFonts w:ascii="Carlito"/>
          <w:b/>
        </w:rPr>
        <w:t xml:space="preserve">Penalty: </w:t>
      </w:r>
      <w:r>
        <w:t>The successful bidder shall agree to the penalties structure in accordance with the</w:t>
      </w:r>
      <w:r>
        <w:rPr>
          <w:spacing w:val="53"/>
        </w:rPr>
        <w:t xml:space="preserve"> </w:t>
      </w:r>
      <w:r>
        <w:t>following:</w:t>
      </w:r>
    </w:p>
    <w:p w14:paraId="070C23E5" w14:textId="2544DA14" w:rsidR="001A581C" w:rsidRDefault="005A14EC" w:rsidP="00087691">
      <w:pPr>
        <w:pStyle w:val="BodyText"/>
        <w:spacing w:before="142" w:line="232" w:lineRule="auto"/>
        <w:ind w:right="-14"/>
      </w:pPr>
      <w:r w:rsidRPr="007C31E9">
        <w:t xml:space="preserve">The Liquidated Damages (LD) shall be </w:t>
      </w:r>
      <w:r w:rsidR="00B33BE1">
        <w:t>0</w:t>
      </w:r>
      <w:r w:rsidR="00EE5CF8">
        <w:t>1</w:t>
      </w:r>
      <w:r w:rsidRPr="007C31E9">
        <w:t xml:space="preserve">% of amount for services or goods which have been delayed </w:t>
      </w:r>
      <w:r>
        <w:t>for</w:t>
      </w:r>
      <w:r w:rsidRPr="007C31E9">
        <w:t xml:space="preserve"> </w:t>
      </w:r>
      <w:r>
        <w:t>each</w:t>
      </w:r>
      <w:r w:rsidRPr="007C31E9">
        <w:t xml:space="preserve"> </w:t>
      </w:r>
      <w:r>
        <w:t>week</w:t>
      </w:r>
      <w:r w:rsidRPr="007C31E9">
        <w:t xml:space="preserve"> </w:t>
      </w:r>
      <w:r>
        <w:t>or</w:t>
      </w:r>
      <w:r w:rsidRPr="007C31E9">
        <w:t xml:space="preserve"> </w:t>
      </w:r>
      <w:r>
        <w:t>part</w:t>
      </w:r>
      <w:r w:rsidRPr="007C31E9">
        <w:t xml:space="preserve"> </w:t>
      </w:r>
      <w:r>
        <w:t>thereof</w:t>
      </w:r>
      <w:r w:rsidRPr="007C31E9">
        <w:t xml:space="preserve"> </w:t>
      </w:r>
      <w:r>
        <w:t>for</w:t>
      </w:r>
      <w:r w:rsidRPr="007C31E9">
        <w:t xml:space="preserve"> </w:t>
      </w:r>
      <w:r>
        <w:t>delay</w:t>
      </w:r>
      <w:r w:rsidRPr="007C31E9">
        <w:t xml:space="preserve"> </w:t>
      </w:r>
      <w:r>
        <w:t>until</w:t>
      </w:r>
      <w:r w:rsidRPr="007C31E9">
        <w:t xml:space="preserve"> </w:t>
      </w:r>
      <w:r>
        <w:t>actual</w:t>
      </w:r>
      <w:r w:rsidRPr="007C31E9">
        <w:t xml:space="preserve"> </w:t>
      </w:r>
      <w:r>
        <w:t>delivery</w:t>
      </w:r>
      <w:r w:rsidRPr="007C31E9">
        <w:t xml:space="preserve"> </w:t>
      </w:r>
      <w:r>
        <w:t>or</w:t>
      </w:r>
      <w:r w:rsidRPr="007C31E9">
        <w:t xml:space="preserve"> </w:t>
      </w:r>
      <w:r>
        <w:t>performance.</w:t>
      </w:r>
      <w:r w:rsidRPr="007C31E9">
        <w:t xml:space="preserve"> </w:t>
      </w:r>
      <w:r>
        <w:t>However,</w:t>
      </w:r>
      <w:r w:rsidRPr="007C31E9">
        <w:t xml:space="preserve"> </w:t>
      </w:r>
      <w:r>
        <w:t>the</w:t>
      </w:r>
      <w:r w:rsidRPr="007C31E9">
        <w:t xml:space="preserve"> </w:t>
      </w:r>
      <w:r>
        <w:t>total amount</w:t>
      </w:r>
      <w:r w:rsidRPr="007C31E9">
        <w:t xml:space="preserve"> </w:t>
      </w:r>
      <w:r>
        <w:t>of</w:t>
      </w:r>
      <w:r w:rsidRPr="007C31E9">
        <w:t xml:space="preserve"> </w:t>
      </w:r>
      <w:r>
        <w:t>Liquidated</w:t>
      </w:r>
      <w:r w:rsidRPr="007C31E9">
        <w:t xml:space="preserve"> </w:t>
      </w:r>
      <w:r>
        <w:t>Damages</w:t>
      </w:r>
      <w:r w:rsidRPr="007C31E9">
        <w:t xml:space="preserve"> </w:t>
      </w:r>
      <w:r>
        <w:t>deducted</w:t>
      </w:r>
      <w:r w:rsidR="003A0069">
        <w:t xml:space="preserve"> </w:t>
      </w:r>
      <w:r>
        <w:t>will</w:t>
      </w:r>
      <w:r w:rsidRPr="007C31E9">
        <w:t xml:space="preserve"> </w:t>
      </w:r>
      <w:r>
        <w:t>be</w:t>
      </w:r>
      <w:r w:rsidRPr="007C31E9">
        <w:t xml:space="preserve"> </w:t>
      </w:r>
      <w:r>
        <w:t>pegged</w:t>
      </w:r>
      <w:r w:rsidRPr="007C31E9">
        <w:t xml:space="preserve"> </w:t>
      </w:r>
      <w:r>
        <w:t>at</w:t>
      </w:r>
      <w:r w:rsidRPr="007C31E9">
        <w:t xml:space="preserve"> </w:t>
      </w:r>
      <w:r>
        <w:t>10%</w:t>
      </w:r>
      <w:r w:rsidRPr="007C31E9">
        <w:t xml:space="preserve"> </w:t>
      </w:r>
      <w:r>
        <w:t>of</w:t>
      </w:r>
      <w:r w:rsidRPr="007C31E9">
        <w:t xml:space="preserve"> </w:t>
      </w:r>
      <w:r>
        <w:t>the</w:t>
      </w:r>
      <w:r w:rsidRPr="007C31E9">
        <w:t xml:space="preserve"> </w:t>
      </w:r>
      <w:r>
        <w:t>contract</w:t>
      </w:r>
      <w:r w:rsidRPr="007C31E9">
        <w:t xml:space="preserve"> </w:t>
      </w:r>
      <w:r>
        <w:t>value.</w:t>
      </w:r>
      <w:r w:rsidR="002962F4">
        <w:t xml:space="preserve"> </w:t>
      </w:r>
      <w:r>
        <w:t>Once</w:t>
      </w:r>
      <w:r w:rsidRPr="007C31E9">
        <w:t xml:space="preserve"> </w:t>
      </w:r>
      <w:r>
        <w:t xml:space="preserve">the </w:t>
      </w:r>
      <w:r w:rsidRPr="007C31E9">
        <w:t xml:space="preserve">maximum is reached, the Bank may consider termination of the contract and other penal measure </w:t>
      </w:r>
      <w:r>
        <w:t>will</w:t>
      </w:r>
      <w:r w:rsidRPr="007C31E9">
        <w:t xml:space="preserve"> </w:t>
      </w:r>
      <w:r>
        <w:t>be</w:t>
      </w:r>
      <w:r w:rsidRPr="007C31E9">
        <w:t xml:space="preserve"> </w:t>
      </w:r>
      <w:r>
        <w:t>taken</w:t>
      </w:r>
      <w:r w:rsidRPr="007C31E9">
        <w:t xml:space="preserve"> </w:t>
      </w:r>
      <w:r>
        <w:t>like</w:t>
      </w:r>
      <w:r w:rsidRPr="007C31E9">
        <w:t xml:space="preserve"> </w:t>
      </w:r>
      <w:r>
        <w:t>forfeiture</w:t>
      </w:r>
      <w:r w:rsidRPr="007C31E9">
        <w:t xml:space="preserve"> </w:t>
      </w:r>
      <w:r>
        <w:t>of</w:t>
      </w:r>
      <w:r w:rsidRPr="007C31E9">
        <w:t xml:space="preserve"> </w:t>
      </w:r>
      <w:r>
        <w:t>EMD,</w:t>
      </w:r>
      <w:r w:rsidRPr="007C31E9">
        <w:t xml:space="preserve"> </w:t>
      </w:r>
      <w:r>
        <w:t>Foreclosure</w:t>
      </w:r>
      <w:r w:rsidRPr="007C31E9">
        <w:t xml:space="preserve"> </w:t>
      </w:r>
      <w:r>
        <w:t>of</w:t>
      </w:r>
      <w:r w:rsidRPr="007C31E9">
        <w:t xml:space="preserve"> </w:t>
      </w:r>
      <w:r>
        <w:t>BG</w:t>
      </w:r>
      <w:r w:rsidRPr="007C31E9">
        <w:t xml:space="preserve"> </w:t>
      </w:r>
      <w:r>
        <w:t>etc.</w:t>
      </w:r>
    </w:p>
    <w:p w14:paraId="77C9C7E1" w14:textId="77777777" w:rsidR="001A581C" w:rsidRDefault="005A14EC" w:rsidP="00087691">
      <w:pPr>
        <w:pStyle w:val="BodyText"/>
        <w:spacing w:before="142" w:line="232" w:lineRule="auto"/>
        <w:ind w:right="-14"/>
      </w:pPr>
      <w:r>
        <w:t>In</w:t>
      </w:r>
      <w:r w:rsidRPr="007C31E9">
        <w:t xml:space="preserve"> </w:t>
      </w:r>
      <w:r>
        <w:t>this</w:t>
      </w:r>
      <w:r w:rsidRPr="007C31E9">
        <w:t xml:space="preserve"> </w:t>
      </w:r>
      <w:r>
        <w:t>context</w:t>
      </w:r>
      <w:r w:rsidRPr="007C31E9">
        <w:t xml:space="preserve"> </w:t>
      </w:r>
      <w:r>
        <w:t>Bank</w:t>
      </w:r>
      <w:r w:rsidRPr="007C31E9">
        <w:t xml:space="preserve"> </w:t>
      </w:r>
      <w:r>
        <w:t>may</w:t>
      </w:r>
      <w:r w:rsidRPr="007C31E9">
        <w:t xml:space="preserve"> </w:t>
      </w:r>
      <w:r>
        <w:t>exercise</w:t>
      </w:r>
      <w:r w:rsidRPr="007C31E9">
        <w:t xml:space="preserve"> </w:t>
      </w:r>
      <w:r>
        <w:t>both</w:t>
      </w:r>
      <w:r w:rsidRPr="007C31E9">
        <w:t xml:space="preserve"> </w:t>
      </w:r>
      <w:r>
        <w:t>the</w:t>
      </w:r>
      <w:r w:rsidRPr="007C31E9">
        <w:t xml:space="preserve"> </w:t>
      </w:r>
      <w:r>
        <w:t>rights</w:t>
      </w:r>
      <w:r w:rsidRPr="007C31E9">
        <w:t xml:space="preserve"> </w:t>
      </w:r>
      <w:r>
        <w:t>simultaneously</w:t>
      </w:r>
      <w:r w:rsidRPr="007C31E9">
        <w:t xml:space="preserve"> </w:t>
      </w:r>
      <w:r>
        <w:t>or</w:t>
      </w:r>
      <w:r w:rsidRPr="007C31E9">
        <w:t xml:space="preserve"> </w:t>
      </w:r>
      <w:r>
        <w:t>severally.</w:t>
      </w:r>
      <w:r w:rsidRPr="007C31E9">
        <w:t xml:space="preserve"> </w:t>
      </w:r>
      <w:r>
        <w:t>In</w:t>
      </w:r>
      <w:r w:rsidRPr="007C31E9">
        <w:t xml:space="preserve"> </w:t>
      </w:r>
      <w:r>
        <w:t>case</w:t>
      </w:r>
      <w:r w:rsidRPr="007C31E9">
        <w:t xml:space="preserve"> </w:t>
      </w:r>
      <w:r>
        <w:t>the</w:t>
      </w:r>
      <w:r w:rsidRPr="007C31E9">
        <w:t xml:space="preserve"> </w:t>
      </w:r>
      <w:r>
        <w:t>Bank exercises</w:t>
      </w:r>
      <w:r w:rsidRPr="007C31E9">
        <w:t xml:space="preserve"> </w:t>
      </w:r>
      <w:r>
        <w:t>its</w:t>
      </w:r>
      <w:r w:rsidRPr="007C31E9">
        <w:t xml:space="preserve"> </w:t>
      </w:r>
      <w:r>
        <w:t>right</w:t>
      </w:r>
      <w:r w:rsidRPr="007C31E9">
        <w:t xml:space="preserve"> </w:t>
      </w:r>
      <w:r>
        <w:t>to</w:t>
      </w:r>
      <w:r w:rsidRPr="007C31E9">
        <w:t xml:space="preserve"> </w:t>
      </w:r>
      <w:r>
        <w:t>invoke</w:t>
      </w:r>
      <w:r w:rsidRPr="007C31E9">
        <w:t xml:space="preserve"> </w:t>
      </w:r>
      <w:r>
        <w:t>the</w:t>
      </w:r>
      <w:r w:rsidRPr="007C31E9">
        <w:t xml:space="preserve"> </w:t>
      </w:r>
      <w:r>
        <w:t>Bank</w:t>
      </w:r>
      <w:r w:rsidRPr="007C31E9">
        <w:t xml:space="preserve"> </w:t>
      </w:r>
      <w:r>
        <w:t>guarantee</w:t>
      </w:r>
      <w:r w:rsidRPr="007C31E9">
        <w:t xml:space="preserve"> </w:t>
      </w:r>
      <w:r>
        <w:t>and</w:t>
      </w:r>
      <w:r w:rsidRPr="007C31E9">
        <w:t xml:space="preserve"> </w:t>
      </w:r>
      <w:r>
        <w:t>not</w:t>
      </w:r>
      <w:r w:rsidRPr="007C31E9">
        <w:t xml:space="preserve"> </w:t>
      </w:r>
      <w:r>
        <w:t>to</w:t>
      </w:r>
      <w:r w:rsidRPr="007C31E9">
        <w:t xml:space="preserve"> </w:t>
      </w:r>
      <w:r>
        <w:t>terminate</w:t>
      </w:r>
      <w:r w:rsidRPr="007C31E9">
        <w:t xml:space="preserve"> </w:t>
      </w:r>
      <w:r>
        <w:t>the</w:t>
      </w:r>
      <w:r w:rsidRPr="007C31E9">
        <w:t xml:space="preserve"> </w:t>
      </w:r>
      <w:r>
        <w:t>contract,</w:t>
      </w:r>
      <w:r w:rsidRPr="007C31E9">
        <w:t xml:space="preserve"> </w:t>
      </w:r>
      <w:r>
        <w:t>the</w:t>
      </w:r>
      <w:r w:rsidRPr="007C31E9">
        <w:t xml:space="preserve"> </w:t>
      </w:r>
      <w:r>
        <w:t>Bank</w:t>
      </w:r>
      <w:r w:rsidRPr="007C31E9">
        <w:t xml:space="preserve"> </w:t>
      </w:r>
      <w:r>
        <w:t xml:space="preserve">may </w:t>
      </w:r>
      <w:r w:rsidRPr="007C31E9">
        <w:t>instruct to concerned bidder to submit fresh Bank guarantee for the same amount in this regard.</w:t>
      </w:r>
    </w:p>
    <w:p w14:paraId="17D9575F" w14:textId="44AB3546" w:rsidR="003B270B" w:rsidRDefault="005A14EC" w:rsidP="00087691">
      <w:pPr>
        <w:pStyle w:val="BodyText"/>
        <w:spacing w:before="109"/>
        <w:ind w:right="-14"/>
      </w:pPr>
      <w:r>
        <w:t xml:space="preserve">In case delay is attributable to Bank, proper evidence should be produced by </w:t>
      </w:r>
      <w:r w:rsidR="00F5115D">
        <w:t>Successful bidder</w:t>
      </w:r>
      <w:r>
        <w:t>.</w:t>
      </w:r>
    </w:p>
    <w:p w14:paraId="19B79351" w14:textId="77777777" w:rsidR="00052D36" w:rsidRDefault="00052D36" w:rsidP="00041481">
      <w:pPr>
        <w:pStyle w:val="NoSpacing"/>
      </w:pPr>
    </w:p>
    <w:p w14:paraId="65309163" w14:textId="77777777" w:rsidR="001A581C" w:rsidRDefault="005A14EC" w:rsidP="000522D2">
      <w:pPr>
        <w:pStyle w:val="Heading3"/>
        <w:numPr>
          <w:ilvl w:val="1"/>
          <w:numId w:val="57"/>
        </w:numPr>
        <w:tabs>
          <w:tab w:val="left" w:pos="1721"/>
        </w:tabs>
        <w:spacing w:before="144"/>
        <w:ind w:left="1720" w:right="-14" w:hanging="361"/>
      </w:pPr>
      <w:bookmarkStart w:id="152" w:name="_Toc126421651"/>
      <w:r>
        <w:rPr>
          <w:color w:val="2E5395"/>
        </w:rPr>
        <w:t>Land</w:t>
      </w:r>
      <w:r>
        <w:rPr>
          <w:color w:val="2E5395"/>
          <w:spacing w:val="-24"/>
        </w:rPr>
        <w:t xml:space="preserve"> </w:t>
      </w:r>
      <w:r>
        <w:rPr>
          <w:color w:val="2E5395"/>
          <w:spacing w:val="-3"/>
        </w:rPr>
        <w:t>Border</w:t>
      </w:r>
      <w:r>
        <w:rPr>
          <w:color w:val="2E5395"/>
          <w:spacing w:val="-21"/>
        </w:rPr>
        <w:t xml:space="preserve"> </w:t>
      </w:r>
      <w:r>
        <w:rPr>
          <w:color w:val="2E5395"/>
          <w:spacing w:val="-3"/>
        </w:rPr>
        <w:t>Sharing</w:t>
      </w:r>
      <w:r>
        <w:rPr>
          <w:color w:val="2E5395"/>
          <w:spacing w:val="-23"/>
        </w:rPr>
        <w:t xml:space="preserve"> </w:t>
      </w:r>
      <w:r>
        <w:rPr>
          <w:color w:val="2E5395"/>
          <w:spacing w:val="-3"/>
        </w:rPr>
        <w:t>Clause</w:t>
      </w:r>
      <w:bookmarkEnd w:id="152"/>
    </w:p>
    <w:p w14:paraId="13466EDD" w14:textId="5AC1ABE6" w:rsidR="001A581C" w:rsidRDefault="005A14EC" w:rsidP="00087691">
      <w:pPr>
        <w:pStyle w:val="BodyText"/>
        <w:spacing w:before="142" w:line="232" w:lineRule="auto"/>
        <w:ind w:right="-14"/>
      </w:pPr>
      <w:r>
        <w:t xml:space="preserve">The </w:t>
      </w:r>
      <w:r w:rsidR="00F5115D">
        <w:t xml:space="preserve">successful </w:t>
      </w:r>
      <w:r>
        <w:t xml:space="preserve">Bidder must comply with the requirements contained in O.M. No. 6/18/2019-PPD, dated </w:t>
      </w:r>
      <w:r>
        <w:rPr>
          <w:w w:val="95"/>
        </w:rPr>
        <w:t xml:space="preserve">23.07.2020 Order (Public Procurement No. 1), Order (Public Procurement No. 2) dated 23.07.2020 and Order (Public Procurement No. 3) dated 24.07.2020. </w:t>
      </w:r>
      <w:r w:rsidR="00F5115D">
        <w:rPr>
          <w:w w:val="95"/>
        </w:rPr>
        <w:t>The Successful bidder</w:t>
      </w:r>
      <w:r>
        <w:rPr>
          <w:w w:val="95"/>
        </w:rPr>
        <w:t xml:space="preserve"> should submit the undertaking in </w:t>
      </w:r>
      <w:r w:rsidRPr="002E7CC2">
        <w:rPr>
          <w:b/>
        </w:rPr>
        <w:t>Annexure-1</w:t>
      </w:r>
      <w:r w:rsidR="002E7CC2" w:rsidRPr="002E7CC2">
        <w:rPr>
          <w:b/>
        </w:rPr>
        <w:t>9</w:t>
      </w:r>
      <w:r>
        <w:rPr>
          <w:spacing w:val="-26"/>
        </w:rPr>
        <w:t xml:space="preserve"> </w:t>
      </w:r>
      <w:r>
        <w:t>in</w:t>
      </w:r>
      <w:r>
        <w:rPr>
          <w:spacing w:val="-25"/>
        </w:rPr>
        <w:t xml:space="preserve"> </w:t>
      </w:r>
      <w:r>
        <w:t>this</w:t>
      </w:r>
      <w:r>
        <w:rPr>
          <w:spacing w:val="-26"/>
        </w:rPr>
        <w:t xml:space="preserve"> </w:t>
      </w:r>
      <w:r>
        <w:t>regard</w:t>
      </w:r>
      <w:r>
        <w:rPr>
          <w:spacing w:val="-26"/>
        </w:rPr>
        <w:t xml:space="preserve"> </w:t>
      </w:r>
      <w:r>
        <w:t>and</w:t>
      </w:r>
      <w:r>
        <w:rPr>
          <w:spacing w:val="-26"/>
        </w:rPr>
        <w:t xml:space="preserve"> </w:t>
      </w:r>
      <w:r>
        <w:t>also</w:t>
      </w:r>
      <w:r>
        <w:rPr>
          <w:spacing w:val="-25"/>
        </w:rPr>
        <w:t xml:space="preserve"> </w:t>
      </w:r>
      <w:r>
        <w:t>provide</w:t>
      </w:r>
      <w:r>
        <w:rPr>
          <w:spacing w:val="-26"/>
        </w:rPr>
        <w:t xml:space="preserve"> </w:t>
      </w:r>
      <w:r>
        <w:t>copy</w:t>
      </w:r>
      <w:r>
        <w:rPr>
          <w:spacing w:val="-26"/>
        </w:rPr>
        <w:t xml:space="preserve"> </w:t>
      </w:r>
      <w:r>
        <w:t>of</w:t>
      </w:r>
      <w:r>
        <w:rPr>
          <w:spacing w:val="-25"/>
        </w:rPr>
        <w:t xml:space="preserve"> </w:t>
      </w:r>
      <w:r>
        <w:t>registration</w:t>
      </w:r>
      <w:r>
        <w:rPr>
          <w:spacing w:val="-26"/>
        </w:rPr>
        <w:t xml:space="preserve"> </w:t>
      </w:r>
      <w:r>
        <w:t>certificate</w:t>
      </w:r>
      <w:r>
        <w:rPr>
          <w:spacing w:val="-25"/>
        </w:rPr>
        <w:t xml:space="preserve"> </w:t>
      </w:r>
      <w:r>
        <w:t>issued</w:t>
      </w:r>
      <w:r>
        <w:rPr>
          <w:spacing w:val="-26"/>
        </w:rPr>
        <w:t xml:space="preserve"> </w:t>
      </w:r>
      <w:r>
        <w:t>by</w:t>
      </w:r>
      <w:r>
        <w:rPr>
          <w:spacing w:val="-25"/>
        </w:rPr>
        <w:t xml:space="preserve"> </w:t>
      </w:r>
      <w:r>
        <w:t>competent authority wherever</w:t>
      </w:r>
      <w:r>
        <w:rPr>
          <w:spacing w:val="-12"/>
        </w:rPr>
        <w:t xml:space="preserve"> </w:t>
      </w:r>
      <w:r>
        <w:t>applicable.</w:t>
      </w:r>
    </w:p>
    <w:p w14:paraId="1017DD58" w14:textId="4A3BA0F7" w:rsidR="001A581C" w:rsidRDefault="005A14EC" w:rsidP="00087691">
      <w:pPr>
        <w:pStyle w:val="BodyText"/>
        <w:spacing w:before="114" w:line="232" w:lineRule="auto"/>
        <w:ind w:right="-14"/>
      </w:pPr>
      <w:r>
        <w:t>Para</w:t>
      </w:r>
      <w:r>
        <w:rPr>
          <w:spacing w:val="-25"/>
        </w:rPr>
        <w:t xml:space="preserve"> </w:t>
      </w:r>
      <w:r>
        <w:t>1</w:t>
      </w:r>
      <w:r>
        <w:rPr>
          <w:spacing w:val="-23"/>
        </w:rPr>
        <w:t xml:space="preserve"> </w:t>
      </w:r>
      <w:r>
        <w:t>of</w:t>
      </w:r>
      <w:r>
        <w:rPr>
          <w:spacing w:val="-24"/>
        </w:rPr>
        <w:t xml:space="preserve"> </w:t>
      </w:r>
      <w:r>
        <w:t>Order</w:t>
      </w:r>
      <w:r>
        <w:rPr>
          <w:spacing w:val="-23"/>
        </w:rPr>
        <w:t xml:space="preserve"> </w:t>
      </w:r>
      <w:r>
        <w:t>(Public</w:t>
      </w:r>
      <w:r>
        <w:rPr>
          <w:spacing w:val="-24"/>
        </w:rPr>
        <w:t xml:space="preserve"> </w:t>
      </w:r>
      <w:r>
        <w:t>Procurement</w:t>
      </w:r>
      <w:r>
        <w:rPr>
          <w:spacing w:val="-24"/>
        </w:rPr>
        <w:t xml:space="preserve"> </w:t>
      </w:r>
      <w:r>
        <w:t>No.</w:t>
      </w:r>
      <w:r>
        <w:rPr>
          <w:spacing w:val="-24"/>
        </w:rPr>
        <w:t xml:space="preserve"> </w:t>
      </w:r>
      <w:r>
        <w:t>1)</w:t>
      </w:r>
      <w:r>
        <w:rPr>
          <w:spacing w:val="-24"/>
        </w:rPr>
        <w:t xml:space="preserve"> </w:t>
      </w:r>
      <w:r>
        <w:t>dated</w:t>
      </w:r>
      <w:r>
        <w:rPr>
          <w:spacing w:val="-22"/>
        </w:rPr>
        <w:t xml:space="preserve"> </w:t>
      </w:r>
      <w:r>
        <w:t>23-7-2020</w:t>
      </w:r>
      <w:r>
        <w:rPr>
          <w:spacing w:val="-24"/>
        </w:rPr>
        <w:t xml:space="preserve"> </w:t>
      </w:r>
      <w:r>
        <w:t>and</w:t>
      </w:r>
      <w:r>
        <w:rPr>
          <w:spacing w:val="-23"/>
        </w:rPr>
        <w:t xml:space="preserve"> </w:t>
      </w:r>
      <w:r>
        <w:t>other</w:t>
      </w:r>
      <w:r>
        <w:rPr>
          <w:spacing w:val="-23"/>
        </w:rPr>
        <w:t xml:space="preserve"> </w:t>
      </w:r>
      <w:r>
        <w:t>relevant</w:t>
      </w:r>
      <w:r>
        <w:rPr>
          <w:spacing w:val="-23"/>
        </w:rPr>
        <w:t xml:space="preserve"> </w:t>
      </w:r>
      <w:r>
        <w:t>provisions</w:t>
      </w:r>
      <w:r>
        <w:rPr>
          <w:spacing w:val="-24"/>
        </w:rPr>
        <w:t xml:space="preserve"> </w:t>
      </w:r>
      <w:r>
        <w:t>are</w:t>
      </w:r>
      <w:r>
        <w:rPr>
          <w:spacing w:val="-23"/>
        </w:rPr>
        <w:t xml:space="preserve"> </w:t>
      </w:r>
      <w:r>
        <w:t>as follows:</w:t>
      </w:r>
      <w:r w:rsidR="002E7CC2">
        <w:t>-</w:t>
      </w:r>
    </w:p>
    <w:p w14:paraId="66200426" w14:textId="77777777" w:rsidR="00E51B72" w:rsidRDefault="00E51B72" w:rsidP="00087691">
      <w:pPr>
        <w:pStyle w:val="BodyText"/>
        <w:spacing w:before="114" w:line="232" w:lineRule="auto"/>
        <w:ind w:right="-14"/>
      </w:pPr>
    </w:p>
    <w:p w14:paraId="734AC660" w14:textId="77777777" w:rsidR="00132446" w:rsidRDefault="005A14EC" w:rsidP="000522D2">
      <w:pPr>
        <w:pStyle w:val="ListParagraph"/>
        <w:numPr>
          <w:ilvl w:val="0"/>
          <w:numId w:val="56"/>
        </w:numPr>
        <w:tabs>
          <w:tab w:val="left" w:pos="2081"/>
        </w:tabs>
        <w:spacing w:before="120" w:line="232" w:lineRule="auto"/>
        <w:ind w:right="-14"/>
      </w:pPr>
      <w:r>
        <w:rPr>
          <w:w w:val="95"/>
        </w:rPr>
        <w:t>Any</w:t>
      </w:r>
      <w:r>
        <w:rPr>
          <w:spacing w:val="-12"/>
          <w:w w:val="95"/>
        </w:rPr>
        <w:t xml:space="preserve"> </w:t>
      </w:r>
      <w:r>
        <w:rPr>
          <w:w w:val="95"/>
        </w:rPr>
        <w:t>bidder</w:t>
      </w:r>
      <w:r>
        <w:rPr>
          <w:spacing w:val="-12"/>
          <w:w w:val="95"/>
        </w:rPr>
        <w:t xml:space="preserve"> </w:t>
      </w:r>
      <w:r>
        <w:rPr>
          <w:w w:val="95"/>
        </w:rPr>
        <w:t>from</w:t>
      </w:r>
      <w:r>
        <w:rPr>
          <w:spacing w:val="-13"/>
          <w:w w:val="95"/>
        </w:rPr>
        <w:t xml:space="preserve"> </w:t>
      </w:r>
      <w:r>
        <w:rPr>
          <w:w w:val="95"/>
        </w:rPr>
        <w:t>a</w:t>
      </w:r>
      <w:r>
        <w:rPr>
          <w:spacing w:val="-13"/>
          <w:w w:val="95"/>
        </w:rPr>
        <w:t xml:space="preserve"> </w:t>
      </w:r>
      <w:r>
        <w:rPr>
          <w:w w:val="95"/>
        </w:rPr>
        <w:t>country</w:t>
      </w:r>
      <w:r>
        <w:rPr>
          <w:spacing w:val="-13"/>
          <w:w w:val="95"/>
        </w:rPr>
        <w:t xml:space="preserve"> </w:t>
      </w:r>
      <w:r>
        <w:rPr>
          <w:w w:val="95"/>
        </w:rPr>
        <w:t>which</w:t>
      </w:r>
      <w:r>
        <w:rPr>
          <w:spacing w:val="-14"/>
          <w:w w:val="95"/>
        </w:rPr>
        <w:t xml:space="preserve"> </w:t>
      </w:r>
      <w:r>
        <w:rPr>
          <w:w w:val="95"/>
        </w:rPr>
        <w:t>shares</w:t>
      </w:r>
      <w:r>
        <w:rPr>
          <w:spacing w:val="-13"/>
          <w:w w:val="95"/>
        </w:rPr>
        <w:t xml:space="preserve"> </w:t>
      </w:r>
      <w:r>
        <w:rPr>
          <w:w w:val="95"/>
        </w:rPr>
        <w:t>a</w:t>
      </w:r>
      <w:r>
        <w:rPr>
          <w:spacing w:val="-13"/>
          <w:w w:val="95"/>
        </w:rPr>
        <w:t xml:space="preserve"> </w:t>
      </w:r>
      <w:r>
        <w:rPr>
          <w:w w:val="95"/>
        </w:rPr>
        <w:t>land</w:t>
      </w:r>
      <w:r>
        <w:rPr>
          <w:spacing w:val="-13"/>
          <w:w w:val="95"/>
        </w:rPr>
        <w:t xml:space="preserve"> </w:t>
      </w:r>
      <w:r>
        <w:rPr>
          <w:w w:val="95"/>
        </w:rPr>
        <w:t>border</w:t>
      </w:r>
      <w:r>
        <w:rPr>
          <w:spacing w:val="-13"/>
          <w:w w:val="95"/>
        </w:rPr>
        <w:t xml:space="preserve"> </w:t>
      </w:r>
      <w:r>
        <w:rPr>
          <w:w w:val="95"/>
        </w:rPr>
        <w:t>with</w:t>
      </w:r>
      <w:r>
        <w:rPr>
          <w:spacing w:val="-13"/>
          <w:w w:val="95"/>
        </w:rPr>
        <w:t xml:space="preserve"> </w:t>
      </w:r>
      <w:r>
        <w:rPr>
          <w:w w:val="95"/>
        </w:rPr>
        <w:t>India</w:t>
      </w:r>
      <w:r>
        <w:rPr>
          <w:spacing w:val="-14"/>
          <w:w w:val="95"/>
        </w:rPr>
        <w:t xml:space="preserve"> </w:t>
      </w:r>
      <w:r>
        <w:rPr>
          <w:w w:val="95"/>
        </w:rPr>
        <w:t>will</w:t>
      </w:r>
      <w:r>
        <w:rPr>
          <w:spacing w:val="-13"/>
          <w:w w:val="95"/>
        </w:rPr>
        <w:t xml:space="preserve"> </w:t>
      </w:r>
      <w:r>
        <w:rPr>
          <w:w w:val="95"/>
        </w:rPr>
        <w:t>be</w:t>
      </w:r>
      <w:r>
        <w:rPr>
          <w:spacing w:val="-14"/>
          <w:w w:val="95"/>
        </w:rPr>
        <w:t xml:space="preserve"> </w:t>
      </w:r>
      <w:r>
        <w:rPr>
          <w:w w:val="95"/>
        </w:rPr>
        <w:t>eligible</w:t>
      </w:r>
      <w:r>
        <w:rPr>
          <w:spacing w:val="-12"/>
          <w:w w:val="95"/>
        </w:rPr>
        <w:t xml:space="preserve"> </w:t>
      </w:r>
      <w:r>
        <w:rPr>
          <w:w w:val="95"/>
        </w:rPr>
        <w:t>to</w:t>
      </w:r>
      <w:r>
        <w:rPr>
          <w:spacing w:val="-12"/>
          <w:w w:val="95"/>
        </w:rPr>
        <w:t xml:space="preserve"> </w:t>
      </w:r>
      <w:r>
        <w:rPr>
          <w:w w:val="95"/>
        </w:rPr>
        <w:t>bid</w:t>
      </w:r>
      <w:r>
        <w:rPr>
          <w:spacing w:val="-13"/>
          <w:w w:val="95"/>
        </w:rPr>
        <w:t xml:space="preserve"> </w:t>
      </w:r>
      <w:r>
        <w:rPr>
          <w:w w:val="95"/>
        </w:rPr>
        <w:t xml:space="preserve">in </w:t>
      </w:r>
      <w:r>
        <w:t>this</w:t>
      </w:r>
      <w:r>
        <w:rPr>
          <w:spacing w:val="-15"/>
        </w:rPr>
        <w:t xml:space="preserve"> </w:t>
      </w:r>
      <w:r>
        <w:t>tender</w:t>
      </w:r>
      <w:r>
        <w:rPr>
          <w:spacing w:val="-17"/>
        </w:rPr>
        <w:t xml:space="preserve"> </w:t>
      </w:r>
      <w:r>
        <w:t>only</w:t>
      </w:r>
      <w:r>
        <w:rPr>
          <w:spacing w:val="-15"/>
        </w:rPr>
        <w:t xml:space="preserve"> </w:t>
      </w:r>
      <w:r>
        <w:t>if</w:t>
      </w:r>
      <w:r>
        <w:rPr>
          <w:spacing w:val="-15"/>
        </w:rPr>
        <w:t xml:space="preserve"> </w:t>
      </w:r>
      <w:r>
        <w:t>the</w:t>
      </w:r>
      <w:r>
        <w:rPr>
          <w:spacing w:val="-14"/>
        </w:rPr>
        <w:t xml:space="preserve"> </w:t>
      </w:r>
      <w:r>
        <w:t>bidder</w:t>
      </w:r>
      <w:r>
        <w:rPr>
          <w:spacing w:val="-14"/>
        </w:rPr>
        <w:t xml:space="preserve"> </w:t>
      </w:r>
      <w:r>
        <w:t>is</w:t>
      </w:r>
      <w:r>
        <w:rPr>
          <w:spacing w:val="-15"/>
        </w:rPr>
        <w:t xml:space="preserve"> </w:t>
      </w:r>
      <w:r>
        <w:t>registered</w:t>
      </w:r>
      <w:r>
        <w:rPr>
          <w:spacing w:val="-15"/>
        </w:rPr>
        <w:t xml:space="preserve"> </w:t>
      </w:r>
      <w:r>
        <w:t>with</w:t>
      </w:r>
      <w:r>
        <w:rPr>
          <w:spacing w:val="-17"/>
        </w:rPr>
        <w:t xml:space="preserve"> </w:t>
      </w:r>
      <w:r>
        <w:t>Competent</w:t>
      </w:r>
      <w:r>
        <w:rPr>
          <w:spacing w:val="-15"/>
        </w:rPr>
        <w:t xml:space="preserve"> </w:t>
      </w:r>
      <w:r>
        <w:t>Authority.</w:t>
      </w:r>
    </w:p>
    <w:p w14:paraId="64F1A759" w14:textId="7875BF90" w:rsidR="001A581C" w:rsidRDefault="005A14EC" w:rsidP="000522D2">
      <w:pPr>
        <w:pStyle w:val="ListParagraph"/>
        <w:numPr>
          <w:ilvl w:val="0"/>
          <w:numId w:val="56"/>
        </w:numPr>
        <w:tabs>
          <w:tab w:val="left" w:pos="2081"/>
        </w:tabs>
        <w:spacing w:before="120" w:line="232" w:lineRule="auto"/>
        <w:ind w:right="-14"/>
      </w:pPr>
      <w:r>
        <w:t xml:space="preserve">“Bidder” (including the term ‘tenderer’, ‘consultant’ or ‘service provider’ in certain </w:t>
      </w:r>
      <w:r w:rsidRPr="00132446">
        <w:rPr>
          <w:w w:val="95"/>
        </w:rPr>
        <w:t>contexts)</w:t>
      </w:r>
      <w:r w:rsidRPr="00132446">
        <w:rPr>
          <w:spacing w:val="-19"/>
          <w:w w:val="95"/>
        </w:rPr>
        <w:t xml:space="preserve"> </w:t>
      </w:r>
      <w:r w:rsidRPr="00132446">
        <w:rPr>
          <w:w w:val="95"/>
        </w:rPr>
        <w:t>means</w:t>
      </w:r>
      <w:r w:rsidRPr="00132446">
        <w:rPr>
          <w:spacing w:val="-18"/>
          <w:w w:val="95"/>
        </w:rPr>
        <w:t xml:space="preserve"> </w:t>
      </w:r>
      <w:r w:rsidRPr="00132446">
        <w:rPr>
          <w:w w:val="95"/>
        </w:rPr>
        <w:t>any</w:t>
      </w:r>
      <w:r w:rsidRPr="00132446">
        <w:rPr>
          <w:spacing w:val="-16"/>
          <w:w w:val="95"/>
        </w:rPr>
        <w:t xml:space="preserve"> </w:t>
      </w:r>
      <w:r w:rsidRPr="00132446">
        <w:rPr>
          <w:w w:val="95"/>
        </w:rPr>
        <w:t>person</w:t>
      </w:r>
      <w:r w:rsidRPr="00132446">
        <w:rPr>
          <w:spacing w:val="-18"/>
          <w:w w:val="95"/>
        </w:rPr>
        <w:t xml:space="preserve"> </w:t>
      </w:r>
      <w:r w:rsidRPr="00132446">
        <w:rPr>
          <w:w w:val="95"/>
        </w:rPr>
        <w:t>or</w:t>
      </w:r>
      <w:r w:rsidRPr="00132446">
        <w:rPr>
          <w:spacing w:val="-18"/>
          <w:w w:val="95"/>
        </w:rPr>
        <w:t xml:space="preserve"> </w:t>
      </w:r>
      <w:r w:rsidRPr="00132446">
        <w:rPr>
          <w:w w:val="95"/>
        </w:rPr>
        <w:t>firm</w:t>
      </w:r>
      <w:r w:rsidRPr="00132446">
        <w:rPr>
          <w:spacing w:val="-18"/>
          <w:w w:val="95"/>
        </w:rPr>
        <w:t xml:space="preserve"> </w:t>
      </w:r>
      <w:r w:rsidRPr="00132446">
        <w:rPr>
          <w:w w:val="95"/>
        </w:rPr>
        <w:t>or</w:t>
      </w:r>
      <w:r w:rsidRPr="00132446">
        <w:rPr>
          <w:spacing w:val="-17"/>
          <w:w w:val="95"/>
        </w:rPr>
        <w:t xml:space="preserve"> </w:t>
      </w:r>
      <w:r w:rsidRPr="00132446">
        <w:rPr>
          <w:w w:val="95"/>
        </w:rPr>
        <w:t>company,</w:t>
      </w:r>
      <w:r w:rsidRPr="00132446">
        <w:rPr>
          <w:spacing w:val="-18"/>
          <w:w w:val="95"/>
        </w:rPr>
        <w:t xml:space="preserve"> </w:t>
      </w:r>
      <w:r w:rsidRPr="00132446">
        <w:rPr>
          <w:w w:val="95"/>
        </w:rPr>
        <w:t>including</w:t>
      </w:r>
      <w:r w:rsidRPr="00132446">
        <w:rPr>
          <w:spacing w:val="-18"/>
          <w:w w:val="95"/>
        </w:rPr>
        <w:t xml:space="preserve"> </w:t>
      </w:r>
      <w:r w:rsidRPr="00132446">
        <w:rPr>
          <w:w w:val="95"/>
        </w:rPr>
        <w:t>any</w:t>
      </w:r>
      <w:r w:rsidRPr="00132446">
        <w:rPr>
          <w:spacing w:val="-16"/>
          <w:w w:val="95"/>
        </w:rPr>
        <w:t xml:space="preserve"> </w:t>
      </w:r>
      <w:r w:rsidRPr="00132446">
        <w:rPr>
          <w:w w:val="95"/>
        </w:rPr>
        <w:t>member</w:t>
      </w:r>
      <w:r w:rsidRPr="00132446">
        <w:rPr>
          <w:spacing w:val="-17"/>
          <w:w w:val="95"/>
        </w:rPr>
        <w:t xml:space="preserve"> </w:t>
      </w:r>
      <w:r w:rsidRPr="00132446">
        <w:rPr>
          <w:w w:val="95"/>
        </w:rPr>
        <w:t>of</w:t>
      </w:r>
      <w:r w:rsidRPr="00132446">
        <w:rPr>
          <w:spacing w:val="-18"/>
          <w:w w:val="95"/>
        </w:rPr>
        <w:t xml:space="preserve"> </w:t>
      </w:r>
      <w:r w:rsidRPr="00132446">
        <w:rPr>
          <w:w w:val="95"/>
        </w:rPr>
        <w:t>a</w:t>
      </w:r>
      <w:r w:rsidRPr="00132446">
        <w:rPr>
          <w:spacing w:val="-17"/>
          <w:w w:val="95"/>
        </w:rPr>
        <w:t xml:space="preserve"> </w:t>
      </w:r>
      <w:r w:rsidRPr="00132446">
        <w:rPr>
          <w:w w:val="95"/>
        </w:rPr>
        <w:t>consortium or</w:t>
      </w:r>
      <w:r w:rsidRPr="00132446">
        <w:rPr>
          <w:spacing w:val="-10"/>
          <w:w w:val="95"/>
        </w:rPr>
        <w:t xml:space="preserve"> </w:t>
      </w:r>
      <w:r w:rsidRPr="00132446">
        <w:rPr>
          <w:w w:val="95"/>
        </w:rPr>
        <w:t>joint</w:t>
      </w:r>
      <w:r w:rsidRPr="00132446">
        <w:rPr>
          <w:spacing w:val="-10"/>
          <w:w w:val="95"/>
        </w:rPr>
        <w:t xml:space="preserve"> </w:t>
      </w:r>
      <w:r w:rsidRPr="00132446">
        <w:rPr>
          <w:w w:val="95"/>
        </w:rPr>
        <w:t>venture</w:t>
      </w:r>
      <w:r w:rsidRPr="00132446">
        <w:rPr>
          <w:spacing w:val="-10"/>
          <w:w w:val="95"/>
        </w:rPr>
        <w:t xml:space="preserve"> </w:t>
      </w:r>
      <w:r w:rsidRPr="00132446">
        <w:rPr>
          <w:w w:val="95"/>
        </w:rPr>
        <w:t>(that</w:t>
      </w:r>
      <w:r w:rsidRPr="00132446">
        <w:rPr>
          <w:spacing w:val="-9"/>
          <w:w w:val="95"/>
        </w:rPr>
        <w:t xml:space="preserve"> </w:t>
      </w:r>
      <w:r w:rsidRPr="00132446">
        <w:rPr>
          <w:w w:val="95"/>
        </w:rPr>
        <w:t>is</w:t>
      </w:r>
      <w:r w:rsidRPr="00132446">
        <w:rPr>
          <w:spacing w:val="-10"/>
          <w:w w:val="95"/>
        </w:rPr>
        <w:t xml:space="preserve"> </w:t>
      </w:r>
      <w:r w:rsidRPr="00132446">
        <w:rPr>
          <w:w w:val="95"/>
        </w:rPr>
        <w:t>an</w:t>
      </w:r>
      <w:r w:rsidRPr="00132446">
        <w:rPr>
          <w:spacing w:val="-10"/>
          <w:w w:val="95"/>
        </w:rPr>
        <w:t xml:space="preserve"> </w:t>
      </w:r>
      <w:r w:rsidRPr="00132446">
        <w:rPr>
          <w:w w:val="95"/>
        </w:rPr>
        <w:t>association</w:t>
      </w:r>
      <w:r w:rsidRPr="00132446">
        <w:rPr>
          <w:spacing w:val="-10"/>
          <w:w w:val="95"/>
        </w:rPr>
        <w:t xml:space="preserve"> </w:t>
      </w:r>
      <w:r w:rsidRPr="00132446">
        <w:rPr>
          <w:w w:val="95"/>
        </w:rPr>
        <w:t>of</w:t>
      </w:r>
      <w:r w:rsidRPr="00132446">
        <w:rPr>
          <w:spacing w:val="-10"/>
          <w:w w:val="95"/>
        </w:rPr>
        <w:t xml:space="preserve"> </w:t>
      </w:r>
      <w:r w:rsidRPr="00132446">
        <w:rPr>
          <w:w w:val="95"/>
        </w:rPr>
        <w:t>several</w:t>
      </w:r>
      <w:r w:rsidRPr="00132446">
        <w:rPr>
          <w:spacing w:val="-10"/>
          <w:w w:val="95"/>
        </w:rPr>
        <w:t xml:space="preserve"> </w:t>
      </w:r>
      <w:r w:rsidRPr="00132446">
        <w:rPr>
          <w:w w:val="95"/>
        </w:rPr>
        <w:t>persons,</w:t>
      </w:r>
      <w:r w:rsidRPr="00132446">
        <w:rPr>
          <w:spacing w:val="-9"/>
          <w:w w:val="95"/>
        </w:rPr>
        <w:t xml:space="preserve"> </w:t>
      </w:r>
      <w:r w:rsidRPr="00132446">
        <w:rPr>
          <w:w w:val="95"/>
        </w:rPr>
        <w:t>or</w:t>
      </w:r>
      <w:r w:rsidRPr="00132446">
        <w:rPr>
          <w:spacing w:val="-9"/>
          <w:w w:val="95"/>
        </w:rPr>
        <w:t xml:space="preserve"> </w:t>
      </w:r>
      <w:r w:rsidRPr="00132446">
        <w:rPr>
          <w:w w:val="95"/>
        </w:rPr>
        <w:t>firms</w:t>
      </w:r>
      <w:r w:rsidRPr="00132446">
        <w:rPr>
          <w:spacing w:val="-9"/>
          <w:w w:val="95"/>
        </w:rPr>
        <w:t xml:space="preserve"> </w:t>
      </w:r>
      <w:r w:rsidRPr="00132446">
        <w:rPr>
          <w:w w:val="95"/>
        </w:rPr>
        <w:t>or</w:t>
      </w:r>
      <w:r w:rsidRPr="00132446">
        <w:rPr>
          <w:spacing w:val="-10"/>
          <w:w w:val="95"/>
        </w:rPr>
        <w:t xml:space="preserve"> </w:t>
      </w:r>
      <w:r w:rsidRPr="00132446">
        <w:rPr>
          <w:w w:val="95"/>
        </w:rPr>
        <w:t>companies),</w:t>
      </w:r>
      <w:r w:rsidRPr="00132446">
        <w:rPr>
          <w:spacing w:val="-6"/>
          <w:w w:val="95"/>
        </w:rPr>
        <w:t xml:space="preserve"> </w:t>
      </w:r>
      <w:r w:rsidRPr="00132446">
        <w:rPr>
          <w:w w:val="95"/>
        </w:rPr>
        <w:t xml:space="preserve">every </w:t>
      </w:r>
      <w:r>
        <w:t>artificial juridical person not falling in any of the descriptions of bidders</w:t>
      </w:r>
      <w:r w:rsidRPr="00132446">
        <w:rPr>
          <w:spacing w:val="-3"/>
        </w:rPr>
        <w:t xml:space="preserve"> </w:t>
      </w:r>
      <w:r w:rsidR="00132446">
        <w:t xml:space="preserve">state </w:t>
      </w:r>
      <w:r w:rsidR="00393DAB">
        <w:t>h</w:t>
      </w:r>
      <w:r>
        <w:t>ere</w:t>
      </w:r>
      <w:r w:rsidR="00393DAB">
        <w:t xml:space="preserve"> </w:t>
      </w:r>
      <w:r>
        <w:t>in</w:t>
      </w:r>
      <w:r w:rsidR="00393DAB">
        <w:t xml:space="preserve"> </w:t>
      </w:r>
      <w:r>
        <w:t>before, including any agency branch or office controlled by such persons, participating in a procurement</w:t>
      </w:r>
      <w:r w:rsidRPr="00132446">
        <w:rPr>
          <w:spacing w:val="-32"/>
        </w:rPr>
        <w:t xml:space="preserve"> </w:t>
      </w:r>
      <w:r>
        <w:t>process.</w:t>
      </w:r>
    </w:p>
    <w:p w14:paraId="25ADE0DE" w14:textId="77777777" w:rsidR="001A581C" w:rsidRDefault="005A14EC" w:rsidP="000522D2">
      <w:pPr>
        <w:pStyle w:val="ListParagraph"/>
        <w:numPr>
          <w:ilvl w:val="0"/>
          <w:numId w:val="56"/>
        </w:numPr>
        <w:tabs>
          <w:tab w:val="left" w:pos="2080"/>
          <w:tab w:val="left" w:pos="2081"/>
        </w:tabs>
        <w:spacing w:before="2" w:line="230" w:lineRule="auto"/>
        <w:ind w:right="-14"/>
      </w:pPr>
      <w:r>
        <w:t>“Bidder</w:t>
      </w:r>
      <w:r>
        <w:rPr>
          <w:spacing w:val="-22"/>
        </w:rPr>
        <w:t xml:space="preserve"> </w:t>
      </w:r>
      <w:r>
        <w:t>from</w:t>
      </w:r>
      <w:r>
        <w:rPr>
          <w:spacing w:val="-22"/>
        </w:rPr>
        <w:t xml:space="preserve"> </w:t>
      </w:r>
      <w:r>
        <w:t>a</w:t>
      </w:r>
      <w:r>
        <w:rPr>
          <w:spacing w:val="-22"/>
        </w:rPr>
        <w:t xml:space="preserve"> </w:t>
      </w:r>
      <w:r>
        <w:t>country</w:t>
      </w:r>
      <w:r>
        <w:rPr>
          <w:spacing w:val="-22"/>
        </w:rPr>
        <w:t xml:space="preserve"> </w:t>
      </w:r>
      <w:r>
        <w:t>which</w:t>
      </w:r>
      <w:r>
        <w:rPr>
          <w:spacing w:val="-22"/>
        </w:rPr>
        <w:t xml:space="preserve"> </w:t>
      </w:r>
      <w:r>
        <w:t>shares</w:t>
      </w:r>
      <w:r>
        <w:rPr>
          <w:spacing w:val="-22"/>
        </w:rPr>
        <w:t xml:space="preserve"> </w:t>
      </w:r>
      <w:r>
        <w:t>a</w:t>
      </w:r>
      <w:r>
        <w:rPr>
          <w:spacing w:val="-22"/>
        </w:rPr>
        <w:t xml:space="preserve"> </w:t>
      </w:r>
      <w:r>
        <w:t>land</w:t>
      </w:r>
      <w:r>
        <w:rPr>
          <w:spacing w:val="-22"/>
        </w:rPr>
        <w:t xml:space="preserve"> </w:t>
      </w:r>
      <w:r>
        <w:t>border</w:t>
      </w:r>
      <w:r>
        <w:rPr>
          <w:spacing w:val="-22"/>
        </w:rPr>
        <w:t xml:space="preserve"> </w:t>
      </w:r>
      <w:r>
        <w:t>with</w:t>
      </w:r>
      <w:r>
        <w:rPr>
          <w:spacing w:val="-22"/>
        </w:rPr>
        <w:t xml:space="preserve"> </w:t>
      </w:r>
      <w:r>
        <w:t>India”</w:t>
      </w:r>
      <w:r>
        <w:rPr>
          <w:spacing w:val="-22"/>
        </w:rPr>
        <w:t xml:space="preserve"> </w:t>
      </w:r>
      <w:r>
        <w:t>for</w:t>
      </w:r>
      <w:r>
        <w:rPr>
          <w:spacing w:val="-22"/>
        </w:rPr>
        <w:t xml:space="preserve"> </w:t>
      </w:r>
      <w:r>
        <w:t>the</w:t>
      </w:r>
      <w:r>
        <w:rPr>
          <w:spacing w:val="-22"/>
        </w:rPr>
        <w:t xml:space="preserve"> </w:t>
      </w:r>
      <w:r>
        <w:t>purpose</w:t>
      </w:r>
      <w:r>
        <w:rPr>
          <w:spacing w:val="-22"/>
        </w:rPr>
        <w:t xml:space="preserve"> </w:t>
      </w:r>
      <w:r>
        <w:t>of</w:t>
      </w:r>
      <w:r>
        <w:rPr>
          <w:spacing w:val="-22"/>
        </w:rPr>
        <w:t xml:space="preserve"> </w:t>
      </w:r>
      <w:r>
        <w:t>this Order means:</w:t>
      </w:r>
      <w:r>
        <w:rPr>
          <w:spacing w:val="-10"/>
        </w:rPr>
        <w:t xml:space="preserve"> </w:t>
      </w:r>
      <w:r>
        <w:t>-</w:t>
      </w:r>
    </w:p>
    <w:p w14:paraId="1A986ED4" w14:textId="77777777" w:rsidR="001A581C" w:rsidRDefault="005A14EC" w:rsidP="000522D2">
      <w:pPr>
        <w:pStyle w:val="ListParagraph"/>
        <w:numPr>
          <w:ilvl w:val="1"/>
          <w:numId w:val="56"/>
        </w:numPr>
        <w:tabs>
          <w:tab w:val="left" w:pos="2801"/>
        </w:tabs>
        <w:spacing w:line="289" w:lineRule="exact"/>
        <w:ind w:right="-14" w:hanging="361"/>
      </w:pPr>
      <w:r>
        <w:t>An</w:t>
      </w:r>
      <w:r>
        <w:rPr>
          <w:spacing w:val="-17"/>
        </w:rPr>
        <w:t xml:space="preserve"> </w:t>
      </w:r>
      <w:r>
        <w:t>entity</w:t>
      </w:r>
      <w:r>
        <w:rPr>
          <w:spacing w:val="-15"/>
        </w:rPr>
        <w:t xml:space="preserve"> </w:t>
      </w:r>
      <w:r>
        <w:t>incorporated,</w:t>
      </w:r>
      <w:r>
        <w:rPr>
          <w:spacing w:val="-15"/>
        </w:rPr>
        <w:t xml:space="preserve"> </w:t>
      </w:r>
      <w:r>
        <w:t>established,</w:t>
      </w:r>
      <w:r>
        <w:rPr>
          <w:spacing w:val="-15"/>
        </w:rPr>
        <w:t xml:space="preserve"> </w:t>
      </w:r>
      <w:r>
        <w:t>or</w:t>
      </w:r>
      <w:r>
        <w:rPr>
          <w:spacing w:val="-15"/>
        </w:rPr>
        <w:t xml:space="preserve"> </w:t>
      </w:r>
      <w:r>
        <w:t>registered</w:t>
      </w:r>
      <w:r>
        <w:rPr>
          <w:spacing w:val="-14"/>
        </w:rPr>
        <w:t xml:space="preserve"> </w:t>
      </w:r>
      <w:r>
        <w:t>in</w:t>
      </w:r>
      <w:r>
        <w:rPr>
          <w:spacing w:val="-16"/>
        </w:rPr>
        <w:t xml:space="preserve"> </w:t>
      </w:r>
      <w:r>
        <w:t>such</w:t>
      </w:r>
      <w:r>
        <w:rPr>
          <w:spacing w:val="-15"/>
        </w:rPr>
        <w:t xml:space="preserve"> </w:t>
      </w:r>
      <w:r>
        <w:t>a</w:t>
      </w:r>
      <w:r>
        <w:rPr>
          <w:spacing w:val="-14"/>
        </w:rPr>
        <w:t xml:space="preserve"> </w:t>
      </w:r>
      <w:r>
        <w:t>country;</w:t>
      </w:r>
      <w:r>
        <w:rPr>
          <w:spacing w:val="-17"/>
        </w:rPr>
        <w:t xml:space="preserve"> </w:t>
      </w:r>
      <w:r>
        <w:t>or</w:t>
      </w:r>
    </w:p>
    <w:p w14:paraId="64E08E1C" w14:textId="77777777" w:rsidR="001A581C" w:rsidRDefault="005A14EC" w:rsidP="000522D2">
      <w:pPr>
        <w:pStyle w:val="ListParagraph"/>
        <w:numPr>
          <w:ilvl w:val="1"/>
          <w:numId w:val="56"/>
        </w:numPr>
        <w:tabs>
          <w:tab w:val="left" w:pos="2801"/>
        </w:tabs>
        <w:spacing w:before="2" w:line="232" w:lineRule="auto"/>
        <w:ind w:right="-14"/>
      </w:pPr>
      <w:r>
        <w:t>A subsidiary of an entity incorporated, established or registered in such a country;</w:t>
      </w:r>
      <w:r>
        <w:rPr>
          <w:spacing w:val="-7"/>
        </w:rPr>
        <w:t xml:space="preserve"> </w:t>
      </w:r>
      <w:r>
        <w:t>or</w:t>
      </w:r>
    </w:p>
    <w:p w14:paraId="15B8B2DF" w14:textId="77777777" w:rsidR="001A581C" w:rsidRDefault="005A14EC" w:rsidP="000522D2">
      <w:pPr>
        <w:pStyle w:val="ListParagraph"/>
        <w:numPr>
          <w:ilvl w:val="1"/>
          <w:numId w:val="56"/>
        </w:numPr>
        <w:tabs>
          <w:tab w:val="left" w:pos="2800"/>
          <w:tab w:val="left" w:pos="2801"/>
        </w:tabs>
        <w:spacing w:line="232" w:lineRule="auto"/>
        <w:ind w:right="-14"/>
      </w:pPr>
      <w:r>
        <w:rPr>
          <w:w w:val="95"/>
        </w:rPr>
        <w:t>An</w:t>
      </w:r>
      <w:r>
        <w:rPr>
          <w:spacing w:val="-8"/>
          <w:w w:val="95"/>
        </w:rPr>
        <w:t xml:space="preserve"> </w:t>
      </w:r>
      <w:r>
        <w:rPr>
          <w:w w:val="95"/>
        </w:rPr>
        <w:t>entity</w:t>
      </w:r>
      <w:r>
        <w:rPr>
          <w:spacing w:val="-6"/>
          <w:w w:val="95"/>
        </w:rPr>
        <w:t xml:space="preserve"> </w:t>
      </w:r>
      <w:r>
        <w:rPr>
          <w:w w:val="95"/>
        </w:rPr>
        <w:t>substantially</w:t>
      </w:r>
      <w:r>
        <w:rPr>
          <w:spacing w:val="-6"/>
          <w:w w:val="95"/>
        </w:rPr>
        <w:t xml:space="preserve"> </w:t>
      </w:r>
      <w:r>
        <w:rPr>
          <w:w w:val="95"/>
        </w:rPr>
        <w:t>controlled</w:t>
      </w:r>
      <w:r>
        <w:rPr>
          <w:spacing w:val="-6"/>
          <w:w w:val="95"/>
        </w:rPr>
        <w:t xml:space="preserve"> </w:t>
      </w:r>
      <w:r>
        <w:rPr>
          <w:w w:val="95"/>
        </w:rPr>
        <w:t>through</w:t>
      </w:r>
      <w:r>
        <w:rPr>
          <w:spacing w:val="-7"/>
          <w:w w:val="95"/>
        </w:rPr>
        <w:t xml:space="preserve"> </w:t>
      </w:r>
      <w:r>
        <w:rPr>
          <w:w w:val="95"/>
        </w:rPr>
        <w:t>entities</w:t>
      </w:r>
      <w:r>
        <w:rPr>
          <w:spacing w:val="-7"/>
          <w:w w:val="95"/>
        </w:rPr>
        <w:t xml:space="preserve"> </w:t>
      </w:r>
      <w:r>
        <w:rPr>
          <w:w w:val="95"/>
        </w:rPr>
        <w:t>incorporated,</w:t>
      </w:r>
      <w:r>
        <w:rPr>
          <w:spacing w:val="-6"/>
          <w:w w:val="95"/>
        </w:rPr>
        <w:t xml:space="preserve"> </w:t>
      </w:r>
      <w:r>
        <w:rPr>
          <w:w w:val="95"/>
        </w:rPr>
        <w:t>established</w:t>
      </w:r>
      <w:r>
        <w:rPr>
          <w:spacing w:val="-7"/>
          <w:w w:val="95"/>
        </w:rPr>
        <w:t xml:space="preserve"> </w:t>
      </w:r>
      <w:r>
        <w:rPr>
          <w:w w:val="95"/>
        </w:rPr>
        <w:t xml:space="preserve">or </w:t>
      </w:r>
      <w:r>
        <w:t>registered in such a country;</w:t>
      </w:r>
      <w:r>
        <w:rPr>
          <w:spacing w:val="-40"/>
        </w:rPr>
        <w:t xml:space="preserve"> </w:t>
      </w:r>
      <w:r>
        <w:t>or</w:t>
      </w:r>
    </w:p>
    <w:p w14:paraId="69B2E1A9" w14:textId="77777777" w:rsidR="001A581C" w:rsidRDefault="005A14EC" w:rsidP="000522D2">
      <w:pPr>
        <w:pStyle w:val="ListParagraph"/>
        <w:numPr>
          <w:ilvl w:val="1"/>
          <w:numId w:val="56"/>
        </w:numPr>
        <w:tabs>
          <w:tab w:val="left" w:pos="2801"/>
        </w:tabs>
        <w:spacing w:line="287" w:lineRule="exact"/>
        <w:ind w:right="-14" w:hanging="361"/>
      </w:pPr>
      <w:r>
        <w:t>An</w:t>
      </w:r>
      <w:r>
        <w:rPr>
          <w:spacing w:val="-14"/>
        </w:rPr>
        <w:t xml:space="preserve"> </w:t>
      </w:r>
      <w:r>
        <w:t>entity</w:t>
      </w:r>
      <w:r>
        <w:rPr>
          <w:spacing w:val="-12"/>
        </w:rPr>
        <w:t xml:space="preserve"> </w:t>
      </w:r>
      <w:r>
        <w:t>whose</w:t>
      </w:r>
      <w:r>
        <w:rPr>
          <w:spacing w:val="-11"/>
        </w:rPr>
        <w:t xml:space="preserve"> </w:t>
      </w:r>
      <w:r>
        <w:t>beneficial</w:t>
      </w:r>
      <w:r>
        <w:rPr>
          <w:spacing w:val="-13"/>
        </w:rPr>
        <w:t xml:space="preserve"> </w:t>
      </w:r>
      <w:r>
        <w:t>owner</w:t>
      </w:r>
      <w:r>
        <w:rPr>
          <w:spacing w:val="-15"/>
        </w:rPr>
        <w:t xml:space="preserve"> </w:t>
      </w:r>
      <w:r>
        <w:t>is</w:t>
      </w:r>
      <w:r>
        <w:rPr>
          <w:spacing w:val="-11"/>
        </w:rPr>
        <w:t xml:space="preserve"> </w:t>
      </w:r>
      <w:r>
        <w:t>situated</w:t>
      </w:r>
      <w:r>
        <w:rPr>
          <w:spacing w:val="-13"/>
        </w:rPr>
        <w:t xml:space="preserve"> </w:t>
      </w:r>
      <w:r>
        <w:t>in</w:t>
      </w:r>
      <w:r>
        <w:rPr>
          <w:spacing w:val="-11"/>
        </w:rPr>
        <w:t xml:space="preserve"> </w:t>
      </w:r>
      <w:r>
        <w:t>such</w:t>
      </w:r>
      <w:r>
        <w:rPr>
          <w:spacing w:val="-14"/>
        </w:rPr>
        <w:t xml:space="preserve"> </w:t>
      </w:r>
      <w:r>
        <w:t>a</w:t>
      </w:r>
      <w:r>
        <w:rPr>
          <w:spacing w:val="-14"/>
        </w:rPr>
        <w:t xml:space="preserve"> </w:t>
      </w:r>
      <w:r>
        <w:t>country;</w:t>
      </w:r>
      <w:r>
        <w:rPr>
          <w:spacing w:val="-13"/>
        </w:rPr>
        <w:t xml:space="preserve"> </w:t>
      </w:r>
      <w:r>
        <w:t>or</w:t>
      </w:r>
    </w:p>
    <w:p w14:paraId="0E8809A2" w14:textId="77777777" w:rsidR="001A581C" w:rsidRDefault="005A14EC" w:rsidP="000522D2">
      <w:pPr>
        <w:pStyle w:val="ListParagraph"/>
        <w:numPr>
          <w:ilvl w:val="1"/>
          <w:numId w:val="56"/>
        </w:numPr>
        <w:tabs>
          <w:tab w:val="left" w:pos="2801"/>
        </w:tabs>
        <w:spacing w:line="289" w:lineRule="exact"/>
        <w:ind w:right="-14" w:hanging="361"/>
      </w:pPr>
      <w:r>
        <w:t>An</w:t>
      </w:r>
      <w:r>
        <w:rPr>
          <w:spacing w:val="-10"/>
        </w:rPr>
        <w:t xml:space="preserve"> </w:t>
      </w:r>
      <w:r>
        <w:t>Indian</w:t>
      </w:r>
      <w:r>
        <w:rPr>
          <w:spacing w:val="-8"/>
        </w:rPr>
        <w:t xml:space="preserve"> </w:t>
      </w:r>
      <w:r>
        <w:t>(or</w:t>
      </w:r>
      <w:r>
        <w:rPr>
          <w:spacing w:val="-10"/>
        </w:rPr>
        <w:t xml:space="preserve"> </w:t>
      </w:r>
      <w:r>
        <w:t>other)</w:t>
      </w:r>
      <w:r>
        <w:rPr>
          <w:spacing w:val="-9"/>
        </w:rPr>
        <w:t xml:space="preserve"> </w:t>
      </w:r>
      <w:r>
        <w:t>agent</w:t>
      </w:r>
      <w:r>
        <w:rPr>
          <w:spacing w:val="-10"/>
        </w:rPr>
        <w:t xml:space="preserve"> </w:t>
      </w:r>
      <w:r>
        <w:t>of</w:t>
      </w:r>
      <w:r>
        <w:rPr>
          <w:spacing w:val="-7"/>
        </w:rPr>
        <w:t xml:space="preserve"> </w:t>
      </w:r>
      <w:r>
        <w:t>such</w:t>
      </w:r>
      <w:r>
        <w:rPr>
          <w:spacing w:val="-9"/>
        </w:rPr>
        <w:t xml:space="preserve"> </w:t>
      </w:r>
      <w:r>
        <w:t>an</w:t>
      </w:r>
      <w:r>
        <w:rPr>
          <w:spacing w:val="-9"/>
        </w:rPr>
        <w:t xml:space="preserve"> </w:t>
      </w:r>
      <w:r>
        <w:t>entity;</w:t>
      </w:r>
      <w:r>
        <w:rPr>
          <w:spacing w:val="-9"/>
        </w:rPr>
        <w:t xml:space="preserve"> </w:t>
      </w:r>
      <w:r>
        <w:t>or</w:t>
      </w:r>
    </w:p>
    <w:p w14:paraId="13E63B49" w14:textId="77777777" w:rsidR="001A581C" w:rsidRDefault="005A14EC" w:rsidP="000522D2">
      <w:pPr>
        <w:pStyle w:val="ListParagraph"/>
        <w:numPr>
          <w:ilvl w:val="1"/>
          <w:numId w:val="56"/>
        </w:numPr>
        <w:tabs>
          <w:tab w:val="left" w:pos="2800"/>
          <w:tab w:val="left" w:pos="2801"/>
        </w:tabs>
        <w:spacing w:line="289" w:lineRule="exact"/>
        <w:ind w:right="-14" w:hanging="361"/>
      </w:pPr>
      <w:r>
        <w:t>A</w:t>
      </w:r>
      <w:r>
        <w:rPr>
          <w:spacing w:val="-9"/>
        </w:rPr>
        <w:t xml:space="preserve"> </w:t>
      </w:r>
      <w:r>
        <w:t>natural</w:t>
      </w:r>
      <w:r>
        <w:rPr>
          <w:spacing w:val="-9"/>
        </w:rPr>
        <w:t xml:space="preserve"> </w:t>
      </w:r>
      <w:r>
        <w:t>person</w:t>
      </w:r>
      <w:r>
        <w:rPr>
          <w:spacing w:val="-10"/>
        </w:rPr>
        <w:t xml:space="preserve"> </w:t>
      </w:r>
      <w:r>
        <w:t>who</w:t>
      </w:r>
      <w:r>
        <w:rPr>
          <w:spacing w:val="-8"/>
        </w:rPr>
        <w:t xml:space="preserve"> </w:t>
      </w:r>
      <w:r>
        <w:t>is</w:t>
      </w:r>
      <w:r>
        <w:rPr>
          <w:spacing w:val="-10"/>
        </w:rPr>
        <w:t xml:space="preserve"> </w:t>
      </w:r>
      <w:r>
        <w:t>a</w:t>
      </w:r>
      <w:r>
        <w:rPr>
          <w:spacing w:val="-9"/>
        </w:rPr>
        <w:t xml:space="preserve"> </w:t>
      </w:r>
      <w:r>
        <w:t>citizen</w:t>
      </w:r>
      <w:r>
        <w:rPr>
          <w:spacing w:val="-9"/>
        </w:rPr>
        <w:t xml:space="preserve"> </w:t>
      </w:r>
      <w:r>
        <w:t>of</w:t>
      </w:r>
      <w:r>
        <w:rPr>
          <w:spacing w:val="-11"/>
        </w:rPr>
        <w:t xml:space="preserve"> </w:t>
      </w:r>
      <w:r>
        <w:t>such</w:t>
      </w:r>
      <w:r>
        <w:rPr>
          <w:spacing w:val="-9"/>
        </w:rPr>
        <w:t xml:space="preserve"> </w:t>
      </w:r>
      <w:r>
        <w:t>a</w:t>
      </w:r>
      <w:r>
        <w:rPr>
          <w:spacing w:val="-9"/>
        </w:rPr>
        <w:t xml:space="preserve"> </w:t>
      </w:r>
      <w:r>
        <w:t>country;</w:t>
      </w:r>
      <w:r>
        <w:rPr>
          <w:spacing w:val="-11"/>
        </w:rPr>
        <w:t xml:space="preserve"> </w:t>
      </w:r>
      <w:r>
        <w:t>or</w:t>
      </w:r>
    </w:p>
    <w:p w14:paraId="027D122D" w14:textId="77777777" w:rsidR="001A581C" w:rsidRDefault="005A14EC" w:rsidP="000522D2">
      <w:pPr>
        <w:pStyle w:val="ListParagraph"/>
        <w:numPr>
          <w:ilvl w:val="1"/>
          <w:numId w:val="56"/>
        </w:numPr>
        <w:tabs>
          <w:tab w:val="left" w:pos="2800"/>
          <w:tab w:val="left" w:pos="2801"/>
        </w:tabs>
        <w:spacing w:line="232" w:lineRule="auto"/>
        <w:ind w:right="-14"/>
      </w:pPr>
      <w:r>
        <w:t>A</w:t>
      </w:r>
      <w:r>
        <w:rPr>
          <w:spacing w:val="-14"/>
        </w:rPr>
        <w:t xml:space="preserve"> </w:t>
      </w:r>
      <w:r>
        <w:t>consortium</w:t>
      </w:r>
      <w:r>
        <w:rPr>
          <w:spacing w:val="-14"/>
        </w:rPr>
        <w:t xml:space="preserve"> </w:t>
      </w:r>
      <w:r>
        <w:t>or</w:t>
      </w:r>
      <w:r>
        <w:rPr>
          <w:spacing w:val="-13"/>
        </w:rPr>
        <w:t xml:space="preserve"> </w:t>
      </w:r>
      <w:r>
        <w:t>joint</w:t>
      </w:r>
      <w:r>
        <w:rPr>
          <w:spacing w:val="-15"/>
        </w:rPr>
        <w:t xml:space="preserve"> </w:t>
      </w:r>
      <w:r>
        <w:t>venture</w:t>
      </w:r>
      <w:r>
        <w:rPr>
          <w:spacing w:val="-13"/>
        </w:rPr>
        <w:t xml:space="preserve"> </w:t>
      </w:r>
      <w:r>
        <w:t>where</w:t>
      </w:r>
      <w:r>
        <w:rPr>
          <w:spacing w:val="-14"/>
        </w:rPr>
        <w:t xml:space="preserve"> </w:t>
      </w:r>
      <w:r>
        <w:t>any</w:t>
      </w:r>
      <w:r>
        <w:rPr>
          <w:spacing w:val="-14"/>
        </w:rPr>
        <w:t xml:space="preserve"> </w:t>
      </w:r>
      <w:r>
        <w:t>member</w:t>
      </w:r>
      <w:r>
        <w:rPr>
          <w:spacing w:val="-16"/>
        </w:rPr>
        <w:t xml:space="preserve"> </w:t>
      </w:r>
      <w:r>
        <w:t>of</w:t>
      </w:r>
      <w:r>
        <w:rPr>
          <w:spacing w:val="-13"/>
        </w:rPr>
        <w:t xml:space="preserve"> </w:t>
      </w:r>
      <w:r>
        <w:t>the</w:t>
      </w:r>
      <w:r>
        <w:rPr>
          <w:spacing w:val="-13"/>
        </w:rPr>
        <w:t xml:space="preserve"> </w:t>
      </w:r>
      <w:r>
        <w:t>consortium</w:t>
      </w:r>
      <w:r>
        <w:rPr>
          <w:spacing w:val="-14"/>
        </w:rPr>
        <w:t xml:space="preserve"> </w:t>
      </w:r>
      <w:r>
        <w:t>or</w:t>
      </w:r>
      <w:r>
        <w:rPr>
          <w:spacing w:val="-13"/>
        </w:rPr>
        <w:t xml:space="preserve"> </w:t>
      </w:r>
      <w:r>
        <w:t>joint venture</w:t>
      </w:r>
      <w:r>
        <w:rPr>
          <w:spacing w:val="-10"/>
        </w:rPr>
        <w:t xml:space="preserve"> </w:t>
      </w:r>
      <w:r>
        <w:t>falls</w:t>
      </w:r>
      <w:r>
        <w:rPr>
          <w:spacing w:val="-7"/>
        </w:rPr>
        <w:t xml:space="preserve"> </w:t>
      </w:r>
      <w:r>
        <w:t>under</w:t>
      </w:r>
      <w:r>
        <w:rPr>
          <w:spacing w:val="-7"/>
        </w:rPr>
        <w:t xml:space="preserve"> </w:t>
      </w:r>
      <w:r>
        <w:t>any</w:t>
      </w:r>
      <w:r>
        <w:rPr>
          <w:spacing w:val="-9"/>
        </w:rPr>
        <w:t xml:space="preserve"> </w:t>
      </w:r>
      <w:r>
        <w:t>of</w:t>
      </w:r>
      <w:r>
        <w:rPr>
          <w:spacing w:val="-7"/>
        </w:rPr>
        <w:t xml:space="preserve"> </w:t>
      </w:r>
      <w:r>
        <w:t>the</w:t>
      </w:r>
      <w:r>
        <w:rPr>
          <w:spacing w:val="-6"/>
        </w:rPr>
        <w:t xml:space="preserve"> </w:t>
      </w:r>
      <w:r>
        <w:t>above.</w:t>
      </w:r>
    </w:p>
    <w:p w14:paraId="132EF3BC" w14:textId="77777777" w:rsidR="001A581C" w:rsidRDefault="005A14EC" w:rsidP="00087691">
      <w:pPr>
        <w:pStyle w:val="BodyText"/>
        <w:spacing w:before="113"/>
        <w:ind w:right="-14"/>
      </w:pPr>
      <w:r>
        <w:t>The beneficial owner for the purpose of (iii) above will be as under.</w:t>
      </w:r>
    </w:p>
    <w:p w14:paraId="0B492D4C" w14:textId="77777777" w:rsidR="001A581C" w:rsidRDefault="005A14EC" w:rsidP="000522D2">
      <w:pPr>
        <w:pStyle w:val="ListParagraph"/>
        <w:numPr>
          <w:ilvl w:val="0"/>
          <w:numId w:val="55"/>
        </w:numPr>
        <w:tabs>
          <w:tab w:val="left" w:pos="1361"/>
        </w:tabs>
        <w:spacing w:before="115" w:line="232" w:lineRule="auto"/>
        <w:ind w:right="-14"/>
      </w:pPr>
      <w:r>
        <w:t xml:space="preserve">In case of a company or limited liability partnership, the beneficial owner is the natural </w:t>
      </w:r>
      <w:r>
        <w:rPr>
          <w:w w:val="95"/>
        </w:rPr>
        <w:t>person(s).</w:t>
      </w:r>
      <w:r>
        <w:rPr>
          <w:spacing w:val="-11"/>
          <w:w w:val="95"/>
        </w:rPr>
        <w:t xml:space="preserve"> </w:t>
      </w:r>
      <w:proofErr w:type="gramStart"/>
      <w:r>
        <w:rPr>
          <w:w w:val="95"/>
        </w:rPr>
        <w:t>who</w:t>
      </w:r>
      <w:proofErr w:type="gramEnd"/>
      <w:r>
        <w:rPr>
          <w:w w:val="95"/>
        </w:rPr>
        <w:t>,</w:t>
      </w:r>
      <w:r>
        <w:rPr>
          <w:spacing w:val="-9"/>
          <w:w w:val="95"/>
        </w:rPr>
        <w:t xml:space="preserve"> </w:t>
      </w:r>
      <w:r>
        <w:rPr>
          <w:w w:val="95"/>
        </w:rPr>
        <w:t>whether</w:t>
      </w:r>
      <w:r>
        <w:rPr>
          <w:spacing w:val="-8"/>
          <w:w w:val="95"/>
        </w:rPr>
        <w:t xml:space="preserve"> </w:t>
      </w:r>
      <w:r>
        <w:rPr>
          <w:w w:val="95"/>
        </w:rPr>
        <w:t>acting</w:t>
      </w:r>
      <w:r>
        <w:rPr>
          <w:spacing w:val="-9"/>
          <w:w w:val="95"/>
        </w:rPr>
        <w:t xml:space="preserve"> </w:t>
      </w:r>
      <w:r>
        <w:rPr>
          <w:w w:val="95"/>
        </w:rPr>
        <w:t>alone</w:t>
      </w:r>
      <w:r>
        <w:rPr>
          <w:spacing w:val="-7"/>
          <w:w w:val="95"/>
        </w:rPr>
        <w:t xml:space="preserve"> </w:t>
      </w:r>
      <w:r>
        <w:rPr>
          <w:w w:val="95"/>
        </w:rPr>
        <w:t>or</w:t>
      </w:r>
      <w:r>
        <w:rPr>
          <w:spacing w:val="-8"/>
          <w:w w:val="95"/>
        </w:rPr>
        <w:t xml:space="preserve"> </w:t>
      </w:r>
      <w:r>
        <w:rPr>
          <w:w w:val="95"/>
        </w:rPr>
        <w:t>together,</w:t>
      </w:r>
      <w:r>
        <w:rPr>
          <w:spacing w:val="-9"/>
          <w:w w:val="95"/>
        </w:rPr>
        <w:t xml:space="preserve"> </w:t>
      </w:r>
      <w:r>
        <w:rPr>
          <w:w w:val="95"/>
        </w:rPr>
        <w:t>or</w:t>
      </w:r>
      <w:r>
        <w:rPr>
          <w:spacing w:val="-10"/>
          <w:w w:val="95"/>
        </w:rPr>
        <w:t xml:space="preserve"> </w:t>
      </w:r>
      <w:r>
        <w:rPr>
          <w:w w:val="95"/>
        </w:rPr>
        <w:t>though</w:t>
      </w:r>
      <w:r>
        <w:rPr>
          <w:spacing w:val="-8"/>
          <w:w w:val="95"/>
        </w:rPr>
        <w:t xml:space="preserve"> </w:t>
      </w:r>
      <w:r>
        <w:rPr>
          <w:w w:val="95"/>
        </w:rPr>
        <w:t>one</w:t>
      </w:r>
      <w:r>
        <w:rPr>
          <w:spacing w:val="-8"/>
          <w:w w:val="95"/>
        </w:rPr>
        <w:t xml:space="preserve"> </w:t>
      </w:r>
      <w:r>
        <w:rPr>
          <w:w w:val="95"/>
        </w:rPr>
        <w:t>or</w:t>
      </w:r>
      <w:r>
        <w:rPr>
          <w:spacing w:val="-9"/>
          <w:w w:val="95"/>
        </w:rPr>
        <w:t xml:space="preserve"> </w:t>
      </w:r>
      <w:r>
        <w:rPr>
          <w:w w:val="95"/>
        </w:rPr>
        <w:t>more</w:t>
      </w:r>
      <w:r>
        <w:rPr>
          <w:spacing w:val="-8"/>
          <w:w w:val="95"/>
        </w:rPr>
        <w:t xml:space="preserve"> </w:t>
      </w:r>
      <w:r>
        <w:rPr>
          <w:w w:val="95"/>
        </w:rPr>
        <w:t>judicial</w:t>
      </w:r>
      <w:r>
        <w:rPr>
          <w:spacing w:val="-9"/>
          <w:w w:val="95"/>
        </w:rPr>
        <w:t xml:space="preserve"> </w:t>
      </w:r>
      <w:r>
        <w:rPr>
          <w:w w:val="95"/>
        </w:rPr>
        <w:t>person,</w:t>
      </w:r>
      <w:r>
        <w:rPr>
          <w:spacing w:val="-8"/>
          <w:w w:val="95"/>
        </w:rPr>
        <w:t xml:space="preserve"> </w:t>
      </w:r>
      <w:r>
        <w:rPr>
          <w:w w:val="95"/>
        </w:rPr>
        <w:t>has</w:t>
      </w:r>
      <w:r>
        <w:rPr>
          <w:spacing w:val="-8"/>
          <w:w w:val="95"/>
        </w:rPr>
        <w:t xml:space="preserve"> </w:t>
      </w:r>
      <w:r>
        <w:rPr>
          <w:w w:val="95"/>
        </w:rPr>
        <w:t xml:space="preserve">a </w:t>
      </w:r>
      <w:r>
        <w:t>controlling</w:t>
      </w:r>
      <w:r>
        <w:rPr>
          <w:spacing w:val="-19"/>
        </w:rPr>
        <w:t xml:space="preserve"> </w:t>
      </w:r>
      <w:r>
        <w:t>ownership</w:t>
      </w:r>
      <w:r>
        <w:rPr>
          <w:spacing w:val="-19"/>
        </w:rPr>
        <w:t xml:space="preserve"> </w:t>
      </w:r>
      <w:r>
        <w:t>interest</w:t>
      </w:r>
      <w:r>
        <w:rPr>
          <w:spacing w:val="-19"/>
        </w:rPr>
        <w:t xml:space="preserve"> </w:t>
      </w:r>
      <w:r>
        <w:t>or</w:t>
      </w:r>
      <w:r>
        <w:rPr>
          <w:spacing w:val="-19"/>
        </w:rPr>
        <w:t xml:space="preserve"> </w:t>
      </w:r>
      <w:r>
        <w:t>who</w:t>
      </w:r>
      <w:r>
        <w:rPr>
          <w:spacing w:val="-19"/>
        </w:rPr>
        <w:t xml:space="preserve"> </w:t>
      </w:r>
      <w:r>
        <w:t>exercises</w:t>
      </w:r>
      <w:r>
        <w:rPr>
          <w:spacing w:val="-20"/>
        </w:rPr>
        <w:t xml:space="preserve"> </w:t>
      </w:r>
      <w:r>
        <w:t>control</w:t>
      </w:r>
      <w:r>
        <w:rPr>
          <w:spacing w:val="-18"/>
        </w:rPr>
        <w:t xml:space="preserve"> </w:t>
      </w:r>
      <w:r>
        <w:t>through</w:t>
      </w:r>
      <w:r>
        <w:rPr>
          <w:spacing w:val="-18"/>
        </w:rPr>
        <w:t xml:space="preserve"> </w:t>
      </w:r>
      <w:r>
        <w:t>other</w:t>
      </w:r>
      <w:r>
        <w:rPr>
          <w:spacing w:val="-20"/>
        </w:rPr>
        <w:t xml:space="preserve"> </w:t>
      </w:r>
      <w:r>
        <w:t>means.</w:t>
      </w:r>
    </w:p>
    <w:p w14:paraId="115B775B" w14:textId="77777777" w:rsidR="001A581C" w:rsidRDefault="005A14EC" w:rsidP="00087691">
      <w:pPr>
        <w:pStyle w:val="Heading7"/>
        <w:spacing w:before="138"/>
        <w:ind w:right="-14"/>
      </w:pPr>
      <w:r>
        <w:t>Explanation</w:t>
      </w:r>
    </w:p>
    <w:p w14:paraId="7CFEA11E" w14:textId="77777777" w:rsidR="001A581C" w:rsidRDefault="005A14EC" w:rsidP="000522D2">
      <w:pPr>
        <w:pStyle w:val="ListParagraph"/>
        <w:numPr>
          <w:ilvl w:val="1"/>
          <w:numId w:val="55"/>
        </w:numPr>
        <w:tabs>
          <w:tab w:val="left" w:pos="1721"/>
        </w:tabs>
        <w:spacing w:before="121" w:line="232" w:lineRule="auto"/>
        <w:ind w:right="-14"/>
      </w:pPr>
      <w:r>
        <w:rPr>
          <w:w w:val="95"/>
        </w:rPr>
        <w:t>“Controlling</w:t>
      </w:r>
      <w:r>
        <w:rPr>
          <w:spacing w:val="-7"/>
          <w:w w:val="95"/>
        </w:rPr>
        <w:t xml:space="preserve"> </w:t>
      </w:r>
      <w:r>
        <w:rPr>
          <w:w w:val="95"/>
        </w:rPr>
        <w:t>ownership</w:t>
      </w:r>
      <w:r>
        <w:rPr>
          <w:spacing w:val="-4"/>
          <w:w w:val="95"/>
        </w:rPr>
        <w:t xml:space="preserve"> </w:t>
      </w:r>
      <w:r>
        <w:rPr>
          <w:w w:val="95"/>
        </w:rPr>
        <w:t>interests”</w:t>
      </w:r>
      <w:r>
        <w:rPr>
          <w:spacing w:val="-5"/>
          <w:w w:val="95"/>
        </w:rPr>
        <w:t xml:space="preserve"> </w:t>
      </w:r>
      <w:r>
        <w:rPr>
          <w:w w:val="95"/>
        </w:rPr>
        <w:t>means</w:t>
      </w:r>
      <w:r>
        <w:rPr>
          <w:spacing w:val="-5"/>
          <w:w w:val="95"/>
        </w:rPr>
        <w:t xml:space="preserve"> </w:t>
      </w:r>
      <w:r>
        <w:rPr>
          <w:w w:val="95"/>
        </w:rPr>
        <w:t>ownership</w:t>
      </w:r>
      <w:r>
        <w:rPr>
          <w:spacing w:val="-6"/>
          <w:w w:val="95"/>
        </w:rPr>
        <w:t xml:space="preserve"> </w:t>
      </w:r>
      <w:r>
        <w:rPr>
          <w:w w:val="95"/>
        </w:rPr>
        <w:t>of</w:t>
      </w:r>
      <w:r>
        <w:rPr>
          <w:spacing w:val="-4"/>
          <w:w w:val="95"/>
        </w:rPr>
        <w:t xml:space="preserve"> </w:t>
      </w:r>
      <w:r>
        <w:rPr>
          <w:w w:val="95"/>
        </w:rPr>
        <w:t>or</w:t>
      </w:r>
      <w:r>
        <w:rPr>
          <w:spacing w:val="-3"/>
          <w:w w:val="95"/>
        </w:rPr>
        <w:t xml:space="preserve"> </w:t>
      </w:r>
      <w:r>
        <w:rPr>
          <w:w w:val="95"/>
        </w:rPr>
        <w:t>entitlement</w:t>
      </w:r>
      <w:r>
        <w:rPr>
          <w:spacing w:val="-3"/>
          <w:w w:val="95"/>
        </w:rPr>
        <w:t xml:space="preserve"> </w:t>
      </w:r>
      <w:r>
        <w:rPr>
          <w:w w:val="95"/>
        </w:rPr>
        <w:t>to</w:t>
      </w:r>
      <w:r>
        <w:rPr>
          <w:spacing w:val="-5"/>
          <w:w w:val="95"/>
        </w:rPr>
        <w:t xml:space="preserve"> </w:t>
      </w:r>
      <w:r>
        <w:rPr>
          <w:w w:val="95"/>
        </w:rPr>
        <w:t>more</w:t>
      </w:r>
      <w:r>
        <w:rPr>
          <w:spacing w:val="-5"/>
          <w:w w:val="95"/>
        </w:rPr>
        <w:t xml:space="preserve"> </w:t>
      </w:r>
      <w:r>
        <w:rPr>
          <w:w w:val="95"/>
        </w:rPr>
        <w:t>than</w:t>
      </w:r>
      <w:r>
        <w:rPr>
          <w:spacing w:val="-4"/>
          <w:w w:val="95"/>
        </w:rPr>
        <w:t xml:space="preserve"> </w:t>
      </w:r>
      <w:r>
        <w:rPr>
          <w:w w:val="95"/>
        </w:rPr>
        <w:t xml:space="preserve">twenty </w:t>
      </w:r>
      <w:r>
        <w:t>five</w:t>
      </w:r>
      <w:r>
        <w:rPr>
          <w:spacing w:val="-10"/>
        </w:rPr>
        <w:t xml:space="preserve"> </w:t>
      </w:r>
      <w:r>
        <w:t>per-cent</w:t>
      </w:r>
      <w:r>
        <w:rPr>
          <w:spacing w:val="-12"/>
        </w:rPr>
        <w:t xml:space="preserve"> </w:t>
      </w:r>
      <w:r>
        <w:t>of</w:t>
      </w:r>
      <w:r>
        <w:rPr>
          <w:spacing w:val="-12"/>
        </w:rPr>
        <w:t xml:space="preserve"> </w:t>
      </w:r>
      <w:r>
        <w:t>shares</w:t>
      </w:r>
      <w:r>
        <w:rPr>
          <w:spacing w:val="-12"/>
        </w:rPr>
        <w:t xml:space="preserve"> </w:t>
      </w:r>
      <w:r>
        <w:t>or</w:t>
      </w:r>
      <w:r>
        <w:rPr>
          <w:spacing w:val="-11"/>
        </w:rPr>
        <w:t xml:space="preserve"> </w:t>
      </w:r>
      <w:r>
        <w:t>capital</w:t>
      </w:r>
      <w:r>
        <w:rPr>
          <w:spacing w:val="-10"/>
        </w:rPr>
        <w:t xml:space="preserve"> </w:t>
      </w:r>
      <w:r>
        <w:t>or</w:t>
      </w:r>
      <w:r>
        <w:rPr>
          <w:spacing w:val="-10"/>
        </w:rPr>
        <w:t xml:space="preserve"> </w:t>
      </w:r>
      <w:r>
        <w:t>profits</w:t>
      </w:r>
      <w:r>
        <w:rPr>
          <w:spacing w:val="-13"/>
        </w:rPr>
        <w:t xml:space="preserve"> </w:t>
      </w:r>
      <w:r>
        <w:t>of</w:t>
      </w:r>
      <w:r>
        <w:rPr>
          <w:spacing w:val="-12"/>
        </w:rPr>
        <w:t xml:space="preserve"> </w:t>
      </w:r>
      <w:r>
        <w:t>the</w:t>
      </w:r>
      <w:r>
        <w:rPr>
          <w:spacing w:val="-12"/>
        </w:rPr>
        <w:t xml:space="preserve"> </w:t>
      </w:r>
      <w:r>
        <w:t>company.</w:t>
      </w:r>
    </w:p>
    <w:p w14:paraId="4F77EB8A" w14:textId="77777777" w:rsidR="001A581C" w:rsidRDefault="005A14EC" w:rsidP="000522D2">
      <w:pPr>
        <w:pStyle w:val="ListParagraph"/>
        <w:numPr>
          <w:ilvl w:val="1"/>
          <w:numId w:val="55"/>
        </w:numPr>
        <w:tabs>
          <w:tab w:val="left" w:pos="1721"/>
        </w:tabs>
        <w:spacing w:line="232" w:lineRule="auto"/>
        <w:ind w:right="-14"/>
      </w:pPr>
      <w:r>
        <w:t>“Control” shall include the right to appoint majority of the directors or to control the</w:t>
      </w:r>
      <w:r>
        <w:rPr>
          <w:spacing w:val="53"/>
        </w:rPr>
        <w:t xml:space="preserve"> </w:t>
      </w:r>
      <w:r>
        <w:rPr>
          <w:w w:val="95"/>
        </w:rPr>
        <w:t>management or policy decisions including by virtue of their shareholding or</w:t>
      </w:r>
      <w:r>
        <w:rPr>
          <w:spacing w:val="-34"/>
          <w:w w:val="95"/>
        </w:rPr>
        <w:t xml:space="preserve"> </w:t>
      </w:r>
      <w:r>
        <w:rPr>
          <w:w w:val="95"/>
        </w:rPr>
        <w:t xml:space="preserve">management </w:t>
      </w:r>
      <w:r>
        <w:t>rights</w:t>
      </w:r>
      <w:r>
        <w:rPr>
          <w:spacing w:val="-11"/>
        </w:rPr>
        <w:t xml:space="preserve"> </w:t>
      </w:r>
      <w:r>
        <w:t>or</w:t>
      </w:r>
      <w:r>
        <w:rPr>
          <w:spacing w:val="-13"/>
        </w:rPr>
        <w:t xml:space="preserve"> </w:t>
      </w:r>
      <w:r>
        <w:t>shareholder’s</w:t>
      </w:r>
      <w:r>
        <w:rPr>
          <w:spacing w:val="-11"/>
        </w:rPr>
        <w:t xml:space="preserve"> </w:t>
      </w:r>
      <w:r>
        <w:t>agreements</w:t>
      </w:r>
      <w:r>
        <w:rPr>
          <w:spacing w:val="-13"/>
        </w:rPr>
        <w:t xml:space="preserve"> </w:t>
      </w:r>
      <w:r>
        <w:t>or</w:t>
      </w:r>
      <w:r>
        <w:rPr>
          <w:spacing w:val="-12"/>
        </w:rPr>
        <w:t xml:space="preserve"> </w:t>
      </w:r>
      <w:r>
        <w:t>voting</w:t>
      </w:r>
      <w:r>
        <w:rPr>
          <w:spacing w:val="-12"/>
        </w:rPr>
        <w:t xml:space="preserve"> </w:t>
      </w:r>
      <w:r>
        <w:t>agreements.</w:t>
      </w:r>
    </w:p>
    <w:p w14:paraId="4693FFD9" w14:textId="5842E2C2" w:rsidR="001A581C" w:rsidRDefault="005A14EC" w:rsidP="000522D2">
      <w:pPr>
        <w:pStyle w:val="ListParagraph"/>
        <w:numPr>
          <w:ilvl w:val="0"/>
          <w:numId w:val="55"/>
        </w:numPr>
        <w:tabs>
          <w:tab w:val="left" w:pos="1361"/>
        </w:tabs>
        <w:spacing w:line="232" w:lineRule="auto"/>
        <w:ind w:right="-14"/>
      </w:pPr>
      <w:r>
        <w:rPr>
          <w:w w:val="95"/>
        </w:rPr>
        <w:t>In case</w:t>
      </w:r>
      <w:r w:rsidR="00132446">
        <w:rPr>
          <w:w w:val="95"/>
        </w:rPr>
        <w:t>,</w:t>
      </w:r>
      <w:r>
        <w:rPr>
          <w:w w:val="95"/>
        </w:rPr>
        <w:t xml:space="preserve"> of partnership firm, the beneficial owner is the natural person(s), who, whether acting alone</w:t>
      </w:r>
      <w:r>
        <w:rPr>
          <w:spacing w:val="-18"/>
          <w:w w:val="95"/>
        </w:rPr>
        <w:t xml:space="preserve"> </w:t>
      </w:r>
      <w:r>
        <w:rPr>
          <w:w w:val="95"/>
        </w:rPr>
        <w:t>or</w:t>
      </w:r>
      <w:r>
        <w:rPr>
          <w:spacing w:val="-18"/>
          <w:w w:val="95"/>
        </w:rPr>
        <w:t xml:space="preserve"> </w:t>
      </w:r>
      <w:r>
        <w:rPr>
          <w:w w:val="95"/>
        </w:rPr>
        <w:t>together</w:t>
      </w:r>
      <w:r>
        <w:rPr>
          <w:spacing w:val="-18"/>
          <w:w w:val="95"/>
        </w:rPr>
        <w:t xml:space="preserve"> </w:t>
      </w:r>
      <w:r>
        <w:rPr>
          <w:w w:val="95"/>
        </w:rPr>
        <w:t>or</w:t>
      </w:r>
      <w:r>
        <w:rPr>
          <w:spacing w:val="-18"/>
          <w:w w:val="95"/>
        </w:rPr>
        <w:t xml:space="preserve"> </w:t>
      </w:r>
      <w:r>
        <w:rPr>
          <w:w w:val="95"/>
        </w:rPr>
        <w:t>through</w:t>
      </w:r>
      <w:r>
        <w:rPr>
          <w:spacing w:val="-17"/>
          <w:w w:val="95"/>
        </w:rPr>
        <w:t xml:space="preserve"> </w:t>
      </w:r>
      <w:r>
        <w:rPr>
          <w:w w:val="95"/>
        </w:rPr>
        <w:t>one</w:t>
      </w:r>
      <w:r>
        <w:rPr>
          <w:spacing w:val="-18"/>
          <w:w w:val="95"/>
        </w:rPr>
        <w:t xml:space="preserve"> </w:t>
      </w:r>
      <w:r>
        <w:rPr>
          <w:w w:val="95"/>
        </w:rPr>
        <w:t>or</w:t>
      </w:r>
      <w:r>
        <w:rPr>
          <w:spacing w:val="-18"/>
          <w:w w:val="95"/>
        </w:rPr>
        <w:t xml:space="preserve"> </w:t>
      </w:r>
      <w:r>
        <w:rPr>
          <w:w w:val="95"/>
        </w:rPr>
        <w:t>more</w:t>
      </w:r>
      <w:r>
        <w:rPr>
          <w:spacing w:val="-17"/>
          <w:w w:val="95"/>
        </w:rPr>
        <w:t xml:space="preserve"> </w:t>
      </w:r>
      <w:r>
        <w:rPr>
          <w:w w:val="95"/>
        </w:rPr>
        <w:t>judicial</w:t>
      </w:r>
      <w:r>
        <w:rPr>
          <w:spacing w:val="-16"/>
          <w:w w:val="95"/>
        </w:rPr>
        <w:t xml:space="preserve"> </w:t>
      </w:r>
      <w:r>
        <w:rPr>
          <w:w w:val="95"/>
        </w:rPr>
        <w:t>person,</w:t>
      </w:r>
      <w:r>
        <w:rPr>
          <w:spacing w:val="-17"/>
          <w:w w:val="95"/>
        </w:rPr>
        <w:t xml:space="preserve"> </w:t>
      </w:r>
      <w:r>
        <w:rPr>
          <w:w w:val="95"/>
        </w:rPr>
        <w:t>has</w:t>
      </w:r>
      <w:r>
        <w:rPr>
          <w:spacing w:val="-18"/>
          <w:w w:val="95"/>
        </w:rPr>
        <w:t xml:space="preserve"> </w:t>
      </w:r>
      <w:r>
        <w:rPr>
          <w:w w:val="95"/>
        </w:rPr>
        <w:t>ownership</w:t>
      </w:r>
      <w:r>
        <w:rPr>
          <w:spacing w:val="-19"/>
          <w:w w:val="95"/>
        </w:rPr>
        <w:t xml:space="preserve"> </w:t>
      </w:r>
      <w:r>
        <w:rPr>
          <w:w w:val="95"/>
        </w:rPr>
        <w:t>of</w:t>
      </w:r>
      <w:r>
        <w:rPr>
          <w:spacing w:val="-18"/>
          <w:w w:val="95"/>
        </w:rPr>
        <w:t xml:space="preserve"> </w:t>
      </w:r>
      <w:r>
        <w:rPr>
          <w:w w:val="95"/>
        </w:rPr>
        <w:t>entitlement</w:t>
      </w:r>
      <w:r>
        <w:rPr>
          <w:spacing w:val="-16"/>
          <w:w w:val="95"/>
        </w:rPr>
        <w:t xml:space="preserve"> </w:t>
      </w:r>
      <w:r>
        <w:rPr>
          <w:w w:val="95"/>
        </w:rPr>
        <w:t>to</w:t>
      </w:r>
      <w:r>
        <w:rPr>
          <w:spacing w:val="-17"/>
          <w:w w:val="95"/>
        </w:rPr>
        <w:t xml:space="preserve"> </w:t>
      </w:r>
      <w:r>
        <w:rPr>
          <w:w w:val="95"/>
        </w:rPr>
        <w:t xml:space="preserve">more </w:t>
      </w:r>
      <w:r>
        <w:t>than</w:t>
      </w:r>
      <w:r>
        <w:rPr>
          <w:spacing w:val="-11"/>
        </w:rPr>
        <w:t xml:space="preserve"> </w:t>
      </w:r>
      <w:r>
        <w:t>fifteen</w:t>
      </w:r>
      <w:r>
        <w:rPr>
          <w:spacing w:val="-12"/>
        </w:rPr>
        <w:t xml:space="preserve"> </w:t>
      </w:r>
      <w:r>
        <w:t>per-cent</w:t>
      </w:r>
      <w:r>
        <w:rPr>
          <w:spacing w:val="-12"/>
        </w:rPr>
        <w:t xml:space="preserve"> </w:t>
      </w:r>
      <w:r>
        <w:t>of</w:t>
      </w:r>
      <w:r>
        <w:rPr>
          <w:spacing w:val="-12"/>
        </w:rPr>
        <w:t xml:space="preserve"> </w:t>
      </w:r>
      <w:r>
        <w:t>capital</w:t>
      </w:r>
      <w:r>
        <w:rPr>
          <w:spacing w:val="-9"/>
        </w:rPr>
        <w:t xml:space="preserve"> </w:t>
      </w:r>
      <w:r>
        <w:t>or</w:t>
      </w:r>
      <w:r>
        <w:rPr>
          <w:spacing w:val="-10"/>
        </w:rPr>
        <w:t xml:space="preserve"> </w:t>
      </w:r>
      <w:r>
        <w:t>profits</w:t>
      </w:r>
      <w:r>
        <w:rPr>
          <w:spacing w:val="-12"/>
        </w:rPr>
        <w:t xml:space="preserve"> </w:t>
      </w:r>
      <w:r>
        <w:t>of</w:t>
      </w:r>
      <w:r>
        <w:rPr>
          <w:spacing w:val="-12"/>
        </w:rPr>
        <w:t xml:space="preserve"> </w:t>
      </w:r>
      <w:r>
        <w:t>the</w:t>
      </w:r>
      <w:r>
        <w:rPr>
          <w:spacing w:val="-9"/>
        </w:rPr>
        <w:t xml:space="preserve"> </w:t>
      </w:r>
      <w:r>
        <w:t>partnership.</w:t>
      </w:r>
    </w:p>
    <w:p w14:paraId="36CB0532" w14:textId="1902189A" w:rsidR="001A581C" w:rsidRDefault="005A14EC" w:rsidP="000522D2">
      <w:pPr>
        <w:pStyle w:val="ListParagraph"/>
        <w:numPr>
          <w:ilvl w:val="0"/>
          <w:numId w:val="55"/>
        </w:numPr>
        <w:tabs>
          <w:tab w:val="left" w:pos="1361"/>
        </w:tabs>
        <w:spacing w:line="232" w:lineRule="auto"/>
        <w:ind w:right="-14"/>
      </w:pPr>
      <w:r>
        <w:t>In</w:t>
      </w:r>
      <w:r>
        <w:rPr>
          <w:spacing w:val="-11"/>
        </w:rPr>
        <w:t xml:space="preserve"> </w:t>
      </w:r>
      <w:r>
        <w:t>case</w:t>
      </w:r>
      <w:r w:rsidR="00132446">
        <w:t>,</w:t>
      </w:r>
      <w:r>
        <w:rPr>
          <w:spacing w:val="-10"/>
        </w:rPr>
        <w:t xml:space="preserve"> </w:t>
      </w:r>
      <w:r>
        <w:t>of</w:t>
      </w:r>
      <w:r>
        <w:rPr>
          <w:spacing w:val="-11"/>
        </w:rPr>
        <w:t xml:space="preserve"> </w:t>
      </w:r>
      <w:r>
        <w:t>an</w:t>
      </w:r>
      <w:r>
        <w:rPr>
          <w:spacing w:val="-10"/>
        </w:rPr>
        <w:t xml:space="preserve"> </w:t>
      </w:r>
      <w:r>
        <w:t>unincorporated</w:t>
      </w:r>
      <w:r>
        <w:rPr>
          <w:spacing w:val="-10"/>
        </w:rPr>
        <w:t xml:space="preserve"> </w:t>
      </w:r>
      <w:r>
        <w:t>association</w:t>
      </w:r>
      <w:r>
        <w:rPr>
          <w:spacing w:val="-11"/>
        </w:rPr>
        <w:t xml:space="preserve"> </w:t>
      </w:r>
      <w:r>
        <w:t>or</w:t>
      </w:r>
      <w:r>
        <w:rPr>
          <w:spacing w:val="-11"/>
        </w:rPr>
        <w:t xml:space="preserve"> </w:t>
      </w:r>
      <w:r>
        <w:t>body</w:t>
      </w:r>
      <w:r>
        <w:rPr>
          <w:spacing w:val="-11"/>
        </w:rPr>
        <w:t xml:space="preserve"> </w:t>
      </w:r>
      <w:r>
        <w:t>of</w:t>
      </w:r>
      <w:r>
        <w:rPr>
          <w:spacing w:val="-9"/>
        </w:rPr>
        <w:t xml:space="preserve"> </w:t>
      </w:r>
      <w:r>
        <w:t>individuals,</w:t>
      </w:r>
      <w:r>
        <w:rPr>
          <w:spacing w:val="-10"/>
        </w:rPr>
        <w:t xml:space="preserve"> </w:t>
      </w:r>
      <w:r>
        <w:t>the</w:t>
      </w:r>
      <w:r>
        <w:rPr>
          <w:spacing w:val="-10"/>
        </w:rPr>
        <w:t xml:space="preserve"> </w:t>
      </w:r>
      <w:r>
        <w:t>beneficial</w:t>
      </w:r>
      <w:r>
        <w:rPr>
          <w:spacing w:val="-10"/>
        </w:rPr>
        <w:t xml:space="preserve"> </w:t>
      </w:r>
      <w:r>
        <w:t>owner</w:t>
      </w:r>
      <w:r>
        <w:rPr>
          <w:spacing w:val="-9"/>
        </w:rPr>
        <w:t xml:space="preserve"> </w:t>
      </w:r>
      <w:r>
        <w:t>is</w:t>
      </w:r>
      <w:r>
        <w:rPr>
          <w:spacing w:val="-11"/>
        </w:rPr>
        <w:t xml:space="preserve"> </w:t>
      </w:r>
      <w:r>
        <w:t xml:space="preserve">the natural person(s), who, whether acting alone or together or through one or more judicial </w:t>
      </w:r>
      <w:r>
        <w:rPr>
          <w:w w:val="95"/>
        </w:rPr>
        <w:t>person,</w:t>
      </w:r>
      <w:r>
        <w:rPr>
          <w:spacing w:val="-13"/>
          <w:w w:val="95"/>
        </w:rPr>
        <w:t xml:space="preserve"> </w:t>
      </w:r>
      <w:r>
        <w:rPr>
          <w:w w:val="95"/>
        </w:rPr>
        <w:t>has</w:t>
      </w:r>
      <w:r>
        <w:rPr>
          <w:spacing w:val="-15"/>
          <w:w w:val="95"/>
        </w:rPr>
        <w:t xml:space="preserve"> </w:t>
      </w:r>
      <w:r>
        <w:rPr>
          <w:w w:val="95"/>
        </w:rPr>
        <w:t>ownership</w:t>
      </w:r>
      <w:r>
        <w:rPr>
          <w:spacing w:val="-13"/>
          <w:w w:val="95"/>
        </w:rPr>
        <w:t xml:space="preserve"> </w:t>
      </w:r>
      <w:r>
        <w:rPr>
          <w:w w:val="95"/>
        </w:rPr>
        <w:t>of</w:t>
      </w:r>
      <w:r>
        <w:rPr>
          <w:spacing w:val="-14"/>
          <w:w w:val="95"/>
        </w:rPr>
        <w:t xml:space="preserve"> </w:t>
      </w:r>
      <w:r>
        <w:rPr>
          <w:w w:val="95"/>
        </w:rPr>
        <w:t>or</w:t>
      </w:r>
      <w:r>
        <w:rPr>
          <w:spacing w:val="-13"/>
          <w:w w:val="95"/>
        </w:rPr>
        <w:t xml:space="preserve"> </w:t>
      </w:r>
      <w:r>
        <w:rPr>
          <w:w w:val="95"/>
        </w:rPr>
        <w:t>entitlement</w:t>
      </w:r>
      <w:r>
        <w:rPr>
          <w:spacing w:val="-12"/>
          <w:w w:val="95"/>
        </w:rPr>
        <w:t xml:space="preserve"> </w:t>
      </w:r>
      <w:r>
        <w:rPr>
          <w:w w:val="95"/>
        </w:rPr>
        <w:t>to</w:t>
      </w:r>
      <w:r>
        <w:rPr>
          <w:spacing w:val="-12"/>
          <w:w w:val="95"/>
        </w:rPr>
        <w:t xml:space="preserve"> </w:t>
      </w:r>
      <w:r>
        <w:rPr>
          <w:w w:val="95"/>
        </w:rPr>
        <w:t>more</w:t>
      </w:r>
      <w:r>
        <w:rPr>
          <w:spacing w:val="-14"/>
          <w:w w:val="95"/>
        </w:rPr>
        <w:t xml:space="preserve"> </w:t>
      </w:r>
      <w:r>
        <w:rPr>
          <w:w w:val="95"/>
        </w:rPr>
        <w:t>than</w:t>
      </w:r>
      <w:r>
        <w:rPr>
          <w:spacing w:val="-15"/>
          <w:w w:val="95"/>
        </w:rPr>
        <w:t xml:space="preserve"> </w:t>
      </w:r>
      <w:r>
        <w:rPr>
          <w:w w:val="95"/>
        </w:rPr>
        <w:t>fifteen</w:t>
      </w:r>
      <w:r>
        <w:rPr>
          <w:spacing w:val="-13"/>
          <w:w w:val="95"/>
        </w:rPr>
        <w:t xml:space="preserve"> </w:t>
      </w:r>
      <w:r>
        <w:rPr>
          <w:w w:val="95"/>
        </w:rPr>
        <w:t>per-cent</w:t>
      </w:r>
      <w:r>
        <w:rPr>
          <w:spacing w:val="-14"/>
          <w:w w:val="95"/>
        </w:rPr>
        <w:t xml:space="preserve"> </w:t>
      </w:r>
      <w:r>
        <w:rPr>
          <w:w w:val="95"/>
        </w:rPr>
        <w:t>of</w:t>
      </w:r>
      <w:r>
        <w:rPr>
          <w:spacing w:val="-12"/>
          <w:w w:val="95"/>
        </w:rPr>
        <w:t xml:space="preserve"> </w:t>
      </w:r>
      <w:r>
        <w:rPr>
          <w:w w:val="95"/>
        </w:rPr>
        <w:t>the</w:t>
      </w:r>
      <w:r>
        <w:rPr>
          <w:spacing w:val="-13"/>
          <w:w w:val="95"/>
        </w:rPr>
        <w:t xml:space="preserve"> </w:t>
      </w:r>
      <w:r>
        <w:rPr>
          <w:w w:val="95"/>
        </w:rPr>
        <w:t>property</w:t>
      </w:r>
      <w:r>
        <w:rPr>
          <w:spacing w:val="-13"/>
          <w:w w:val="95"/>
        </w:rPr>
        <w:t xml:space="preserve"> </w:t>
      </w:r>
      <w:r>
        <w:rPr>
          <w:w w:val="95"/>
        </w:rPr>
        <w:t>or</w:t>
      </w:r>
      <w:r>
        <w:rPr>
          <w:spacing w:val="-13"/>
          <w:w w:val="95"/>
        </w:rPr>
        <w:t xml:space="preserve"> </w:t>
      </w:r>
      <w:r>
        <w:rPr>
          <w:w w:val="95"/>
        </w:rPr>
        <w:t xml:space="preserve">capital </w:t>
      </w:r>
      <w:r>
        <w:t>or</w:t>
      </w:r>
      <w:r>
        <w:rPr>
          <w:spacing w:val="-9"/>
        </w:rPr>
        <w:t xml:space="preserve"> </w:t>
      </w:r>
      <w:r>
        <w:t>profits</w:t>
      </w:r>
      <w:r>
        <w:rPr>
          <w:spacing w:val="-10"/>
        </w:rPr>
        <w:t xml:space="preserve"> </w:t>
      </w:r>
      <w:r>
        <w:t>of</w:t>
      </w:r>
      <w:r>
        <w:rPr>
          <w:spacing w:val="-9"/>
        </w:rPr>
        <w:t xml:space="preserve"> </w:t>
      </w:r>
      <w:r>
        <w:t>such</w:t>
      </w:r>
      <w:r>
        <w:rPr>
          <w:spacing w:val="-11"/>
        </w:rPr>
        <w:t xml:space="preserve"> </w:t>
      </w:r>
      <w:r>
        <w:t>association</w:t>
      </w:r>
      <w:r>
        <w:rPr>
          <w:spacing w:val="-9"/>
        </w:rPr>
        <w:t xml:space="preserve"> </w:t>
      </w:r>
      <w:r>
        <w:t>or</w:t>
      </w:r>
      <w:r>
        <w:rPr>
          <w:spacing w:val="-9"/>
        </w:rPr>
        <w:t xml:space="preserve"> </w:t>
      </w:r>
      <w:r>
        <w:t>body</w:t>
      </w:r>
      <w:r>
        <w:rPr>
          <w:spacing w:val="-10"/>
        </w:rPr>
        <w:t xml:space="preserve"> </w:t>
      </w:r>
      <w:r>
        <w:t>of</w:t>
      </w:r>
      <w:r>
        <w:rPr>
          <w:spacing w:val="-8"/>
        </w:rPr>
        <w:t xml:space="preserve"> </w:t>
      </w:r>
      <w:r>
        <w:t>individuals.</w:t>
      </w:r>
    </w:p>
    <w:p w14:paraId="25930F14" w14:textId="77777777" w:rsidR="001A581C" w:rsidRDefault="005A14EC" w:rsidP="000522D2">
      <w:pPr>
        <w:pStyle w:val="ListParagraph"/>
        <w:numPr>
          <w:ilvl w:val="0"/>
          <w:numId w:val="55"/>
        </w:numPr>
        <w:tabs>
          <w:tab w:val="left" w:pos="1361"/>
        </w:tabs>
        <w:spacing w:line="230" w:lineRule="auto"/>
        <w:ind w:right="-14"/>
      </w:pPr>
      <w:r>
        <w:t>Where</w:t>
      </w:r>
      <w:r>
        <w:rPr>
          <w:spacing w:val="-22"/>
        </w:rPr>
        <w:t xml:space="preserve"> </w:t>
      </w:r>
      <w:r>
        <w:t>no</w:t>
      </w:r>
      <w:r>
        <w:rPr>
          <w:spacing w:val="-21"/>
        </w:rPr>
        <w:t xml:space="preserve"> </w:t>
      </w:r>
      <w:r>
        <w:t>natural</w:t>
      </w:r>
      <w:r>
        <w:rPr>
          <w:spacing w:val="-21"/>
        </w:rPr>
        <w:t xml:space="preserve"> </w:t>
      </w:r>
      <w:r>
        <w:t>person</w:t>
      </w:r>
      <w:r>
        <w:rPr>
          <w:spacing w:val="-22"/>
        </w:rPr>
        <w:t xml:space="preserve"> </w:t>
      </w:r>
      <w:r>
        <w:t>is</w:t>
      </w:r>
      <w:r>
        <w:rPr>
          <w:spacing w:val="-22"/>
        </w:rPr>
        <w:t xml:space="preserve"> </w:t>
      </w:r>
      <w:r>
        <w:t>identified</w:t>
      </w:r>
      <w:r>
        <w:rPr>
          <w:spacing w:val="-21"/>
        </w:rPr>
        <w:t xml:space="preserve"> </w:t>
      </w:r>
      <w:r>
        <w:t>under</w:t>
      </w:r>
      <w:r>
        <w:rPr>
          <w:spacing w:val="-21"/>
        </w:rPr>
        <w:t xml:space="preserve"> </w:t>
      </w:r>
      <w:r>
        <w:t>(1)</w:t>
      </w:r>
      <w:r>
        <w:rPr>
          <w:spacing w:val="-22"/>
        </w:rPr>
        <w:t xml:space="preserve"> </w:t>
      </w:r>
      <w:r>
        <w:t>or</w:t>
      </w:r>
      <w:r>
        <w:rPr>
          <w:spacing w:val="-22"/>
        </w:rPr>
        <w:t xml:space="preserve"> </w:t>
      </w:r>
      <w:r>
        <w:t>(2)</w:t>
      </w:r>
      <w:r>
        <w:rPr>
          <w:spacing w:val="-22"/>
        </w:rPr>
        <w:t xml:space="preserve"> </w:t>
      </w:r>
      <w:r>
        <w:t>or</w:t>
      </w:r>
      <w:r>
        <w:rPr>
          <w:spacing w:val="-21"/>
        </w:rPr>
        <w:t xml:space="preserve"> </w:t>
      </w:r>
      <w:r>
        <w:t>(3)</w:t>
      </w:r>
      <w:r>
        <w:rPr>
          <w:spacing w:val="-21"/>
        </w:rPr>
        <w:t xml:space="preserve"> </w:t>
      </w:r>
      <w:r>
        <w:t>above,</w:t>
      </w:r>
      <w:r>
        <w:rPr>
          <w:spacing w:val="-22"/>
        </w:rPr>
        <w:t xml:space="preserve"> </w:t>
      </w:r>
      <w:r>
        <w:t>the</w:t>
      </w:r>
      <w:r>
        <w:rPr>
          <w:spacing w:val="-21"/>
        </w:rPr>
        <w:t xml:space="preserve"> </w:t>
      </w:r>
      <w:r>
        <w:t>beneficial</w:t>
      </w:r>
      <w:r>
        <w:rPr>
          <w:spacing w:val="-22"/>
        </w:rPr>
        <w:t xml:space="preserve"> </w:t>
      </w:r>
      <w:r>
        <w:t>owner</w:t>
      </w:r>
      <w:r>
        <w:rPr>
          <w:spacing w:val="-23"/>
        </w:rPr>
        <w:t xml:space="preserve"> </w:t>
      </w:r>
      <w:r>
        <w:t>is</w:t>
      </w:r>
      <w:r>
        <w:rPr>
          <w:spacing w:val="-21"/>
        </w:rPr>
        <w:t xml:space="preserve"> </w:t>
      </w:r>
      <w:r>
        <w:t>the relevant</w:t>
      </w:r>
      <w:r>
        <w:rPr>
          <w:spacing w:val="-16"/>
        </w:rPr>
        <w:t xml:space="preserve"> </w:t>
      </w:r>
      <w:r>
        <w:t>natural</w:t>
      </w:r>
      <w:r>
        <w:rPr>
          <w:spacing w:val="-17"/>
        </w:rPr>
        <w:t xml:space="preserve"> </w:t>
      </w:r>
      <w:r>
        <w:t>person(s),</w:t>
      </w:r>
      <w:r>
        <w:rPr>
          <w:spacing w:val="-18"/>
        </w:rPr>
        <w:t xml:space="preserve"> </w:t>
      </w:r>
      <w:r>
        <w:t>who</w:t>
      </w:r>
      <w:r>
        <w:rPr>
          <w:spacing w:val="-16"/>
        </w:rPr>
        <w:t xml:space="preserve"> </w:t>
      </w:r>
      <w:r>
        <w:t>hold</w:t>
      </w:r>
      <w:r>
        <w:rPr>
          <w:spacing w:val="-18"/>
        </w:rPr>
        <w:t xml:space="preserve"> </w:t>
      </w:r>
      <w:r>
        <w:t>the</w:t>
      </w:r>
      <w:r>
        <w:rPr>
          <w:spacing w:val="-18"/>
        </w:rPr>
        <w:t xml:space="preserve"> </w:t>
      </w:r>
      <w:r>
        <w:t>position</w:t>
      </w:r>
      <w:r>
        <w:rPr>
          <w:spacing w:val="-19"/>
        </w:rPr>
        <w:t xml:space="preserve"> </w:t>
      </w:r>
      <w:r>
        <w:t>of</w:t>
      </w:r>
      <w:r>
        <w:rPr>
          <w:spacing w:val="-17"/>
        </w:rPr>
        <w:t xml:space="preserve"> </w:t>
      </w:r>
      <w:r>
        <w:t>senior</w:t>
      </w:r>
      <w:r>
        <w:rPr>
          <w:spacing w:val="-18"/>
        </w:rPr>
        <w:t xml:space="preserve"> </w:t>
      </w:r>
      <w:r>
        <w:t>managing</w:t>
      </w:r>
      <w:r>
        <w:rPr>
          <w:spacing w:val="-18"/>
        </w:rPr>
        <w:t xml:space="preserve"> </w:t>
      </w:r>
      <w:r>
        <w:t>official.</w:t>
      </w:r>
    </w:p>
    <w:p w14:paraId="6C5A8DA0" w14:textId="0076838C" w:rsidR="00070124" w:rsidRDefault="005A14EC" w:rsidP="000522D2">
      <w:pPr>
        <w:pStyle w:val="ListParagraph"/>
        <w:numPr>
          <w:ilvl w:val="0"/>
          <w:numId w:val="55"/>
        </w:numPr>
        <w:tabs>
          <w:tab w:val="left" w:pos="1361"/>
        </w:tabs>
        <w:spacing w:line="232" w:lineRule="auto"/>
        <w:ind w:right="-14"/>
      </w:pPr>
      <w:r>
        <w:rPr>
          <w:w w:val="95"/>
        </w:rPr>
        <w:t>In</w:t>
      </w:r>
      <w:r>
        <w:rPr>
          <w:spacing w:val="-14"/>
          <w:w w:val="95"/>
        </w:rPr>
        <w:t xml:space="preserve"> </w:t>
      </w:r>
      <w:r>
        <w:rPr>
          <w:w w:val="95"/>
        </w:rPr>
        <w:t>case</w:t>
      </w:r>
      <w:r w:rsidR="00132446">
        <w:rPr>
          <w:w w:val="95"/>
        </w:rPr>
        <w:t>,</w:t>
      </w:r>
      <w:r>
        <w:rPr>
          <w:spacing w:val="-14"/>
          <w:w w:val="95"/>
        </w:rPr>
        <w:t xml:space="preserve"> </w:t>
      </w:r>
      <w:r>
        <w:rPr>
          <w:w w:val="95"/>
        </w:rPr>
        <w:t>of</w:t>
      </w:r>
      <w:r>
        <w:rPr>
          <w:spacing w:val="-13"/>
          <w:w w:val="95"/>
        </w:rPr>
        <w:t xml:space="preserve"> </w:t>
      </w:r>
      <w:r>
        <w:rPr>
          <w:w w:val="95"/>
        </w:rPr>
        <w:t>trust,</w:t>
      </w:r>
      <w:r>
        <w:rPr>
          <w:spacing w:val="-13"/>
          <w:w w:val="95"/>
        </w:rPr>
        <w:t xml:space="preserve"> </w:t>
      </w:r>
      <w:r>
        <w:rPr>
          <w:w w:val="95"/>
        </w:rPr>
        <w:t>the</w:t>
      </w:r>
      <w:r>
        <w:rPr>
          <w:spacing w:val="-13"/>
          <w:w w:val="95"/>
        </w:rPr>
        <w:t xml:space="preserve"> </w:t>
      </w:r>
      <w:r>
        <w:rPr>
          <w:w w:val="95"/>
        </w:rPr>
        <w:t>identification</w:t>
      </w:r>
      <w:r>
        <w:rPr>
          <w:spacing w:val="-16"/>
          <w:w w:val="95"/>
        </w:rPr>
        <w:t xml:space="preserve"> </w:t>
      </w:r>
      <w:r>
        <w:rPr>
          <w:w w:val="95"/>
        </w:rPr>
        <w:t>of</w:t>
      </w:r>
      <w:r>
        <w:rPr>
          <w:spacing w:val="-13"/>
          <w:w w:val="95"/>
        </w:rPr>
        <w:t xml:space="preserve"> </w:t>
      </w:r>
      <w:r>
        <w:rPr>
          <w:w w:val="95"/>
        </w:rPr>
        <w:t>beneficial</w:t>
      </w:r>
      <w:r>
        <w:rPr>
          <w:spacing w:val="-15"/>
          <w:w w:val="95"/>
        </w:rPr>
        <w:t xml:space="preserve"> </w:t>
      </w:r>
      <w:r>
        <w:rPr>
          <w:w w:val="95"/>
        </w:rPr>
        <w:t>owner(s)</w:t>
      </w:r>
      <w:r>
        <w:rPr>
          <w:spacing w:val="-13"/>
          <w:w w:val="95"/>
        </w:rPr>
        <w:t xml:space="preserve"> </w:t>
      </w:r>
      <w:r>
        <w:rPr>
          <w:w w:val="95"/>
        </w:rPr>
        <w:t>shall</w:t>
      </w:r>
      <w:r>
        <w:rPr>
          <w:spacing w:val="-14"/>
          <w:w w:val="95"/>
        </w:rPr>
        <w:t xml:space="preserve"> </w:t>
      </w:r>
      <w:r>
        <w:rPr>
          <w:w w:val="95"/>
        </w:rPr>
        <w:t>include</w:t>
      </w:r>
      <w:r>
        <w:rPr>
          <w:spacing w:val="-14"/>
          <w:w w:val="95"/>
        </w:rPr>
        <w:t xml:space="preserve"> </w:t>
      </w:r>
      <w:r>
        <w:rPr>
          <w:w w:val="95"/>
        </w:rPr>
        <w:t>identification</w:t>
      </w:r>
      <w:r>
        <w:rPr>
          <w:spacing w:val="-14"/>
          <w:w w:val="95"/>
        </w:rPr>
        <w:t xml:space="preserve"> </w:t>
      </w:r>
      <w:r>
        <w:rPr>
          <w:w w:val="95"/>
        </w:rPr>
        <w:t>of</w:t>
      </w:r>
      <w:r>
        <w:rPr>
          <w:spacing w:val="-13"/>
          <w:w w:val="95"/>
        </w:rPr>
        <w:t xml:space="preserve"> </w:t>
      </w:r>
      <w:r>
        <w:rPr>
          <w:w w:val="95"/>
        </w:rPr>
        <w:t>the</w:t>
      </w:r>
      <w:r>
        <w:rPr>
          <w:spacing w:val="-13"/>
          <w:w w:val="95"/>
        </w:rPr>
        <w:t xml:space="preserve"> </w:t>
      </w:r>
      <w:r>
        <w:rPr>
          <w:w w:val="95"/>
        </w:rPr>
        <w:t>author of</w:t>
      </w:r>
      <w:r>
        <w:rPr>
          <w:spacing w:val="-8"/>
          <w:w w:val="95"/>
        </w:rPr>
        <w:t xml:space="preserve"> </w:t>
      </w:r>
      <w:r>
        <w:rPr>
          <w:w w:val="95"/>
        </w:rPr>
        <w:t>the</w:t>
      </w:r>
      <w:r>
        <w:rPr>
          <w:spacing w:val="-8"/>
          <w:w w:val="95"/>
        </w:rPr>
        <w:t xml:space="preserve"> </w:t>
      </w:r>
      <w:r>
        <w:rPr>
          <w:w w:val="95"/>
        </w:rPr>
        <w:t>trust,</w:t>
      </w:r>
      <w:r>
        <w:rPr>
          <w:spacing w:val="-7"/>
          <w:w w:val="95"/>
        </w:rPr>
        <w:t xml:space="preserve"> </w:t>
      </w:r>
      <w:r>
        <w:rPr>
          <w:w w:val="95"/>
        </w:rPr>
        <w:t>the</w:t>
      </w:r>
      <w:r>
        <w:rPr>
          <w:spacing w:val="-10"/>
          <w:w w:val="95"/>
        </w:rPr>
        <w:t xml:space="preserve"> </w:t>
      </w:r>
      <w:r>
        <w:rPr>
          <w:w w:val="95"/>
        </w:rPr>
        <w:t>trustee,</w:t>
      </w:r>
      <w:r>
        <w:rPr>
          <w:spacing w:val="-7"/>
          <w:w w:val="95"/>
        </w:rPr>
        <w:t xml:space="preserve"> </w:t>
      </w:r>
      <w:r>
        <w:rPr>
          <w:w w:val="95"/>
        </w:rPr>
        <w:t>the</w:t>
      </w:r>
      <w:r>
        <w:rPr>
          <w:spacing w:val="-7"/>
          <w:w w:val="95"/>
        </w:rPr>
        <w:t xml:space="preserve"> </w:t>
      </w:r>
      <w:r>
        <w:rPr>
          <w:w w:val="95"/>
        </w:rPr>
        <w:t>beneficiaries</w:t>
      </w:r>
      <w:r>
        <w:rPr>
          <w:spacing w:val="-7"/>
          <w:w w:val="95"/>
        </w:rPr>
        <w:t xml:space="preserve"> </w:t>
      </w:r>
      <w:r>
        <w:rPr>
          <w:w w:val="95"/>
        </w:rPr>
        <w:t>with</w:t>
      </w:r>
      <w:r>
        <w:rPr>
          <w:spacing w:val="-8"/>
          <w:w w:val="95"/>
        </w:rPr>
        <w:t xml:space="preserve"> </w:t>
      </w:r>
      <w:r>
        <w:rPr>
          <w:w w:val="95"/>
        </w:rPr>
        <w:t>fifteen</w:t>
      </w:r>
      <w:r>
        <w:rPr>
          <w:spacing w:val="-10"/>
          <w:w w:val="95"/>
        </w:rPr>
        <w:t xml:space="preserve"> </w:t>
      </w:r>
      <w:r>
        <w:rPr>
          <w:w w:val="95"/>
        </w:rPr>
        <w:t>per-cent</w:t>
      </w:r>
      <w:r>
        <w:rPr>
          <w:spacing w:val="-10"/>
          <w:w w:val="95"/>
        </w:rPr>
        <w:t xml:space="preserve"> </w:t>
      </w:r>
      <w:r>
        <w:rPr>
          <w:w w:val="95"/>
        </w:rPr>
        <w:t>or</w:t>
      </w:r>
      <w:r>
        <w:rPr>
          <w:spacing w:val="-8"/>
          <w:w w:val="95"/>
        </w:rPr>
        <w:t xml:space="preserve"> </w:t>
      </w:r>
      <w:r>
        <w:rPr>
          <w:w w:val="95"/>
        </w:rPr>
        <w:t>more</w:t>
      </w:r>
      <w:r>
        <w:rPr>
          <w:spacing w:val="-7"/>
          <w:w w:val="95"/>
        </w:rPr>
        <w:t xml:space="preserve"> </w:t>
      </w:r>
      <w:r>
        <w:rPr>
          <w:w w:val="95"/>
        </w:rPr>
        <w:t>interest</w:t>
      </w:r>
      <w:r>
        <w:rPr>
          <w:spacing w:val="-9"/>
          <w:w w:val="95"/>
        </w:rPr>
        <w:t xml:space="preserve"> </w:t>
      </w:r>
      <w:r>
        <w:rPr>
          <w:w w:val="95"/>
        </w:rPr>
        <w:t>in</w:t>
      </w:r>
      <w:r>
        <w:rPr>
          <w:spacing w:val="-8"/>
          <w:w w:val="95"/>
        </w:rPr>
        <w:t xml:space="preserve"> </w:t>
      </w:r>
      <w:r>
        <w:rPr>
          <w:w w:val="95"/>
        </w:rPr>
        <w:t>the</w:t>
      </w:r>
      <w:r>
        <w:rPr>
          <w:spacing w:val="-8"/>
          <w:w w:val="95"/>
        </w:rPr>
        <w:t xml:space="preserve"> </w:t>
      </w:r>
      <w:r>
        <w:rPr>
          <w:w w:val="95"/>
        </w:rPr>
        <w:t>trust</w:t>
      </w:r>
      <w:r>
        <w:rPr>
          <w:spacing w:val="-8"/>
          <w:w w:val="95"/>
        </w:rPr>
        <w:t xml:space="preserve"> </w:t>
      </w:r>
      <w:r>
        <w:rPr>
          <w:w w:val="95"/>
        </w:rPr>
        <w:t>and any</w:t>
      </w:r>
      <w:r>
        <w:rPr>
          <w:spacing w:val="-8"/>
          <w:w w:val="95"/>
        </w:rPr>
        <w:t xml:space="preserve"> </w:t>
      </w:r>
      <w:r>
        <w:rPr>
          <w:w w:val="95"/>
        </w:rPr>
        <w:t>other</w:t>
      </w:r>
      <w:r>
        <w:rPr>
          <w:spacing w:val="-7"/>
          <w:w w:val="95"/>
        </w:rPr>
        <w:t xml:space="preserve"> </w:t>
      </w:r>
      <w:r>
        <w:rPr>
          <w:w w:val="95"/>
        </w:rPr>
        <w:t>natural</w:t>
      </w:r>
      <w:r>
        <w:rPr>
          <w:spacing w:val="-8"/>
          <w:w w:val="95"/>
        </w:rPr>
        <w:t xml:space="preserve"> </w:t>
      </w:r>
      <w:r>
        <w:rPr>
          <w:w w:val="95"/>
        </w:rPr>
        <w:t>person</w:t>
      </w:r>
      <w:r>
        <w:rPr>
          <w:spacing w:val="-8"/>
          <w:w w:val="95"/>
        </w:rPr>
        <w:t xml:space="preserve"> </w:t>
      </w:r>
      <w:r>
        <w:rPr>
          <w:w w:val="95"/>
        </w:rPr>
        <w:t>exercising</w:t>
      </w:r>
      <w:r>
        <w:rPr>
          <w:spacing w:val="-8"/>
          <w:w w:val="95"/>
        </w:rPr>
        <w:t xml:space="preserve"> </w:t>
      </w:r>
      <w:r>
        <w:rPr>
          <w:w w:val="95"/>
        </w:rPr>
        <w:t>ultimate</w:t>
      </w:r>
      <w:r>
        <w:rPr>
          <w:spacing w:val="-7"/>
          <w:w w:val="95"/>
        </w:rPr>
        <w:t xml:space="preserve"> </w:t>
      </w:r>
      <w:r>
        <w:rPr>
          <w:w w:val="95"/>
        </w:rPr>
        <w:t>effective</w:t>
      </w:r>
      <w:r>
        <w:rPr>
          <w:spacing w:val="-9"/>
          <w:w w:val="95"/>
        </w:rPr>
        <w:t xml:space="preserve"> </w:t>
      </w:r>
      <w:r>
        <w:rPr>
          <w:w w:val="95"/>
        </w:rPr>
        <w:t>control</w:t>
      </w:r>
      <w:r>
        <w:rPr>
          <w:spacing w:val="-9"/>
          <w:w w:val="95"/>
        </w:rPr>
        <w:t xml:space="preserve"> </w:t>
      </w:r>
      <w:r>
        <w:rPr>
          <w:w w:val="95"/>
        </w:rPr>
        <w:t>over</w:t>
      </w:r>
      <w:r>
        <w:rPr>
          <w:spacing w:val="-7"/>
          <w:w w:val="95"/>
        </w:rPr>
        <w:t xml:space="preserve"> </w:t>
      </w:r>
      <w:r>
        <w:rPr>
          <w:w w:val="95"/>
        </w:rPr>
        <w:t>the</w:t>
      </w:r>
      <w:r>
        <w:rPr>
          <w:spacing w:val="-7"/>
          <w:w w:val="95"/>
        </w:rPr>
        <w:t xml:space="preserve"> </w:t>
      </w:r>
      <w:r>
        <w:rPr>
          <w:w w:val="95"/>
        </w:rPr>
        <w:t>trust</w:t>
      </w:r>
      <w:r>
        <w:rPr>
          <w:spacing w:val="-7"/>
          <w:w w:val="95"/>
        </w:rPr>
        <w:t xml:space="preserve"> </w:t>
      </w:r>
      <w:r>
        <w:rPr>
          <w:w w:val="95"/>
        </w:rPr>
        <w:t>through</w:t>
      </w:r>
      <w:r>
        <w:rPr>
          <w:spacing w:val="-8"/>
          <w:w w:val="95"/>
        </w:rPr>
        <w:t xml:space="preserve"> </w:t>
      </w:r>
      <w:r>
        <w:rPr>
          <w:w w:val="95"/>
        </w:rPr>
        <w:t>a</w:t>
      </w:r>
      <w:r>
        <w:rPr>
          <w:spacing w:val="-8"/>
          <w:w w:val="95"/>
        </w:rPr>
        <w:t xml:space="preserve"> </w:t>
      </w:r>
      <w:r>
        <w:rPr>
          <w:w w:val="95"/>
        </w:rPr>
        <w:t>chain</w:t>
      </w:r>
      <w:r>
        <w:rPr>
          <w:spacing w:val="-8"/>
          <w:w w:val="95"/>
        </w:rPr>
        <w:t xml:space="preserve"> </w:t>
      </w:r>
      <w:r>
        <w:rPr>
          <w:w w:val="95"/>
        </w:rPr>
        <w:t xml:space="preserve">of </w:t>
      </w:r>
      <w:r>
        <w:t>control or</w:t>
      </w:r>
      <w:r>
        <w:rPr>
          <w:spacing w:val="-15"/>
        </w:rPr>
        <w:t xml:space="preserve"> </w:t>
      </w:r>
      <w:r>
        <w:t>ownership.</w:t>
      </w:r>
    </w:p>
    <w:p w14:paraId="0D395D7E" w14:textId="68F81534" w:rsidR="001A581C" w:rsidRDefault="005A14EC" w:rsidP="000522D2">
      <w:pPr>
        <w:pStyle w:val="ListParagraph"/>
        <w:numPr>
          <w:ilvl w:val="0"/>
          <w:numId w:val="55"/>
        </w:numPr>
        <w:tabs>
          <w:tab w:val="left" w:pos="1361"/>
        </w:tabs>
        <w:spacing w:line="232" w:lineRule="auto"/>
        <w:ind w:right="-14"/>
      </w:pPr>
      <w:r>
        <w:t>An</w:t>
      </w:r>
      <w:r w:rsidRPr="00070124">
        <w:rPr>
          <w:spacing w:val="-14"/>
        </w:rPr>
        <w:t xml:space="preserve"> </w:t>
      </w:r>
      <w:r>
        <w:t>agent</w:t>
      </w:r>
      <w:r w:rsidRPr="00070124">
        <w:rPr>
          <w:spacing w:val="-13"/>
        </w:rPr>
        <w:t xml:space="preserve"> </w:t>
      </w:r>
      <w:r>
        <w:t>is</w:t>
      </w:r>
      <w:r w:rsidRPr="00070124">
        <w:rPr>
          <w:spacing w:val="-13"/>
        </w:rPr>
        <w:t xml:space="preserve"> </w:t>
      </w:r>
      <w:r>
        <w:t>a</w:t>
      </w:r>
      <w:r w:rsidRPr="00070124">
        <w:rPr>
          <w:spacing w:val="-13"/>
        </w:rPr>
        <w:t xml:space="preserve"> </w:t>
      </w:r>
      <w:r>
        <w:t>person</w:t>
      </w:r>
      <w:r w:rsidRPr="00070124">
        <w:rPr>
          <w:spacing w:val="-15"/>
        </w:rPr>
        <w:t xml:space="preserve"> </w:t>
      </w:r>
      <w:r>
        <w:t>employed</w:t>
      </w:r>
      <w:r w:rsidRPr="00070124">
        <w:rPr>
          <w:spacing w:val="-13"/>
        </w:rPr>
        <w:t xml:space="preserve"> </w:t>
      </w:r>
      <w:r>
        <w:t>to</w:t>
      </w:r>
      <w:r w:rsidRPr="00070124">
        <w:rPr>
          <w:spacing w:val="-12"/>
        </w:rPr>
        <w:t xml:space="preserve"> </w:t>
      </w:r>
      <w:r>
        <w:t>do</w:t>
      </w:r>
      <w:r w:rsidRPr="00070124">
        <w:rPr>
          <w:spacing w:val="-12"/>
        </w:rPr>
        <w:t xml:space="preserve"> </w:t>
      </w:r>
      <w:r>
        <w:t>any</w:t>
      </w:r>
      <w:r w:rsidRPr="00070124">
        <w:rPr>
          <w:spacing w:val="-13"/>
        </w:rPr>
        <w:t xml:space="preserve"> </w:t>
      </w:r>
      <w:r>
        <w:t>act</w:t>
      </w:r>
      <w:r w:rsidRPr="00070124">
        <w:rPr>
          <w:spacing w:val="-13"/>
        </w:rPr>
        <w:t xml:space="preserve"> </w:t>
      </w:r>
      <w:r>
        <w:t>for</w:t>
      </w:r>
      <w:r w:rsidRPr="00070124">
        <w:rPr>
          <w:spacing w:val="-15"/>
        </w:rPr>
        <w:t xml:space="preserve"> </w:t>
      </w:r>
      <w:r>
        <w:t>another,</w:t>
      </w:r>
      <w:r w:rsidRPr="00070124">
        <w:rPr>
          <w:spacing w:val="-14"/>
        </w:rPr>
        <w:t xml:space="preserve"> </w:t>
      </w:r>
      <w:r>
        <w:t>or</w:t>
      </w:r>
      <w:r w:rsidRPr="00070124">
        <w:rPr>
          <w:spacing w:val="-13"/>
        </w:rPr>
        <w:t xml:space="preserve"> </w:t>
      </w:r>
      <w:r>
        <w:t>to</w:t>
      </w:r>
      <w:r w:rsidRPr="00070124">
        <w:rPr>
          <w:spacing w:val="-13"/>
        </w:rPr>
        <w:t xml:space="preserve"> </w:t>
      </w:r>
      <w:r>
        <w:t>represent</w:t>
      </w:r>
      <w:r w:rsidRPr="00070124">
        <w:rPr>
          <w:spacing w:val="-13"/>
        </w:rPr>
        <w:t xml:space="preserve"> </w:t>
      </w:r>
      <w:r>
        <w:t>another</w:t>
      </w:r>
      <w:r w:rsidRPr="00070124">
        <w:rPr>
          <w:spacing w:val="-13"/>
        </w:rPr>
        <w:t xml:space="preserve"> </w:t>
      </w:r>
      <w:r>
        <w:t>in dealings with third</w:t>
      </w:r>
      <w:r w:rsidRPr="00070124">
        <w:rPr>
          <w:spacing w:val="-21"/>
        </w:rPr>
        <w:t xml:space="preserve"> </w:t>
      </w:r>
      <w:r>
        <w:t>persons.</w:t>
      </w:r>
    </w:p>
    <w:p w14:paraId="4695C022" w14:textId="77777777" w:rsidR="00052D36" w:rsidRDefault="00052D36" w:rsidP="00052D36">
      <w:pPr>
        <w:pStyle w:val="ListParagraph"/>
        <w:tabs>
          <w:tab w:val="left" w:pos="1361"/>
        </w:tabs>
        <w:spacing w:line="232" w:lineRule="auto"/>
        <w:ind w:right="-14" w:firstLine="0"/>
      </w:pPr>
    </w:p>
    <w:p w14:paraId="2667480E" w14:textId="77777777" w:rsidR="00277894" w:rsidRPr="00277894" w:rsidRDefault="00277894" w:rsidP="000522D2">
      <w:pPr>
        <w:pStyle w:val="ListParagraph"/>
        <w:numPr>
          <w:ilvl w:val="0"/>
          <w:numId w:val="54"/>
        </w:numPr>
        <w:tabs>
          <w:tab w:val="left" w:pos="1721"/>
        </w:tabs>
        <w:spacing w:before="138"/>
        <w:ind w:right="-14" w:hanging="361"/>
        <w:jc w:val="left"/>
        <w:outlineLvl w:val="2"/>
        <w:rPr>
          <w:rFonts w:ascii="Arial" w:eastAsia="Arial" w:hAnsi="Arial" w:cs="Arial"/>
          <w:vanish/>
          <w:color w:val="2E5395"/>
          <w:spacing w:val="-3"/>
          <w:sz w:val="28"/>
          <w:szCs w:val="28"/>
        </w:rPr>
      </w:pPr>
      <w:bookmarkStart w:id="153" w:name="_Toc123379787"/>
      <w:bookmarkStart w:id="154" w:name="_Toc123381415"/>
      <w:bookmarkStart w:id="155" w:name="_Toc124247788"/>
      <w:bookmarkStart w:id="156" w:name="_Toc124247877"/>
      <w:bookmarkStart w:id="157" w:name="_Toc124249163"/>
      <w:bookmarkStart w:id="158" w:name="_Toc124249383"/>
      <w:bookmarkStart w:id="159" w:name="_Toc124250440"/>
      <w:bookmarkStart w:id="160" w:name="_Toc124251166"/>
      <w:bookmarkStart w:id="161" w:name="_Toc124254756"/>
      <w:bookmarkStart w:id="162" w:name="_Toc124255616"/>
      <w:bookmarkStart w:id="163" w:name="_Toc124264454"/>
      <w:bookmarkStart w:id="164" w:name="_Toc124264699"/>
      <w:bookmarkStart w:id="165" w:name="_Toc124333643"/>
      <w:bookmarkStart w:id="166" w:name="_Toc124334682"/>
      <w:bookmarkStart w:id="167" w:name="_Toc124335520"/>
      <w:bookmarkStart w:id="168" w:name="_Toc124518113"/>
      <w:bookmarkStart w:id="169" w:name="_Toc124776809"/>
      <w:bookmarkStart w:id="170" w:name="_Toc124859615"/>
      <w:bookmarkStart w:id="171" w:name="_Toc125020626"/>
      <w:bookmarkStart w:id="172" w:name="_Toc125021462"/>
      <w:bookmarkStart w:id="173" w:name="_Toc125021599"/>
      <w:bookmarkStart w:id="174" w:name="_Toc125022361"/>
      <w:bookmarkStart w:id="175" w:name="_Toc125110707"/>
      <w:bookmarkStart w:id="176" w:name="_Toc125110957"/>
      <w:bookmarkStart w:id="177" w:name="_Toc125536350"/>
      <w:bookmarkStart w:id="178" w:name="_Toc125539041"/>
      <w:bookmarkStart w:id="179" w:name="_Toc125978046"/>
      <w:bookmarkStart w:id="180" w:name="_Toc125986060"/>
      <w:bookmarkStart w:id="181" w:name="_Toc125986159"/>
      <w:bookmarkStart w:id="182" w:name="_Toc125986456"/>
      <w:bookmarkStart w:id="183" w:name="_Toc125987882"/>
      <w:bookmarkStart w:id="184" w:name="_Toc125987981"/>
      <w:bookmarkStart w:id="185" w:name="_Toc126043966"/>
      <w:bookmarkStart w:id="186" w:name="_Toc126055594"/>
      <w:bookmarkStart w:id="187" w:name="_Toc126065514"/>
      <w:bookmarkStart w:id="188" w:name="_Toc126071064"/>
      <w:bookmarkStart w:id="189" w:name="_Toc126142993"/>
      <w:bookmarkStart w:id="190" w:name="_Toc126235383"/>
      <w:bookmarkStart w:id="191" w:name="_Toc126235647"/>
      <w:bookmarkStart w:id="192" w:name="_Toc126235744"/>
      <w:bookmarkStart w:id="193" w:name="_Toc126236570"/>
      <w:bookmarkStart w:id="194" w:name="_Toc126328637"/>
      <w:bookmarkStart w:id="195" w:name="_Toc126407722"/>
      <w:bookmarkStart w:id="196" w:name="_Toc126419874"/>
      <w:bookmarkStart w:id="197" w:name="_Toc126421443"/>
      <w:bookmarkStart w:id="198" w:name="_Toc1264216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556F874" w14:textId="77777777" w:rsidR="00277894" w:rsidRPr="00277894" w:rsidRDefault="00277894" w:rsidP="000522D2">
      <w:pPr>
        <w:pStyle w:val="ListParagraph"/>
        <w:numPr>
          <w:ilvl w:val="0"/>
          <w:numId w:val="54"/>
        </w:numPr>
        <w:tabs>
          <w:tab w:val="left" w:pos="1721"/>
        </w:tabs>
        <w:spacing w:before="138"/>
        <w:ind w:right="-14" w:hanging="361"/>
        <w:jc w:val="left"/>
        <w:outlineLvl w:val="2"/>
        <w:rPr>
          <w:rFonts w:ascii="Arial" w:eastAsia="Arial" w:hAnsi="Arial" w:cs="Arial"/>
          <w:vanish/>
          <w:color w:val="2E5395"/>
          <w:spacing w:val="-3"/>
          <w:sz w:val="28"/>
          <w:szCs w:val="28"/>
        </w:rPr>
      </w:pPr>
      <w:bookmarkStart w:id="199" w:name="_Toc123379788"/>
      <w:bookmarkStart w:id="200" w:name="_Toc123381416"/>
      <w:bookmarkStart w:id="201" w:name="_Toc124247789"/>
      <w:bookmarkStart w:id="202" w:name="_Toc124247878"/>
      <w:bookmarkStart w:id="203" w:name="_Toc124249164"/>
      <w:bookmarkStart w:id="204" w:name="_Toc124249384"/>
      <w:bookmarkStart w:id="205" w:name="_Toc124250441"/>
      <w:bookmarkStart w:id="206" w:name="_Toc124251167"/>
      <w:bookmarkStart w:id="207" w:name="_Toc124254757"/>
      <w:bookmarkStart w:id="208" w:name="_Toc124255617"/>
      <w:bookmarkStart w:id="209" w:name="_Toc124264455"/>
      <w:bookmarkStart w:id="210" w:name="_Toc124264700"/>
      <w:bookmarkStart w:id="211" w:name="_Toc124333644"/>
      <w:bookmarkStart w:id="212" w:name="_Toc124334683"/>
      <w:bookmarkStart w:id="213" w:name="_Toc124335521"/>
      <w:bookmarkStart w:id="214" w:name="_Toc124518114"/>
      <w:bookmarkStart w:id="215" w:name="_Toc124776810"/>
      <w:bookmarkStart w:id="216" w:name="_Toc124859616"/>
      <w:bookmarkStart w:id="217" w:name="_Toc125020627"/>
      <w:bookmarkStart w:id="218" w:name="_Toc125021463"/>
      <w:bookmarkStart w:id="219" w:name="_Toc125021600"/>
      <w:bookmarkStart w:id="220" w:name="_Toc125022362"/>
      <w:bookmarkStart w:id="221" w:name="_Toc125110708"/>
      <w:bookmarkStart w:id="222" w:name="_Toc125110958"/>
      <w:bookmarkStart w:id="223" w:name="_Toc125536351"/>
      <w:bookmarkStart w:id="224" w:name="_Toc125539042"/>
      <w:bookmarkStart w:id="225" w:name="_Toc125978047"/>
      <w:bookmarkStart w:id="226" w:name="_Toc125986061"/>
      <w:bookmarkStart w:id="227" w:name="_Toc125986160"/>
      <w:bookmarkStart w:id="228" w:name="_Toc125986457"/>
      <w:bookmarkStart w:id="229" w:name="_Toc125987883"/>
      <w:bookmarkStart w:id="230" w:name="_Toc125987982"/>
      <w:bookmarkStart w:id="231" w:name="_Toc126043967"/>
      <w:bookmarkStart w:id="232" w:name="_Toc126055595"/>
      <w:bookmarkStart w:id="233" w:name="_Toc126065515"/>
      <w:bookmarkStart w:id="234" w:name="_Toc126071065"/>
      <w:bookmarkStart w:id="235" w:name="_Toc126142994"/>
      <w:bookmarkStart w:id="236" w:name="_Toc126235384"/>
      <w:bookmarkStart w:id="237" w:name="_Toc126235648"/>
      <w:bookmarkStart w:id="238" w:name="_Toc126235745"/>
      <w:bookmarkStart w:id="239" w:name="_Toc126236571"/>
      <w:bookmarkStart w:id="240" w:name="_Toc126328638"/>
      <w:bookmarkStart w:id="241" w:name="_Toc126407723"/>
      <w:bookmarkStart w:id="242" w:name="_Toc126419875"/>
      <w:bookmarkStart w:id="243" w:name="_Toc126421444"/>
      <w:bookmarkStart w:id="244" w:name="_Toc12642165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6CC46A76" w14:textId="63441142" w:rsidR="001A581C" w:rsidRDefault="005A14EC" w:rsidP="000522D2">
      <w:pPr>
        <w:pStyle w:val="Heading3"/>
        <w:numPr>
          <w:ilvl w:val="0"/>
          <w:numId w:val="54"/>
        </w:numPr>
        <w:tabs>
          <w:tab w:val="left" w:pos="1721"/>
        </w:tabs>
        <w:spacing w:before="138"/>
        <w:ind w:right="-14" w:hanging="361"/>
      </w:pPr>
      <w:bookmarkStart w:id="245" w:name="_Toc126421654"/>
      <w:r>
        <w:rPr>
          <w:color w:val="2E5395"/>
          <w:spacing w:val="-3"/>
        </w:rPr>
        <w:t xml:space="preserve">Monitoring </w:t>
      </w:r>
      <w:r>
        <w:rPr>
          <w:color w:val="2E5395"/>
        </w:rPr>
        <w:t>&amp;</w:t>
      </w:r>
      <w:r>
        <w:rPr>
          <w:color w:val="2E5395"/>
          <w:spacing w:val="-39"/>
        </w:rPr>
        <w:t xml:space="preserve"> </w:t>
      </w:r>
      <w:r>
        <w:rPr>
          <w:color w:val="2E5395"/>
          <w:spacing w:val="-3"/>
        </w:rPr>
        <w:t>Audit</w:t>
      </w:r>
      <w:bookmarkEnd w:id="245"/>
    </w:p>
    <w:p w14:paraId="463519D7" w14:textId="77777777" w:rsidR="001A581C" w:rsidRDefault="005A14EC" w:rsidP="00087691">
      <w:pPr>
        <w:pStyle w:val="BodyText"/>
        <w:spacing w:before="132" w:line="295" w:lineRule="exact"/>
        <w:ind w:right="-14"/>
      </w:pPr>
      <w:r>
        <w:rPr>
          <w:w w:val="95"/>
        </w:rPr>
        <w:t>Compliance with security best practices may be monitored by periodic computer security audits</w:t>
      </w:r>
      <w:r>
        <w:rPr>
          <w:spacing w:val="18"/>
          <w:w w:val="95"/>
        </w:rPr>
        <w:t xml:space="preserve"> </w:t>
      </w:r>
      <w:r>
        <w:rPr>
          <w:w w:val="95"/>
        </w:rPr>
        <w:t>/</w:t>
      </w:r>
    </w:p>
    <w:p w14:paraId="30472035" w14:textId="55CE1B95" w:rsidR="001A581C" w:rsidRDefault="005A14EC" w:rsidP="00087691">
      <w:pPr>
        <w:pStyle w:val="BodyText"/>
        <w:spacing w:before="3" w:line="232" w:lineRule="auto"/>
        <w:ind w:right="-14"/>
      </w:pPr>
      <w:r>
        <w:rPr>
          <w:w w:val="95"/>
        </w:rPr>
        <w:t>/Information</w:t>
      </w:r>
      <w:r>
        <w:rPr>
          <w:spacing w:val="-17"/>
          <w:w w:val="95"/>
        </w:rPr>
        <w:t xml:space="preserve"> </w:t>
      </w:r>
      <w:r>
        <w:rPr>
          <w:w w:val="95"/>
        </w:rPr>
        <w:t>Security</w:t>
      </w:r>
      <w:r>
        <w:rPr>
          <w:spacing w:val="-15"/>
          <w:w w:val="95"/>
        </w:rPr>
        <w:t xml:space="preserve"> </w:t>
      </w:r>
      <w:r>
        <w:rPr>
          <w:w w:val="95"/>
        </w:rPr>
        <w:t>Audits/Statutory</w:t>
      </w:r>
      <w:r>
        <w:rPr>
          <w:spacing w:val="-16"/>
          <w:w w:val="95"/>
        </w:rPr>
        <w:t xml:space="preserve"> </w:t>
      </w:r>
      <w:r>
        <w:rPr>
          <w:w w:val="95"/>
        </w:rPr>
        <w:t>and</w:t>
      </w:r>
      <w:r>
        <w:rPr>
          <w:spacing w:val="-16"/>
          <w:w w:val="95"/>
        </w:rPr>
        <w:t xml:space="preserve"> </w:t>
      </w:r>
      <w:r>
        <w:rPr>
          <w:w w:val="95"/>
        </w:rPr>
        <w:t>Regulatory</w:t>
      </w:r>
      <w:r>
        <w:rPr>
          <w:spacing w:val="-16"/>
          <w:w w:val="95"/>
        </w:rPr>
        <w:t xml:space="preserve"> </w:t>
      </w:r>
      <w:r>
        <w:rPr>
          <w:w w:val="95"/>
        </w:rPr>
        <w:t>audit</w:t>
      </w:r>
      <w:r>
        <w:rPr>
          <w:spacing w:val="-15"/>
          <w:w w:val="95"/>
        </w:rPr>
        <w:t xml:space="preserve"> </w:t>
      </w:r>
      <w:r>
        <w:rPr>
          <w:w w:val="95"/>
        </w:rPr>
        <w:t>performed</w:t>
      </w:r>
      <w:r>
        <w:rPr>
          <w:spacing w:val="-16"/>
          <w:w w:val="95"/>
        </w:rPr>
        <w:t xml:space="preserve"> </w:t>
      </w:r>
      <w:r>
        <w:rPr>
          <w:w w:val="95"/>
        </w:rPr>
        <w:t>by</w:t>
      </w:r>
      <w:r>
        <w:rPr>
          <w:spacing w:val="-17"/>
          <w:w w:val="95"/>
        </w:rPr>
        <w:t xml:space="preserve"> </w:t>
      </w:r>
      <w:r>
        <w:rPr>
          <w:w w:val="95"/>
        </w:rPr>
        <w:t>or</w:t>
      </w:r>
      <w:r>
        <w:rPr>
          <w:spacing w:val="-16"/>
          <w:w w:val="95"/>
        </w:rPr>
        <w:t xml:space="preserve"> </w:t>
      </w:r>
      <w:r>
        <w:rPr>
          <w:w w:val="95"/>
        </w:rPr>
        <w:t>on</w:t>
      </w:r>
      <w:r>
        <w:rPr>
          <w:spacing w:val="-18"/>
          <w:w w:val="95"/>
        </w:rPr>
        <w:t xml:space="preserve"> </w:t>
      </w:r>
      <w:r>
        <w:rPr>
          <w:w w:val="95"/>
        </w:rPr>
        <w:t>behalf</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 xml:space="preserve">Bank. </w:t>
      </w:r>
      <w:r>
        <w:t>The</w:t>
      </w:r>
      <w:r>
        <w:rPr>
          <w:spacing w:val="-4"/>
        </w:rPr>
        <w:t xml:space="preserve"> </w:t>
      </w:r>
      <w:r>
        <w:lastRenderedPageBreak/>
        <w:t>periodicity</w:t>
      </w:r>
      <w:r>
        <w:rPr>
          <w:spacing w:val="-3"/>
        </w:rPr>
        <w:t xml:space="preserve"> </w:t>
      </w:r>
      <w:r>
        <w:t>of</w:t>
      </w:r>
      <w:r>
        <w:rPr>
          <w:spacing w:val="-3"/>
        </w:rPr>
        <w:t xml:space="preserve"> </w:t>
      </w:r>
      <w:r>
        <w:t>these</w:t>
      </w:r>
      <w:r>
        <w:rPr>
          <w:spacing w:val="-3"/>
        </w:rPr>
        <w:t xml:space="preserve"> </w:t>
      </w:r>
      <w:r>
        <w:t>audits</w:t>
      </w:r>
      <w:r>
        <w:rPr>
          <w:spacing w:val="-3"/>
        </w:rPr>
        <w:t xml:space="preserve"> </w:t>
      </w:r>
      <w:r>
        <w:t>will</w:t>
      </w:r>
      <w:r>
        <w:rPr>
          <w:spacing w:val="-3"/>
        </w:rPr>
        <w:t xml:space="preserve"> </w:t>
      </w:r>
      <w:r>
        <w:t>be</w:t>
      </w:r>
      <w:r>
        <w:rPr>
          <w:spacing w:val="-3"/>
        </w:rPr>
        <w:t xml:space="preserve"> </w:t>
      </w:r>
      <w:r>
        <w:t>decided</w:t>
      </w:r>
      <w:r>
        <w:rPr>
          <w:spacing w:val="-3"/>
        </w:rPr>
        <w:t xml:space="preserve"> </w:t>
      </w:r>
      <w:r>
        <w:t>at</w:t>
      </w:r>
      <w:r>
        <w:rPr>
          <w:spacing w:val="-4"/>
        </w:rPr>
        <w:t xml:space="preserve"> </w:t>
      </w:r>
      <w:r>
        <w:t>the</w:t>
      </w:r>
      <w:r>
        <w:rPr>
          <w:spacing w:val="-3"/>
        </w:rPr>
        <w:t xml:space="preserve"> </w:t>
      </w:r>
      <w:r>
        <w:t>discretion</w:t>
      </w:r>
      <w:r>
        <w:rPr>
          <w:spacing w:val="-4"/>
        </w:rPr>
        <w:t xml:space="preserve"> </w:t>
      </w:r>
      <w:r>
        <w:t>of</w:t>
      </w:r>
      <w:r>
        <w:rPr>
          <w:spacing w:val="-3"/>
        </w:rPr>
        <w:t xml:space="preserve"> </w:t>
      </w:r>
      <w:r>
        <w:t>the</w:t>
      </w:r>
      <w:r>
        <w:rPr>
          <w:spacing w:val="-2"/>
        </w:rPr>
        <w:t xml:space="preserve"> </w:t>
      </w:r>
      <w:r>
        <w:t>Bank.</w:t>
      </w:r>
      <w:r>
        <w:rPr>
          <w:spacing w:val="-3"/>
        </w:rPr>
        <w:t xml:space="preserve"> </w:t>
      </w:r>
      <w:r>
        <w:t>These</w:t>
      </w:r>
      <w:r>
        <w:rPr>
          <w:spacing w:val="-3"/>
        </w:rPr>
        <w:t xml:space="preserve"> </w:t>
      </w:r>
      <w:r>
        <w:t>audits</w:t>
      </w:r>
      <w:r>
        <w:rPr>
          <w:spacing w:val="-3"/>
        </w:rPr>
        <w:t xml:space="preserve"> </w:t>
      </w:r>
      <w:r>
        <w:t>may include, but ar</w:t>
      </w:r>
      <w:r w:rsidR="00C611E5">
        <w:t>e not limited to, a review of a</w:t>
      </w:r>
      <w:r>
        <w:t>ccess and authorization procedures, backup</w:t>
      </w:r>
      <w:r>
        <w:rPr>
          <w:spacing w:val="-11"/>
        </w:rPr>
        <w:t xml:space="preserve"> </w:t>
      </w:r>
      <w:r>
        <w:t>and</w:t>
      </w:r>
      <w:r w:rsidR="0009617F">
        <w:t xml:space="preserve"> </w:t>
      </w:r>
      <w:r>
        <w:rPr>
          <w:w w:val="95"/>
        </w:rPr>
        <w:t>recovery</w:t>
      </w:r>
      <w:r>
        <w:rPr>
          <w:spacing w:val="-25"/>
          <w:w w:val="95"/>
        </w:rPr>
        <w:t xml:space="preserve"> </w:t>
      </w:r>
      <w:r>
        <w:rPr>
          <w:w w:val="95"/>
        </w:rPr>
        <w:t>procedures,</w:t>
      </w:r>
      <w:r>
        <w:rPr>
          <w:spacing w:val="-24"/>
          <w:w w:val="95"/>
        </w:rPr>
        <w:t xml:space="preserve"> </w:t>
      </w:r>
      <w:r>
        <w:rPr>
          <w:w w:val="95"/>
        </w:rPr>
        <w:t>network</w:t>
      </w:r>
      <w:r>
        <w:rPr>
          <w:spacing w:val="-25"/>
          <w:w w:val="95"/>
        </w:rPr>
        <w:t xml:space="preserve"> </w:t>
      </w:r>
      <w:r>
        <w:rPr>
          <w:w w:val="95"/>
        </w:rPr>
        <w:t>security</w:t>
      </w:r>
      <w:r>
        <w:rPr>
          <w:spacing w:val="-24"/>
          <w:w w:val="95"/>
        </w:rPr>
        <w:t xml:space="preserve"> </w:t>
      </w:r>
      <w:r>
        <w:rPr>
          <w:w w:val="95"/>
        </w:rPr>
        <w:t>controls</w:t>
      </w:r>
      <w:r>
        <w:rPr>
          <w:spacing w:val="-25"/>
          <w:w w:val="95"/>
        </w:rPr>
        <w:t xml:space="preserve"> </w:t>
      </w:r>
      <w:r>
        <w:rPr>
          <w:w w:val="95"/>
        </w:rPr>
        <w:t>and</w:t>
      </w:r>
      <w:r>
        <w:rPr>
          <w:spacing w:val="-25"/>
          <w:w w:val="95"/>
        </w:rPr>
        <w:t xml:space="preserve"> </w:t>
      </w:r>
      <w:r>
        <w:rPr>
          <w:w w:val="95"/>
        </w:rPr>
        <w:t>program</w:t>
      </w:r>
      <w:r>
        <w:rPr>
          <w:spacing w:val="-25"/>
          <w:w w:val="95"/>
        </w:rPr>
        <w:t xml:space="preserve"> </w:t>
      </w:r>
      <w:r>
        <w:rPr>
          <w:w w:val="95"/>
        </w:rPr>
        <w:t>change</w:t>
      </w:r>
      <w:r>
        <w:rPr>
          <w:spacing w:val="-24"/>
          <w:w w:val="95"/>
        </w:rPr>
        <w:t xml:space="preserve"> </w:t>
      </w:r>
      <w:r>
        <w:rPr>
          <w:w w:val="95"/>
        </w:rPr>
        <w:t>controls.</w:t>
      </w:r>
      <w:r>
        <w:rPr>
          <w:spacing w:val="-25"/>
          <w:w w:val="95"/>
        </w:rPr>
        <w:t xml:space="preserve"> </w:t>
      </w:r>
      <w:r>
        <w:rPr>
          <w:w w:val="95"/>
        </w:rPr>
        <w:t>The</w:t>
      </w:r>
      <w:r>
        <w:rPr>
          <w:spacing w:val="-25"/>
          <w:w w:val="95"/>
        </w:rPr>
        <w:t xml:space="preserve"> </w:t>
      </w:r>
      <w:r>
        <w:rPr>
          <w:w w:val="95"/>
        </w:rPr>
        <w:t>successful</w:t>
      </w:r>
      <w:r>
        <w:rPr>
          <w:spacing w:val="-25"/>
          <w:w w:val="95"/>
        </w:rPr>
        <w:t xml:space="preserve"> </w:t>
      </w:r>
      <w:r>
        <w:rPr>
          <w:w w:val="95"/>
        </w:rPr>
        <w:t>bidder must</w:t>
      </w:r>
      <w:r>
        <w:rPr>
          <w:spacing w:val="-7"/>
          <w:w w:val="95"/>
        </w:rPr>
        <w:t xml:space="preserve"> </w:t>
      </w:r>
      <w:r>
        <w:rPr>
          <w:w w:val="95"/>
        </w:rPr>
        <w:t>provide</w:t>
      </w:r>
      <w:r>
        <w:rPr>
          <w:spacing w:val="-8"/>
          <w:w w:val="95"/>
        </w:rPr>
        <w:t xml:space="preserve"> </w:t>
      </w:r>
      <w:r>
        <w:rPr>
          <w:w w:val="95"/>
        </w:rPr>
        <w:t>the</w:t>
      </w:r>
      <w:r>
        <w:rPr>
          <w:spacing w:val="-6"/>
          <w:w w:val="95"/>
        </w:rPr>
        <w:t xml:space="preserve"> </w:t>
      </w:r>
      <w:r>
        <w:rPr>
          <w:w w:val="95"/>
        </w:rPr>
        <w:t>Bank</w:t>
      </w:r>
      <w:r>
        <w:rPr>
          <w:spacing w:val="-7"/>
          <w:w w:val="95"/>
        </w:rPr>
        <w:t xml:space="preserve"> </w:t>
      </w:r>
      <w:r>
        <w:rPr>
          <w:w w:val="95"/>
        </w:rPr>
        <w:t>access</w:t>
      </w:r>
      <w:r>
        <w:rPr>
          <w:spacing w:val="-7"/>
          <w:w w:val="95"/>
        </w:rPr>
        <w:t xml:space="preserve"> </w:t>
      </w:r>
      <w:r>
        <w:rPr>
          <w:w w:val="95"/>
        </w:rPr>
        <w:t>to</w:t>
      </w:r>
      <w:r>
        <w:rPr>
          <w:spacing w:val="-7"/>
          <w:w w:val="95"/>
        </w:rPr>
        <w:t xml:space="preserve"> </w:t>
      </w:r>
      <w:r>
        <w:rPr>
          <w:w w:val="95"/>
        </w:rPr>
        <w:t>various</w:t>
      </w:r>
      <w:r>
        <w:rPr>
          <w:spacing w:val="-8"/>
          <w:w w:val="95"/>
        </w:rPr>
        <w:t xml:space="preserve"> </w:t>
      </w:r>
      <w:r>
        <w:rPr>
          <w:w w:val="95"/>
        </w:rPr>
        <w:t>monitoring</w:t>
      </w:r>
      <w:r>
        <w:rPr>
          <w:spacing w:val="-7"/>
          <w:w w:val="95"/>
        </w:rPr>
        <w:t xml:space="preserve"> </w:t>
      </w:r>
      <w:r>
        <w:rPr>
          <w:w w:val="95"/>
        </w:rPr>
        <w:t>and</w:t>
      </w:r>
      <w:r>
        <w:rPr>
          <w:spacing w:val="-7"/>
          <w:w w:val="95"/>
        </w:rPr>
        <w:t xml:space="preserve"> </w:t>
      </w:r>
      <w:r>
        <w:rPr>
          <w:w w:val="95"/>
        </w:rPr>
        <w:t>performance</w:t>
      </w:r>
      <w:r>
        <w:rPr>
          <w:spacing w:val="-8"/>
          <w:w w:val="95"/>
        </w:rPr>
        <w:t xml:space="preserve"> </w:t>
      </w:r>
      <w:r>
        <w:rPr>
          <w:w w:val="95"/>
        </w:rPr>
        <w:t>measurement</w:t>
      </w:r>
      <w:r>
        <w:rPr>
          <w:spacing w:val="-6"/>
          <w:w w:val="95"/>
        </w:rPr>
        <w:t xml:space="preserve"> </w:t>
      </w:r>
      <w:r>
        <w:rPr>
          <w:w w:val="95"/>
        </w:rPr>
        <w:t>systems.</w:t>
      </w:r>
      <w:r>
        <w:rPr>
          <w:spacing w:val="-7"/>
          <w:w w:val="95"/>
        </w:rPr>
        <w:t xml:space="preserve"> </w:t>
      </w:r>
      <w:r>
        <w:rPr>
          <w:w w:val="95"/>
        </w:rPr>
        <w:t>The successful</w:t>
      </w:r>
      <w:r>
        <w:rPr>
          <w:spacing w:val="-7"/>
          <w:w w:val="95"/>
        </w:rPr>
        <w:t xml:space="preserve"> </w:t>
      </w:r>
      <w:r>
        <w:rPr>
          <w:w w:val="95"/>
        </w:rPr>
        <w:t>bidder</w:t>
      </w:r>
      <w:r>
        <w:rPr>
          <w:spacing w:val="-8"/>
          <w:w w:val="95"/>
        </w:rPr>
        <w:t xml:space="preserve"> </w:t>
      </w:r>
      <w:r>
        <w:rPr>
          <w:w w:val="95"/>
        </w:rPr>
        <w:t>has</w:t>
      </w:r>
      <w:r>
        <w:rPr>
          <w:spacing w:val="-6"/>
          <w:w w:val="95"/>
        </w:rPr>
        <w:t xml:space="preserve"> </w:t>
      </w:r>
      <w:r>
        <w:rPr>
          <w:w w:val="95"/>
        </w:rPr>
        <w:t>to</w:t>
      </w:r>
      <w:r>
        <w:rPr>
          <w:spacing w:val="-5"/>
          <w:w w:val="95"/>
        </w:rPr>
        <w:t xml:space="preserve"> </w:t>
      </w:r>
      <w:r>
        <w:rPr>
          <w:w w:val="95"/>
        </w:rPr>
        <w:t>remedy</w:t>
      </w:r>
      <w:r>
        <w:rPr>
          <w:spacing w:val="-7"/>
          <w:w w:val="95"/>
        </w:rPr>
        <w:t xml:space="preserve"> </w:t>
      </w:r>
      <w:r>
        <w:rPr>
          <w:w w:val="95"/>
        </w:rPr>
        <w:t>all</w:t>
      </w:r>
      <w:r>
        <w:rPr>
          <w:spacing w:val="-7"/>
          <w:w w:val="95"/>
        </w:rPr>
        <w:t xml:space="preserve"> </w:t>
      </w:r>
      <w:r>
        <w:rPr>
          <w:w w:val="95"/>
        </w:rPr>
        <w:t>discrepancies</w:t>
      </w:r>
      <w:r>
        <w:rPr>
          <w:spacing w:val="-7"/>
          <w:w w:val="95"/>
        </w:rPr>
        <w:t xml:space="preserve"> </w:t>
      </w:r>
      <w:r>
        <w:rPr>
          <w:w w:val="95"/>
        </w:rPr>
        <w:t>observed</w:t>
      </w:r>
      <w:r>
        <w:rPr>
          <w:spacing w:val="-8"/>
          <w:w w:val="95"/>
        </w:rPr>
        <w:t xml:space="preserve"> </w:t>
      </w:r>
      <w:r>
        <w:rPr>
          <w:w w:val="95"/>
        </w:rPr>
        <w:t>by</w:t>
      </w:r>
      <w:r>
        <w:rPr>
          <w:spacing w:val="-8"/>
          <w:w w:val="95"/>
        </w:rPr>
        <w:t xml:space="preserve"> </w:t>
      </w:r>
      <w:r>
        <w:rPr>
          <w:w w:val="95"/>
        </w:rPr>
        <w:t>the</w:t>
      </w:r>
      <w:r>
        <w:rPr>
          <w:spacing w:val="-6"/>
          <w:w w:val="95"/>
        </w:rPr>
        <w:t xml:space="preserve"> </w:t>
      </w:r>
      <w:r>
        <w:rPr>
          <w:w w:val="95"/>
        </w:rPr>
        <w:t>auditors</w:t>
      </w:r>
      <w:r>
        <w:rPr>
          <w:spacing w:val="-8"/>
          <w:w w:val="95"/>
        </w:rPr>
        <w:t xml:space="preserve"> </w:t>
      </w:r>
      <w:r>
        <w:rPr>
          <w:w w:val="95"/>
        </w:rPr>
        <w:t>at</w:t>
      </w:r>
      <w:r>
        <w:rPr>
          <w:spacing w:val="-6"/>
          <w:w w:val="95"/>
        </w:rPr>
        <w:t xml:space="preserve"> </w:t>
      </w:r>
      <w:r>
        <w:rPr>
          <w:w w:val="95"/>
        </w:rPr>
        <w:t>no</w:t>
      </w:r>
      <w:r>
        <w:rPr>
          <w:spacing w:val="-5"/>
          <w:w w:val="95"/>
        </w:rPr>
        <w:t xml:space="preserve"> </w:t>
      </w:r>
      <w:r>
        <w:rPr>
          <w:w w:val="95"/>
        </w:rPr>
        <w:t>additional</w:t>
      </w:r>
      <w:r>
        <w:rPr>
          <w:spacing w:val="-3"/>
          <w:w w:val="95"/>
        </w:rPr>
        <w:t xml:space="preserve"> </w:t>
      </w:r>
      <w:r>
        <w:rPr>
          <w:w w:val="95"/>
        </w:rPr>
        <w:t>cost</w:t>
      </w:r>
      <w:r>
        <w:rPr>
          <w:spacing w:val="-8"/>
          <w:w w:val="95"/>
        </w:rPr>
        <w:t xml:space="preserve"> </w:t>
      </w:r>
      <w:r>
        <w:rPr>
          <w:w w:val="95"/>
        </w:rPr>
        <w:t>to the</w:t>
      </w:r>
      <w:r>
        <w:rPr>
          <w:spacing w:val="-7"/>
          <w:w w:val="95"/>
        </w:rPr>
        <w:t xml:space="preserve"> </w:t>
      </w:r>
      <w:r>
        <w:rPr>
          <w:w w:val="95"/>
        </w:rPr>
        <w:t>bank.</w:t>
      </w:r>
      <w:r>
        <w:rPr>
          <w:spacing w:val="-7"/>
          <w:w w:val="95"/>
        </w:rPr>
        <w:t xml:space="preserve"> </w:t>
      </w:r>
      <w:r>
        <w:rPr>
          <w:w w:val="95"/>
        </w:rPr>
        <w:t>For</w:t>
      </w:r>
      <w:r>
        <w:rPr>
          <w:spacing w:val="-7"/>
          <w:w w:val="95"/>
        </w:rPr>
        <w:t xml:space="preserve"> </w:t>
      </w:r>
      <w:r>
        <w:rPr>
          <w:w w:val="95"/>
        </w:rPr>
        <w:t>service</w:t>
      </w:r>
      <w:r>
        <w:rPr>
          <w:spacing w:val="-6"/>
          <w:w w:val="95"/>
        </w:rPr>
        <w:t xml:space="preserve"> </w:t>
      </w:r>
      <w:r>
        <w:rPr>
          <w:w w:val="95"/>
        </w:rPr>
        <w:t>level</w:t>
      </w:r>
      <w:r>
        <w:rPr>
          <w:spacing w:val="-9"/>
          <w:w w:val="95"/>
        </w:rPr>
        <w:t xml:space="preserve"> </w:t>
      </w:r>
      <w:r>
        <w:rPr>
          <w:w w:val="95"/>
        </w:rPr>
        <w:t>measurement,</w:t>
      </w:r>
      <w:r>
        <w:rPr>
          <w:spacing w:val="-8"/>
          <w:w w:val="95"/>
        </w:rPr>
        <w:t xml:space="preserve"> </w:t>
      </w:r>
      <w:r>
        <w:rPr>
          <w:w w:val="95"/>
        </w:rPr>
        <w:t>as</w:t>
      </w:r>
      <w:r>
        <w:rPr>
          <w:spacing w:val="-7"/>
          <w:w w:val="95"/>
        </w:rPr>
        <w:t xml:space="preserve"> </w:t>
      </w:r>
      <w:r>
        <w:rPr>
          <w:w w:val="95"/>
        </w:rPr>
        <w:t>defined</w:t>
      </w:r>
      <w:r>
        <w:rPr>
          <w:spacing w:val="-8"/>
          <w:w w:val="95"/>
        </w:rPr>
        <w:t xml:space="preserve"> </w:t>
      </w:r>
      <w:r>
        <w:rPr>
          <w:w w:val="95"/>
        </w:rPr>
        <w:t>in</w:t>
      </w:r>
      <w:r>
        <w:rPr>
          <w:spacing w:val="-8"/>
          <w:w w:val="95"/>
        </w:rPr>
        <w:t xml:space="preserve"> </w:t>
      </w:r>
      <w:r>
        <w:rPr>
          <w:w w:val="95"/>
        </w:rPr>
        <w:t>SLA,</w:t>
      </w:r>
      <w:r>
        <w:rPr>
          <w:spacing w:val="-8"/>
          <w:w w:val="95"/>
        </w:rPr>
        <w:t xml:space="preserve"> </w:t>
      </w:r>
      <w:r>
        <w:rPr>
          <w:w w:val="95"/>
        </w:rPr>
        <w:t>data</w:t>
      </w:r>
      <w:r>
        <w:rPr>
          <w:spacing w:val="-8"/>
          <w:w w:val="95"/>
        </w:rPr>
        <w:t xml:space="preserve"> </w:t>
      </w:r>
      <w:r>
        <w:rPr>
          <w:w w:val="95"/>
        </w:rPr>
        <w:t>recording</w:t>
      </w:r>
      <w:r>
        <w:rPr>
          <w:spacing w:val="-8"/>
          <w:w w:val="95"/>
        </w:rPr>
        <w:t xml:space="preserve"> </w:t>
      </w:r>
      <w:r>
        <w:rPr>
          <w:w w:val="95"/>
        </w:rPr>
        <w:t>is</w:t>
      </w:r>
      <w:r>
        <w:rPr>
          <w:spacing w:val="-9"/>
          <w:w w:val="95"/>
        </w:rPr>
        <w:t xml:space="preserve"> </w:t>
      </w:r>
      <w:r>
        <w:rPr>
          <w:w w:val="95"/>
        </w:rPr>
        <w:t>to</w:t>
      </w:r>
      <w:r>
        <w:rPr>
          <w:spacing w:val="-9"/>
          <w:w w:val="95"/>
        </w:rPr>
        <w:t xml:space="preserve"> </w:t>
      </w:r>
      <w:r>
        <w:rPr>
          <w:w w:val="95"/>
        </w:rPr>
        <w:t>be</w:t>
      </w:r>
      <w:r>
        <w:rPr>
          <w:spacing w:val="-6"/>
          <w:w w:val="95"/>
        </w:rPr>
        <w:t xml:space="preserve"> </w:t>
      </w:r>
      <w:r>
        <w:rPr>
          <w:w w:val="95"/>
        </w:rPr>
        <w:t>captured</w:t>
      </w:r>
      <w:r>
        <w:rPr>
          <w:spacing w:val="-9"/>
          <w:w w:val="95"/>
        </w:rPr>
        <w:t xml:space="preserve"> </w:t>
      </w:r>
      <w:r>
        <w:rPr>
          <w:w w:val="95"/>
        </w:rPr>
        <w:t>by</w:t>
      </w:r>
      <w:r>
        <w:rPr>
          <w:spacing w:val="-9"/>
          <w:w w:val="95"/>
        </w:rPr>
        <w:t xml:space="preserve"> </w:t>
      </w:r>
      <w:r>
        <w:rPr>
          <w:w w:val="95"/>
        </w:rPr>
        <w:t>the industry</w:t>
      </w:r>
      <w:r>
        <w:rPr>
          <w:spacing w:val="-3"/>
          <w:w w:val="95"/>
        </w:rPr>
        <w:t xml:space="preserve"> </w:t>
      </w:r>
      <w:r>
        <w:rPr>
          <w:w w:val="95"/>
        </w:rPr>
        <w:t>standard</w:t>
      </w:r>
      <w:r>
        <w:rPr>
          <w:spacing w:val="-6"/>
          <w:w w:val="95"/>
        </w:rPr>
        <w:t xml:space="preserve"> </w:t>
      </w:r>
      <w:r>
        <w:rPr>
          <w:w w:val="95"/>
        </w:rPr>
        <w:t>tools</w:t>
      </w:r>
      <w:r>
        <w:rPr>
          <w:spacing w:val="-3"/>
          <w:w w:val="95"/>
        </w:rPr>
        <w:t xml:space="preserve"> </w:t>
      </w:r>
      <w:r>
        <w:rPr>
          <w:w w:val="95"/>
        </w:rPr>
        <w:t>implemented</w:t>
      </w:r>
      <w:r>
        <w:rPr>
          <w:spacing w:val="-3"/>
          <w:w w:val="95"/>
        </w:rPr>
        <w:t xml:space="preserve"> </w:t>
      </w:r>
      <w:r>
        <w:rPr>
          <w:w w:val="95"/>
        </w:rPr>
        <w:t>by</w:t>
      </w:r>
      <w:r>
        <w:rPr>
          <w:spacing w:val="-5"/>
          <w:w w:val="95"/>
        </w:rPr>
        <w:t xml:space="preserve"> </w:t>
      </w:r>
      <w:r>
        <w:rPr>
          <w:w w:val="95"/>
        </w:rPr>
        <w:t>the</w:t>
      </w:r>
      <w:r>
        <w:rPr>
          <w:spacing w:val="-4"/>
          <w:w w:val="95"/>
        </w:rPr>
        <w:t xml:space="preserve"> </w:t>
      </w:r>
      <w:r>
        <w:rPr>
          <w:w w:val="95"/>
        </w:rPr>
        <w:t>Successful</w:t>
      </w:r>
      <w:r>
        <w:rPr>
          <w:spacing w:val="-4"/>
          <w:w w:val="95"/>
        </w:rPr>
        <w:t xml:space="preserve"> </w:t>
      </w:r>
      <w:r>
        <w:rPr>
          <w:w w:val="95"/>
        </w:rPr>
        <w:t>bidder.</w:t>
      </w:r>
      <w:r>
        <w:rPr>
          <w:spacing w:val="-3"/>
          <w:w w:val="95"/>
        </w:rPr>
        <w:t xml:space="preserve"> </w:t>
      </w:r>
      <w:r>
        <w:rPr>
          <w:w w:val="95"/>
        </w:rPr>
        <w:t>These</w:t>
      </w:r>
      <w:r>
        <w:rPr>
          <w:spacing w:val="-5"/>
          <w:w w:val="95"/>
        </w:rPr>
        <w:t xml:space="preserve"> </w:t>
      </w:r>
      <w:r>
        <w:rPr>
          <w:w w:val="95"/>
        </w:rPr>
        <w:t>tools</w:t>
      </w:r>
      <w:r>
        <w:rPr>
          <w:spacing w:val="-5"/>
          <w:w w:val="95"/>
        </w:rPr>
        <w:t xml:space="preserve"> </w:t>
      </w:r>
      <w:r>
        <w:rPr>
          <w:w w:val="95"/>
        </w:rPr>
        <w:t>should</w:t>
      </w:r>
      <w:r>
        <w:rPr>
          <w:spacing w:val="-4"/>
          <w:w w:val="95"/>
        </w:rPr>
        <w:t xml:space="preserve"> </w:t>
      </w:r>
      <w:r>
        <w:rPr>
          <w:w w:val="95"/>
        </w:rPr>
        <w:t>be</w:t>
      </w:r>
      <w:r>
        <w:rPr>
          <w:spacing w:val="-3"/>
          <w:w w:val="95"/>
        </w:rPr>
        <w:t xml:space="preserve"> </w:t>
      </w:r>
      <w:r>
        <w:rPr>
          <w:w w:val="95"/>
        </w:rPr>
        <w:t>a</w:t>
      </w:r>
      <w:r>
        <w:rPr>
          <w:spacing w:val="-3"/>
          <w:w w:val="95"/>
        </w:rPr>
        <w:t xml:space="preserve"> </w:t>
      </w:r>
      <w:r>
        <w:rPr>
          <w:w w:val="95"/>
        </w:rPr>
        <w:t>part</w:t>
      </w:r>
      <w:r>
        <w:rPr>
          <w:spacing w:val="-5"/>
          <w:w w:val="95"/>
        </w:rPr>
        <w:t xml:space="preserve"> </w:t>
      </w:r>
      <w:r>
        <w:rPr>
          <w:w w:val="95"/>
        </w:rPr>
        <w:t>of</w:t>
      </w:r>
      <w:r>
        <w:rPr>
          <w:spacing w:val="-5"/>
          <w:w w:val="95"/>
        </w:rPr>
        <w:t xml:space="preserve"> </w:t>
      </w:r>
      <w:r>
        <w:rPr>
          <w:w w:val="95"/>
        </w:rPr>
        <w:t xml:space="preserve">the </w:t>
      </w:r>
      <w:r>
        <w:t>proposed</w:t>
      </w:r>
      <w:r>
        <w:rPr>
          <w:spacing w:val="-6"/>
        </w:rPr>
        <w:t xml:space="preserve"> </w:t>
      </w:r>
      <w:r>
        <w:t>solution.</w:t>
      </w:r>
    </w:p>
    <w:p w14:paraId="2F2D72BF" w14:textId="77777777" w:rsidR="00052D36" w:rsidRDefault="00052D36" w:rsidP="00087691">
      <w:pPr>
        <w:pStyle w:val="BodyText"/>
        <w:spacing w:before="3" w:line="232" w:lineRule="auto"/>
        <w:ind w:right="-14"/>
      </w:pPr>
    </w:p>
    <w:p w14:paraId="33AB6D31" w14:textId="77777777" w:rsidR="001A581C" w:rsidRDefault="005A14EC" w:rsidP="000522D2">
      <w:pPr>
        <w:pStyle w:val="Heading3"/>
        <w:numPr>
          <w:ilvl w:val="0"/>
          <w:numId w:val="54"/>
        </w:numPr>
        <w:tabs>
          <w:tab w:val="left" w:pos="1721"/>
        </w:tabs>
        <w:spacing w:before="141"/>
        <w:ind w:right="-14" w:hanging="361"/>
      </w:pPr>
      <w:bookmarkStart w:id="246" w:name="_Toc126421655"/>
      <w:r>
        <w:rPr>
          <w:color w:val="2E5395"/>
        </w:rPr>
        <w:t>Bid</w:t>
      </w:r>
      <w:r>
        <w:rPr>
          <w:color w:val="2E5395"/>
          <w:spacing w:val="-20"/>
        </w:rPr>
        <w:t xml:space="preserve"> </w:t>
      </w:r>
      <w:r>
        <w:rPr>
          <w:color w:val="2E5395"/>
          <w:spacing w:val="-3"/>
        </w:rPr>
        <w:t>Submission</w:t>
      </w:r>
      <w:bookmarkEnd w:id="246"/>
    </w:p>
    <w:p w14:paraId="5288C5C5" w14:textId="43B675A7" w:rsidR="001A581C" w:rsidRDefault="005A14EC" w:rsidP="000522D2">
      <w:pPr>
        <w:pStyle w:val="ListParagraph"/>
        <w:numPr>
          <w:ilvl w:val="0"/>
          <w:numId w:val="90"/>
        </w:numPr>
        <w:tabs>
          <w:tab w:val="left" w:pos="1361"/>
        </w:tabs>
        <w:spacing w:before="152" w:line="232" w:lineRule="auto"/>
        <w:ind w:right="-14"/>
      </w:pPr>
      <w:r>
        <w:t>All</w:t>
      </w:r>
      <w:r>
        <w:rPr>
          <w:spacing w:val="-15"/>
        </w:rPr>
        <w:t xml:space="preserve"> </w:t>
      </w:r>
      <w:r>
        <w:t>responses</w:t>
      </w:r>
      <w:r>
        <w:rPr>
          <w:spacing w:val="-13"/>
        </w:rPr>
        <w:t xml:space="preserve"> </w:t>
      </w:r>
      <w:r>
        <w:t>received</w:t>
      </w:r>
      <w:r>
        <w:rPr>
          <w:spacing w:val="-14"/>
        </w:rPr>
        <w:t xml:space="preserve"> </w:t>
      </w:r>
      <w:r>
        <w:t>after</w:t>
      </w:r>
      <w:r>
        <w:rPr>
          <w:spacing w:val="-14"/>
        </w:rPr>
        <w:t xml:space="preserve"> </w:t>
      </w:r>
      <w:r>
        <w:t>the</w:t>
      </w:r>
      <w:r>
        <w:rPr>
          <w:spacing w:val="-13"/>
        </w:rPr>
        <w:t xml:space="preserve"> </w:t>
      </w:r>
      <w:r>
        <w:t>due</w:t>
      </w:r>
      <w:r>
        <w:rPr>
          <w:spacing w:val="-14"/>
        </w:rPr>
        <w:t xml:space="preserve"> </w:t>
      </w:r>
      <w:r>
        <w:t>date/time</w:t>
      </w:r>
      <w:r>
        <w:rPr>
          <w:spacing w:val="-13"/>
        </w:rPr>
        <w:t xml:space="preserve"> </w:t>
      </w:r>
      <w:r>
        <w:t>be</w:t>
      </w:r>
      <w:r>
        <w:rPr>
          <w:spacing w:val="-14"/>
        </w:rPr>
        <w:t xml:space="preserve"> </w:t>
      </w:r>
      <w:r>
        <w:t>considered</w:t>
      </w:r>
      <w:r>
        <w:rPr>
          <w:spacing w:val="-14"/>
        </w:rPr>
        <w:t xml:space="preserve"> </w:t>
      </w:r>
      <w:r>
        <w:t>late</w:t>
      </w:r>
      <w:r>
        <w:rPr>
          <w:spacing w:val="-13"/>
        </w:rPr>
        <w:t xml:space="preserve"> </w:t>
      </w:r>
      <w:r>
        <w:t>and</w:t>
      </w:r>
      <w:r>
        <w:rPr>
          <w:spacing w:val="-14"/>
        </w:rPr>
        <w:t xml:space="preserve"> </w:t>
      </w:r>
      <w:r>
        <w:t>would</w:t>
      </w:r>
      <w:r>
        <w:rPr>
          <w:spacing w:val="-15"/>
        </w:rPr>
        <w:t xml:space="preserve"> </w:t>
      </w:r>
      <w:r>
        <w:t>be</w:t>
      </w:r>
      <w:r>
        <w:rPr>
          <w:spacing w:val="-13"/>
        </w:rPr>
        <w:t xml:space="preserve"> </w:t>
      </w:r>
      <w:r>
        <w:t>liable</w:t>
      </w:r>
      <w:r>
        <w:rPr>
          <w:spacing w:val="-14"/>
        </w:rPr>
        <w:t xml:space="preserve"> </w:t>
      </w:r>
      <w:r>
        <w:t>to</w:t>
      </w:r>
      <w:r>
        <w:rPr>
          <w:spacing w:val="-13"/>
        </w:rPr>
        <w:t xml:space="preserve"> </w:t>
      </w:r>
      <w:r>
        <w:t xml:space="preserve">be </w:t>
      </w:r>
      <w:r>
        <w:rPr>
          <w:w w:val="95"/>
        </w:rPr>
        <w:t xml:space="preserve">rejected. E-procurement portal will not allow </w:t>
      </w:r>
      <w:r w:rsidR="00070124">
        <w:rPr>
          <w:w w:val="95"/>
        </w:rPr>
        <w:t>lodgment</w:t>
      </w:r>
      <w:r>
        <w:rPr>
          <w:w w:val="95"/>
        </w:rPr>
        <w:t xml:space="preserve"> of RFP response after the deadline.</w:t>
      </w:r>
      <w:r>
        <w:rPr>
          <w:spacing w:val="-18"/>
          <w:w w:val="95"/>
        </w:rPr>
        <w:t xml:space="preserve"> </w:t>
      </w:r>
      <w:r>
        <w:rPr>
          <w:w w:val="95"/>
        </w:rPr>
        <w:t xml:space="preserve">It </w:t>
      </w:r>
      <w:r>
        <w:t>should</w:t>
      </w:r>
      <w:r>
        <w:rPr>
          <w:spacing w:val="-35"/>
        </w:rPr>
        <w:t xml:space="preserve"> </w:t>
      </w:r>
      <w:r>
        <w:t>be</w:t>
      </w:r>
      <w:r>
        <w:rPr>
          <w:spacing w:val="-35"/>
        </w:rPr>
        <w:t xml:space="preserve"> </w:t>
      </w:r>
      <w:r>
        <w:t>clearly</w:t>
      </w:r>
      <w:r>
        <w:rPr>
          <w:spacing w:val="-33"/>
        </w:rPr>
        <w:t xml:space="preserve"> </w:t>
      </w:r>
      <w:r>
        <w:t>noted</w:t>
      </w:r>
      <w:r>
        <w:rPr>
          <w:spacing w:val="-35"/>
        </w:rPr>
        <w:t xml:space="preserve"> </w:t>
      </w:r>
      <w:r>
        <w:t>that</w:t>
      </w:r>
      <w:r>
        <w:rPr>
          <w:spacing w:val="-34"/>
        </w:rPr>
        <w:t xml:space="preserve"> </w:t>
      </w:r>
      <w:r>
        <w:t>the</w:t>
      </w:r>
      <w:r>
        <w:rPr>
          <w:spacing w:val="-35"/>
        </w:rPr>
        <w:t xml:space="preserve"> </w:t>
      </w:r>
      <w:r>
        <w:t>Bank</w:t>
      </w:r>
      <w:r>
        <w:rPr>
          <w:spacing w:val="-35"/>
        </w:rPr>
        <w:t xml:space="preserve"> </w:t>
      </w:r>
      <w:r>
        <w:t>has</w:t>
      </w:r>
      <w:r>
        <w:rPr>
          <w:spacing w:val="-34"/>
        </w:rPr>
        <w:t xml:space="preserve"> </w:t>
      </w:r>
      <w:r>
        <w:t>no</w:t>
      </w:r>
      <w:r>
        <w:rPr>
          <w:spacing w:val="-34"/>
        </w:rPr>
        <w:t xml:space="preserve"> </w:t>
      </w:r>
      <w:r>
        <w:t>obligation</w:t>
      </w:r>
      <w:r>
        <w:rPr>
          <w:spacing w:val="-35"/>
        </w:rPr>
        <w:t xml:space="preserve"> </w:t>
      </w:r>
      <w:r>
        <w:t>to</w:t>
      </w:r>
      <w:r>
        <w:rPr>
          <w:spacing w:val="-33"/>
        </w:rPr>
        <w:t xml:space="preserve"> </w:t>
      </w:r>
      <w:r>
        <w:t>accept</w:t>
      </w:r>
      <w:r>
        <w:rPr>
          <w:spacing w:val="-36"/>
        </w:rPr>
        <w:t xml:space="preserve"> </w:t>
      </w:r>
      <w:r>
        <w:t>or</w:t>
      </w:r>
      <w:r>
        <w:rPr>
          <w:spacing w:val="-34"/>
        </w:rPr>
        <w:t xml:space="preserve"> </w:t>
      </w:r>
      <w:r>
        <w:t>act</w:t>
      </w:r>
      <w:r>
        <w:rPr>
          <w:spacing w:val="-35"/>
        </w:rPr>
        <w:t xml:space="preserve"> </w:t>
      </w:r>
      <w:r>
        <w:t>on</w:t>
      </w:r>
      <w:r>
        <w:rPr>
          <w:spacing w:val="-34"/>
        </w:rPr>
        <w:t xml:space="preserve"> </w:t>
      </w:r>
      <w:r>
        <w:t>any</w:t>
      </w:r>
      <w:r>
        <w:rPr>
          <w:spacing w:val="-34"/>
        </w:rPr>
        <w:t xml:space="preserve"> </w:t>
      </w:r>
      <w:r>
        <w:t>reason</w:t>
      </w:r>
      <w:r>
        <w:rPr>
          <w:spacing w:val="-35"/>
        </w:rPr>
        <w:t xml:space="preserve"> </w:t>
      </w:r>
      <w:r>
        <w:t>for</w:t>
      </w:r>
      <w:r>
        <w:rPr>
          <w:spacing w:val="-35"/>
        </w:rPr>
        <w:t xml:space="preserve"> </w:t>
      </w:r>
      <w:r>
        <w:t>a</w:t>
      </w:r>
      <w:r>
        <w:rPr>
          <w:spacing w:val="-34"/>
        </w:rPr>
        <w:t xml:space="preserve"> </w:t>
      </w:r>
      <w:r>
        <w:t>late submitted</w:t>
      </w:r>
      <w:r>
        <w:rPr>
          <w:spacing w:val="-32"/>
        </w:rPr>
        <w:t xml:space="preserve"> </w:t>
      </w:r>
      <w:r>
        <w:t>response</w:t>
      </w:r>
      <w:r>
        <w:rPr>
          <w:spacing w:val="-32"/>
        </w:rPr>
        <w:t xml:space="preserve"> </w:t>
      </w:r>
      <w:r>
        <w:t>to</w:t>
      </w:r>
      <w:r>
        <w:rPr>
          <w:spacing w:val="-32"/>
        </w:rPr>
        <w:t xml:space="preserve"> </w:t>
      </w:r>
      <w:r>
        <w:t>RFP.</w:t>
      </w:r>
      <w:r>
        <w:rPr>
          <w:spacing w:val="-31"/>
        </w:rPr>
        <w:t xml:space="preserve"> </w:t>
      </w:r>
      <w:r>
        <w:t>The</w:t>
      </w:r>
      <w:r>
        <w:rPr>
          <w:spacing w:val="-32"/>
        </w:rPr>
        <w:t xml:space="preserve"> </w:t>
      </w:r>
      <w:r>
        <w:t>Bank</w:t>
      </w:r>
      <w:r>
        <w:rPr>
          <w:spacing w:val="-32"/>
        </w:rPr>
        <w:t xml:space="preserve"> </w:t>
      </w:r>
      <w:r>
        <w:t>has</w:t>
      </w:r>
      <w:r>
        <w:rPr>
          <w:spacing w:val="-31"/>
        </w:rPr>
        <w:t xml:space="preserve"> </w:t>
      </w:r>
      <w:r>
        <w:t>no</w:t>
      </w:r>
      <w:r>
        <w:rPr>
          <w:spacing w:val="-31"/>
        </w:rPr>
        <w:t xml:space="preserve"> </w:t>
      </w:r>
      <w:r>
        <w:t>liability</w:t>
      </w:r>
      <w:r>
        <w:rPr>
          <w:spacing w:val="-32"/>
        </w:rPr>
        <w:t xml:space="preserve"> </w:t>
      </w:r>
      <w:r>
        <w:t>to</w:t>
      </w:r>
      <w:r>
        <w:rPr>
          <w:spacing w:val="-31"/>
        </w:rPr>
        <w:t xml:space="preserve"> </w:t>
      </w:r>
      <w:r>
        <w:t>any</w:t>
      </w:r>
      <w:r>
        <w:rPr>
          <w:spacing w:val="-31"/>
        </w:rPr>
        <w:t xml:space="preserve"> </w:t>
      </w:r>
      <w:r>
        <w:t>Respondent</w:t>
      </w:r>
      <w:r>
        <w:rPr>
          <w:spacing w:val="-33"/>
        </w:rPr>
        <w:t xml:space="preserve"> </w:t>
      </w:r>
      <w:r>
        <w:t>who</w:t>
      </w:r>
      <w:r>
        <w:rPr>
          <w:spacing w:val="-31"/>
        </w:rPr>
        <w:t xml:space="preserve"> </w:t>
      </w:r>
      <w:r>
        <w:t>lodges</w:t>
      </w:r>
      <w:r>
        <w:rPr>
          <w:spacing w:val="-31"/>
        </w:rPr>
        <w:t xml:space="preserve"> </w:t>
      </w:r>
      <w:r>
        <w:t>a</w:t>
      </w:r>
      <w:r>
        <w:rPr>
          <w:spacing w:val="-31"/>
        </w:rPr>
        <w:t xml:space="preserve"> </w:t>
      </w:r>
      <w:r>
        <w:t>late</w:t>
      </w:r>
      <w:r>
        <w:rPr>
          <w:spacing w:val="-31"/>
        </w:rPr>
        <w:t xml:space="preserve"> </w:t>
      </w:r>
      <w:r>
        <w:t xml:space="preserve">RFP </w:t>
      </w:r>
      <w:r>
        <w:rPr>
          <w:w w:val="95"/>
        </w:rPr>
        <w:t>response</w:t>
      </w:r>
      <w:r>
        <w:rPr>
          <w:spacing w:val="-6"/>
          <w:w w:val="95"/>
        </w:rPr>
        <w:t xml:space="preserve"> </w:t>
      </w:r>
      <w:r>
        <w:rPr>
          <w:w w:val="95"/>
        </w:rPr>
        <w:t>for</w:t>
      </w:r>
      <w:r>
        <w:rPr>
          <w:spacing w:val="-5"/>
          <w:w w:val="95"/>
        </w:rPr>
        <w:t xml:space="preserve"> </w:t>
      </w:r>
      <w:r>
        <w:rPr>
          <w:w w:val="95"/>
        </w:rPr>
        <w:t>any</w:t>
      </w:r>
      <w:r>
        <w:rPr>
          <w:spacing w:val="-6"/>
          <w:w w:val="95"/>
        </w:rPr>
        <w:t xml:space="preserve"> </w:t>
      </w:r>
      <w:r>
        <w:rPr>
          <w:w w:val="95"/>
        </w:rPr>
        <w:t>reason</w:t>
      </w:r>
      <w:r>
        <w:rPr>
          <w:spacing w:val="-6"/>
          <w:w w:val="95"/>
        </w:rPr>
        <w:t xml:space="preserve"> </w:t>
      </w:r>
      <w:r>
        <w:rPr>
          <w:w w:val="95"/>
        </w:rPr>
        <w:t>whatsoever,</w:t>
      </w:r>
      <w:r>
        <w:rPr>
          <w:spacing w:val="-5"/>
          <w:w w:val="95"/>
        </w:rPr>
        <w:t xml:space="preserve"> </w:t>
      </w:r>
      <w:r>
        <w:rPr>
          <w:w w:val="95"/>
        </w:rPr>
        <w:t>including</w:t>
      </w:r>
      <w:r>
        <w:rPr>
          <w:spacing w:val="-6"/>
          <w:w w:val="95"/>
        </w:rPr>
        <w:t xml:space="preserve"> </w:t>
      </w:r>
      <w:r>
        <w:rPr>
          <w:w w:val="95"/>
        </w:rPr>
        <w:t>RFP</w:t>
      </w:r>
      <w:r>
        <w:rPr>
          <w:spacing w:val="-6"/>
          <w:w w:val="95"/>
        </w:rPr>
        <w:t xml:space="preserve"> </w:t>
      </w:r>
      <w:r>
        <w:rPr>
          <w:w w:val="95"/>
        </w:rPr>
        <w:t>responses</w:t>
      </w:r>
      <w:r>
        <w:rPr>
          <w:spacing w:val="-5"/>
          <w:w w:val="95"/>
        </w:rPr>
        <w:t xml:space="preserve"> </w:t>
      </w:r>
      <w:r>
        <w:rPr>
          <w:w w:val="95"/>
        </w:rPr>
        <w:t>taken</w:t>
      </w:r>
      <w:r>
        <w:rPr>
          <w:spacing w:val="-6"/>
          <w:w w:val="95"/>
        </w:rPr>
        <w:t xml:space="preserve"> </w:t>
      </w:r>
      <w:r>
        <w:rPr>
          <w:w w:val="95"/>
        </w:rPr>
        <w:t>to</w:t>
      </w:r>
      <w:r>
        <w:rPr>
          <w:spacing w:val="-5"/>
          <w:w w:val="95"/>
        </w:rPr>
        <w:t xml:space="preserve"> </w:t>
      </w:r>
      <w:r>
        <w:rPr>
          <w:w w:val="95"/>
        </w:rPr>
        <w:t>be</w:t>
      </w:r>
      <w:r>
        <w:rPr>
          <w:spacing w:val="-6"/>
          <w:w w:val="95"/>
        </w:rPr>
        <w:t xml:space="preserve"> </w:t>
      </w:r>
      <w:r>
        <w:rPr>
          <w:w w:val="95"/>
        </w:rPr>
        <w:t>late</w:t>
      </w:r>
      <w:r>
        <w:rPr>
          <w:spacing w:val="-5"/>
          <w:w w:val="95"/>
        </w:rPr>
        <w:t xml:space="preserve"> </w:t>
      </w:r>
      <w:r>
        <w:rPr>
          <w:w w:val="95"/>
        </w:rPr>
        <w:t>only</w:t>
      </w:r>
      <w:r>
        <w:rPr>
          <w:spacing w:val="-5"/>
          <w:w w:val="95"/>
        </w:rPr>
        <w:t xml:space="preserve"> </w:t>
      </w:r>
      <w:r>
        <w:rPr>
          <w:w w:val="95"/>
        </w:rPr>
        <w:t>because</w:t>
      </w:r>
      <w:r>
        <w:rPr>
          <w:spacing w:val="-7"/>
          <w:w w:val="95"/>
        </w:rPr>
        <w:t xml:space="preserve"> </w:t>
      </w:r>
      <w:r>
        <w:rPr>
          <w:w w:val="95"/>
        </w:rPr>
        <w:t xml:space="preserve">of </w:t>
      </w:r>
      <w:r>
        <w:t>another condition while</w:t>
      </w:r>
      <w:r>
        <w:rPr>
          <w:spacing w:val="-22"/>
        </w:rPr>
        <w:t xml:space="preserve"> </w:t>
      </w:r>
      <w:r>
        <w:t>responding.</w:t>
      </w:r>
    </w:p>
    <w:p w14:paraId="6417EFA7" w14:textId="2B0AF33B" w:rsidR="001A581C" w:rsidRDefault="005A14EC" w:rsidP="000522D2">
      <w:pPr>
        <w:pStyle w:val="ListParagraph"/>
        <w:numPr>
          <w:ilvl w:val="0"/>
          <w:numId w:val="90"/>
        </w:numPr>
        <w:tabs>
          <w:tab w:val="left" w:pos="1361"/>
        </w:tabs>
        <w:spacing w:before="9" w:line="232" w:lineRule="auto"/>
        <w:ind w:right="-14"/>
      </w:pPr>
      <w:r>
        <w:t>“Cost</w:t>
      </w:r>
      <w:r>
        <w:rPr>
          <w:spacing w:val="-16"/>
        </w:rPr>
        <w:t xml:space="preserve"> </w:t>
      </w:r>
      <w:r>
        <w:t>of</w:t>
      </w:r>
      <w:r>
        <w:rPr>
          <w:spacing w:val="-16"/>
        </w:rPr>
        <w:t xml:space="preserve"> </w:t>
      </w:r>
      <w:r>
        <w:t>Tender</w:t>
      </w:r>
      <w:r>
        <w:rPr>
          <w:spacing w:val="-15"/>
        </w:rPr>
        <w:t xml:space="preserve"> </w:t>
      </w:r>
      <w:r>
        <w:t>Document”</w:t>
      </w:r>
      <w:r>
        <w:rPr>
          <w:spacing w:val="-15"/>
        </w:rPr>
        <w:t xml:space="preserve"> </w:t>
      </w:r>
      <w:r>
        <w:t>may</w:t>
      </w:r>
      <w:r>
        <w:rPr>
          <w:spacing w:val="-13"/>
        </w:rPr>
        <w:t xml:space="preserve"> </w:t>
      </w:r>
      <w:r>
        <w:t>be</w:t>
      </w:r>
      <w:r>
        <w:rPr>
          <w:spacing w:val="-16"/>
        </w:rPr>
        <w:t xml:space="preserve"> </w:t>
      </w:r>
      <w:r>
        <w:t>paid</w:t>
      </w:r>
      <w:r>
        <w:rPr>
          <w:spacing w:val="-15"/>
        </w:rPr>
        <w:t xml:space="preserve"> </w:t>
      </w:r>
      <w:r>
        <w:t>through</w:t>
      </w:r>
      <w:r>
        <w:rPr>
          <w:spacing w:val="-14"/>
        </w:rPr>
        <w:t xml:space="preserve"> </w:t>
      </w:r>
      <w:r>
        <w:t>RTGS</w:t>
      </w:r>
      <w:r>
        <w:rPr>
          <w:spacing w:val="-15"/>
        </w:rPr>
        <w:t xml:space="preserve"> </w:t>
      </w:r>
      <w:r>
        <w:t>(Real</w:t>
      </w:r>
      <w:r>
        <w:rPr>
          <w:spacing w:val="-14"/>
        </w:rPr>
        <w:t xml:space="preserve"> </w:t>
      </w:r>
      <w:r>
        <w:t>Time</w:t>
      </w:r>
      <w:r>
        <w:rPr>
          <w:spacing w:val="-14"/>
        </w:rPr>
        <w:t xml:space="preserve"> </w:t>
      </w:r>
      <w:r>
        <w:t>Gross</w:t>
      </w:r>
      <w:r>
        <w:rPr>
          <w:spacing w:val="-16"/>
        </w:rPr>
        <w:t xml:space="preserve"> </w:t>
      </w:r>
      <w:r>
        <w:t>Settlement)</w:t>
      </w:r>
      <w:r>
        <w:rPr>
          <w:spacing w:val="-15"/>
        </w:rPr>
        <w:t xml:space="preserve"> </w:t>
      </w:r>
      <w:r>
        <w:t>/</w:t>
      </w:r>
      <w:r>
        <w:rPr>
          <w:spacing w:val="-14"/>
        </w:rPr>
        <w:t xml:space="preserve"> </w:t>
      </w:r>
      <w:r>
        <w:t xml:space="preserve">NEFT </w:t>
      </w:r>
      <w:r w:rsidR="00070124">
        <w:t>favoring</w:t>
      </w:r>
      <w:r>
        <w:t xml:space="preserve"> CENTRAL BANK OF INDIA, BANK ACCOUNT NO.-3287810289, IFSC CODE - </w:t>
      </w:r>
      <w:r>
        <w:rPr>
          <w:w w:val="95"/>
        </w:rPr>
        <w:t>CBIN0283154</w:t>
      </w:r>
      <w:r>
        <w:rPr>
          <w:spacing w:val="-15"/>
          <w:w w:val="95"/>
        </w:rPr>
        <w:t xml:space="preserve"> </w:t>
      </w:r>
      <w:r>
        <w:rPr>
          <w:w w:val="95"/>
        </w:rPr>
        <w:t>or</w:t>
      </w:r>
      <w:r>
        <w:rPr>
          <w:spacing w:val="-15"/>
          <w:w w:val="95"/>
        </w:rPr>
        <w:t xml:space="preserve"> </w:t>
      </w:r>
      <w:r>
        <w:rPr>
          <w:w w:val="95"/>
        </w:rPr>
        <w:t>by</w:t>
      </w:r>
      <w:r>
        <w:rPr>
          <w:spacing w:val="-15"/>
          <w:w w:val="95"/>
        </w:rPr>
        <w:t xml:space="preserve"> </w:t>
      </w:r>
      <w:r>
        <w:rPr>
          <w:w w:val="95"/>
        </w:rPr>
        <w:t>way</w:t>
      </w:r>
      <w:r>
        <w:rPr>
          <w:spacing w:val="-14"/>
          <w:w w:val="95"/>
        </w:rPr>
        <w:t xml:space="preserve"> </w:t>
      </w:r>
      <w:r>
        <w:rPr>
          <w:w w:val="95"/>
        </w:rPr>
        <w:t>of</w:t>
      </w:r>
      <w:r>
        <w:rPr>
          <w:spacing w:val="-17"/>
          <w:w w:val="95"/>
        </w:rPr>
        <w:t xml:space="preserve"> </w:t>
      </w:r>
      <w:r>
        <w:rPr>
          <w:w w:val="95"/>
        </w:rPr>
        <w:t>Bankers</w:t>
      </w:r>
      <w:r>
        <w:rPr>
          <w:spacing w:val="-16"/>
          <w:w w:val="95"/>
        </w:rPr>
        <w:t xml:space="preserve"> </w:t>
      </w:r>
      <w:r>
        <w:rPr>
          <w:w w:val="95"/>
        </w:rPr>
        <w:t>Cheque/Demand</w:t>
      </w:r>
      <w:r>
        <w:rPr>
          <w:spacing w:val="-15"/>
          <w:w w:val="95"/>
        </w:rPr>
        <w:t xml:space="preserve"> </w:t>
      </w:r>
      <w:r>
        <w:rPr>
          <w:w w:val="95"/>
        </w:rPr>
        <w:t>Draft/Pay</w:t>
      </w:r>
      <w:r>
        <w:rPr>
          <w:spacing w:val="-15"/>
          <w:w w:val="95"/>
        </w:rPr>
        <w:t xml:space="preserve"> </w:t>
      </w:r>
      <w:r>
        <w:rPr>
          <w:w w:val="95"/>
        </w:rPr>
        <w:t>Order</w:t>
      </w:r>
      <w:r>
        <w:rPr>
          <w:spacing w:val="-15"/>
          <w:w w:val="95"/>
        </w:rPr>
        <w:t xml:space="preserve"> </w:t>
      </w:r>
      <w:r w:rsidR="00070124">
        <w:rPr>
          <w:w w:val="95"/>
        </w:rPr>
        <w:t>favoring</w:t>
      </w:r>
      <w:r>
        <w:rPr>
          <w:spacing w:val="-16"/>
          <w:w w:val="95"/>
        </w:rPr>
        <w:t xml:space="preserve"> </w:t>
      </w:r>
      <w:r>
        <w:rPr>
          <w:w w:val="95"/>
        </w:rPr>
        <w:t>Central</w:t>
      </w:r>
      <w:r>
        <w:rPr>
          <w:spacing w:val="-16"/>
          <w:w w:val="95"/>
        </w:rPr>
        <w:t xml:space="preserve"> </w:t>
      </w:r>
      <w:r>
        <w:rPr>
          <w:w w:val="95"/>
        </w:rPr>
        <w:t>Bank</w:t>
      </w:r>
      <w:r>
        <w:rPr>
          <w:spacing w:val="-16"/>
          <w:w w:val="95"/>
        </w:rPr>
        <w:t xml:space="preserve"> </w:t>
      </w:r>
      <w:r>
        <w:rPr>
          <w:w w:val="95"/>
        </w:rPr>
        <w:t xml:space="preserve">of India, payable at Mumbai, which is non-refundable, must be submitted separately along with </w:t>
      </w:r>
      <w:r>
        <w:t>RFP</w:t>
      </w:r>
      <w:r>
        <w:rPr>
          <w:spacing w:val="-10"/>
        </w:rPr>
        <w:t xml:space="preserve"> </w:t>
      </w:r>
      <w:r>
        <w:t>response.</w:t>
      </w:r>
      <w:r>
        <w:rPr>
          <w:spacing w:val="-11"/>
        </w:rPr>
        <w:t xml:space="preserve"> </w:t>
      </w:r>
      <w:r>
        <w:t>The</w:t>
      </w:r>
      <w:r>
        <w:rPr>
          <w:spacing w:val="-9"/>
        </w:rPr>
        <w:t xml:space="preserve"> </w:t>
      </w:r>
      <w:r>
        <w:t>RFP</w:t>
      </w:r>
      <w:r>
        <w:rPr>
          <w:spacing w:val="-10"/>
        </w:rPr>
        <w:t xml:space="preserve"> </w:t>
      </w:r>
      <w:r>
        <w:t>response</w:t>
      </w:r>
      <w:r>
        <w:rPr>
          <w:spacing w:val="-10"/>
        </w:rPr>
        <w:t xml:space="preserve"> </w:t>
      </w:r>
      <w:r>
        <w:t>without</w:t>
      </w:r>
      <w:r>
        <w:rPr>
          <w:spacing w:val="-11"/>
        </w:rPr>
        <w:t xml:space="preserve"> </w:t>
      </w:r>
      <w:r>
        <w:t>proof</w:t>
      </w:r>
      <w:r>
        <w:rPr>
          <w:spacing w:val="-11"/>
        </w:rPr>
        <w:t xml:space="preserve"> </w:t>
      </w:r>
      <w:r>
        <w:t>of</w:t>
      </w:r>
      <w:r>
        <w:rPr>
          <w:spacing w:val="-11"/>
        </w:rPr>
        <w:t xml:space="preserve"> </w:t>
      </w:r>
      <w:r>
        <w:t>payment</w:t>
      </w:r>
      <w:r>
        <w:rPr>
          <w:spacing w:val="-10"/>
        </w:rPr>
        <w:t xml:space="preserve"> </w:t>
      </w:r>
      <w:r>
        <w:t>of</w:t>
      </w:r>
      <w:r>
        <w:rPr>
          <w:spacing w:val="-10"/>
        </w:rPr>
        <w:t xml:space="preserve"> </w:t>
      </w:r>
      <w:r>
        <w:t>application</w:t>
      </w:r>
      <w:r>
        <w:rPr>
          <w:spacing w:val="-11"/>
        </w:rPr>
        <w:t xml:space="preserve"> </w:t>
      </w:r>
      <w:r>
        <w:t>money</w:t>
      </w:r>
      <w:r>
        <w:rPr>
          <w:spacing w:val="-10"/>
        </w:rPr>
        <w:t xml:space="preserve"> </w:t>
      </w:r>
      <w:r>
        <w:t>or</w:t>
      </w:r>
      <w:r>
        <w:rPr>
          <w:spacing w:val="-11"/>
        </w:rPr>
        <w:t xml:space="preserve"> </w:t>
      </w:r>
      <w:r>
        <w:t>cost</w:t>
      </w:r>
      <w:r>
        <w:rPr>
          <w:spacing w:val="-9"/>
        </w:rPr>
        <w:t xml:space="preserve"> </w:t>
      </w:r>
      <w:r>
        <w:t xml:space="preserve">of </w:t>
      </w:r>
      <w:r>
        <w:rPr>
          <w:w w:val="95"/>
        </w:rPr>
        <w:t xml:space="preserve">tender document shall not be considered and shall be rejected, except in case of </w:t>
      </w:r>
      <w:r w:rsidR="00F5115D">
        <w:rPr>
          <w:w w:val="95"/>
        </w:rPr>
        <w:t>bidder</w:t>
      </w:r>
      <w:r>
        <w:rPr>
          <w:spacing w:val="-26"/>
          <w:w w:val="95"/>
        </w:rPr>
        <w:t xml:space="preserve"> </w:t>
      </w:r>
      <w:r>
        <w:rPr>
          <w:w w:val="95"/>
        </w:rPr>
        <w:t xml:space="preserve">being </w:t>
      </w:r>
      <w:r>
        <w:t>MSME</w:t>
      </w:r>
      <w:r>
        <w:rPr>
          <w:spacing w:val="-9"/>
        </w:rPr>
        <w:t xml:space="preserve"> </w:t>
      </w:r>
      <w:r>
        <w:t>as</w:t>
      </w:r>
      <w:r>
        <w:rPr>
          <w:spacing w:val="-7"/>
        </w:rPr>
        <w:t xml:space="preserve"> </w:t>
      </w:r>
      <w:r>
        <w:t>per</w:t>
      </w:r>
      <w:r>
        <w:rPr>
          <w:spacing w:val="-9"/>
        </w:rPr>
        <w:t xml:space="preserve"> </w:t>
      </w:r>
      <w:r>
        <w:t>the</w:t>
      </w:r>
      <w:r>
        <w:rPr>
          <w:spacing w:val="-9"/>
        </w:rPr>
        <w:t xml:space="preserve"> </w:t>
      </w:r>
      <w:r>
        <w:t>exemption</w:t>
      </w:r>
      <w:r>
        <w:rPr>
          <w:spacing w:val="-7"/>
        </w:rPr>
        <w:t xml:space="preserve"> </w:t>
      </w:r>
      <w:r>
        <w:t>applicable</w:t>
      </w:r>
      <w:r>
        <w:rPr>
          <w:spacing w:val="-7"/>
        </w:rPr>
        <w:t xml:space="preserve"> </w:t>
      </w:r>
      <w:r>
        <w:t>to</w:t>
      </w:r>
      <w:r>
        <w:rPr>
          <w:spacing w:val="-6"/>
        </w:rPr>
        <w:t xml:space="preserve"> </w:t>
      </w:r>
      <w:r>
        <w:t>it.</w:t>
      </w:r>
    </w:p>
    <w:p w14:paraId="0551D8C0" w14:textId="77777777" w:rsidR="001A581C" w:rsidRDefault="005A14EC" w:rsidP="000522D2">
      <w:pPr>
        <w:pStyle w:val="ListParagraph"/>
        <w:numPr>
          <w:ilvl w:val="0"/>
          <w:numId w:val="90"/>
        </w:numPr>
        <w:tabs>
          <w:tab w:val="left" w:pos="1361"/>
        </w:tabs>
        <w:spacing w:before="5" w:line="232" w:lineRule="auto"/>
        <w:ind w:right="-14"/>
      </w:pPr>
      <w:r>
        <w:rPr>
          <w:w w:val="95"/>
        </w:rPr>
        <w:t>The</w:t>
      </w:r>
      <w:r>
        <w:rPr>
          <w:spacing w:val="-9"/>
          <w:w w:val="95"/>
        </w:rPr>
        <w:t xml:space="preserve"> </w:t>
      </w:r>
      <w:r>
        <w:rPr>
          <w:w w:val="95"/>
        </w:rPr>
        <w:t>details</w:t>
      </w:r>
      <w:r>
        <w:rPr>
          <w:spacing w:val="-11"/>
          <w:w w:val="95"/>
        </w:rPr>
        <w:t xml:space="preserve"> </w:t>
      </w:r>
      <w:r>
        <w:rPr>
          <w:w w:val="95"/>
        </w:rPr>
        <w:t>of</w:t>
      </w:r>
      <w:r>
        <w:rPr>
          <w:spacing w:val="-11"/>
          <w:w w:val="95"/>
        </w:rPr>
        <w:t xml:space="preserve"> </w:t>
      </w:r>
      <w:r>
        <w:rPr>
          <w:w w:val="95"/>
        </w:rPr>
        <w:t>the</w:t>
      </w:r>
      <w:r>
        <w:rPr>
          <w:spacing w:val="-9"/>
          <w:w w:val="95"/>
        </w:rPr>
        <w:t xml:space="preserve"> </w:t>
      </w:r>
      <w:r>
        <w:rPr>
          <w:w w:val="95"/>
        </w:rPr>
        <w:t>transaction</w:t>
      </w:r>
      <w:r>
        <w:rPr>
          <w:spacing w:val="-9"/>
          <w:w w:val="95"/>
        </w:rPr>
        <w:t xml:space="preserve"> </w:t>
      </w:r>
      <w:r>
        <w:rPr>
          <w:w w:val="95"/>
        </w:rPr>
        <w:t>viz.</w:t>
      </w:r>
      <w:r>
        <w:rPr>
          <w:spacing w:val="-10"/>
          <w:w w:val="95"/>
        </w:rPr>
        <w:t xml:space="preserve"> </w:t>
      </w:r>
      <w:r>
        <w:rPr>
          <w:w w:val="95"/>
        </w:rPr>
        <w:t>scanned</w:t>
      </w:r>
      <w:r>
        <w:rPr>
          <w:spacing w:val="-9"/>
          <w:w w:val="95"/>
        </w:rPr>
        <w:t xml:space="preserve"> </w:t>
      </w:r>
      <w:r>
        <w:rPr>
          <w:w w:val="95"/>
        </w:rPr>
        <w:t>copy</w:t>
      </w:r>
      <w:r>
        <w:rPr>
          <w:spacing w:val="-10"/>
          <w:w w:val="95"/>
        </w:rPr>
        <w:t xml:space="preserve"> </w:t>
      </w:r>
      <w:r>
        <w:rPr>
          <w:w w:val="95"/>
        </w:rPr>
        <w:t>of</w:t>
      </w:r>
      <w:r>
        <w:rPr>
          <w:spacing w:val="-9"/>
          <w:w w:val="95"/>
        </w:rPr>
        <w:t xml:space="preserve"> </w:t>
      </w:r>
      <w:r>
        <w:rPr>
          <w:w w:val="95"/>
        </w:rPr>
        <w:t>the</w:t>
      </w:r>
      <w:r>
        <w:rPr>
          <w:spacing w:val="-8"/>
          <w:w w:val="95"/>
        </w:rPr>
        <w:t xml:space="preserve"> </w:t>
      </w:r>
      <w:r>
        <w:rPr>
          <w:w w:val="95"/>
        </w:rPr>
        <w:t>receipt</w:t>
      </w:r>
      <w:r>
        <w:rPr>
          <w:spacing w:val="-10"/>
          <w:w w:val="95"/>
        </w:rPr>
        <w:t xml:space="preserve"> </w:t>
      </w:r>
      <w:r>
        <w:rPr>
          <w:w w:val="95"/>
        </w:rPr>
        <w:t>of</w:t>
      </w:r>
      <w:r>
        <w:rPr>
          <w:spacing w:val="-9"/>
          <w:w w:val="95"/>
        </w:rPr>
        <w:t xml:space="preserve"> </w:t>
      </w:r>
      <w:r>
        <w:rPr>
          <w:w w:val="95"/>
        </w:rPr>
        <w:t>making</w:t>
      </w:r>
      <w:r>
        <w:rPr>
          <w:spacing w:val="-10"/>
          <w:w w:val="95"/>
        </w:rPr>
        <w:t xml:space="preserve"> </w:t>
      </w:r>
      <w:r>
        <w:rPr>
          <w:w w:val="95"/>
        </w:rPr>
        <w:t>transaction</w:t>
      </w:r>
      <w:r>
        <w:rPr>
          <w:spacing w:val="-10"/>
          <w:w w:val="95"/>
        </w:rPr>
        <w:t xml:space="preserve"> </w:t>
      </w:r>
      <w:r>
        <w:rPr>
          <w:w w:val="95"/>
        </w:rPr>
        <w:t>is</w:t>
      </w:r>
      <w:r>
        <w:rPr>
          <w:spacing w:val="-9"/>
          <w:w w:val="95"/>
        </w:rPr>
        <w:t xml:space="preserve"> </w:t>
      </w:r>
      <w:r>
        <w:rPr>
          <w:w w:val="95"/>
        </w:rPr>
        <w:t xml:space="preserve">required </w:t>
      </w:r>
      <w:r>
        <w:t>to</w:t>
      </w:r>
      <w:r>
        <w:rPr>
          <w:spacing w:val="-26"/>
        </w:rPr>
        <w:t xml:space="preserve"> </w:t>
      </w:r>
      <w:r>
        <w:t>be</w:t>
      </w:r>
      <w:r>
        <w:rPr>
          <w:spacing w:val="-25"/>
        </w:rPr>
        <w:t xml:space="preserve"> </w:t>
      </w:r>
      <w:r>
        <w:t>uploaded</w:t>
      </w:r>
      <w:r>
        <w:rPr>
          <w:spacing w:val="-27"/>
        </w:rPr>
        <w:t xml:space="preserve"> </w:t>
      </w:r>
      <w:r>
        <w:t>on</w:t>
      </w:r>
      <w:r>
        <w:rPr>
          <w:spacing w:val="-26"/>
        </w:rPr>
        <w:t xml:space="preserve"> </w:t>
      </w:r>
      <w:r>
        <w:t>e-procurement</w:t>
      </w:r>
      <w:r>
        <w:rPr>
          <w:spacing w:val="-26"/>
        </w:rPr>
        <w:t xml:space="preserve"> </w:t>
      </w:r>
      <w:r>
        <w:t>website</w:t>
      </w:r>
      <w:r>
        <w:rPr>
          <w:spacing w:val="-26"/>
        </w:rPr>
        <w:t xml:space="preserve"> </w:t>
      </w:r>
      <w:r>
        <w:t>at</w:t>
      </w:r>
      <w:r>
        <w:rPr>
          <w:spacing w:val="-27"/>
        </w:rPr>
        <w:t xml:space="preserve"> </w:t>
      </w:r>
      <w:r>
        <w:t>the</w:t>
      </w:r>
      <w:r>
        <w:rPr>
          <w:spacing w:val="-27"/>
        </w:rPr>
        <w:t xml:space="preserve"> </w:t>
      </w:r>
      <w:r>
        <w:t>time</w:t>
      </w:r>
      <w:r>
        <w:rPr>
          <w:spacing w:val="-26"/>
        </w:rPr>
        <w:t xml:space="preserve"> </w:t>
      </w:r>
      <w:r>
        <w:t>of</w:t>
      </w:r>
      <w:r>
        <w:rPr>
          <w:spacing w:val="-27"/>
        </w:rPr>
        <w:t xml:space="preserve"> </w:t>
      </w:r>
      <w:r>
        <w:t>“final</w:t>
      </w:r>
      <w:r>
        <w:rPr>
          <w:spacing w:val="-27"/>
        </w:rPr>
        <w:t xml:space="preserve"> </w:t>
      </w:r>
      <w:r>
        <w:t>online</w:t>
      </w:r>
      <w:r>
        <w:rPr>
          <w:spacing w:val="-26"/>
        </w:rPr>
        <w:t xml:space="preserve"> </w:t>
      </w:r>
      <w:r>
        <w:t>bid</w:t>
      </w:r>
      <w:r>
        <w:rPr>
          <w:spacing w:val="-26"/>
        </w:rPr>
        <w:t xml:space="preserve"> </w:t>
      </w:r>
      <w:r>
        <w:t>submission</w:t>
      </w:r>
      <w:r>
        <w:rPr>
          <w:spacing w:val="-27"/>
        </w:rPr>
        <w:t xml:space="preserve"> </w:t>
      </w:r>
      <w:r>
        <w:t>The</w:t>
      </w:r>
      <w:r>
        <w:rPr>
          <w:spacing w:val="-27"/>
        </w:rPr>
        <w:t xml:space="preserve"> </w:t>
      </w:r>
      <w:r>
        <w:t xml:space="preserve">RFP </w:t>
      </w:r>
      <w:r>
        <w:rPr>
          <w:w w:val="95"/>
        </w:rPr>
        <w:t>response</w:t>
      </w:r>
      <w:r>
        <w:rPr>
          <w:spacing w:val="-16"/>
          <w:w w:val="95"/>
        </w:rPr>
        <w:t xml:space="preserve"> </w:t>
      </w:r>
      <w:r>
        <w:rPr>
          <w:w w:val="95"/>
        </w:rPr>
        <w:t>without</w:t>
      </w:r>
      <w:r>
        <w:rPr>
          <w:spacing w:val="-15"/>
          <w:w w:val="95"/>
        </w:rPr>
        <w:t xml:space="preserve"> </w:t>
      </w:r>
      <w:r>
        <w:rPr>
          <w:w w:val="95"/>
        </w:rPr>
        <w:t>proof</w:t>
      </w:r>
      <w:r>
        <w:rPr>
          <w:spacing w:val="-15"/>
          <w:w w:val="95"/>
        </w:rPr>
        <w:t xml:space="preserve"> </w:t>
      </w:r>
      <w:r>
        <w:rPr>
          <w:w w:val="95"/>
        </w:rPr>
        <w:t>of</w:t>
      </w:r>
      <w:r>
        <w:rPr>
          <w:spacing w:val="-16"/>
          <w:w w:val="95"/>
        </w:rPr>
        <w:t xml:space="preserve"> </w:t>
      </w:r>
      <w:r>
        <w:rPr>
          <w:w w:val="95"/>
        </w:rPr>
        <w:t>amount</w:t>
      </w:r>
      <w:r>
        <w:rPr>
          <w:spacing w:val="-15"/>
          <w:w w:val="95"/>
        </w:rPr>
        <w:t xml:space="preserve"> </w:t>
      </w:r>
      <w:r>
        <w:rPr>
          <w:w w:val="95"/>
        </w:rPr>
        <w:t>paid</w:t>
      </w:r>
      <w:r>
        <w:rPr>
          <w:spacing w:val="-17"/>
          <w:w w:val="95"/>
        </w:rPr>
        <w:t xml:space="preserve"> </w:t>
      </w:r>
      <w:r>
        <w:rPr>
          <w:w w:val="95"/>
        </w:rPr>
        <w:t>towards</w:t>
      </w:r>
      <w:r>
        <w:rPr>
          <w:spacing w:val="-15"/>
          <w:w w:val="95"/>
        </w:rPr>
        <w:t xml:space="preserve"> </w:t>
      </w:r>
      <w:r>
        <w:rPr>
          <w:w w:val="95"/>
        </w:rPr>
        <w:t>Application</w:t>
      </w:r>
      <w:r>
        <w:rPr>
          <w:spacing w:val="-16"/>
          <w:w w:val="95"/>
        </w:rPr>
        <w:t xml:space="preserve"> </w:t>
      </w:r>
      <w:r>
        <w:rPr>
          <w:w w:val="95"/>
        </w:rPr>
        <w:t>Money</w:t>
      </w:r>
      <w:r>
        <w:rPr>
          <w:spacing w:val="-15"/>
          <w:w w:val="95"/>
        </w:rPr>
        <w:t xml:space="preserve"> </w:t>
      </w:r>
      <w:r>
        <w:rPr>
          <w:w w:val="95"/>
        </w:rPr>
        <w:t>/</w:t>
      </w:r>
      <w:r>
        <w:rPr>
          <w:spacing w:val="-15"/>
          <w:w w:val="95"/>
        </w:rPr>
        <w:t xml:space="preserve"> </w:t>
      </w:r>
      <w:r>
        <w:rPr>
          <w:w w:val="95"/>
        </w:rPr>
        <w:t>Bid</w:t>
      </w:r>
      <w:r>
        <w:rPr>
          <w:spacing w:val="-17"/>
          <w:w w:val="95"/>
        </w:rPr>
        <w:t xml:space="preserve"> </w:t>
      </w:r>
      <w:r>
        <w:rPr>
          <w:w w:val="95"/>
        </w:rPr>
        <w:t>Security</w:t>
      </w:r>
      <w:r>
        <w:rPr>
          <w:spacing w:val="-15"/>
          <w:w w:val="95"/>
        </w:rPr>
        <w:t xml:space="preserve"> </w:t>
      </w:r>
      <w:r>
        <w:rPr>
          <w:w w:val="95"/>
        </w:rPr>
        <w:t>(Annexure</w:t>
      </w:r>
      <w:r>
        <w:rPr>
          <w:spacing w:val="-15"/>
          <w:w w:val="95"/>
        </w:rPr>
        <w:t xml:space="preserve"> </w:t>
      </w:r>
      <w:r>
        <w:rPr>
          <w:w w:val="95"/>
        </w:rPr>
        <w:t xml:space="preserve">12) </w:t>
      </w:r>
      <w:r>
        <w:t>are liable to be</w:t>
      </w:r>
      <w:r>
        <w:rPr>
          <w:spacing w:val="-21"/>
        </w:rPr>
        <w:t xml:space="preserve"> </w:t>
      </w:r>
      <w:r>
        <w:t>rejected.</w:t>
      </w:r>
    </w:p>
    <w:p w14:paraId="2FF4F3A0" w14:textId="77777777" w:rsidR="001A581C" w:rsidRDefault="005A14EC" w:rsidP="00087691">
      <w:pPr>
        <w:pStyle w:val="Heading7"/>
        <w:ind w:right="-14"/>
        <w:jc w:val="both"/>
      </w:pPr>
      <w:r>
        <w:rPr>
          <w:u w:val="single"/>
        </w:rPr>
        <w:t>Instructions to Bidders: e-tendering</w:t>
      </w:r>
    </w:p>
    <w:p w14:paraId="63330B9A" w14:textId="77777777" w:rsidR="001A581C" w:rsidRDefault="005A14EC" w:rsidP="00087691">
      <w:pPr>
        <w:pStyle w:val="BodyText"/>
        <w:spacing w:before="123" w:line="232" w:lineRule="auto"/>
        <w:ind w:right="-14"/>
      </w:pPr>
      <w:r>
        <w:rPr>
          <w:w w:val="95"/>
        </w:rPr>
        <w:t>The</w:t>
      </w:r>
      <w:r>
        <w:rPr>
          <w:spacing w:val="-22"/>
          <w:w w:val="95"/>
        </w:rPr>
        <w:t xml:space="preserve"> </w:t>
      </w:r>
      <w:r>
        <w:rPr>
          <w:w w:val="95"/>
        </w:rPr>
        <w:t>Bidders</w:t>
      </w:r>
      <w:r>
        <w:rPr>
          <w:spacing w:val="-22"/>
          <w:w w:val="95"/>
        </w:rPr>
        <w:t xml:space="preserve"> </w:t>
      </w:r>
      <w:r>
        <w:rPr>
          <w:w w:val="95"/>
        </w:rPr>
        <w:t>participating</w:t>
      </w:r>
      <w:r>
        <w:rPr>
          <w:spacing w:val="-23"/>
          <w:w w:val="95"/>
        </w:rPr>
        <w:t xml:space="preserve"> </w:t>
      </w:r>
      <w:r>
        <w:rPr>
          <w:w w:val="95"/>
        </w:rPr>
        <w:t>through</w:t>
      </w:r>
      <w:r>
        <w:rPr>
          <w:spacing w:val="-22"/>
          <w:w w:val="95"/>
        </w:rPr>
        <w:t xml:space="preserve"> </w:t>
      </w:r>
      <w:r>
        <w:rPr>
          <w:w w:val="95"/>
        </w:rPr>
        <w:t>e-Tendering</w:t>
      </w:r>
      <w:r>
        <w:rPr>
          <w:spacing w:val="-23"/>
          <w:w w:val="95"/>
        </w:rPr>
        <w:t xml:space="preserve"> </w:t>
      </w:r>
      <w:r>
        <w:rPr>
          <w:w w:val="95"/>
        </w:rPr>
        <w:t>for</w:t>
      </w:r>
      <w:r>
        <w:rPr>
          <w:spacing w:val="-21"/>
          <w:w w:val="95"/>
        </w:rPr>
        <w:t xml:space="preserve"> </w:t>
      </w:r>
      <w:r>
        <w:rPr>
          <w:w w:val="95"/>
        </w:rPr>
        <w:t>the</w:t>
      </w:r>
      <w:r>
        <w:rPr>
          <w:spacing w:val="-23"/>
          <w:w w:val="95"/>
        </w:rPr>
        <w:t xml:space="preserve"> </w:t>
      </w:r>
      <w:r>
        <w:rPr>
          <w:w w:val="95"/>
        </w:rPr>
        <w:t>first</w:t>
      </w:r>
      <w:r>
        <w:rPr>
          <w:spacing w:val="-22"/>
          <w:w w:val="95"/>
        </w:rPr>
        <w:t xml:space="preserve"> </w:t>
      </w:r>
      <w:r>
        <w:rPr>
          <w:w w:val="95"/>
        </w:rPr>
        <w:t>time,</w:t>
      </w:r>
      <w:r>
        <w:rPr>
          <w:spacing w:val="-22"/>
          <w:w w:val="95"/>
        </w:rPr>
        <w:t xml:space="preserve"> </w:t>
      </w:r>
      <w:r>
        <w:rPr>
          <w:w w:val="95"/>
        </w:rPr>
        <w:t>for</w:t>
      </w:r>
      <w:r>
        <w:rPr>
          <w:spacing w:val="-22"/>
          <w:w w:val="95"/>
        </w:rPr>
        <w:t xml:space="preserve"> </w:t>
      </w:r>
      <w:r>
        <w:rPr>
          <w:w w:val="95"/>
        </w:rPr>
        <w:t>Central</w:t>
      </w:r>
      <w:r>
        <w:rPr>
          <w:spacing w:val="-22"/>
          <w:w w:val="95"/>
        </w:rPr>
        <w:t xml:space="preserve"> </w:t>
      </w:r>
      <w:r>
        <w:rPr>
          <w:w w:val="95"/>
        </w:rPr>
        <w:t>Bank</w:t>
      </w:r>
      <w:r>
        <w:rPr>
          <w:spacing w:val="-23"/>
          <w:w w:val="95"/>
        </w:rPr>
        <w:t xml:space="preserve"> </w:t>
      </w:r>
      <w:r>
        <w:rPr>
          <w:w w:val="95"/>
        </w:rPr>
        <w:t>of</w:t>
      </w:r>
      <w:r>
        <w:rPr>
          <w:spacing w:val="-22"/>
          <w:w w:val="95"/>
        </w:rPr>
        <w:t xml:space="preserve"> </w:t>
      </w:r>
      <w:r>
        <w:rPr>
          <w:w w:val="95"/>
        </w:rPr>
        <w:t>India</w:t>
      </w:r>
      <w:r>
        <w:rPr>
          <w:spacing w:val="-22"/>
          <w:w w:val="95"/>
        </w:rPr>
        <w:t xml:space="preserve"> </w:t>
      </w:r>
      <w:r>
        <w:rPr>
          <w:w w:val="95"/>
        </w:rPr>
        <w:t>will</w:t>
      </w:r>
      <w:r>
        <w:rPr>
          <w:spacing w:val="-22"/>
          <w:w w:val="95"/>
        </w:rPr>
        <w:t xml:space="preserve"> </w:t>
      </w:r>
      <w:r>
        <w:rPr>
          <w:w w:val="95"/>
        </w:rPr>
        <w:t>have</w:t>
      </w:r>
      <w:r>
        <w:rPr>
          <w:spacing w:val="-21"/>
          <w:w w:val="95"/>
        </w:rPr>
        <w:t xml:space="preserve"> </w:t>
      </w:r>
      <w:r>
        <w:rPr>
          <w:w w:val="95"/>
        </w:rPr>
        <w:t>to complete</w:t>
      </w:r>
      <w:r>
        <w:rPr>
          <w:spacing w:val="-14"/>
          <w:w w:val="95"/>
        </w:rPr>
        <w:t xml:space="preserve"> </w:t>
      </w:r>
      <w:r>
        <w:rPr>
          <w:w w:val="95"/>
        </w:rPr>
        <w:t>the</w:t>
      </w:r>
      <w:r>
        <w:rPr>
          <w:spacing w:val="-15"/>
          <w:w w:val="95"/>
        </w:rPr>
        <w:t xml:space="preserve"> </w:t>
      </w:r>
      <w:r>
        <w:rPr>
          <w:w w:val="95"/>
        </w:rPr>
        <w:t>Online</w:t>
      </w:r>
      <w:r>
        <w:rPr>
          <w:spacing w:val="-13"/>
          <w:w w:val="95"/>
        </w:rPr>
        <w:t xml:space="preserve"> </w:t>
      </w:r>
      <w:r>
        <w:rPr>
          <w:w w:val="95"/>
        </w:rPr>
        <w:t>Registration</w:t>
      </w:r>
      <w:r>
        <w:rPr>
          <w:spacing w:val="-16"/>
          <w:w w:val="95"/>
        </w:rPr>
        <w:t xml:space="preserve"> </w:t>
      </w:r>
      <w:r>
        <w:rPr>
          <w:w w:val="95"/>
        </w:rPr>
        <w:t>Process</w:t>
      </w:r>
      <w:r>
        <w:rPr>
          <w:spacing w:val="-15"/>
          <w:w w:val="95"/>
        </w:rPr>
        <w:t xml:space="preserve"> </w:t>
      </w:r>
      <w:r>
        <w:rPr>
          <w:w w:val="95"/>
        </w:rPr>
        <w:t>on</w:t>
      </w:r>
      <w:r>
        <w:rPr>
          <w:spacing w:val="-16"/>
          <w:w w:val="95"/>
        </w:rPr>
        <w:t xml:space="preserve"> </w:t>
      </w:r>
      <w:r>
        <w:rPr>
          <w:w w:val="95"/>
        </w:rPr>
        <w:t>the</w:t>
      </w:r>
      <w:r>
        <w:rPr>
          <w:spacing w:val="-13"/>
          <w:w w:val="95"/>
        </w:rPr>
        <w:t xml:space="preserve"> </w:t>
      </w:r>
      <w:r>
        <w:rPr>
          <w:w w:val="95"/>
        </w:rPr>
        <w:t>portal.</w:t>
      </w:r>
      <w:r>
        <w:rPr>
          <w:spacing w:val="-14"/>
          <w:w w:val="95"/>
        </w:rPr>
        <w:t xml:space="preserve"> </w:t>
      </w:r>
      <w:r>
        <w:rPr>
          <w:w w:val="95"/>
        </w:rPr>
        <w:t>All</w:t>
      </w:r>
      <w:r>
        <w:rPr>
          <w:spacing w:val="-13"/>
          <w:w w:val="95"/>
        </w:rPr>
        <w:t xml:space="preserve"> </w:t>
      </w:r>
      <w:r>
        <w:rPr>
          <w:w w:val="95"/>
        </w:rPr>
        <w:t>the</w:t>
      </w:r>
      <w:r>
        <w:rPr>
          <w:spacing w:val="-14"/>
          <w:w w:val="95"/>
        </w:rPr>
        <w:t xml:space="preserve"> </w:t>
      </w:r>
      <w:r>
        <w:rPr>
          <w:w w:val="95"/>
        </w:rPr>
        <w:t>bidders</w:t>
      </w:r>
      <w:r>
        <w:rPr>
          <w:spacing w:val="-13"/>
          <w:w w:val="95"/>
        </w:rPr>
        <w:t xml:space="preserve"> </w:t>
      </w:r>
      <w:r>
        <w:rPr>
          <w:w w:val="95"/>
        </w:rPr>
        <w:t>interested</w:t>
      </w:r>
      <w:r>
        <w:rPr>
          <w:spacing w:val="-14"/>
          <w:w w:val="95"/>
        </w:rPr>
        <w:t xml:space="preserve"> </w:t>
      </w:r>
      <w:r>
        <w:rPr>
          <w:w w:val="95"/>
        </w:rPr>
        <w:t>in</w:t>
      </w:r>
      <w:r>
        <w:rPr>
          <w:spacing w:val="-13"/>
          <w:w w:val="95"/>
        </w:rPr>
        <w:t xml:space="preserve"> </w:t>
      </w:r>
      <w:r>
        <w:rPr>
          <w:w w:val="95"/>
        </w:rPr>
        <w:t>participating</w:t>
      </w:r>
      <w:r>
        <w:rPr>
          <w:spacing w:val="-14"/>
          <w:w w:val="95"/>
        </w:rPr>
        <w:t xml:space="preserve"> </w:t>
      </w:r>
      <w:r>
        <w:rPr>
          <w:w w:val="95"/>
        </w:rPr>
        <w:t>in the</w:t>
      </w:r>
      <w:r>
        <w:rPr>
          <w:spacing w:val="-16"/>
          <w:w w:val="95"/>
        </w:rPr>
        <w:t xml:space="preserve"> </w:t>
      </w:r>
      <w:r>
        <w:rPr>
          <w:w w:val="95"/>
        </w:rPr>
        <w:t>online</w:t>
      </w:r>
      <w:r>
        <w:rPr>
          <w:spacing w:val="-16"/>
          <w:w w:val="95"/>
        </w:rPr>
        <w:t xml:space="preserve"> </w:t>
      </w:r>
      <w:r>
        <w:rPr>
          <w:w w:val="95"/>
        </w:rPr>
        <w:t>e-Tendering</w:t>
      </w:r>
      <w:r>
        <w:rPr>
          <w:spacing w:val="-16"/>
          <w:w w:val="95"/>
        </w:rPr>
        <w:t xml:space="preserve"> </w:t>
      </w:r>
      <w:r>
        <w:rPr>
          <w:w w:val="95"/>
        </w:rPr>
        <w:t>process</w:t>
      </w:r>
      <w:r>
        <w:rPr>
          <w:spacing w:val="-15"/>
          <w:w w:val="95"/>
        </w:rPr>
        <w:t xml:space="preserve"> </w:t>
      </w:r>
      <w:r>
        <w:rPr>
          <w:w w:val="95"/>
        </w:rPr>
        <w:t>are</w:t>
      </w:r>
      <w:r>
        <w:rPr>
          <w:spacing w:val="-16"/>
          <w:w w:val="95"/>
        </w:rPr>
        <w:t xml:space="preserve"> </w:t>
      </w:r>
      <w:r>
        <w:rPr>
          <w:w w:val="95"/>
        </w:rPr>
        <w:t>required</w:t>
      </w:r>
      <w:r>
        <w:rPr>
          <w:spacing w:val="-16"/>
          <w:w w:val="95"/>
        </w:rPr>
        <w:t xml:space="preserve"> </w:t>
      </w:r>
      <w:r>
        <w:rPr>
          <w:w w:val="95"/>
        </w:rPr>
        <w:t>to</w:t>
      </w:r>
      <w:r>
        <w:rPr>
          <w:spacing w:val="-15"/>
          <w:w w:val="95"/>
        </w:rPr>
        <w:t xml:space="preserve"> </w:t>
      </w:r>
      <w:r>
        <w:rPr>
          <w:w w:val="95"/>
        </w:rPr>
        <w:t>procure</w:t>
      </w:r>
      <w:r>
        <w:rPr>
          <w:spacing w:val="-15"/>
          <w:w w:val="95"/>
        </w:rPr>
        <w:t xml:space="preserve"> </w:t>
      </w:r>
      <w:r>
        <w:rPr>
          <w:w w:val="95"/>
        </w:rPr>
        <w:t>Class</w:t>
      </w:r>
      <w:r>
        <w:rPr>
          <w:spacing w:val="-16"/>
          <w:w w:val="95"/>
        </w:rPr>
        <w:t xml:space="preserve"> </w:t>
      </w:r>
      <w:r>
        <w:rPr>
          <w:w w:val="95"/>
        </w:rPr>
        <w:t>II</w:t>
      </w:r>
      <w:r>
        <w:rPr>
          <w:spacing w:val="-16"/>
          <w:w w:val="95"/>
        </w:rPr>
        <w:t xml:space="preserve"> </w:t>
      </w:r>
      <w:r>
        <w:rPr>
          <w:w w:val="95"/>
        </w:rPr>
        <w:t>or</w:t>
      </w:r>
      <w:r>
        <w:rPr>
          <w:spacing w:val="-16"/>
          <w:w w:val="95"/>
        </w:rPr>
        <w:t xml:space="preserve"> </w:t>
      </w:r>
      <w:r>
        <w:rPr>
          <w:w w:val="95"/>
        </w:rPr>
        <w:t>Class</w:t>
      </w:r>
      <w:r>
        <w:rPr>
          <w:spacing w:val="-15"/>
          <w:w w:val="95"/>
        </w:rPr>
        <w:t xml:space="preserve"> </w:t>
      </w:r>
      <w:r>
        <w:rPr>
          <w:w w:val="95"/>
        </w:rPr>
        <w:t>III</w:t>
      </w:r>
      <w:r>
        <w:rPr>
          <w:spacing w:val="-17"/>
          <w:w w:val="95"/>
        </w:rPr>
        <w:t xml:space="preserve"> </w:t>
      </w:r>
      <w:r>
        <w:rPr>
          <w:w w:val="95"/>
        </w:rPr>
        <w:t>Digital</w:t>
      </w:r>
      <w:r>
        <w:rPr>
          <w:spacing w:val="-16"/>
          <w:w w:val="95"/>
        </w:rPr>
        <w:t xml:space="preserve"> </w:t>
      </w:r>
      <w:r>
        <w:rPr>
          <w:w w:val="95"/>
        </w:rPr>
        <w:t>e-Token</w:t>
      </w:r>
      <w:r>
        <w:rPr>
          <w:spacing w:val="-16"/>
          <w:w w:val="95"/>
        </w:rPr>
        <w:t xml:space="preserve"> </w:t>
      </w:r>
      <w:r>
        <w:rPr>
          <w:w w:val="95"/>
        </w:rPr>
        <w:t>having</w:t>
      </w:r>
      <w:r>
        <w:rPr>
          <w:spacing w:val="-16"/>
          <w:w w:val="95"/>
        </w:rPr>
        <w:t xml:space="preserve"> </w:t>
      </w:r>
      <w:r>
        <w:rPr>
          <w:w w:val="95"/>
        </w:rPr>
        <w:t xml:space="preserve">-2- certificates inside it, one for Signing/Verification purpose and another for Encryption/Decryption </w:t>
      </w:r>
      <w:r>
        <w:t>purpose. The tender should be prepared &amp; submitted online using the bidder’s authorized individual’s (Individual certificate is allowed for proprietorship firms) Digital e- Token. If any</w:t>
      </w:r>
      <w:r>
        <w:rPr>
          <w:spacing w:val="53"/>
        </w:rPr>
        <w:t xml:space="preserve"> </w:t>
      </w:r>
      <w:r>
        <w:rPr>
          <w:w w:val="95"/>
        </w:rPr>
        <w:t>assistance</w:t>
      </w:r>
      <w:r>
        <w:rPr>
          <w:spacing w:val="-24"/>
          <w:w w:val="95"/>
        </w:rPr>
        <w:t xml:space="preserve"> </w:t>
      </w:r>
      <w:r>
        <w:rPr>
          <w:w w:val="95"/>
        </w:rPr>
        <w:t>is</w:t>
      </w:r>
      <w:r>
        <w:rPr>
          <w:spacing w:val="-24"/>
          <w:w w:val="95"/>
        </w:rPr>
        <w:t xml:space="preserve"> </w:t>
      </w:r>
      <w:r>
        <w:rPr>
          <w:w w:val="95"/>
        </w:rPr>
        <w:t>required</w:t>
      </w:r>
      <w:r>
        <w:rPr>
          <w:spacing w:val="-23"/>
          <w:w w:val="95"/>
        </w:rPr>
        <w:t xml:space="preserve"> </w:t>
      </w:r>
      <w:r>
        <w:rPr>
          <w:w w:val="95"/>
        </w:rPr>
        <w:t>regarding</w:t>
      </w:r>
      <w:r>
        <w:rPr>
          <w:spacing w:val="-24"/>
          <w:w w:val="95"/>
        </w:rPr>
        <w:t xml:space="preserve"> </w:t>
      </w:r>
      <w:r>
        <w:rPr>
          <w:w w:val="95"/>
        </w:rPr>
        <w:t>e-Tendering</w:t>
      </w:r>
      <w:r>
        <w:rPr>
          <w:spacing w:val="-24"/>
          <w:w w:val="95"/>
        </w:rPr>
        <w:t xml:space="preserve"> </w:t>
      </w:r>
      <w:r>
        <w:rPr>
          <w:w w:val="95"/>
        </w:rPr>
        <w:t>(registration</w:t>
      </w:r>
      <w:r>
        <w:rPr>
          <w:spacing w:val="-24"/>
          <w:w w:val="95"/>
        </w:rPr>
        <w:t xml:space="preserve"> </w:t>
      </w:r>
      <w:r>
        <w:rPr>
          <w:w w:val="95"/>
        </w:rPr>
        <w:t>/</w:t>
      </w:r>
      <w:r>
        <w:rPr>
          <w:spacing w:val="-23"/>
          <w:w w:val="95"/>
        </w:rPr>
        <w:t xml:space="preserve"> </w:t>
      </w:r>
      <w:r>
        <w:rPr>
          <w:w w:val="95"/>
        </w:rPr>
        <w:t>upload</w:t>
      </w:r>
      <w:r>
        <w:rPr>
          <w:spacing w:val="-25"/>
          <w:w w:val="95"/>
        </w:rPr>
        <w:t xml:space="preserve"> </w:t>
      </w:r>
      <w:r>
        <w:rPr>
          <w:w w:val="95"/>
        </w:rPr>
        <w:t>/</w:t>
      </w:r>
      <w:r>
        <w:rPr>
          <w:spacing w:val="-23"/>
          <w:w w:val="95"/>
        </w:rPr>
        <w:t xml:space="preserve"> </w:t>
      </w:r>
      <w:r>
        <w:rPr>
          <w:w w:val="95"/>
        </w:rPr>
        <w:t>download/</w:t>
      </w:r>
      <w:r>
        <w:rPr>
          <w:spacing w:val="-23"/>
          <w:w w:val="95"/>
        </w:rPr>
        <w:t xml:space="preserve"> </w:t>
      </w:r>
      <w:r>
        <w:rPr>
          <w:w w:val="95"/>
        </w:rPr>
        <w:t>Bid</w:t>
      </w:r>
      <w:r>
        <w:rPr>
          <w:spacing w:val="-24"/>
          <w:w w:val="95"/>
        </w:rPr>
        <w:t xml:space="preserve"> </w:t>
      </w:r>
      <w:r>
        <w:rPr>
          <w:w w:val="95"/>
        </w:rPr>
        <w:t>Preparation</w:t>
      </w:r>
      <w:r>
        <w:rPr>
          <w:spacing w:val="-24"/>
          <w:w w:val="95"/>
        </w:rPr>
        <w:t xml:space="preserve"> </w:t>
      </w:r>
      <w:r>
        <w:rPr>
          <w:w w:val="95"/>
        </w:rPr>
        <w:t>/</w:t>
      </w:r>
      <w:r>
        <w:rPr>
          <w:spacing w:val="-23"/>
          <w:w w:val="95"/>
        </w:rPr>
        <w:t xml:space="preserve"> </w:t>
      </w:r>
      <w:r>
        <w:rPr>
          <w:w w:val="95"/>
        </w:rPr>
        <w:t xml:space="preserve">Bid </w:t>
      </w:r>
      <w:r>
        <w:t>Submission),</w:t>
      </w:r>
      <w:r>
        <w:rPr>
          <w:spacing w:val="-20"/>
        </w:rPr>
        <w:t xml:space="preserve"> </w:t>
      </w:r>
      <w:r>
        <w:t>please</w:t>
      </w:r>
      <w:r>
        <w:rPr>
          <w:spacing w:val="-20"/>
        </w:rPr>
        <w:t xml:space="preserve"> </w:t>
      </w:r>
      <w:r>
        <w:t>contact</w:t>
      </w:r>
      <w:r>
        <w:rPr>
          <w:spacing w:val="-17"/>
        </w:rPr>
        <w:t xml:space="preserve"> </w:t>
      </w:r>
      <w:r>
        <w:t>on</w:t>
      </w:r>
      <w:r>
        <w:rPr>
          <w:spacing w:val="-20"/>
        </w:rPr>
        <w:t xml:space="preserve"> </w:t>
      </w:r>
      <w:r>
        <w:t>the</w:t>
      </w:r>
      <w:r>
        <w:rPr>
          <w:spacing w:val="-18"/>
        </w:rPr>
        <w:t xml:space="preserve"> </w:t>
      </w:r>
      <w:r>
        <w:t>support</w:t>
      </w:r>
      <w:r>
        <w:rPr>
          <w:spacing w:val="-18"/>
        </w:rPr>
        <w:t xml:space="preserve"> </w:t>
      </w:r>
      <w:r>
        <w:t>numbers</w:t>
      </w:r>
      <w:r>
        <w:rPr>
          <w:spacing w:val="-18"/>
        </w:rPr>
        <w:t xml:space="preserve"> </w:t>
      </w:r>
      <w:r>
        <w:t>given</w:t>
      </w:r>
      <w:r>
        <w:rPr>
          <w:spacing w:val="-18"/>
        </w:rPr>
        <w:t xml:space="preserve"> </w:t>
      </w:r>
      <w:r>
        <w:t>in</w:t>
      </w:r>
      <w:r>
        <w:rPr>
          <w:spacing w:val="-18"/>
        </w:rPr>
        <w:t xml:space="preserve"> </w:t>
      </w:r>
      <w:r>
        <w:t>the</w:t>
      </w:r>
      <w:r>
        <w:rPr>
          <w:spacing w:val="-17"/>
        </w:rPr>
        <w:t xml:space="preserve"> </w:t>
      </w:r>
      <w:r>
        <w:t>support</w:t>
      </w:r>
      <w:r>
        <w:rPr>
          <w:spacing w:val="-18"/>
        </w:rPr>
        <w:t xml:space="preserve"> </w:t>
      </w:r>
      <w:r>
        <w:t>details.</w:t>
      </w:r>
    </w:p>
    <w:p w14:paraId="385101EA" w14:textId="77777777" w:rsidR="001A581C" w:rsidRDefault="005A14EC" w:rsidP="00087691">
      <w:pPr>
        <w:pStyle w:val="Heading7"/>
        <w:spacing w:before="132"/>
        <w:ind w:right="-14"/>
        <w:jc w:val="both"/>
      </w:pPr>
      <w:r>
        <w:rPr>
          <w:u w:val="single"/>
        </w:rPr>
        <w:t>Registration Process for Bidders</w:t>
      </w:r>
    </w:p>
    <w:p w14:paraId="16C34839" w14:textId="77777777" w:rsidR="001A581C" w:rsidRDefault="005A14EC" w:rsidP="000522D2">
      <w:pPr>
        <w:pStyle w:val="ListParagraph"/>
        <w:numPr>
          <w:ilvl w:val="0"/>
          <w:numId w:val="53"/>
        </w:numPr>
        <w:tabs>
          <w:tab w:val="left" w:pos="1361"/>
        </w:tabs>
        <w:spacing w:before="114" w:line="295" w:lineRule="exact"/>
        <w:ind w:right="-14" w:hanging="361"/>
      </w:pPr>
      <w:r>
        <w:t>Open the URL:</w:t>
      </w:r>
      <w:r>
        <w:rPr>
          <w:spacing w:val="-29"/>
        </w:rPr>
        <w:t xml:space="preserve"> </w:t>
      </w:r>
      <w:r>
        <w:t>https://centralbank.abcprocure.com/EPROC/</w:t>
      </w:r>
    </w:p>
    <w:p w14:paraId="5CB680DB" w14:textId="77777777" w:rsidR="001A581C" w:rsidRDefault="005A14EC" w:rsidP="000522D2">
      <w:pPr>
        <w:pStyle w:val="ListParagraph"/>
        <w:numPr>
          <w:ilvl w:val="0"/>
          <w:numId w:val="53"/>
        </w:numPr>
        <w:tabs>
          <w:tab w:val="left" w:pos="1361"/>
        </w:tabs>
        <w:spacing w:before="2" w:line="232" w:lineRule="auto"/>
        <w:ind w:right="-14"/>
      </w:pPr>
      <w:r>
        <w:t>On</w:t>
      </w:r>
      <w:r>
        <w:rPr>
          <w:spacing w:val="-29"/>
        </w:rPr>
        <w:t xml:space="preserve"> </w:t>
      </w:r>
      <w:r>
        <w:t>Right</w:t>
      </w:r>
      <w:r>
        <w:rPr>
          <w:spacing w:val="-29"/>
        </w:rPr>
        <w:t xml:space="preserve"> </w:t>
      </w:r>
      <w:r>
        <w:t>hand</w:t>
      </w:r>
      <w:r>
        <w:rPr>
          <w:spacing w:val="-29"/>
        </w:rPr>
        <w:t xml:space="preserve"> </w:t>
      </w:r>
      <w:r>
        <w:t>side,</w:t>
      </w:r>
      <w:r>
        <w:rPr>
          <w:spacing w:val="-28"/>
        </w:rPr>
        <w:t xml:space="preserve"> </w:t>
      </w:r>
      <w:r>
        <w:t>Click</w:t>
      </w:r>
      <w:r>
        <w:rPr>
          <w:spacing w:val="-29"/>
        </w:rPr>
        <w:t xml:space="preserve"> </w:t>
      </w:r>
      <w:r>
        <w:t>and</w:t>
      </w:r>
      <w:r>
        <w:rPr>
          <w:spacing w:val="-28"/>
        </w:rPr>
        <w:t xml:space="preserve"> </w:t>
      </w:r>
      <w:r>
        <w:t>save</w:t>
      </w:r>
      <w:r>
        <w:rPr>
          <w:spacing w:val="-29"/>
        </w:rPr>
        <w:t xml:space="preserve"> </w:t>
      </w:r>
      <w:r>
        <w:t>the</w:t>
      </w:r>
      <w:r>
        <w:rPr>
          <w:spacing w:val="-28"/>
        </w:rPr>
        <w:t xml:space="preserve"> </w:t>
      </w:r>
      <w:r>
        <w:t>Manual</w:t>
      </w:r>
      <w:r>
        <w:rPr>
          <w:spacing w:val="-29"/>
        </w:rPr>
        <w:t xml:space="preserve"> </w:t>
      </w:r>
      <w:r>
        <w:t>"Bidder</w:t>
      </w:r>
      <w:r>
        <w:rPr>
          <w:spacing w:val="-29"/>
        </w:rPr>
        <w:t xml:space="preserve"> </w:t>
      </w:r>
      <w:r>
        <w:t>Manual</w:t>
      </w:r>
      <w:r>
        <w:rPr>
          <w:spacing w:val="-29"/>
        </w:rPr>
        <w:t xml:space="preserve"> </w:t>
      </w:r>
      <w:r>
        <w:t>for</w:t>
      </w:r>
      <w:r>
        <w:rPr>
          <w:spacing w:val="-28"/>
        </w:rPr>
        <w:t xml:space="preserve"> </w:t>
      </w:r>
      <w:r>
        <w:t>Bidders</w:t>
      </w:r>
      <w:r>
        <w:rPr>
          <w:spacing w:val="-29"/>
        </w:rPr>
        <w:t xml:space="preserve"> </w:t>
      </w:r>
      <w:r>
        <w:t>to</w:t>
      </w:r>
      <w:r>
        <w:rPr>
          <w:spacing w:val="-28"/>
        </w:rPr>
        <w:t xml:space="preserve"> </w:t>
      </w:r>
      <w:r>
        <w:t>participate</w:t>
      </w:r>
      <w:r>
        <w:rPr>
          <w:spacing w:val="-28"/>
        </w:rPr>
        <w:t xml:space="preserve"> </w:t>
      </w:r>
      <w:r>
        <w:t>on</w:t>
      </w:r>
      <w:r>
        <w:rPr>
          <w:spacing w:val="-29"/>
        </w:rPr>
        <w:t xml:space="preserve"> </w:t>
      </w:r>
      <w:r>
        <w:rPr>
          <w:spacing w:val="2"/>
        </w:rPr>
        <w:t xml:space="preserve">e- </w:t>
      </w:r>
      <w:r>
        <w:t>tender"</w:t>
      </w:r>
    </w:p>
    <w:p w14:paraId="607A3CB4" w14:textId="77777777" w:rsidR="001A581C" w:rsidRDefault="005A14EC" w:rsidP="000522D2">
      <w:pPr>
        <w:pStyle w:val="ListParagraph"/>
        <w:numPr>
          <w:ilvl w:val="0"/>
          <w:numId w:val="53"/>
        </w:numPr>
        <w:tabs>
          <w:tab w:val="left" w:pos="1360"/>
          <w:tab w:val="left" w:pos="1361"/>
        </w:tabs>
        <w:spacing w:line="287" w:lineRule="exact"/>
        <w:ind w:right="-14" w:hanging="361"/>
      </w:pPr>
      <w:r>
        <w:t>Register</w:t>
      </w:r>
      <w:r>
        <w:rPr>
          <w:spacing w:val="-11"/>
        </w:rPr>
        <w:t xml:space="preserve"> </w:t>
      </w:r>
      <w:r>
        <w:t>yourself</w:t>
      </w:r>
      <w:r>
        <w:rPr>
          <w:spacing w:val="-10"/>
        </w:rPr>
        <w:t xml:space="preserve"> </w:t>
      </w:r>
      <w:r>
        <w:t>with</w:t>
      </w:r>
      <w:r>
        <w:rPr>
          <w:spacing w:val="-8"/>
        </w:rPr>
        <w:t xml:space="preserve"> </w:t>
      </w:r>
      <w:r>
        <w:t>all</w:t>
      </w:r>
      <w:r>
        <w:rPr>
          <w:spacing w:val="-11"/>
        </w:rPr>
        <w:t xml:space="preserve"> </w:t>
      </w:r>
      <w:r>
        <w:t>the</w:t>
      </w:r>
      <w:r>
        <w:rPr>
          <w:spacing w:val="-7"/>
        </w:rPr>
        <w:t xml:space="preserve"> </w:t>
      </w:r>
      <w:r>
        <w:t>required</w:t>
      </w:r>
      <w:r>
        <w:rPr>
          <w:spacing w:val="-8"/>
        </w:rPr>
        <w:t xml:space="preserve"> </w:t>
      </w:r>
      <w:r>
        <w:t>details</w:t>
      </w:r>
      <w:r>
        <w:rPr>
          <w:spacing w:val="-8"/>
        </w:rPr>
        <w:t xml:space="preserve"> </w:t>
      </w:r>
      <w:r>
        <w:t>properly.</w:t>
      </w:r>
    </w:p>
    <w:p w14:paraId="4C77BBDA" w14:textId="77777777" w:rsidR="001A581C" w:rsidRDefault="005A14EC" w:rsidP="000522D2">
      <w:pPr>
        <w:pStyle w:val="ListParagraph"/>
        <w:numPr>
          <w:ilvl w:val="0"/>
          <w:numId w:val="53"/>
        </w:numPr>
        <w:tabs>
          <w:tab w:val="left" w:pos="1361"/>
        </w:tabs>
        <w:spacing w:before="1" w:line="232" w:lineRule="auto"/>
        <w:ind w:right="-14"/>
      </w:pPr>
      <w:r>
        <w:rPr>
          <w:w w:val="95"/>
        </w:rPr>
        <w:t>TRAINING:</w:t>
      </w:r>
      <w:r>
        <w:rPr>
          <w:spacing w:val="-8"/>
          <w:w w:val="95"/>
        </w:rPr>
        <w:t xml:space="preserve"> </w:t>
      </w:r>
      <w:r>
        <w:rPr>
          <w:w w:val="95"/>
        </w:rPr>
        <w:t>Agency</w:t>
      </w:r>
      <w:r>
        <w:rPr>
          <w:spacing w:val="-7"/>
          <w:w w:val="95"/>
        </w:rPr>
        <w:t xml:space="preserve"> </w:t>
      </w:r>
      <w:r>
        <w:rPr>
          <w:w w:val="95"/>
        </w:rPr>
        <w:t>appointed</w:t>
      </w:r>
      <w:r>
        <w:rPr>
          <w:spacing w:val="-8"/>
          <w:w w:val="95"/>
        </w:rPr>
        <w:t xml:space="preserve"> </w:t>
      </w:r>
      <w:r>
        <w:rPr>
          <w:w w:val="95"/>
        </w:rPr>
        <w:t>by</w:t>
      </w:r>
      <w:r>
        <w:rPr>
          <w:spacing w:val="-8"/>
          <w:w w:val="95"/>
        </w:rPr>
        <w:t xml:space="preserve"> </w:t>
      </w:r>
      <w:r>
        <w:rPr>
          <w:w w:val="95"/>
        </w:rPr>
        <w:t>the</w:t>
      </w:r>
      <w:r>
        <w:rPr>
          <w:spacing w:val="-7"/>
          <w:w w:val="95"/>
        </w:rPr>
        <w:t xml:space="preserve"> </w:t>
      </w:r>
      <w:r>
        <w:rPr>
          <w:w w:val="95"/>
        </w:rPr>
        <w:t>Bank</w:t>
      </w:r>
      <w:r>
        <w:rPr>
          <w:spacing w:val="-10"/>
          <w:w w:val="95"/>
        </w:rPr>
        <w:t xml:space="preserve"> </w:t>
      </w:r>
      <w:r>
        <w:rPr>
          <w:w w:val="95"/>
        </w:rPr>
        <w:t>will</w:t>
      </w:r>
      <w:r>
        <w:rPr>
          <w:spacing w:val="-8"/>
          <w:w w:val="95"/>
        </w:rPr>
        <w:t xml:space="preserve"> </w:t>
      </w:r>
      <w:r>
        <w:rPr>
          <w:w w:val="95"/>
        </w:rPr>
        <w:t>provide</w:t>
      </w:r>
      <w:r>
        <w:rPr>
          <w:spacing w:val="-7"/>
          <w:w w:val="95"/>
        </w:rPr>
        <w:t xml:space="preserve"> </w:t>
      </w:r>
      <w:r>
        <w:rPr>
          <w:w w:val="95"/>
        </w:rPr>
        <w:t>user</w:t>
      </w:r>
      <w:r>
        <w:rPr>
          <w:spacing w:val="-10"/>
          <w:w w:val="95"/>
        </w:rPr>
        <w:t xml:space="preserve"> </w:t>
      </w:r>
      <w:r>
        <w:rPr>
          <w:w w:val="95"/>
        </w:rPr>
        <w:t>manual</w:t>
      </w:r>
      <w:r>
        <w:rPr>
          <w:spacing w:val="-8"/>
          <w:w w:val="95"/>
        </w:rPr>
        <w:t xml:space="preserve"> </w:t>
      </w:r>
      <w:r>
        <w:rPr>
          <w:w w:val="95"/>
        </w:rPr>
        <w:t>and</w:t>
      </w:r>
      <w:r>
        <w:rPr>
          <w:spacing w:val="-8"/>
          <w:w w:val="95"/>
        </w:rPr>
        <w:t xml:space="preserve"> </w:t>
      </w:r>
      <w:r>
        <w:rPr>
          <w:w w:val="95"/>
        </w:rPr>
        <w:t>demo</w:t>
      </w:r>
      <w:r>
        <w:rPr>
          <w:spacing w:val="-9"/>
          <w:w w:val="95"/>
        </w:rPr>
        <w:t xml:space="preserve"> </w:t>
      </w:r>
      <w:r>
        <w:rPr>
          <w:w w:val="95"/>
        </w:rPr>
        <w:t>/</w:t>
      </w:r>
      <w:r>
        <w:rPr>
          <w:spacing w:val="-9"/>
          <w:w w:val="95"/>
        </w:rPr>
        <w:t xml:space="preserve"> </w:t>
      </w:r>
      <w:r>
        <w:rPr>
          <w:w w:val="95"/>
        </w:rPr>
        <w:t>training</w:t>
      </w:r>
      <w:r>
        <w:rPr>
          <w:spacing w:val="-8"/>
          <w:w w:val="95"/>
        </w:rPr>
        <w:t xml:space="preserve"> </w:t>
      </w:r>
      <w:r>
        <w:rPr>
          <w:w w:val="95"/>
        </w:rPr>
        <w:t>for</w:t>
      </w:r>
      <w:r>
        <w:rPr>
          <w:spacing w:val="-10"/>
          <w:w w:val="95"/>
        </w:rPr>
        <w:t xml:space="preserve"> </w:t>
      </w:r>
      <w:r>
        <w:rPr>
          <w:w w:val="95"/>
        </w:rPr>
        <w:t xml:space="preserve">the </w:t>
      </w:r>
      <w:r>
        <w:t>prospective</w:t>
      </w:r>
      <w:r>
        <w:rPr>
          <w:spacing w:val="-8"/>
        </w:rPr>
        <w:t xml:space="preserve"> </w:t>
      </w:r>
      <w:r>
        <w:t>bidders</w:t>
      </w:r>
    </w:p>
    <w:p w14:paraId="286E7AB4" w14:textId="77777777" w:rsidR="001A581C" w:rsidRDefault="005A14EC" w:rsidP="000522D2">
      <w:pPr>
        <w:pStyle w:val="ListParagraph"/>
        <w:numPr>
          <w:ilvl w:val="0"/>
          <w:numId w:val="53"/>
        </w:numPr>
        <w:tabs>
          <w:tab w:val="left" w:pos="1361"/>
        </w:tabs>
        <w:spacing w:line="232" w:lineRule="auto"/>
        <w:ind w:right="-14"/>
      </w:pPr>
      <w:r>
        <w:t>LOG</w:t>
      </w:r>
      <w:r>
        <w:rPr>
          <w:spacing w:val="-7"/>
        </w:rPr>
        <w:t xml:space="preserve"> </w:t>
      </w:r>
      <w:r>
        <w:t>IN</w:t>
      </w:r>
      <w:r>
        <w:rPr>
          <w:spacing w:val="-8"/>
        </w:rPr>
        <w:t xml:space="preserve"> </w:t>
      </w:r>
      <w:r>
        <w:t>NAME</w:t>
      </w:r>
      <w:r>
        <w:rPr>
          <w:spacing w:val="-8"/>
        </w:rPr>
        <w:t xml:space="preserve"> </w:t>
      </w:r>
      <w:r>
        <w:t>&amp;</w:t>
      </w:r>
      <w:r>
        <w:rPr>
          <w:spacing w:val="-9"/>
        </w:rPr>
        <w:t xml:space="preserve"> </w:t>
      </w:r>
      <w:r>
        <w:t>PASSWORD:</w:t>
      </w:r>
      <w:r>
        <w:rPr>
          <w:spacing w:val="-7"/>
        </w:rPr>
        <w:t xml:space="preserve"> </w:t>
      </w:r>
      <w:r>
        <w:t>Each</w:t>
      </w:r>
      <w:r>
        <w:rPr>
          <w:spacing w:val="-8"/>
        </w:rPr>
        <w:t xml:space="preserve"> </w:t>
      </w:r>
      <w:r>
        <w:t>Vendor</w:t>
      </w:r>
      <w:r>
        <w:rPr>
          <w:spacing w:val="-8"/>
        </w:rPr>
        <w:t xml:space="preserve"> </w:t>
      </w:r>
      <w:r>
        <w:t>/</w:t>
      </w:r>
      <w:r>
        <w:rPr>
          <w:spacing w:val="-7"/>
        </w:rPr>
        <w:t xml:space="preserve"> </w:t>
      </w:r>
      <w:r>
        <w:t>Bidder</w:t>
      </w:r>
      <w:r>
        <w:rPr>
          <w:spacing w:val="-8"/>
        </w:rPr>
        <w:t xml:space="preserve"> </w:t>
      </w:r>
      <w:r>
        <w:t>will</w:t>
      </w:r>
      <w:r>
        <w:rPr>
          <w:spacing w:val="-7"/>
        </w:rPr>
        <w:t xml:space="preserve"> </w:t>
      </w:r>
      <w:r>
        <w:t>be</w:t>
      </w:r>
      <w:r>
        <w:rPr>
          <w:spacing w:val="-8"/>
        </w:rPr>
        <w:t xml:space="preserve"> </w:t>
      </w:r>
      <w:r>
        <w:t>assigned</w:t>
      </w:r>
      <w:r>
        <w:rPr>
          <w:spacing w:val="-8"/>
        </w:rPr>
        <w:t xml:space="preserve"> </w:t>
      </w:r>
      <w:r>
        <w:t>a</w:t>
      </w:r>
      <w:r>
        <w:rPr>
          <w:spacing w:val="-8"/>
        </w:rPr>
        <w:t xml:space="preserve"> </w:t>
      </w:r>
      <w:r>
        <w:t>Unique</w:t>
      </w:r>
      <w:r>
        <w:rPr>
          <w:spacing w:val="-7"/>
        </w:rPr>
        <w:t xml:space="preserve"> </w:t>
      </w:r>
      <w:r>
        <w:t>User</w:t>
      </w:r>
      <w:r>
        <w:rPr>
          <w:spacing w:val="-8"/>
        </w:rPr>
        <w:t xml:space="preserve"> </w:t>
      </w:r>
      <w:r>
        <w:t>Name</w:t>
      </w:r>
      <w:r>
        <w:rPr>
          <w:spacing w:val="-8"/>
        </w:rPr>
        <w:t xml:space="preserve"> </w:t>
      </w:r>
      <w:r>
        <w:t>&amp; Password</w:t>
      </w:r>
      <w:r>
        <w:rPr>
          <w:spacing w:val="-4"/>
        </w:rPr>
        <w:t xml:space="preserve"> </w:t>
      </w:r>
      <w:r>
        <w:t>by</w:t>
      </w:r>
      <w:r>
        <w:rPr>
          <w:spacing w:val="-3"/>
        </w:rPr>
        <w:t xml:space="preserve"> </w:t>
      </w:r>
      <w:r>
        <w:t>the</w:t>
      </w:r>
      <w:r>
        <w:rPr>
          <w:spacing w:val="-4"/>
        </w:rPr>
        <w:t xml:space="preserve"> </w:t>
      </w:r>
      <w:r>
        <w:t>agency</w:t>
      </w:r>
      <w:r>
        <w:rPr>
          <w:spacing w:val="-4"/>
        </w:rPr>
        <w:t xml:space="preserve"> </w:t>
      </w:r>
      <w:r>
        <w:t>appointed</w:t>
      </w:r>
      <w:r>
        <w:rPr>
          <w:spacing w:val="-4"/>
        </w:rPr>
        <w:t xml:space="preserve"> </w:t>
      </w:r>
      <w:r>
        <w:t>by</w:t>
      </w:r>
      <w:r>
        <w:rPr>
          <w:spacing w:val="-4"/>
        </w:rPr>
        <w:t xml:space="preserve"> </w:t>
      </w:r>
      <w:r>
        <w:t>the</w:t>
      </w:r>
      <w:r>
        <w:rPr>
          <w:spacing w:val="-4"/>
        </w:rPr>
        <w:t xml:space="preserve"> </w:t>
      </w:r>
      <w:r>
        <w:t>Bank.</w:t>
      </w:r>
      <w:r>
        <w:rPr>
          <w:spacing w:val="-3"/>
        </w:rPr>
        <w:t xml:space="preserve"> </w:t>
      </w:r>
      <w:r>
        <w:t>The</w:t>
      </w:r>
      <w:r>
        <w:rPr>
          <w:spacing w:val="-4"/>
        </w:rPr>
        <w:t xml:space="preserve"> </w:t>
      </w:r>
      <w:r>
        <w:t>Bidders</w:t>
      </w:r>
      <w:r>
        <w:rPr>
          <w:spacing w:val="-3"/>
        </w:rPr>
        <w:t xml:space="preserve"> </w:t>
      </w:r>
      <w:r>
        <w:t>are</w:t>
      </w:r>
      <w:r>
        <w:rPr>
          <w:spacing w:val="-3"/>
        </w:rPr>
        <w:t xml:space="preserve"> </w:t>
      </w:r>
      <w:r>
        <w:t>requested</w:t>
      </w:r>
      <w:r>
        <w:rPr>
          <w:spacing w:val="-4"/>
        </w:rPr>
        <w:t xml:space="preserve"> </w:t>
      </w:r>
      <w:r>
        <w:t>to</w:t>
      </w:r>
      <w:r>
        <w:rPr>
          <w:spacing w:val="-4"/>
        </w:rPr>
        <w:t xml:space="preserve"> </w:t>
      </w:r>
      <w:r>
        <w:t>change</w:t>
      </w:r>
      <w:r>
        <w:rPr>
          <w:spacing w:val="-3"/>
        </w:rPr>
        <w:t xml:space="preserve"> </w:t>
      </w:r>
      <w:r>
        <w:t xml:space="preserve">the </w:t>
      </w:r>
      <w:r>
        <w:rPr>
          <w:w w:val="95"/>
        </w:rPr>
        <w:t>Password</w:t>
      </w:r>
      <w:r>
        <w:rPr>
          <w:spacing w:val="-10"/>
          <w:w w:val="95"/>
        </w:rPr>
        <w:t xml:space="preserve"> </w:t>
      </w:r>
      <w:r>
        <w:rPr>
          <w:w w:val="95"/>
        </w:rPr>
        <w:t>and</w:t>
      </w:r>
      <w:r>
        <w:rPr>
          <w:spacing w:val="-10"/>
          <w:w w:val="95"/>
        </w:rPr>
        <w:t xml:space="preserve"> </w:t>
      </w:r>
      <w:r>
        <w:rPr>
          <w:w w:val="95"/>
        </w:rPr>
        <w:t>edit</w:t>
      </w:r>
      <w:r>
        <w:rPr>
          <w:spacing w:val="-8"/>
          <w:w w:val="95"/>
        </w:rPr>
        <w:t xml:space="preserve"> </w:t>
      </w:r>
      <w:r>
        <w:rPr>
          <w:w w:val="95"/>
        </w:rPr>
        <w:t>the</w:t>
      </w:r>
      <w:r>
        <w:rPr>
          <w:spacing w:val="-9"/>
          <w:w w:val="95"/>
        </w:rPr>
        <w:t xml:space="preserve"> </w:t>
      </w:r>
      <w:r>
        <w:rPr>
          <w:w w:val="95"/>
        </w:rPr>
        <w:t>information</w:t>
      </w:r>
      <w:r>
        <w:rPr>
          <w:spacing w:val="-9"/>
          <w:w w:val="95"/>
        </w:rPr>
        <w:t xml:space="preserve"> </w:t>
      </w:r>
      <w:r>
        <w:rPr>
          <w:w w:val="95"/>
        </w:rPr>
        <w:t>in</w:t>
      </w:r>
      <w:r>
        <w:rPr>
          <w:spacing w:val="-10"/>
          <w:w w:val="95"/>
        </w:rPr>
        <w:t xml:space="preserve"> </w:t>
      </w:r>
      <w:r>
        <w:rPr>
          <w:w w:val="95"/>
        </w:rPr>
        <w:t>the</w:t>
      </w:r>
      <w:r>
        <w:rPr>
          <w:spacing w:val="-9"/>
          <w:w w:val="95"/>
        </w:rPr>
        <w:t xml:space="preserve"> </w:t>
      </w:r>
      <w:r>
        <w:rPr>
          <w:w w:val="95"/>
        </w:rPr>
        <w:t>Registration</w:t>
      </w:r>
      <w:r>
        <w:rPr>
          <w:spacing w:val="-9"/>
          <w:w w:val="95"/>
        </w:rPr>
        <w:t xml:space="preserve"> </w:t>
      </w:r>
      <w:r>
        <w:rPr>
          <w:w w:val="95"/>
        </w:rPr>
        <w:t>Page</w:t>
      </w:r>
      <w:r>
        <w:rPr>
          <w:spacing w:val="-9"/>
          <w:w w:val="95"/>
        </w:rPr>
        <w:t xml:space="preserve"> </w:t>
      </w:r>
      <w:r>
        <w:rPr>
          <w:w w:val="95"/>
        </w:rPr>
        <w:t>after</w:t>
      </w:r>
      <w:r>
        <w:rPr>
          <w:spacing w:val="-8"/>
          <w:w w:val="95"/>
        </w:rPr>
        <w:t xml:space="preserve"> </w:t>
      </w:r>
      <w:r>
        <w:rPr>
          <w:w w:val="95"/>
        </w:rPr>
        <w:t>the</w:t>
      </w:r>
      <w:r>
        <w:rPr>
          <w:spacing w:val="-9"/>
          <w:w w:val="95"/>
        </w:rPr>
        <w:t xml:space="preserve"> </w:t>
      </w:r>
      <w:r>
        <w:rPr>
          <w:w w:val="95"/>
        </w:rPr>
        <w:t>receipt</w:t>
      </w:r>
      <w:r>
        <w:rPr>
          <w:spacing w:val="-9"/>
          <w:w w:val="95"/>
        </w:rPr>
        <w:t xml:space="preserve"> </w:t>
      </w:r>
      <w:r>
        <w:rPr>
          <w:w w:val="95"/>
        </w:rPr>
        <w:t>of</w:t>
      </w:r>
      <w:r>
        <w:rPr>
          <w:spacing w:val="-8"/>
          <w:w w:val="95"/>
        </w:rPr>
        <w:t xml:space="preserve"> </w:t>
      </w:r>
      <w:r>
        <w:rPr>
          <w:w w:val="95"/>
        </w:rPr>
        <w:t>initial</w:t>
      </w:r>
      <w:r>
        <w:rPr>
          <w:spacing w:val="-10"/>
          <w:w w:val="95"/>
        </w:rPr>
        <w:t xml:space="preserve"> </w:t>
      </w:r>
      <w:r>
        <w:rPr>
          <w:w w:val="95"/>
        </w:rPr>
        <w:t xml:space="preserve">Password </w:t>
      </w:r>
      <w:r>
        <w:t>from</w:t>
      </w:r>
      <w:r>
        <w:rPr>
          <w:spacing w:val="-9"/>
        </w:rPr>
        <w:t xml:space="preserve"> </w:t>
      </w:r>
      <w:r>
        <w:t>the</w:t>
      </w:r>
      <w:r>
        <w:rPr>
          <w:spacing w:val="-9"/>
        </w:rPr>
        <w:t xml:space="preserve"> </w:t>
      </w:r>
      <w:r>
        <w:t>agency</w:t>
      </w:r>
      <w:r>
        <w:rPr>
          <w:spacing w:val="-9"/>
        </w:rPr>
        <w:t xml:space="preserve"> </w:t>
      </w:r>
      <w:r>
        <w:t>appointed</w:t>
      </w:r>
      <w:r>
        <w:rPr>
          <w:spacing w:val="-6"/>
        </w:rPr>
        <w:t xml:space="preserve"> </w:t>
      </w:r>
      <w:r>
        <w:t>by</w:t>
      </w:r>
      <w:r>
        <w:rPr>
          <w:spacing w:val="-7"/>
        </w:rPr>
        <w:t xml:space="preserve"> </w:t>
      </w:r>
      <w:r>
        <w:t>the</w:t>
      </w:r>
      <w:r>
        <w:rPr>
          <w:spacing w:val="-9"/>
        </w:rPr>
        <w:t xml:space="preserve"> </w:t>
      </w:r>
      <w:r>
        <w:t>Bank.</w:t>
      </w:r>
    </w:p>
    <w:p w14:paraId="366A1D36" w14:textId="77777777" w:rsidR="001A581C" w:rsidRDefault="001A581C" w:rsidP="00087691">
      <w:pPr>
        <w:pStyle w:val="BodyText"/>
        <w:spacing w:before="5"/>
        <w:ind w:left="0" w:right="-14"/>
        <w:jc w:val="left"/>
        <w:rPr>
          <w:sz w:val="15"/>
        </w:rPr>
      </w:pPr>
    </w:p>
    <w:p w14:paraId="1FEF69D3" w14:textId="77777777" w:rsidR="001A581C" w:rsidRDefault="005A14EC" w:rsidP="00087691">
      <w:pPr>
        <w:pStyle w:val="BodyText"/>
        <w:spacing w:before="38" w:line="232" w:lineRule="auto"/>
        <w:ind w:right="-14"/>
      </w:pPr>
      <w:r>
        <w:rPr>
          <w:rFonts w:ascii="Carlito" w:hAnsi="Carlito"/>
          <w:b/>
        </w:rPr>
        <w:t>GENERAL</w:t>
      </w:r>
      <w:r>
        <w:rPr>
          <w:rFonts w:ascii="Carlito" w:hAnsi="Carlito"/>
          <w:b/>
          <w:spacing w:val="-21"/>
        </w:rPr>
        <w:t xml:space="preserve"> </w:t>
      </w:r>
      <w:r>
        <w:rPr>
          <w:rFonts w:ascii="Carlito" w:hAnsi="Carlito"/>
          <w:b/>
        </w:rPr>
        <w:t>TERMS</w:t>
      </w:r>
      <w:r>
        <w:rPr>
          <w:rFonts w:ascii="Carlito" w:hAnsi="Carlito"/>
          <w:b/>
          <w:spacing w:val="-20"/>
        </w:rPr>
        <w:t xml:space="preserve"> </w:t>
      </w:r>
      <w:r>
        <w:rPr>
          <w:rFonts w:ascii="Carlito" w:hAnsi="Carlito"/>
          <w:b/>
        </w:rPr>
        <w:t>&amp;</w:t>
      </w:r>
      <w:r>
        <w:rPr>
          <w:rFonts w:ascii="Carlito" w:hAnsi="Carlito"/>
          <w:b/>
          <w:spacing w:val="-20"/>
        </w:rPr>
        <w:t xml:space="preserve"> </w:t>
      </w:r>
      <w:r>
        <w:rPr>
          <w:rFonts w:ascii="Carlito" w:hAnsi="Carlito"/>
          <w:b/>
        </w:rPr>
        <w:t>CONDITIONS</w:t>
      </w:r>
      <w:r>
        <w:t>:</w:t>
      </w:r>
      <w:r>
        <w:rPr>
          <w:spacing w:val="-24"/>
        </w:rPr>
        <w:t xml:space="preserve"> </w:t>
      </w:r>
      <w:r>
        <w:t>Bidders</w:t>
      </w:r>
      <w:r>
        <w:rPr>
          <w:spacing w:val="-24"/>
        </w:rPr>
        <w:t xml:space="preserve"> </w:t>
      </w:r>
      <w:r>
        <w:t>are</w:t>
      </w:r>
      <w:r>
        <w:rPr>
          <w:spacing w:val="-24"/>
        </w:rPr>
        <w:t xml:space="preserve"> </w:t>
      </w:r>
      <w:r>
        <w:t>required</w:t>
      </w:r>
      <w:r>
        <w:rPr>
          <w:spacing w:val="-25"/>
        </w:rPr>
        <w:t xml:space="preserve"> </w:t>
      </w:r>
      <w:r>
        <w:t>to</w:t>
      </w:r>
      <w:r>
        <w:rPr>
          <w:spacing w:val="-23"/>
        </w:rPr>
        <w:t xml:space="preserve"> </w:t>
      </w:r>
      <w:r>
        <w:t>read</w:t>
      </w:r>
      <w:r>
        <w:rPr>
          <w:spacing w:val="-25"/>
        </w:rPr>
        <w:t xml:space="preserve"> </w:t>
      </w:r>
      <w:r>
        <w:t>the</w:t>
      </w:r>
      <w:r>
        <w:rPr>
          <w:spacing w:val="-25"/>
        </w:rPr>
        <w:t xml:space="preserve"> </w:t>
      </w:r>
      <w:r>
        <w:t>“Terms</w:t>
      </w:r>
      <w:r>
        <w:rPr>
          <w:spacing w:val="-25"/>
        </w:rPr>
        <w:t xml:space="preserve"> </w:t>
      </w:r>
      <w:r>
        <w:t>and</w:t>
      </w:r>
      <w:r>
        <w:rPr>
          <w:spacing w:val="-26"/>
        </w:rPr>
        <w:t xml:space="preserve"> </w:t>
      </w:r>
      <w:r>
        <w:t>Conditions”</w:t>
      </w:r>
      <w:r>
        <w:rPr>
          <w:spacing w:val="-24"/>
        </w:rPr>
        <w:t xml:space="preserve"> </w:t>
      </w:r>
      <w:r>
        <w:t>section of</w:t>
      </w:r>
      <w:r>
        <w:rPr>
          <w:spacing w:val="-24"/>
        </w:rPr>
        <w:t xml:space="preserve"> </w:t>
      </w:r>
      <w:r>
        <w:t>the</w:t>
      </w:r>
      <w:r>
        <w:rPr>
          <w:spacing w:val="-25"/>
        </w:rPr>
        <w:t xml:space="preserve"> </w:t>
      </w:r>
      <w:r>
        <w:t>portal</w:t>
      </w:r>
      <w:r>
        <w:rPr>
          <w:spacing w:val="-24"/>
        </w:rPr>
        <w:t xml:space="preserve"> </w:t>
      </w:r>
      <w:r>
        <w:t>(of</w:t>
      </w:r>
      <w:r>
        <w:rPr>
          <w:spacing w:val="-23"/>
        </w:rPr>
        <w:t xml:space="preserve"> </w:t>
      </w:r>
      <w:r>
        <w:t>the</w:t>
      </w:r>
      <w:r>
        <w:rPr>
          <w:spacing w:val="-24"/>
        </w:rPr>
        <w:t xml:space="preserve"> </w:t>
      </w:r>
      <w:r>
        <w:t>agency</w:t>
      </w:r>
      <w:r>
        <w:rPr>
          <w:spacing w:val="-24"/>
        </w:rPr>
        <w:t xml:space="preserve"> </w:t>
      </w:r>
      <w:r>
        <w:t>concerned,</w:t>
      </w:r>
      <w:r>
        <w:rPr>
          <w:spacing w:val="-24"/>
        </w:rPr>
        <w:t xml:space="preserve"> </w:t>
      </w:r>
      <w:r>
        <w:t>using</w:t>
      </w:r>
      <w:r>
        <w:rPr>
          <w:spacing w:val="-24"/>
        </w:rPr>
        <w:t xml:space="preserve"> </w:t>
      </w:r>
      <w:r>
        <w:t>the</w:t>
      </w:r>
      <w:r>
        <w:rPr>
          <w:spacing w:val="-24"/>
        </w:rPr>
        <w:t xml:space="preserve"> </w:t>
      </w:r>
      <w:r>
        <w:t>Login</w:t>
      </w:r>
      <w:r>
        <w:rPr>
          <w:spacing w:val="-26"/>
        </w:rPr>
        <w:t xml:space="preserve"> </w:t>
      </w:r>
      <w:r>
        <w:t>IDs</w:t>
      </w:r>
      <w:r>
        <w:rPr>
          <w:spacing w:val="-23"/>
        </w:rPr>
        <w:t xml:space="preserve"> </w:t>
      </w:r>
      <w:r>
        <w:t>and</w:t>
      </w:r>
      <w:r>
        <w:rPr>
          <w:spacing w:val="-25"/>
        </w:rPr>
        <w:t xml:space="preserve"> </w:t>
      </w:r>
      <w:r>
        <w:t>passwords</w:t>
      </w:r>
      <w:r>
        <w:rPr>
          <w:spacing w:val="-23"/>
        </w:rPr>
        <w:t xml:space="preserve"> </w:t>
      </w:r>
      <w:r>
        <w:t>given</w:t>
      </w:r>
      <w:r>
        <w:rPr>
          <w:spacing w:val="-24"/>
        </w:rPr>
        <w:t xml:space="preserve"> </w:t>
      </w:r>
      <w:r>
        <w:t>to</w:t>
      </w:r>
      <w:r>
        <w:rPr>
          <w:spacing w:val="-23"/>
        </w:rPr>
        <w:t xml:space="preserve"> </w:t>
      </w:r>
      <w:r>
        <w:t>them.</w:t>
      </w:r>
    </w:p>
    <w:p w14:paraId="469AE09C" w14:textId="77777777" w:rsidR="00BF5783" w:rsidRDefault="00BF5783" w:rsidP="00087691">
      <w:pPr>
        <w:pStyle w:val="BodyText"/>
        <w:spacing w:before="38" w:line="232" w:lineRule="auto"/>
        <w:ind w:right="-14"/>
      </w:pPr>
    </w:p>
    <w:p w14:paraId="5EFA3494" w14:textId="77777777" w:rsidR="00E51B72" w:rsidRDefault="00E51B72" w:rsidP="00087691">
      <w:pPr>
        <w:pStyle w:val="BodyText"/>
        <w:spacing w:before="38" w:line="232" w:lineRule="auto"/>
        <w:ind w:right="-14"/>
      </w:pPr>
    </w:p>
    <w:p w14:paraId="540A0C50" w14:textId="77777777" w:rsidR="00E51B72" w:rsidRDefault="00E51B72" w:rsidP="00087691">
      <w:pPr>
        <w:pStyle w:val="BodyText"/>
        <w:spacing w:before="38" w:line="232" w:lineRule="auto"/>
        <w:ind w:right="-14"/>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1"/>
        <w:gridCol w:w="5103"/>
      </w:tblGrid>
      <w:tr w:rsidR="001A581C" w14:paraId="7C7F6B61" w14:textId="77777777" w:rsidTr="00F73225">
        <w:trPr>
          <w:trHeight w:val="1192"/>
        </w:trPr>
        <w:tc>
          <w:tcPr>
            <w:tcW w:w="3351" w:type="dxa"/>
          </w:tcPr>
          <w:p w14:paraId="3B7F4003" w14:textId="77777777" w:rsidR="001A581C" w:rsidRDefault="005A14EC">
            <w:pPr>
              <w:pStyle w:val="TableParagraph"/>
              <w:spacing w:line="271" w:lineRule="exact"/>
            </w:pPr>
            <w:r>
              <w:t>Bid Submission Mode</w:t>
            </w:r>
          </w:p>
        </w:tc>
        <w:tc>
          <w:tcPr>
            <w:tcW w:w="5103" w:type="dxa"/>
          </w:tcPr>
          <w:p w14:paraId="1BC77AE0" w14:textId="77777777" w:rsidR="001A581C" w:rsidRDefault="005A14EC">
            <w:pPr>
              <w:pStyle w:val="TableParagraph"/>
              <w:spacing w:line="271" w:lineRule="exact"/>
            </w:pPr>
            <w:r>
              <w:rPr>
                <w:w w:val="95"/>
              </w:rPr>
              <w:t>https://centralbank.abcprocure.com/EPROC</w:t>
            </w:r>
          </w:p>
          <w:p w14:paraId="73D63A17" w14:textId="1CCB4F42" w:rsidR="001A581C" w:rsidRDefault="005A14EC" w:rsidP="008F5BE4">
            <w:pPr>
              <w:pStyle w:val="TableParagraph"/>
              <w:spacing w:before="89" w:line="284" w:lineRule="exact"/>
              <w:jc w:val="both"/>
            </w:pPr>
            <w:r>
              <w:rPr>
                <w:w w:val="95"/>
              </w:rPr>
              <w:t>Through e-tendering portal (Class II or Class III</w:t>
            </w:r>
            <w:r w:rsidR="008F5BE4">
              <w:rPr>
                <w:w w:val="95"/>
              </w:rPr>
              <w:t xml:space="preserve"> </w:t>
            </w:r>
            <w:r>
              <w:t>Digital</w:t>
            </w:r>
            <w:r w:rsidR="008F5BE4">
              <w:t xml:space="preserve"> Certificate </w:t>
            </w:r>
            <w:r>
              <w:t>with</w:t>
            </w:r>
            <w:r>
              <w:tab/>
              <w:t>both</w:t>
            </w:r>
            <w:r>
              <w:tab/>
              <w:t>Signing</w:t>
            </w:r>
            <w:r>
              <w:tab/>
            </w:r>
            <w:r>
              <w:rPr>
                <w:spacing w:val="-18"/>
              </w:rPr>
              <w:t xml:space="preserve">&amp; </w:t>
            </w:r>
            <w:r>
              <w:rPr>
                <w:w w:val="95"/>
              </w:rPr>
              <w:t>Encryption</w:t>
            </w:r>
            <w:r>
              <w:rPr>
                <w:spacing w:val="-21"/>
                <w:w w:val="95"/>
              </w:rPr>
              <w:t xml:space="preserve"> </w:t>
            </w:r>
            <w:r>
              <w:rPr>
                <w:w w:val="95"/>
              </w:rPr>
              <w:t>is</w:t>
            </w:r>
            <w:r>
              <w:rPr>
                <w:spacing w:val="-21"/>
                <w:w w:val="95"/>
              </w:rPr>
              <w:t xml:space="preserve"> </w:t>
            </w:r>
            <w:r>
              <w:rPr>
                <w:w w:val="95"/>
              </w:rPr>
              <w:t>required</w:t>
            </w:r>
            <w:r>
              <w:rPr>
                <w:spacing w:val="-20"/>
                <w:w w:val="95"/>
              </w:rPr>
              <w:t xml:space="preserve"> </w:t>
            </w:r>
            <w:r>
              <w:rPr>
                <w:w w:val="95"/>
              </w:rPr>
              <w:t>for</w:t>
            </w:r>
            <w:r>
              <w:rPr>
                <w:spacing w:val="-23"/>
                <w:w w:val="95"/>
              </w:rPr>
              <w:t xml:space="preserve"> </w:t>
            </w:r>
            <w:r>
              <w:rPr>
                <w:w w:val="95"/>
              </w:rPr>
              <w:t>tender</w:t>
            </w:r>
            <w:r>
              <w:rPr>
                <w:spacing w:val="-20"/>
                <w:w w:val="95"/>
              </w:rPr>
              <w:t xml:space="preserve"> </w:t>
            </w:r>
            <w:r>
              <w:rPr>
                <w:w w:val="95"/>
              </w:rPr>
              <w:t>participation)</w:t>
            </w:r>
          </w:p>
        </w:tc>
      </w:tr>
      <w:tr w:rsidR="001A581C" w14:paraId="4D6881B3" w14:textId="77777777" w:rsidTr="00F73225">
        <w:trPr>
          <w:trHeight w:val="5564"/>
        </w:trPr>
        <w:tc>
          <w:tcPr>
            <w:tcW w:w="3351" w:type="dxa"/>
          </w:tcPr>
          <w:p w14:paraId="3F475F26" w14:textId="77777777" w:rsidR="001A581C" w:rsidRDefault="005A14EC">
            <w:pPr>
              <w:pStyle w:val="TableParagraph"/>
              <w:spacing w:line="213" w:lineRule="auto"/>
              <w:ind w:right="94"/>
              <w:jc w:val="both"/>
            </w:pPr>
            <w:r>
              <w:rPr>
                <w:w w:val="95"/>
              </w:rPr>
              <w:t>Support</w:t>
            </w:r>
            <w:r>
              <w:rPr>
                <w:spacing w:val="-28"/>
                <w:w w:val="95"/>
              </w:rPr>
              <w:t xml:space="preserve"> </w:t>
            </w:r>
            <w:r>
              <w:rPr>
                <w:w w:val="95"/>
              </w:rPr>
              <w:t>person</w:t>
            </w:r>
            <w:r>
              <w:rPr>
                <w:spacing w:val="-27"/>
                <w:w w:val="95"/>
              </w:rPr>
              <w:t xml:space="preserve"> </w:t>
            </w:r>
            <w:r>
              <w:rPr>
                <w:w w:val="95"/>
              </w:rPr>
              <w:t>and</w:t>
            </w:r>
            <w:r>
              <w:rPr>
                <w:spacing w:val="-28"/>
                <w:w w:val="95"/>
              </w:rPr>
              <w:t xml:space="preserve"> </w:t>
            </w:r>
            <w:r>
              <w:rPr>
                <w:w w:val="95"/>
              </w:rPr>
              <w:t>phone</w:t>
            </w:r>
            <w:r>
              <w:rPr>
                <w:spacing w:val="-28"/>
                <w:w w:val="95"/>
              </w:rPr>
              <w:t xml:space="preserve"> </w:t>
            </w:r>
            <w:r>
              <w:rPr>
                <w:w w:val="95"/>
              </w:rPr>
              <w:t>number</w:t>
            </w:r>
            <w:r>
              <w:rPr>
                <w:spacing w:val="-27"/>
                <w:w w:val="95"/>
              </w:rPr>
              <w:t xml:space="preserve"> </w:t>
            </w:r>
            <w:r>
              <w:rPr>
                <w:w w:val="95"/>
              </w:rPr>
              <w:t>for</w:t>
            </w:r>
            <w:r>
              <w:rPr>
                <w:spacing w:val="-28"/>
                <w:w w:val="95"/>
              </w:rPr>
              <w:t xml:space="preserve"> </w:t>
            </w:r>
            <w:r>
              <w:rPr>
                <w:w w:val="95"/>
              </w:rPr>
              <w:t xml:space="preserve">e-tender </w:t>
            </w:r>
            <w:r>
              <w:t>service</w:t>
            </w:r>
            <w:r>
              <w:rPr>
                <w:spacing w:val="-15"/>
              </w:rPr>
              <w:t xml:space="preserve"> </w:t>
            </w:r>
            <w:r>
              <w:t>provider</w:t>
            </w:r>
            <w:r>
              <w:rPr>
                <w:spacing w:val="-15"/>
              </w:rPr>
              <w:t xml:space="preserve"> </w:t>
            </w:r>
            <w:r>
              <w:t>for</w:t>
            </w:r>
            <w:r>
              <w:rPr>
                <w:spacing w:val="-15"/>
              </w:rPr>
              <w:t xml:space="preserve"> </w:t>
            </w:r>
            <w:r>
              <w:t>any</w:t>
            </w:r>
            <w:r>
              <w:rPr>
                <w:spacing w:val="-15"/>
              </w:rPr>
              <w:t xml:space="preserve"> </w:t>
            </w:r>
            <w:r>
              <w:t>help</w:t>
            </w:r>
            <w:r>
              <w:rPr>
                <w:spacing w:val="-15"/>
              </w:rPr>
              <w:t xml:space="preserve"> </w:t>
            </w:r>
            <w:r>
              <w:t>in</w:t>
            </w:r>
            <w:r>
              <w:rPr>
                <w:spacing w:val="-15"/>
              </w:rPr>
              <w:t xml:space="preserve"> </w:t>
            </w:r>
            <w:r>
              <w:t>accessing</w:t>
            </w:r>
            <w:r>
              <w:rPr>
                <w:spacing w:val="-15"/>
              </w:rPr>
              <w:t xml:space="preserve"> </w:t>
            </w:r>
            <w:r>
              <w:t xml:space="preserve">the </w:t>
            </w:r>
            <w:r>
              <w:rPr>
                <w:w w:val="95"/>
              </w:rPr>
              <w:t xml:space="preserve">website and uploading the tender documents </w:t>
            </w:r>
            <w:r>
              <w:t>or any other related</w:t>
            </w:r>
            <w:r>
              <w:rPr>
                <w:spacing w:val="-41"/>
              </w:rPr>
              <w:t xml:space="preserve"> </w:t>
            </w:r>
            <w:r>
              <w:t>queries.</w:t>
            </w:r>
          </w:p>
        </w:tc>
        <w:tc>
          <w:tcPr>
            <w:tcW w:w="5103" w:type="dxa"/>
          </w:tcPr>
          <w:p w14:paraId="301A18D6" w14:textId="77777777" w:rsidR="001A581C" w:rsidRDefault="005A14EC">
            <w:pPr>
              <w:pStyle w:val="TableParagraph"/>
              <w:spacing w:line="213" w:lineRule="auto"/>
              <w:ind w:right="261"/>
            </w:pPr>
            <w:r>
              <w:rPr>
                <w:w w:val="90"/>
              </w:rPr>
              <w:t xml:space="preserve">e-Procurement Technologies Limited </w:t>
            </w:r>
            <w:r>
              <w:t>Technical Support Team</w:t>
            </w:r>
          </w:p>
          <w:p w14:paraId="74379006" w14:textId="77777777" w:rsidR="001A581C" w:rsidRDefault="005A14EC">
            <w:pPr>
              <w:pStyle w:val="TableParagraph"/>
              <w:spacing w:before="1" w:line="256" w:lineRule="exact"/>
              <w:rPr>
                <w:rFonts w:ascii="Carlito"/>
                <w:b/>
              </w:rPr>
            </w:pPr>
            <w:r>
              <w:rPr>
                <w:rFonts w:ascii="Carlito"/>
                <w:b/>
              </w:rPr>
              <w:t xml:space="preserve">Mr. </w:t>
            </w:r>
            <w:proofErr w:type="spellStart"/>
            <w:r>
              <w:rPr>
                <w:rFonts w:ascii="Carlito"/>
                <w:b/>
              </w:rPr>
              <w:t>Sujith</w:t>
            </w:r>
            <w:proofErr w:type="spellEnd"/>
            <w:r>
              <w:rPr>
                <w:rFonts w:ascii="Carlito"/>
                <w:b/>
              </w:rPr>
              <w:t xml:space="preserve"> Nair:</w:t>
            </w:r>
          </w:p>
          <w:p w14:paraId="129D1E8F" w14:textId="77777777" w:rsidR="001A581C" w:rsidRDefault="005A14EC">
            <w:pPr>
              <w:pStyle w:val="TableParagraph"/>
              <w:spacing w:line="271" w:lineRule="exact"/>
            </w:pPr>
            <w:r>
              <w:rPr>
                <w:w w:val="95"/>
              </w:rPr>
              <w:t>079</w:t>
            </w:r>
            <w:r>
              <w:rPr>
                <w:spacing w:val="-15"/>
                <w:w w:val="95"/>
              </w:rPr>
              <w:t xml:space="preserve"> </w:t>
            </w:r>
            <w:r>
              <w:rPr>
                <w:w w:val="95"/>
              </w:rPr>
              <w:t>68136857</w:t>
            </w:r>
          </w:p>
          <w:p w14:paraId="30AA087A" w14:textId="77777777" w:rsidR="001A581C" w:rsidRDefault="005D2686">
            <w:pPr>
              <w:pStyle w:val="TableParagraph"/>
              <w:spacing w:line="282" w:lineRule="exact"/>
            </w:pPr>
            <w:hyperlink r:id="rId25">
              <w:r w:rsidR="005A14EC">
                <w:rPr>
                  <w:color w:val="0462C1"/>
                  <w:u w:val="single" w:color="0462C1"/>
                </w:rPr>
                <w:t>sujith@eptl.in</w:t>
              </w:r>
            </w:hyperlink>
          </w:p>
          <w:p w14:paraId="0613F076" w14:textId="77777777" w:rsidR="001A581C" w:rsidRDefault="005A14EC">
            <w:pPr>
              <w:pStyle w:val="TableParagraph"/>
              <w:spacing w:line="253" w:lineRule="exact"/>
              <w:rPr>
                <w:rFonts w:ascii="Carlito"/>
                <w:b/>
              </w:rPr>
            </w:pPr>
            <w:r>
              <w:rPr>
                <w:rFonts w:ascii="Carlito"/>
                <w:b/>
              </w:rPr>
              <w:t xml:space="preserve">Ms. </w:t>
            </w:r>
            <w:proofErr w:type="spellStart"/>
            <w:r>
              <w:rPr>
                <w:rFonts w:ascii="Carlito"/>
                <w:b/>
              </w:rPr>
              <w:t>Geeta</w:t>
            </w:r>
            <w:proofErr w:type="spellEnd"/>
            <w:r>
              <w:rPr>
                <w:rFonts w:ascii="Carlito"/>
                <w:b/>
              </w:rPr>
              <w:t>:</w:t>
            </w:r>
          </w:p>
          <w:p w14:paraId="45FCA4ED" w14:textId="77777777" w:rsidR="001A581C" w:rsidRDefault="005A14EC">
            <w:pPr>
              <w:pStyle w:val="TableParagraph"/>
              <w:spacing w:line="272" w:lineRule="exact"/>
            </w:pPr>
            <w:r>
              <w:t>079 90334460</w:t>
            </w:r>
          </w:p>
          <w:p w14:paraId="084FEB92" w14:textId="77777777" w:rsidR="001A581C" w:rsidRDefault="005D2686">
            <w:pPr>
              <w:pStyle w:val="TableParagraph"/>
              <w:spacing w:line="228" w:lineRule="auto"/>
              <w:ind w:right="2148"/>
            </w:pPr>
            <w:hyperlink r:id="rId26">
              <w:r w:rsidR="005A14EC">
                <w:rPr>
                  <w:color w:val="0462C1"/>
                  <w:w w:val="90"/>
                  <w:u w:val="single" w:color="0462C1"/>
                </w:rPr>
                <w:t>geeta@auctiontiger.net</w:t>
              </w:r>
            </w:hyperlink>
            <w:r w:rsidR="005A14EC">
              <w:rPr>
                <w:color w:val="0462C1"/>
                <w:w w:val="90"/>
              </w:rPr>
              <w:t xml:space="preserve"> </w:t>
            </w:r>
            <w:r w:rsidR="005A14EC">
              <w:rPr>
                <w:rFonts w:ascii="Carlito"/>
                <w:b/>
              </w:rPr>
              <w:t xml:space="preserve">Ms. </w:t>
            </w:r>
            <w:proofErr w:type="spellStart"/>
            <w:r w:rsidR="005A14EC">
              <w:rPr>
                <w:rFonts w:ascii="Carlito"/>
                <w:b/>
              </w:rPr>
              <w:t>Khushboo</w:t>
            </w:r>
            <w:proofErr w:type="spellEnd"/>
            <w:r w:rsidR="005A14EC">
              <w:rPr>
                <w:rFonts w:ascii="Carlito"/>
                <w:b/>
              </w:rPr>
              <w:t xml:space="preserve">: </w:t>
            </w:r>
            <w:r w:rsidR="005A14EC">
              <w:t>09510813528</w:t>
            </w:r>
          </w:p>
          <w:p w14:paraId="7D0D00D9" w14:textId="77777777" w:rsidR="001A581C" w:rsidRDefault="005D2686">
            <w:pPr>
              <w:pStyle w:val="TableParagraph"/>
              <w:spacing w:line="265" w:lineRule="exact"/>
            </w:pPr>
            <w:hyperlink r:id="rId27">
              <w:r w:rsidR="005A14EC">
                <w:rPr>
                  <w:color w:val="0462C1"/>
                  <w:u w:val="single" w:color="0462C1"/>
                </w:rPr>
                <w:t>khushboo.mehta@eptl.in</w:t>
              </w:r>
            </w:hyperlink>
          </w:p>
          <w:p w14:paraId="76E6899A" w14:textId="77777777" w:rsidR="001A581C" w:rsidRDefault="005A14EC">
            <w:pPr>
              <w:pStyle w:val="TableParagraph"/>
              <w:spacing w:line="253" w:lineRule="exact"/>
              <w:rPr>
                <w:rFonts w:ascii="Carlito"/>
                <w:b/>
              </w:rPr>
            </w:pPr>
            <w:r>
              <w:rPr>
                <w:rFonts w:ascii="Carlito"/>
                <w:b/>
              </w:rPr>
              <w:t xml:space="preserve">Ms. </w:t>
            </w:r>
            <w:proofErr w:type="spellStart"/>
            <w:r>
              <w:rPr>
                <w:rFonts w:ascii="Carlito"/>
                <w:b/>
              </w:rPr>
              <w:t>Pooja</w:t>
            </w:r>
            <w:proofErr w:type="spellEnd"/>
            <w:r>
              <w:rPr>
                <w:rFonts w:ascii="Carlito"/>
                <w:b/>
              </w:rPr>
              <w:t>:</w:t>
            </w:r>
          </w:p>
          <w:p w14:paraId="0539D40E" w14:textId="77777777" w:rsidR="001A581C" w:rsidRDefault="005A14EC">
            <w:pPr>
              <w:pStyle w:val="TableParagraph"/>
              <w:spacing w:line="271" w:lineRule="exact"/>
            </w:pPr>
            <w:r>
              <w:t>09328931942</w:t>
            </w:r>
          </w:p>
          <w:p w14:paraId="1688E159" w14:textId="77777777" w:rsidR="001A581C" w:rsidRDefault="005D2686">
            <w:pPr>
              <w:pStyle w:val="TableParagraph"/>
              <w:spacing w:line="228" w:lineRule="auto"/>
              <w:ind w:right="2613"/>
            </w:pPr>
            <w:hyperlink r:id="rId28">
              <w:r w:rsidR="005A14EC">
                <w:rPr>
                  <w:color w:val="0462C1"/>
                  <w:spacing w:val="-1"/>
                  <w:w w:val="90"/>
                  <w:u w:val="single" w:color="0462C1"/>
                </w:rPr>
                <w:t>pooja.shah@eptl.in</w:t>
              </w:r>
            </w:hyperlink>
            <w:r w:rsidR="005A14EC">
              <w:rPr>
                <w:color w:val="0462C1"/>
                <w:spacing w:val="-1"/>
                <w:w w:val="90"/>
              </w:rPr>
              <w:t xml:space="preserve"> </w:t>
            </w:r>
            <w:r w:rsidR="005A14EC">
              <w:rPr>
                <w:rFonts w:ascii="Carlito"/>
                <w:b/>
              </w:rPr>
              <w:t xml:space="preserve">Ms. </w:t>
            </w:r>
            <w:proofErr w:type="spellStart"/>
            <w:r w:rsidR="005A14EC">
              <w:rPr>
                <w:rFonts w:ascii="Carlito"/>
                <w:b/>
              </w:rPr>
              <w:t>Komal</w:t>
            </w:r>
            <w:proofErr w:type="spellEnd"/>
            <w:r w:rsidR="005A14EC">
              <w:rPr>
                <w:rFonts w:ascii="Carlito"/>
                <w:b/>
              </w:rPr>
              <w:t xml:space="preserve">: </w:t>
            </w:r>
            <w:r w:rsidR="005A14EC">
              <w:t>07904407997</w:t>
            </w:r>
          </w:p>
          <w:p w14:paraId="1C39D905" w14:textId="77777777" w:rsidR="001A581C" w:rsidRDefault="005D2686">
            <w:pPr>
              <w:pStyle w:val="TableParagraph"/>
              <w:spacing w:line="267" w:lineRule="exact"/>
            </w:pPr>
            <w:hyperlink r:id="rId29">
              <w:r w:rsidR="005A14EC">
                <w:rPr>
                  <w:color w:val="0462C1"/>
                  <w:u w:val="single" w:color="0462C1"/>
                </w:rPr>
                <w:t>komal.d@eptl.in</w:t>
              </w:r>
            </w:hyperlink>
          </w:p>
          <w:p w14:paraId="72474571" w14:textId="77777777" w:rsidR="001A581C" w:rsidRDefault="005A14EC">
            <w:pPr>
              <w:pStyle w:val="TableParagraph"/>
              <w:spacing w:line="253" w:lineRule="exact"/>
              <w:rPr>
                <w:rFonts w:ascii="Carlito"/>
                <w:b/>
              </w:rPr>
            </w:pPr>
            <w:proofErr w:type="spellStart"/>
            <w:r>
              <w:rPr>
                <w:rFonts w:ascii="Carlito"/>
                <w:b/>
              </w:rPr>
              <w:t>Mr</w:t>
            </w:r>
            <w:proofErr w:type="spellEnd"/>
            <w:r>
              <w:rPr>
                <w:rFonts w:ascii="Carlito"/>
                <w:b/>
              </w:rPr>
              <w:t xml:space="preserve"> </w:t>
            </w:r>
            <w:proofErr w:type="spellStart"/>
            <w:r>
              <w:rPr>
                <w:rFonts w:ascii="Carlito"/>
                <w:b/>
              </w:rPr>
              <w:t>Nandan</w:t>
            </w:r>
            <w:proofErr w:type="spellEnd"/>
            <w:r>
              <w:rPr>
                <w:rFonts w:ascii="Carlito"/>
                <w:b/>
              </w:rPr>
              <w:t xml:space="preserve"> Valera:</w:t>
            </w:r>
          </w:p>
          <w:p w14:paraId="333FFBD5" w14:textId="77777777" w:rsidR="001A581C" w:rsidRDefault="005A14EC">
            <w:pPr>
              <w:pStyle w:val="TableParagraph"/>
              <w:spacing w:line="271" w:lineRule="exact"/>
            </w:pPr>
            <w:r>
              <w:t>9081000427</w:t>
            </w:r>
          </w:p>
          <w:p w14:paraId="38ACF6EB" w14:textId="77777777" w:rsidR="001A581C" w:rsidRDefault="005D2686">
            <w:pPr>
              <w:pStyle w:val="TableParagraph"/>
              <w:spacing w:line="225" w:lineRule="auto"/>
              <w:ind w:right="2613"/>
            </w:pPr>
            <w:hyperlink r:id="rId30">
              <w:r w:rsidR="005A14EC">
                <w:rPr>
                  <w:color w:val="0462C1"/>
                  <w:spacing w:val="-1"/>
                  <w:w w:val="90"/>
                  <w:u w:val="single" w:color="0462C1"/>
                </w:rPr>
                <w:t>nandan.v@eptl.in</w:t>
              </w:r>
            </w:hyperlink>
            <w:r w:rsidR="005A14EC">
              <w:rPr>
                <w:color w:val="0462C1"/>
                <w:spacing w:val="-1"/>
                <w:w w:val="90"/>
              </w:rPr>
              <w:t xml:space="preserve"> </w:t>
            </w:r>
            <w:proofErr w:type="spellStart"/>
            <w:r w:rsidR="005A14EC">
              <w:rPr>
                <w:rFonts w:ascii="Carlito"/>
                <w:b/>
              </w:rPr>
              <w:t>Ms</w:t>
            </w:r>
            <w:proofErr w:type="spellEnd"/>
            <w:r w:rsidR="005A14EC">
              <w:rPr>
                <w:rFonts w:ascii="Carlito"/>
                <w:b/>
              </w:rPr>
              <w:t xml:space="preserve"> </w:t>
            </w:r>
            <w:proofErr w:type="spellStart"/>
            <w:r w:rsidR="005A14EC">
              <w:rPr>
                <w:rFonts w:ascii="Carlito"/>
                <w:b/>
              </w:rPr>
              <w:t>Vrusha</w:t>
            </w:r>
            <w:proofErr w:type="spellEnd"/>
            <w:r w:rsidR="005A14EC">
              <w:rPr>
                <w:rFonts w:ascii="Carlito"/>
                <w:b/>
              </w:rPr>
              <w:t xml:space="preserve"> </w:t>
            </w:r>
            <w:proofErr w:type="spellStart"/>
            <w:r w:rsidR="005A14EC">
              <w:rPr>
                <w:rFonts w:ascii="Carlito"/>
                <w:b/>
              </w:rPr>
              <w:t>Soni</w:t>
            </w:r>
            <w:proofErr w:type="spellEnd"/>
            <w:r w:rsidR="005A14EC">
              <w:rPr>
                <w:rFonts w:ascii="Carlito"/>
                <w:b/>
              </w:rPr>
              <w:t xml:space="preserve">: </w:t>
            </w:r>
            <w:r w:rsidR="005A14EC">
              <w:t>9904407997</w:t>
            </w:r>
          </w:p>
          <w:p w14:paraId="5E89555C" w14:textId="77777777" w:rsidR="001A581C" w:rsidRDefault="005D2686">
            <w:pPr>
              <w:pStyle w:val="TableParagraph"/>
              <w:spacing w:line="272" w:lineRule="exact"/>
            </w:pPr>
            <w:hyperlink r:id="rId31">
              <w:r w:rsidR="005A14EC">
                <w:rPr>
                  <w:color w:val="0462C1"/>
                  <w:u w:val="single" w:color="0462C1"/>
                </w:rPr>
                <w:t>vrusha@eptl.in</w:t>
              </w:r>
            </w:hyperlink>
          </w:p>
          <w:p w14:paraId="559C88E8" w14:textId="77777777" w:rsidR="001A581C" w:rsidRDefault="005A14EC">
            <w:pPr>
              <w:pStyle w:val="TableParagraph"/>
              <w:spacing w:line="253" w:lineRule="exact"/>
              <w:rPr>
                <w:rFonts w:ascii="Carlito"/>
                <w:b/>
              </w:rPr>
            </w:pPr>
            <w:r>
              <w:rPr>
                <w:rFonts w:ascii="Carlito"/>
                <w:b/>
              </w:rPr>
              <w:t>Mobile Numbers:</w:t>
            </w:r>
          </w:p>
          <w:p w14:paraId="713D07FE" w14:textId="77777777" w:rsidR="001A581C" w:rsidRDefault="005A14EC">
            <w:pPr>
              <w:pStyle w:val="TableParagraph"/>
              <w:spacing w:line="265" w:lineRule="exact"/>
            </w:pPr>
            <w:r>
              <w:t>+91-9904407997| 9081000427</w:t>
            </w:r>
          </w:p>
        </w:tc>
      </w:tr>
    </w:tbl>
    <w:p w14:paraId="3D44958E" w14:textId="77777777" w:rsidR="001A581C" w:rsidRDefault="005A14EC" w:rsidP="00087691">
      <w:pPr>
        <w:pStyle w:val="BodyText"/>
        <w:spacing w:before="98" w:line="232" w:lineRule="auto"/>
        <w:ind w:right="-14"/>
      </w:pPr>
      <w:r>
        <w:rPr>
          <w:rFonts w:ascii="Carlito"/>
          <w:b/>
          <w:w w:val="95"/>
        </w:rPr>
        <w:t xml:space="preserve">Note: </w:t>
      </w:r>
      <w:r>
        <w:rPr>
          <w:w w:val="95"/>
        </w:rPr>
        <w:t>please note Support team will be contacting through email and whenever required through phone</w:t>
      </w:r>
      <w:r>
        <w:rPr>
          <w:spacing w:val="-20"/>
          <w:w w:val="95"/>
        </w:rPr>
        <w:t xml:space="preserve"> </w:t>
      </w:r>
      <w:r>
        <w:rPr>
          <w:w w:val="95"/>
        </w:rPr>
        <w:t>call</w:t>
      </w:r>
      <w:r>
        <w:rPr>
          <w:spacing w:val="-21"/>
          <w:w w:val="95"/>
        </w:rPr>
        <w:t xml:space="preserve"> </w:t>
      </w:r>
      <w:r>
        <w:rPr>
          <w:w w:val="95"/>
        </w:rPr>
        <w:t>as</w:t>
      </w:r>
      <w:r>
        <w:rPr>
          <w:spacing w:val="-20"/>
          <w:w w:val="95"/>
        </w:rPr>
        <w:t xml:space="preserve"> </w:t>
      </w:r>
      <w:r>
        <w:rPr>
          <w:w w:val="95"/>
        </w:rPr>
        <w:t>well.</w:t>
      </w:r>
      <w:r>
        <w:rPr>
          <w:spacing w:val="-20"/>
          <w:w w:val="95"/>
        </w:rPr>
        <w:t xml:space="preserve"> </w:t>
      </w:r>
      <w:r>
        <w:rPr>
          <w:w w:val="95"/>
        </w:rPr>
        <w:t>Depending</w:t>
      </w:r>
      <w:r>
        <w:rPr>
          <w:spacing w:val="-20"/>
          <w:w w:val="95"/>
        </w:rPr>
        <w:t xml:space="preserve"> </w:t>
      </w:r>
      <w:r>
        <w:rPr>
          <w:w w:val="95"/>
        </w:rPr>
        <w:t>on</w:t>
      </w:r>
      <w:r>
        <w:rPr>
          <w:spacing w:val="-21"/>
          <w:w w:val="95"/>
        </w:rPr>
        <w:t xml:space="preserve"> </w:t>
      </w:r>
      <w:r>
        <w:rPr>
          <w:w w:val="95"/>
        </w:rPr>
        <w:t>nature</w:t>
      </w:r>
      <w:r>
        <w:rPr>
          <w:spacing w:val="-20"/>
          <w:w w:val="95"/>
        </w:rPr>
        <w:t xml:space="preserve"> </w:t>
      </w:r>
      <w:r>
        <w:rPr>
          <w:w w:val="95"/>
        </w:rPr>
        <w:t>of</w:t>
      </w:r>
      <w:r>
        <w:rPr>
          <w:spacing w:val="-20"/>
          <w:w w:val="95"/>
        </w:rPr>
        <w:t xml:space="preserve"> </w:t>
      </w:r>
      <w:r>
        <w:rPr>
          <w:w w:val="95"/>
        </w:rPr>
        <w:t>assistance</w:t>
      </w:r>
      <w:r>
        <w:rPr>
          <w:spacing w:val="-20"/>
          <w:w w:val="95"/>
        </w:rPr>
        <w:t xml:space="preserve"> </w:t>
      </w:r>
      <w:r>
        <w:rPr>
          <w:w w:val="95"/>
        </w:rPr>
        <w:t>support</w:t>
      </w:r>
      <w:r>
        <w:rPr>
          <w:spacing w:val="-20"/>
          <w:w w:val="95"/>
        </w:rPr>
        <w:t xml:space="preserve"> </w:t>
      </w:r>
      <w:r>
        <w:rPr>
          <w:w w:val="95"/>
        </w:rPr>
        <w:t>team</w:t>
      </w:r>
      <w:r>
        <w:rPr>
          <w:spacing w:val="-19"/>
          <w:w w:val="95"/>
        </w:rPr>
        <w:t xml:space="preserve"> </w:t>
      </w:r>
      <w:r>
        <w:rPr>
          <w:w w:val="95"/>
        </w:rPr>
        <w:t>will</w:t>
      </w:r>
      <w:r>
        <w:rPr>
          <w:spacing w:val="-20"/>
          <w:w w:val="95"/>
        </w:rPr>
        <w:t xml:space="preserve"> </w:t>
      </w:r>
      <w:r>
        <w:rPr>
          <w:w w:val="95"/>
        </w:rPr>
        <w:t>contact</w:t>
      </w:r>
      <w:r>
        <w:rPr>
          <w:spacing w:val="-21"/>
          <w:w w:val="95"/>
        </w:rPr>
        <w:t xml:space="preserve"> </w:t>
      </w:r>
      <w:r>
        <w:rPr>
          <w:w w:val="95"/>
        </w:rPr>
        <w:t>on</w:t>
      </w:r>
      <w:r>
        <w:rPr>
          <w:spacing w:val="-21"/>
          <w:w w:val="95"/>
        </w:rPr>
        <w:t xml:space="preserve"> </w:t>
      </w:r>
      <w:r>
        <w:rPr>
          <w:w w:val="95"/>
        </w:rPr>
        <w:t>the</w:t>
      </w:r>
      <w:r>
        <w:rPr>
          <w:spacing w:val="-19"/>
          <w:w w:val="95"/>
        </w:rPr>
        <w:t xml:space="preserve"> </w:t>
      </w:r>
      <w:r>
        <w:rPr>
          <w:w w:val="95"/>
        </w:rPr>
        <w:t>priority</w:t>
      </w:r>
      <w:r>
        <w:rPr>
          <w:spacing w:val="-20"/>
          <w:w w:val="95"/>
        </w:rPr>
        <w:t xml:space="preserve"> </w:t>
      </w:r>
      <w:r>
        <w:rPr>
          <w:w w:val="95"/>
        </w:rPr>
        <w:t>basis. It</w:t>
      </w:r>
      <w:r>
        <w:rPr>
          <w:spacing w:val="-10"/>
          <w:w w:val="95"/>
        </w:rPr>
        <w:t xml:space="preserve"> </w:t>
      </w:r>
      <w:r>
        <w:rPr>
          <w:w w:val="95"/>
        </w:rPr>
        <w:t>will</w:t>
      </w:r>
      <w:r>
        <w:rPr>
          <w:spacing w:val="-9"/>
          <w:w w:val="95"/>
        </w:rPr>
        <w:t xml:space="preserve"> </w:t>
      </w:r>
      <w:r>
        <w:rPr>
          <w:w w:val="95"/>
        </w:rPr>
        <w:t>be</w:t>
      </w:r>
      <w:r>
        <w:rPr>
          <w:spacing w:val="-9"/>
          <w:w w:val="95"/>
        </w:rPr>
        <w:t xml:space="preserve"> </w:t>
      </w:r>
      <w:r>
        <w:rPr>
          <w:w w:val="95"/>
        </w:rPr>
        <w:t>very</w:t>
      </w:r>
      <w:r>
        <w:rPr>
          <w:spacing w:val="-9"/>
          <w:w w:val="95"/>
        </w:rPr>
        <w:t xml:space="preserve"> </w:t>
      </w:r>
      <w:r>
        <w:rPr>
          <w:w w:val="95"/>
        </w:rPr>
        <w:t>convenient</w:t>
      </w:r>
      <w:r>
        <w:rPr>
          <w:spacing w:val="-8"/>
          <w:w w:val="95"/>
        </w:rPr>
        <w:t xml:space="preserve"> </w:t>
      </w:r>
      <w:r>
        <w:rPr>
          <w:w w:val="95"/>
        </w:rPr>
        <w:t>for</w:t>
      </w:r>
      <w:r>
        <w:rPr>
          <w:spacing w:val="-10"/>
          <w:w w:val="95"/>
        </w:rPr>
        <w:t xml:space="preserve"> </w:t>
      </w:r>
      <w:r>
        <w:rPr>
          <w:w w:val="95"/>
        </w:rPr>
        <w:t>bidder</w:t>
      </w:r>
      <w:r>
        <w:rPr>
          <w:spacing w:val="-9"/>
          <w:w w:val="95"/>
        </w:rPr>
        <w:t xml:space="preserve"> </w:t>
      </w:r>
      <w:r>
        <w:rPr>
          <w:w w:val="95"/>
        </w:rPr>
        <w:t>to</w:t>
      </w:r>
      <w:r>
        <w:rPr>
          <w:spacing w:val="-7"/>
          <w:w w:val="95"/>
        </w:rPr>
        <w:t xml:space="preserve"> </w:t>
      </w:r>
      <w:r>
        <w:rPr>
          <w:w w:val="95"/>
        </w:rPr>
        <w:t>schedule</w:t>
      </w:r>
      <w:r>
        <w:rPr>
          <w:spacing w:val="-10"/>
          <w:w w:val="95"/>
        </w:rPr>
        <w:t xml:space="preserve"> </w:t>
      </w:r>
      <w:r>
        <w:rPr>
          <w:w w:val="95"/>
        </w:rPr>
        <w:t>their</w:t>
      </w:r>
      <w:r>
        <w:rPr>
          <w:spacing w:val="-11"/>
          <w:w w:val="95"/>
        </w:rPr>
        <w:t xml:space="preserve"> </w:t>
      </w:r>
      <w:r>
        <w:rPr>
          <w:w w:val="95"/>
        </w:rPr>
        <w:t>online</w:t>
      </w:r>
      <w:r>
        <w:rPr>
          <w:spacing w:val="-8"/>
          <w:w w:val="95"/>
        </w:rPr>
        <w:t xml:space="preserve"> </w:t>
      </w:r>
      <w:r>
        <w:rPr>
          <w:w w:val="95"/>
        </w:rPr>
        <w:t>demo</w:t>
      </w:r>
      <w:r>
        <w:rPr>
          <w:spacing w:val="-9"/>
          <w:w w:val="95"/>
        </w:rPr>
        <w:t xml:space="preserve"> </w:t>
      </w:r>
      <w:r>
        <w:rPr>
          <w:w w:val="95"/>
        </w:rPr>
        <w:t>in</w:t>
      </w:r>
      <w:r>
        <w:rPr>
          <w:spacing w:val="-10"/>
          <w:w w:val="95"/>
        </w:rPr>
        <w:t xml:space="preserve"> </w:t>
      </w:r>
      <w:r>
        <w:rPr>
          <w:w w:val="95"/>
        </w:rPr>
        <w:t>advance</w:t>
      </w:r>
      <w:r>
        <w:rPr>
          <w:spacing w:val="-9"/>
          <w:w w:val="95"/>
        </w:rPr>
        <w:t xml:space="preserve"> </w:t>
      </w:r>
      <w:r>
        <w:rPr>
          <w:w w:val="95"/>
        </w:rPr>
        <w:t>with</w:t>
      </w:r>
      <w:r>
        <w:rPr>
          <w:spacing w:val="-9"/>
          <w:w w:val="95"/>
        </w:rPr>
        <w:t xml:space="preserve"> </w:t>
      </w:r>
      <w:r>
        <w:rPr>
          <w:w w:val="95"/>
        </w:rPr>
        <w:t>support</w:t>
      </w:r>
      <w:r>
        <w:rPr>
          <w:spacing w:val="-9"/>
          <w:w w:val="95"/>
        </w:rPr>
        <w:t xml:space="preserve"> </w:t>
      </w:r>
      <w:r>
        <w:rPr>
          <w:w w:val="95"/>
        </w:rPr>
        <w:t>team</w:t>
      </w:r>
      <w:r>
        <w:rPr>
          <w:spacing w:val="-9"/>
          <w:w w:val="95"/>
        </w:rPr>
        <w:t xml:space="preserve"> </w:t>
      </w:r>
      <w:r>
        <w:rPr>
          <w:w w:val="95"/>
        </w:rPr>
        <w:t xml:space="preserve">to </w:t>
      </w:r>
      <w:r>
        <w:t>avoid last minute</w:t>
      </w:r>
      <w:r>
        <w:rPr>
          <w:spacing w:val="-21"/>
        </w:rPr>
        <w:t xml:space="preserve"> </w:t>
      </w:r>
      <w:r>
        <w:t>rush.</w:t>
      </w:r>
    </w:p>
    <w:p w14:paraId="0B2A4726" w14:textId="77777777" w:rsidR="001A581C" w:rsidRDefault="005A14EC" w:rsidP="000522D2">
      <w:pPr>
        <w:pStyle w:val="ListParagraph"/>
        <w:numPr>
          <w:ilvl w:val="0"/>
          <w:numId w:val="53"/>
        </w:numPr>
        <w:tabs>
          <w:tab w:val="left" w:pos="1361"/>
        </w:tabs>
        <w:spacing w:before="117" w:line="232" w:lineRule="auto"/>
        <w:ind w:right="-14"/>
      </w:pPr>
      <w:r>
        <w:t>All</w:t>
      </w:r>
      <w:r>
        <w:rPr>
          <w:spacing w:val="-25"/>
        </w:rPr>
        <w:t xml:space="preserve"> </w:t>
      </w:r>
      <w:r>
        <w:t>bids</w:t>
      </w:r>
      <w:r>
        <w:rPr>
          <w:spacing w:val="-25"/>
        </w:rPr>
        <w:t xml:space="preserve"> </w:t>
      </w:r>
      <w:r>
        <w:t>made</w:t>
      </w:r>
      <w:r>
        <w:rPr>
          <w:spacing w:val="-25"/>
        </w:rPr>
        <w:t xml:space="preserve"> </w:t>
      </w:r>
      <w:r>
        <w:t>from</w:t>
      </w:r>
      <w:r>
        <w:rPr>
          <w:spacing w:val="-24"/>
        </w:rPr>
        <w:t xml:space="preserve"> </w:t>
      </w:r>
      <w:r>
        <w:t>the</w:t>
      </w:r>
      <w:r>
        <w:rPr>
          <w:spacing w:val="-25"/>
        </w:rPr>
        <w:t xml:space="preserve"> </w:t>
      </w:r>
      <w:r>
        <w:t>Login</w:t>
      </w:r>
      <w:r>
        <w:rPr>
          <w:spacing w:val="-25"/>
        </w:rPr>
        <w:t xml:space="preserve"> </w:t>
      </w:r>
      <w:r>
        <w:t>ID</w:t>
      </w:r>
      <w:r>
        <w:rPr>
          <w:spacing w:val="-25"/>
        </w:rPr>
        <w:t xml:space="preserve"> </w:t>
      </w:r>
      <w:r>
        <w:t>given</w:t>
      </w:r>
      <w:r>
        <w:rPr>
          <w:spacing w:val="-25"/>
        </w:rPr>
        <w:t xml:space="preserve"> </w:t>
      </w:r>
      <w:r>
        <w:t>to</w:t>
      </w:r>
      <w:r>
        <w:rPr>
          <w:spacing w:val="-24"/>
        </w:rPr>
        <w:t xml:space="preserve"> </w:t>
      </w:r>
      <w:r>
        <w:t>the</w:t>
      </w:r>
      <w:r>
        <w:rPr>
          <w:spacing w:val="-24"/>
        </w:rPr>
        <w:t xml:space="preserve"> </w:t>
      </w:r>
      <w:r>
        <w:t>bidder</w:t>
      </w:r>
      <w:r>
        <w:rPr>
          <w:spacing w:val="-24"/>
        </w:rPr>
        <w:t xml:space="preserve"> </w:t>
      </w:r>
      <w:r>
        <w:t>will</w:t>
      </w:r>
      <w:r>
        <w:rPr>
          <w:spacing w:val="-25"/>
        </w:rPr>
        <w:t xml:space="preserve"> </w:t>
      </w:r>
      <w:r>
        <w:t>be</w:t>
      </w:r>
      <w:r>
        <w:rPr>
          <w:spacing w:val="-24"/>
        </w:rPr>
        <w:t xml:space="preserve"> </w:t>
      </w:r>
      <w:r>
        <w:t>deemed</w:t>
      </w:r>
      <w:r>
        <w:rPr>
          <w:spacing w:val="-25"/>
        </w:rPr>
        <w:t xml:space="preserve"> </w:t>
      </w:r>
      <w:r>
        <w:t>to</w:t>
      </w:r>
      <w:r>
        <w:rPr>
          <w:spacing w:val="-25"/>
        </w:rPr>
        <w:t xml:space="preserve"> </w:t>
      </w:r>
      <w:r>
        <w:t>have</w:t>
      </w:r>
      <w:r>
        <w:rPr>
          <w:spacing w:val="-24"/>
        </w:rPr>
        <w:t xml:space="preserve"> </w:t>
      </w:r>
      <w:r>
        <w:t>been</w:t>
      </w:r>
      <w:r>
        <w:rPr>
          <w:spacing w:val="-25"/>
        </w:rPr>
        <w:t xml:space="preserve"> </w:t>
      </w:r>
      <w:r>
        <w:t>made</w:t>
      </w:r>
      <w:r>
        <w:rPr>
          <w:spacing w:val="-25"/>
        </w:rPr>
        <w:t xml:space="preserve"> </w:t>
      </w:r>
      <w:r>
        <w:t>by</w:t>
      </w:r>
      <w:r>
        <w:rPr>
          <w:spacing w:val="-24"/>
        </w:rPr>
        <w:t xml:space="preserve"> </w:t>
      </w:r>
      <w:r>
        <w:t>the bidder.</w:t>
      </w:r>
    </w:p>
    <w:p w14:paraId="6FF8391F" w14:textId="77777777" w:rsidR="001A581C" w:rsidRDefault="005A14EC" w:rsidP="000522D2">
      <w:pPr>
        <w:pStyle w:val="ListParagraph"/>
        <w:numPr>
          <w:ilvl w:val="0"/>
          <w:numId w:val="53"/>
        </w:numPr>
        <w:tabs>
          <w:tab w:val="left" w:pos="1361"/>
        </w:tabs>
        <w:spacing w:line="232" w:lineRule="auto"/>
        <w:ind w:right="-14"/>
      </w:pPr>
      <w:r>
        <w:t>BIDS</w:t>
      </w:r>
      <w:r>
        <w:rPr>
          <w:spacing w:val="-13"/>
        </w:rPr>
        <w:t xml:space="preserve"> </w:t>
      </w:r>
      <w:r>
        <w:t>PLACED</w:t>
      </w:r>
      <w:r>
        <w:rPr>
          <w:spacing w:val="-12"/>
        </w:rPr>
        <w:t xml:space="preserve"> </w:t>
      </w:r>
      <w:r>
        <w:t>BY</w:t>
      </w:r>
      <w:r>
        <w:rPr>
          <w:spacing w:val="-13"/>
        </w:rPr>
        <w:t xml:space="preserve"> </w:t>
      </w:r>
      <w:r>
        <w:t>BIDDER:</w:t>
      </w:r>
      <w:r>
        <w:rPr>
          <w:spacing w:val="-13"/>
        </w:rPr>
        <w:t xml:space="preserve"> </w:t>
      </w:r>
      <w:r>
        <w:t>The</w:t>
      </w:r>
      <w:r>
        <w:rPr>
          <w:spacing w:val="-12"/>
        </w:rPr>
        <w:t xml:space="preserve"> </w:t>
      </w:r>
      <w:r>
        <w:t>bid</w:t>
      </w:r>
      <w:r>
        <w:rPr>
          <w:spacing w:val="-13"/>
        </w:rPr>
        <w:t xml:space="preserve"> </w:t>
      </w:r>
      <w:r>
        <w:t>of</w:t>
      </w:r>
      <w:r>
        <w:rPr>
          <w:spacing w:val="-13"/>
        </w:rPr>
        <w:t xml:space="preserve"> </w:t>
      </w:r>
      <w:r>
        <w:t>the</w:t>
      </w:r>
      <w:r>
        <w:rPr>
          <w:spacing w:val="-12"/>
        </w:rPr>
        <w:t xml:space="preserve"> </w:t>
      </w:r>
      <w:r>
        <w:t>bidder</w:t>
      </w:r>
      <w:r>
        <w:rPr>
          <w:spacing w:val="-12"/>
        </w:rPr>
        <w:t xml:space="preserve"> </w:t>
      </w:r>
      <w:r>
        <w:t>will</w:t>
      </w:r>
      <w:r>
        <w:rPr>
          <w:spacing w:val="-14"/>
        </w:rPr>
        <w:t xml:space="preserve"> </w:t>
      </w:r>
      <w:r>
        <w:t>be</w:t>
      </w:r>
      <w:r>
        <w:rPr>
          <w:spacing w:val="-12"/>
        </w:rPr>
        <w:t xml:space="preserve"> </w:t>
      </w:r>
      <w:r>
        <w:t>taken</w:t>
      </w:r>
      <w:r>
        <w:rPr>
          <w:spacing w:val="-13"/>
        </w:rPr>
        <w:t xml:space="preserve"> </w:t>
      </w:r>
      <w:r>
        <w:t>to</w:t>
      </w:r>
      <w:r>
        <w:rPr>
          <w:spacing w:val="-12"/>
        </w:rPr>
        <w:t xml:space="preserve"> </w:t>
      </w:r>
      <w:r>
        <w:t>be</w:t>
      </w:r>
      <w:r>
        <w:rPr>
          <w:spacing w:val="-12"/>
        </w:rPr>
        <w:t xml:space="preserve"> </w:t>
      </w:r>
      <w:r>
        <w:t>an</w:t>
      </w:r>
      <w:r>
        <w:rPr>
          <w:spacing w:val="-13"/>
        </w:rPr>
        <w:t xml:space="preserve"> </w:t>
      </w:r>
      <w:r>
        <w:t>offer</w:t>
      </w:r>
      <w:r>
        <w:rPr>
          <w:spacing w:val="-12"/>
        </w:rPr>
        <w:t xml:space="preserve"> </w:t>
      </w:r>
      <w:r>
        <w:t>to</w:t>
      </w:r>
      <w:r>
        <w:rPr>
          <w:spacing w:val="-13"/>
        </w:rPr>
        <w:t xml:space="preserve"> </w:t>
      </w:r>
      <w:r>
        <w:t>sell.</w:t>
      </w:r>
      <w:r>
        <w:rPr>
          <w:spacing w:val="-13"/>
        </w:rPr>
        <w:t xml:space="preserve"> </w:t>
      </w:r>
      <w:r>
        <w:t>Bids</w:t>
      </w:r>
      <w:r>
        <w:rPr>
          <w:spacing w:val="-13"/>
        </w:rPr>
        <w:t xml:space="preserve"> </w:t>
      </w:r>
      <w:r>
        <w:t xml:space="preserve">once </w:t>
      </w:r>
      <w:r>
        <w:rPr>
          <w:w w:val="95"/>
        </w:rPr>
        <w:t>made</w:t>
      </w:r>
      <w:r>
        <w:rPr>
          <w:spacing w:val="-7"/>
          <w:w w:val="95"/>
        </w:rPr>
        <w:t xml:space="preserve"> </w:t>
      </w:r>
      <w:r>
        <w:rPr>
          <w:w w:val="95"/>
        </w:rPr>
        <w:t>by</w:t>
      </w:r>
      <w:r>
        <w:rPr>
          <w:spacing w:val="-6"/>
          <w:w w:val="95"/>
        </w:rPr>
        <w:t xml:space="preserve"> </w:t>
      </w:r>
      <w:r>
        <w:rPr>
          <w:w w:val="95"/>
        </w:rPr>
        <w:t>the</w:t>
      </w:r>
      <w:r>
        <w:rPr>
          <w:spacing w:val="-6"/>
          <w:w w:val="95"/>
        </w:rPr>
        <w:t xml:space="preserve"> </w:t>
      </w:r>
      <w:r>
        <w:rPr>
          <w:w w:val="95"/>
        </w:rPr>
        <w:t>bidder</w:t>
      </w:r>
      <w:r>
        <w:rPr>
          <w:spacing w:val="-8"/>
          <w:w w:val="95"/>
        </w:rPr>
        <w:t xml:space="preserve"> </w:t>
      </w:r>
      <w:r>
        <w:rPr>
          <w:w w:val="95"/>
        </w:rPr>
        <w:t>cannot</w:t>
      </w:r>
      <w:r>
        <w:rPr>
          <w:spacing w:val="-7"/>
          <w:w w:val="95"/>
        </w:rPr>
        <w:t xml:space="preserve"> </w:t>
      </w:r>
      <w:r>
        <w:rPr>
          <w:w w:val="95"/>
        </w:rPr>
        <w:t>be</w:t>
      </w:r>
      <w:r>
        <w:rPr>
          <w:spacing w:val="-6"/>
          <w:w w:val="95"/>
        </w:rPr>
        <w:t xml:space="preserve"> </w:t>
      </w:r>
      <w:r>
        <w:rPr>
          <w:w w:val="95"/>
        </w:rPr>
        <w:t>cancelled.</w:t>
      </w:r>
      <w:r>
        <w:rPr>
          <w:spacing w:val="-9"/>
          <w:w w:val="95"/>
        </w:rPr>
        <w:t xml:space="preserve"> </w:t>
      </w:r>
      <w:r>
        <w:rPr>
          <w:w w:val="95"/>
        </w:rPr>
        <w:t>The</w:t>
      </w:r>
      <w:r>
        <w:rPr>
          <w:spacing w:val="-7"/>
          <w:w w:val="95"/>
        </w:rPr>
        <w:t xml:space="preserve"> </w:t>
      </w:r>
      <w:r>
        <w:rPr>
          <w:w w:val="95"/>
        </w:rPr>
        <w:t>bidder</w:t>
      </w:r>
      <w:r>
        <w:rPr>
          <w:spacing w:val="-10"/>
          <w:w w:val="95"/>
        </w:rPr>
        <w:t xml:space="preserve"> </w:t>
      </w:r>
      <w:r>
        <w:rPr>
          <w:w w:val="95"/>
        </w:rPr>
        <w:t>is</w:t>
      </w:r>
      <w:r>
        <w:rPr>
          <w:spacing w:val="-7"/>
          <w:w w:val="95"/>
        </w:rPr>
        <w:t xml:space="preserve"> </w:t>
      </w:r>
      <w:r>
        <w:rPr>
          <w:w w:val="95"/>
        </w:rPr>
        <w:t>bound</w:t>
      </w:r>
      <w:r>
        <w:rPr>
          <w:spacing w:val="-7"/>
          <w:w w:val="95"/>
        </w:rPr>
        <w:t xml:space="preserve"> </w:t>
      </w:r>
      <w:r>
        <w:rPr>
          <w:w w:val="95"/>
        </w:rPr>
        <w:t>to</w:t>
      </w:r>
      <w:r>
        <w:rPr>
          <w:spacing w:val="-6"/>
          <w:w w:val="95"/>
        </w:rPr>
        <w:t xml:space="preserve"> </w:t>
      </w:r>
      <w:r>
        <w:rPr>
          <w:w w:val="95"/>
        </w:rPr>
        <w:t>sell</w:t>
      </w:r>
      <w:r>
        <w:rPr>
          <w:spacing w:val="-7"/>
          <w:w w:val="95"/>
        </w:rPr>
        <w:t xml:space="preserve"> </w:t>
      </w:r>
      <w:r>
        <w:rPr>
          <w:w w:val="95"/>
        </w:rPr>
        <w:t>the</w:t>
      </w:r>
      <w:r>
        <w:rPr>
          <w:spacing w:val="-11"/>
          <w:w w:val="95"/>
        </w:rPr>
        <w:t xml:space="preserve"> </w:t>
      </w:r>
      <w:r>
        <w:rPr>
          <w:w w:val="95"/>
        </w:rPr>
        <w:t>material</w:t>
      </w:r>
      <w:r>
        <w:rPr>
          <w:spacing w:val="-7"/>
          <w:w w:val="95"/>
        </w:rPr>
        <w:t xml:space="preserve"> </w:t>
      </w:r>
      <w:r>
        <w:rPr>
          <w:w w:val="95"/>
        </w:rPr>
        <w:t>as</w:t>
      </w:r>
      <w:r>
        <w:rPr>
          <w:spacing w:val="-10"/>
          <w:w w:val="95"/>
        </w:rPr>
        <w:t xml:space="preserve"> </w:t>
      </w:r>
      <w:r>
        <w:rPr>
          <w:w w:val="95"/>
        </w:rPr>
        <w:t xml:space="preserve">mentioned </w:t>
      </w:r>
      <w:r>
        <w:t>above at the price that they</w:t>
      </w:r>
      <w:r>
        <w:rPr>
          <w:spacing w:val="-35"/>
        </w:rPr>
        <w:t xml:space="preserve"> </w:t>
      </w:r>
      <w:r>
        <w:t>bid.</w:t>
      </w:r>
    </w:p>
    <w:p w14:paraId="20B43C92" w14:textId="77777777" w:rsidR="001A581C" w:rsidRDefault="005A14EC" w:rsidP="00087691">
      <w:pPr>
        <w:pStyle w:val="Heading7"/>
        <w:spacing w:before="135"/>
        <w:ind w:right="-14"/>
        <w:jc w:val="both"/>
      </w:pPr>
      <w:r>
        <w:rPr>
          <w:u w:val="single"/>
        </w:rPr>
        <w:t>Preparation &amp; Submission of Bids</w:t>
      </w:r>
    </w:p>
    <w:p w14:paraId="2E848F50" w14:textId="29F81F73" w:rsidR="004249DB" w:rsidRDefault="005A14EC" w:rsidP="00087691">
      <w:pPr>
        <w:pStyle w:val="BodyText"/>
        <w:spacing w:before="123" w:line="232" w:lineRule="auto"/>
        <w:ind w:right="-14"/>
      </w:pPr>
      <w:r>
        <w:t xml:space="preserve">The Bids (Eligibility Cum Technical as well as Commercial) shall have to be prepared and </w:t>
      </w:r>
      <w:r>
        <w:rPr>
          <w:w w:val="95"/>
        </w:rPr>
        <w:t>subsequently</w:t>
      </w:r>
      <w:r>
        <w:rPr>
          <w:spacing w:val="-10"/>
          <w:w w:val="95"/>
        </w:rPr>
        <w:t xml:space="preserve"> </w:t>
      </w:r>
      <w:r>
        <w:rPr>
          <w:w w:val="95"/>
        </w:rPr>
        <w:t>submitted</w:t>
      </w:r>
      <w:r>
        <w:rPr>
          <w:spacing w:val="-11"/>
          <w:w w:val="95"/>
        </w:rPr>
        <w:t xml:space="preserve"> </w:t>
      </w:r>
      <w:r>
        <w:rPr>
          <w:w w:val="95"/>
        </w:rPr>
        <w:t>online</w:t>
      </w:r>
      <w:r>
        <w:rPr>
          <w:spacing w:val="-9"/>
          <w:w w:val="95"/>
        </w:rPr>
        <w:t xml:space="preserve"> </w:t>
      </w:r>
      <w:r>
        <w:rPr>
          <w:w w:val="95"/>
        </w:rPr>
        <w:t>only.</w:t>
      </w:r>
      <w:r>
        <w:rPr>
          <w:spacing w:val="-10"/>
          <w:w w:val="95"/>
        </w:rPr>
        <w:t xml:space="preserve"> </w:t>
      </w:r>
      <w:r>
        <w:rPr>
          <w:w w:val="95"/>
        </w:rPr>
        <w:t>Bids</w:t>
      </w:r>
      <w:r>
        <w:rPr>
          <w:spacing w:val="-11"/>
          <w:w w:val="95"/>
        </w:rPr>
        <w:t xml:space="preserve"> </w:t>
      </w:r>
      <w:r>
        <w:rPr>
          <w:w w:val="95"/>
        </w:rPr>
        <w:t>not</w:t>
      </w:r>
      <w:r>
        <w:rPr>
          <w:spacing w:val="-9"/>
          <w:w w:val="95"/>
        </w:rPr>
        <w:t xml:space="preserve"> </w:t>
      </w:r>
      <w:r>
        <w:rPr>
          <w:w w:val="95"/>
        </w:rPr>
        <w:t>submitted</w:t>
      </w:r>
      <w:r>
        <w:rPr>
          <w:spacing w:val="-11"/>
          <w:w w:val="95"/>
        </w:rPr>
        <w:t xml:space="preserve"> </w:t>
      </w:r>
      <w:r>
        <w:rPr>
          <w:w w:val="95"/>
        </w:rPr>
        <w:t>“ON</w:t>
      </w:r>
      <w:r>
        <w:rPr>
          <w:spacing w:val="-11"/>
          <w:w w:val="95"/>
        </w:rPr>
        <w:t xml:space="preserve"> </w:t>
      </w:r>
      <w:r>
        <w:rPr>
          <w:w w:val="95"/>
        </w:rPr>
        <w:t>LINE”</w:t>
      </w:r>
      <w:r>
        <w:rPr>
          <w:spacing w:val="-10"/>
          <w:w w:val="95"/>
        </w:rPr>
        <w:t xml:space="preserve"> </w:t>
      </w:r>
      <w:r>
        <w:rPr>
          <w:w w:val="95"/>
        </w:rPr>
        <w:t>shall</w:t>
      </w:r>
      <w:r>
        <w:rPr>
          <w:spacing w:val="-10"/>
          <w:w w:val="95"/>
        </w:rPr>
        <w:t xml:space="preserve"> </w:t>
      </w:r>
      <w:r>
        <w:rPr>
          <w:w w:val="95"/>
        </w:rPr>
        <w:t>be</w:t>
      </w:r>
      <w:r>
        <w:rPr>
          <w:spacing w:val="-10"/>
          <w:w w:val="95"/>
        </w:rPr>
        <w:t xml:space="preserve"> </w:t>
      </w:r>
      <w:r>
        <w:rPr>
          <w:w w:val="95"/>
        </w:rPr>
        <w:t>summarily</w:t>
      </w:r>
      <w:r>
        <w:rPr>
          <w:spacing w:val="-10"/>
          <w:w w:val="95"/>
        </w:rPr>
        <w:t xml:space="preserve"> </w:t>
      </w:r>
      <w:r>
        <w:rPr>
          <w:w w:val="95"/>
        </w:rPr>
        <w:t>rejected.</w:t>
      </w:r>
      <w:r>
        <w:rPr>
          <w:spacing w:val="-10"/>
          <w:w w:val="95"/>
        </w:rPr>
        <w:t xml:space="preserve"> </w:t>
      </w:r>
      <w:r>
        <w:rPr>
          <w:w w:val="95"/>
        </w:rPr>
        <w:t xml:space="preserve">No </w:t>
      </w:r>
      <w:r>
        <w:t>other</w:t>
      </w:r>
      <w:r>
        <w:rPr>
          <w:spacing w:val="-10"/>
        </w:rPr>
        <w:t xml:space="preserve"> </w:t>
      </w:r>
      <w:r>
        <w:t>form</w:t>
      </w:r>
      <w:r>
        <w:rPr>
          <w:spacing w:val="-8"/>
        </w:rPr>
        <w:t xml:space="preserve"> </w:t>
      </w:r>
      <w:r>
        <w:t>of</w:t>
      </w:r>
      <w:r>
        <w:rPr>
          <w:spacing w:val="-7"/>
        </w:rPr>
        <w:t xml:space="preserve"> </w:t>
      </w:r>
      <w:r>
        <w:t>submission</w:t>
      </w:r>
      <w:r>
        <w:rPr>
          <w:spacing w:val="-8"/>
        </w:rPr>
        <w:t xml:space="preserve"> </w:t>
      </w:r>
      <w:r>
        <w:t>shall</w:t>
      </w:r>
      <w:r>
        <w:rPr>
          <w:spacing w:val="-9"/>
        </w:rPr>
        <w:t xml:space="preserve"> </w:t>
      </w:r>
      <w:r>
        <w:t>be</w:t>
      </w:r>
      <w:r>
        <w:rPr>
          <w:spacing w:val="-7"/>
        </w:rPr>
        <w:t xml:space="preserve"> </w:t>
      </w:r>
      <w:r>
        <w:t>permitted.</w:t>
      </w:r>
    </w:p>
    <w:p w14:paraId="1C4364EF" w14:textId="6420EC7D" w:rsidR="001A581C" w:rsidRPr="007D6001" w:rsidRDefault="005A14EC" w:rsidP="00087691">
      <w:pPr>
        <w:pStyle w:val="BodyText"/>
        <w:spacing w:before="123" w:line="232" w:lineRule="auto"/>
        <w:ind w:right="-14"/>
        <w:rPr>
          <w:b/>
        </w:rPr>
      </w:pPr>
      <w:r w:rsidRPr="007D6001">
        <w:rPr>
          <w:b/>
          <w:u w:val="single"/>
        </w:rPr>
        <w:t xml:space="preserve">Dos and </w:t>
      </w:r>
      <w:r w:rsidR="00070124" w:rsidRPr="007D6001">
        <w:rPr>
          <w:b/>
          <w:u w:val="single"/>
        </w:rPr>
        <w:t>Don’ts</w:t>
      </w:r>
      <w:r w:rsidRPr="007D6001">
        <w:rPr>
          <w:b/>
          <w:u w:val="single"/>
        </w:rPr>
        <w:t xml:space="preserve"> for Bidder</w:t>
      </w:r>
    </w:p>
    <w:p w14:paraId="41A85E9F" w14:textId="77777777" w:rsidR="001A581C" w:rsidRPr="007D6001" w:rsidRDefault="001A581C" w:rsidP="00087691">
      <w:pPr>
        <w:pStyle w:val="BodyText"/>
        <w:spacing w:before="6"/>
        <w:ind w:left="0" w:right="-14"/>
        <w:jc w:val="left"/>
        <w:rPr>
          <w:rFonts w:ascii="Carlito"/>
          <w:b/>
          <w:sz w:val="13"/>
        </w:rPr>
      </w:pPr>
    </w:p>
    <w:p w14:paraId="7342D180" w14:textId="06A07BE7" w:rsidR="001A581C" w:rsidRDefault="005A14EC" w:rsidP="000522D2">
      <w:pPr>
        <w:pStyle w:val="ListParagraph"/>
        <w:numPr>
          <w:ilvl w:val="0"/>
          <w:numId w:val="91"/>
        </w:numPr>
        <w:tabs>
          <w:tab w:val="left" w:pos="1361"/>
        </w:tabs>
        <w:spacing w:before="87"/>
        <w:ind w:right="-14"/>
      </w:pPr>
      <w:r>
        <w:t>Registration</w:t>
      </w:r>
      <w:r>
        <w:rPr>
          <w:spacing w:val="-13"/>
        </w:rPr>
        <w:t xml:space="preserve"> </w:t>
      </w:r>
      <w:r>
        <w:t>process</w:t>
      </w:r>
      <w:r>
        <w:rPr>
          <w:spacing w:val="-14"/>
        </w:rPr>
        <w:t xml:space="preserve"> </w:t>
      </w:r>
      <w:r>
        <w:t>for</w:t>
      </w:r>
      <w:r>
        <w:rPr>
          <w:spacing w:val="-14"/>
        </w:rPr>
        <w:t xml:space="preserve"> </w:t>
      </w:r>
      <w:r>
        <w:t>new</w:t>
      </w:r>
      <w:r>
        <w:rPr>
          <w:spacing w:val="-11"/>
        </w:rPr>
        <w:t xml:space="preserve"> </w:t>
      </w:r>
      <w:r>
        <w:t>Bidder’s</w:t>
      </w:r>
      <w:r>
        <w:rPr>
          <w:spacing w:val="-13"/>
        </w:rPr>
        <w:t xml:space="preserve"> </w:t>
      </w:r>
      <w:r>
        <w:t>should</w:t>
      </w:r>
      <w:r>
        <w:rPr>
          <w:spacing w:val="-13"/>
        </w:rPr>
        <w:t xml:space="preserve"> </w:t>
      </w:r>
      <w:r>
        <w:t>be</w:t>
      </w:r>
      <w:r>
        <w:rPr>
          <w:spacing w:val="-12"/>
        </w:rPr>
        <w:t xml:space="preserve"> </w:t>
      </w:r>
      <w:r>
        <w:t>completed</w:t>
      </w:r>
      <w:r>
        <w:rPr>
          <w:spacing w:val="-12"/>
        </w:rPr>
        <w:t xml:space="preserve"> </w:t>
      </w:r>
      <w:r>
        <w:t>at</w:t>
      </w:r>
      <w:r>
        <w:rPr>
          <w:spacing w:val="-12"/>
        </w:rPr>
        <w:t xml:space="preserve"> </w:t>
      </w:r>
      <w:r>
        <w:t>the</w:t>
      </w:r>
      <w:r>
        <w:rPr>
          <w:spacing w:val="-13"/>
        </w:rPr>
        <w:t xml:space="preserve"> </w:t>
      </w:r>
      <w:r>
        <w:t>earliest</w:t>
      </w:r>
      <w:r w:rsidR="001249E1">
        <w:t>.</w:t>
      </w:r>
    </w:p>
    <w:p w14:paraId="1F4F7EB0" w14:textId="77777777" w:rsidR="0054619D" w:rsidRDefault="005A14EC" w:rsidP="000522D2">
      <w:pPr>
        <w:pStyle w:val="ListParagraph"/>
        <w:numPr>
          <w:ilvl w:val="0"/>
          <w:numId w:val="91"/>
        </w:numPr>
        <w:tabs>
          <w:tab w:val="left" w:pos="1361"/>
        </w:tabs>
        <w:spacing w:before="13" w:line="230" w:lineRule="auto"/>
        <w:ind w:right="-14"/>
      </w:pPr>
      <w:r>
        <w:rPr>
          <w:w w:val="95"/>
        </w:rPr>
        <w:t>The</w:t>
      </w:r>
      <w:r>
        <w:rPr>
          <w:spacing w:val="-22"/>
          <w:w w:val="95"/>
        </w:rPr>
        <w:t xml:space="preserve"> </w:t>
      </w:r>
      <w:r>
        <w:rPr>
          <w:w w:val="95"/>
        </w:rPr>
        <w:t>e-Procurement</w:t>
      </w:r>
      <w:r>
        <w:rPr>
          <w:spacing w:val="-22"/>
          <w:w w:val="95"/>
        </w:rPr>
        <w:t xml:space="preserve"> </w:t>
      </w:r>
      <w:r>
        <w:rPr>
          <w:w w:val="95"/>
        </w:rPr>
        <w:t>portal</w:t>
      </w:r>
      <w:r>
        <w:rPr>
          <w:spacing w:val="-21"/>
          <w:w w:val="95"/>
        </w:rPr>
        <w:t xml:space="preserve"> </w:t>
      </w:r>
      <w:r>
        <w:rPr>
          <w:w w:val="95"/>
        </w:rPr>
        <w:t>is</w:t>
      </w:r>
      <w:r>
        <w:rPr>
          <w:spacing w:val="-22"/>
          <w:w w:val="95"/>
        </w:rPr>
        <w:t xml:space="preserve"> </w:t>
      </w:r>
      <w:r>
        <w:rPr>
          <w:w w:val="95"/>
        </w:rPr>
        <w:t>open</w:t>
      </w:r>
      <w:r>
        <w:rPr>
          <w:spacing w:val="-21"/>
          <w:w w:val="95"/>
        </w:rPr>
        <w:t xml:space="preserve"> </w:t>
      </w:r>
      <w:r>
        <w:rPr>
          <w:w w:val="95"/>
        </w:rPr>
        <w:t>for</w:t>
      </w:r>
      <w:r>
        <w:rPr>
          <w:spacing w:val="-22"/>
          <w:w w:val="95"/>
        </w:rPr>
        <w:t xml:space="preserve"> </w:t>
      </w:r>
      <w:r>
        <w:rPr>
          <w:w w:val="95"/>
        </w:rPr>
        <w:t>upload</w:t>
      </w:r>
      <w:r>
        <w:rPr>
          <w:spacing w:val="-22"/>
          <w:w w:val="95"/>
        </w:rPr>
        <w:t xml:space="preserve"> </w:t>
      </w:r>
      <w:r>
        <w:rPr>
          <w:w w:val="95"/>
        </w:rPr>
        <w:t>of</w:t>
      </w:r>
      <w:r>
        <w:rPr>
          <w:spacing w:val="-21"/>
          <w:w w:val="95"/>
        </w:rPr>
        <w:t xml:space="preserve"> </w:t>
      </w:r>
      <w:r>
        <w:rPr>
          <w:w w:val="95"/>
        </w:rPr>
        <w:t>documents</w:t>
      </w:r>
      <w:r>
        <w:rPr>
          <w:spacing w:val="-23"/>
          <w:w w:val="95"/>
        </w:rPr>
        <w:t xml:space="preserve"> </w:t>
      </w:r>
      <w:r>
        <w:rPr>
          <w:w w:val="95"/>
        </w:rPr>
        <w:t>with</w:t>
      </w:r>
      <w:r>
        <w:rPr>
          <w:spacing w:val="-22"/>
          <w:w w:val="95"/>
        </w:rPr>
        <w:t xml:space="preserve"> </w:t>
      </w:r>
      <w:r>
        <w:rPr>
          <w:w w:val="95"/>
        </w:rPr>
        <w:t>immediate</w:t>
      </w:r>
      <w:r>
        <w:rPr>
          <w:spacing w:val="-20"/>
          <w:w w:val="95"/>
        </w:rPr>
        <w:t xml:space="preserve"> </w:t>
      </w:r>
      <w:r>
        <w:rPr>
          <w:w w:val="95"/>
        </w:rPr>
        <w:t>effect</w:t>
      </w:r>
      <w:r>
        <w:rPr>
          <w:spacing w:val="-21"/>
          <w:w w:val="95"/>
        </w:rPr>
        <w:t xml:space="preserve"> </w:t>
      </w:r>
      <w:r>
        <w:rPr>
          <w:w w:val="95"/>
        </w:rPr>
        <w:t>Hence</w:t>
      </w:r>
      <w:r>
        <w:rPr>
          <w:spacing w:val="-21"/>
          <w:w w:val="95"/>
        </w:rPr>
        <w:t xml:space="preserve"> </w:t>
      </w:r>
      <w:r>
        <w:rPr>
          <w:w w:val="95"/>
        </w:rPr>
        <w:t xml:space="preserve">Bidders </w:t>
      </w:r>
      <w:r>
        <w:t>are</w:t>
      </w:r>
      <w:r>
        <w:rPr>
          <w:spacing w:val="-16"/>
        </w:rPr>
        <w:t xml:space="preserve"> </w:t>
      </w:r>
      <w:r>
        <w:t>advised</w:t>
      </w:r>
      <w:r>
        <w:rPr>
          <w:spacing w:val="-15"/>
        </w:rPr>
        <w:t xml:space="preserve"> </w:t>
      </w:r>
      <w:r>
        <w:t>to</w:t>
      </w:r>
      <w:r>
        <w:rPr>
          <w:spacing w:val="-14"/>
        </w:rPr>
        <w:t xml:space="preserve"> </w:t>
      </w:r>
      <w:r>
        <w:t>start</w:t>
      </w:r>
      <w:r>
        <w:rPr>
          <w:spacing w:val="-16"/>
        </w:rPr>
        <w:t xml:space="preserve"> </w:t>
      </w:r>
      <w:r>
        <w:t>the</w:t>
      </w:r>
      <w:r>
        <w:rPr>
          <w:spacing w:val="-15"/>
        </w:rPr>
        <w:t xml:space="preserve"> </w:t>
      </w:r>
      <w:r>
        <w:t>process</w:t>
      </w:r>
      <w:r>
        <w:rPr>
          <w:spacing w:val="-17"/>
        </w:rPr>
        <w:t xml:space="preserve"> </w:t>
      </w:r>
      <w:r>
        <w:t>of</w:t>
      </w:r>
      <w:r>
        <w:rPr>
          <w:spacing w:val="-15"/>
        </w:rPr>
        <w:t xml:space="preserve"> </w:t>
      </w:r>
      <w:r>
        <w:t>upload</w:t>
      </w:r>
      <w:r>
        <w:rPr>
          <w:spacing w:val="-16"/>
        </w:rPr>
        <w:t xml:space="preserve"> </w:t>
      </w:r>
      <w:r>
        <w:t>of</w:t>
      </w:r>
      <w:r>
        <w:rPr>
          <w:spacing w:val="-17"/>
        </w:rPr>
        <w:t xml:space="preserve"> </w:t>
      </w:r>
      <w:r>
        <w:t>bid</w:t>
      </w:r>
      <w:r>
        <w:rPr>
          <w:spacing w:val="-17"/>
        </w:rPr>
        <w:t xml:space="preserve"> </w:t>
      </w:r>
      <w:r>
        <w:t>documents</w:t>
      </w:r>
      <w:r>
        <w:rPr>
          <w:spacing w:val="-16"/>
        </w:rPr>
        <w:t xml:space="preserve"> </w:t>
      </w:r>
      <w:r>
        <w:t>well</w:t>
      </w:r>
      <w:r>
        <w:rPr>
          <w:spacing w:val="-16"/>
        </w:rPr>
        <w:t xml:space="preserve"> </w:t>
      </w:r>
      <w:r>
        <w:t>in</w:t>
      </w:r>
      <w:r>
        <w:rPr>
          <w:spacing w:val="-15"/>
        </w:rPr>
        <w:t xml:space="preserve"> </w:t>
      </w:r>
      <w:r>
        <w:t>advance.</w:t>
      </w:r>
    </w:p>
    <w:p w14:paraId="068908E1" w14:textId="47BBE853" w:rsidR="007D6001" w:rsidRPr="007D6001" w:rsidRDefault="005A14EC" w:rsidP="000522D2">
      <w:pPr>
        <w:pStyle w:val="ListParagraph"/>
        <w:numPr>
          <w:ilvl w:val="0"/>
          <w:numId w:val="91"/>
        </w:numPr>
        <w:tabs>
          <w:tab w:val="left" w:pos="1361"/>
        </w:tabs>
        <w:spacing w:before="13" w:line="230" w:lineRule="auto"/>
        <w:ind w:right="-14"/>
      </w:pPr>
      <w:r>
        <w:t>Bidder</w:t>
      </w:r>
      <w:r w:rsidRPr="0054619D">
        <w:rPr>
          <w:spacing w:val="-6"/>
        </w:rPr>
        <w:t xml:space="preserve"> </w:t>
      </w:r>
      <w:r>
        <w:t>has</w:t>
      </w:r>
      <w:r w:rsidRPr="0054619D">
        <w:rPr>
          <w:spacing w:val="-7"/>
        </w:rPr>
        <w:t xml:space="preserve"> </w:t>
      </w:r>
      <w:r>
        <w:t>to</w:t>
      </w:r>
      <w:r w:rsidRPr="0054619D">
        <w:rPr>
          <w:spacing w:val="-5"/>
        </w:rPr>
        <w:t xml:space="preserve"> </w:t>
      </w:r>
      <w:r>
        <w:t>prepare</w:t>
      </w:r>
      <w:r w:rsidRPr="0054619D">
        <w:rPr>
          <w:spacing w:val="-6"/>
        </w:rPr>
        <w:t xml:space="preserve"> </w:t>
      </w:r>
      <w:r>
        <w:t>for</w:t>
      </w:r>
      <w:r w:rsidRPr="0054619D">
        <w:rPr>
          <w:spacing w:val="-7"/>
        </w:rPr>
        <w:t xml:space="preserve"> </w:t>
      </w:r>
      <w:r>
        <w:t>submission</w:t>
      </w:r>
      <w:r w:rsidRPr="0054619D">
        <w:rPr>
          <w:spacing w:val="-7"/>
        </w:rPr>
        <w:t xml:space="preserve"> </w:t>
      </w:r>
      <w:r>
        <w:t>of</w:t>
      </w:r>
      <w:r w:rsidRPr="0054619D">
        <w:rPr>
          <w:spacing w:val="-7"/>
        </w:rPr>
        <w:t xml:space="preserve"> </w:t>
      </w:r>
      <w:r>
        <w:t>their</w:t>
      </w:r>
      <w:r w:rsidRPr="0054619D">
        <w:rPr>
          <w:spacing w:val="-6"/>
        </w:rPr>
        <w:t xml:space="preserve"> </w:t>
      </w:r>
      <w:r>
        <w:t>bid</w:t>
      </w:r>
      <w:r w:rsidRPr="0054619D">
        <w:rPr>
          <w:spacing w:val="-8"/>
        </w:rPr>
        <w:t xml:space="preserve"> </w:t>
      </w:r>
      <w:r>
        <w:t>documents</w:t>
      </w:r>
      <w:r w:rsidRPr="0054619D">
        <w:rPr>
          <w:spacing w:val="-8"/>
        </w:rPr>
        <w:t xml:space="preserve"> </w:t>
      </w:r>
      <w:r>
        <w:t>online</w:t>
      </w:r>
      <w:r w:rsidRPr="0054619D">
        <w:rPr>
          <w:spacing w:val="-6"/>
        </w:rPr>
        <w:t xml:space="preserve"> </w:t>
      </w:r>
      <w:r>
        <w:t>well</w:t>
      </w:r>
      <w:r w:rsidRPr="0054619D">
        <w:rPr>
          <w:spacing w:val="-6"/>
        </w:rPr>
        <w:t xml:space="preserve"> </w:t>
      </w:r>
      <w:r>
        <w:t>in</w:t>
      </w:r>
      <w:r w:rsidRPr="0054619D">
        <w:rPr>
          <w:spacing w:val="-8"/>
        </w:rPr>
        <w:t xml:space="preserve"> </w:t>
      </w:r>
      <w:r>
        <w:t>advance</w:t>
      </w:r>
      <w:r w:rsidRPr="0054619D">
        <w:rPr>
          <w:spacing w:val="-6"/>
        </w:rPr>
        <w:t xml:space="preserve"> </w:t>
      </w:r>
      <w:r>
        <w:t>as</w:t>
      </w:r>
      <w:r w:rsidRPr="0054619D">
        <w:rPr>
          <w:spacing w:val="-6"/>
        </w:rPr>
        <w:t xml:space="preserve"> </w:t>
      </w:r>
      <w:r>
        <w:t>the upload</w:t>
      </w:r>
      <w:r w:rsidRPr="0054619D">
        <w:rPr>
          <w:spacing w:val="-26"/>
        </w:rPr>
        <w:t xml:space="preserve"> </w:t>
      </w:r>
      <w:r>
        <w:t>process</w:t>
      </w:r>
      <w:r w:rsidRPr="0054619D">
        <w:rPr>
          <w:spacing w:val="-26"/>
        </w:rPr>
        <w:t xml:space="preserve"> </w:t>
      </w:r>
      <w:r>
        <w:t>of</w:t>
      </w:r>
      <w:r w:rsidRPr="0054619D">
        <w:rPr>
          <w:spacing w:val="-26"/>
        </w:rPr>
        <w:t xml:space="preserve"> </w:t>
      </w:r>
      <w:r>
        <w:t>soft</w:t>
      </w:r>
      <w:r w:rsidRPr="0054619D">
        <w:rPr>
          <w:spacing w:val="-25"/>
        </w:rPr>
        <w:t xml:space="preserve"> </w:t>
      </w:r>
      <w:r>
        <w:t>copy</w:t>
      </w:r>
      <w:r w:rsidRPr="0054619D">
        <w:rPr>
          <w:spacing w:val="-25"/>
        </w:rPr>
        <w:t xml:space="preserve"> </w:t>
      </w:r>
      <w:r>
        <w:t>of</w:t>
      </w:r>
      <w:r w:rsidRPr="0054619D">
        <w:rPr>
          <w:spacing w:val="-26"/>
        </w:rPr>
        <w:t xml:space="preserve"> </w:t>
      </w:r>
      <w:r>
        <w:t>the</w:t>
      </w:r>
      <w:r w:rsidRPr="0054619D">
        <w:rPr>
          <w:spacing w:val="-25"/>
        </w:rPr>
        <w:t xml:space="preserve"> </w:t>
      </w:r>
      <w:r>
        <w:t>bid</w:t>
      </w:r>
      <w:r w:rsidRPr="0054619D">
        <w:rPr>
          <w:spacing w:val="-26"/>
        </w:rPr>
        <w:t xml:space="preserve"> </w:t>
      </w:r>
      <w:r>
        <w:t>documents</w:t>
      </w:r>
      <w:r w:rsidRPr="0054619D">
        <w:rPr>
          <w:spacing w:val="-25"/>
        </w:rPr>
        <w:t xml:space="preserve"> </w:t>
      </w:r>
      <w:r>
        <w:t>requires</w:t>
      </w:r>
      <w:r w:rsidRPr="0054619D">
        <w:rPr>
          <w:spacing w:val="-25"/>
        </w:rPr>
        <w:t xml:space="preserve"> </w:t>
      </w:r>
      <w:r>
        <w:t>encryption</w:t>
      </w:r>
      <w:r w:rsidRPr="0054619D">
        <w:rPr>
          <w:spacing w:val="-26"/>
        </w:rPr>
        <w:t xml:space="preserve"> </w:t>
      </w:r>
      <w:r>
        <w:t>(large</w:t>
      </w:r>
      <w:r w:rsidRPr="0054619D">
        <w:rPr>
          <w:spacing w:val="-25"/>
        </w:rPr>
        <w:t xml:space="preserve"> </w:t>
      </w:r>
      <w:r>
        <w:t>files</w:t>
      </w:r>
      <w:r w:rsidRPr="0054619D">
        <w:rPr>
          <w:spacing w:val="-25"/>
        </w:rPr>
        <w:t xml:space="preserve"> </w:t>
      </w:r>
      <w:r>
        <w:t>take</w:t>
      </w:r>
      <w:r w:rsidRPr="0054619D">
        <w:rPr>
          <w:spacing w:val="-25"/>
        </w:rPr>
        <w:t xml:space="preserve"> </w:t>
      </w:r>
      <w:r>
        <w:t>longer time</w:t>
      </w:r>
      <w:r w:rsidRPr="0054619D">
        <w:rPr>
          <w:spacing w:val="-5"/>
        </w:rPr>
        <w:t xml:space="preserve"> </w:t>
      </w:r>
      <w:r>
        <w:t>to</w:t>
      </w:r>
      <w:r w:rsidRPr="0054619D">
        <w:rPr>
          <w:spacing w:val="-3"/>
        </w:rPr>
        <w:t xml:space="preserve"> </w:t>
      </w:r>
      <w:r>
        <w:t>encrypt)</w:t>
      </w:r>
      <w:r w:rsidRPr="0054619D">
        <w:rPr>
          <w:spacing w:val="-3"/>
        </w:rPr>
        <w:t xml:space="preserve"> </w:t>
      </w:r>
      <w:r>
        <w:t>and</w:t>
      </w:r>
      <w:r w:rsidRPr="0054619D">
        <w:rPr>
          <w:spacing w:val="-4"/>
        </w:rPr>
        <w:t xml:space="preserve"> </w:t>
      </w:r>
      <w:r>
        <w:t>upload</w:t>
      </w:r>
      <w:r w:rsidRPr="0054619D">
        <w:rPr>
          <w:spacing w:val="-4"/>
        </w:rPr>
        <w:t xml:space="preserve"> </w:t>
      </w:r>
      <w:r>
        <w:t>of</w:t>
      </w:r>
      <w:r w:rsidRPr="0054619D">
        <w:rPr>
          <w:spacing w:val="-4"/>
        </w:rPr>
        <w:t xml:space="preserve"> </w:t>
      </w:r>
      <w:r>
        <w:t>these</w:t>
      </w:r>
      <w:r w:rsidRPr="0054619D">
        <w:rPr>
          <w:spacing w:val="-4"/>
        </w:rPr>
        <w:t xml:space="preserve"> </w:t>
      </w:r>
      <w:r>
        <w:t>files</w:t>
      </w:r>
      <w:r w:rsidRPr="0054619D">
        <w:rPr>
          <w:spacing w:val="-3"/>
        </w:rPr>
        <w:t xml:space="preserve"> </w:t>
      </w:r>
      <w:r>
        <w:t>to</w:t>
      </w:r>
      <w:r w:rsidRPr="0054619D">
        <w:rPr>
          <w:spacing w:val="-4"/>
        </w:rPr>
        <w:t xml:space="preserve"> </w:t>
      </w:r>
      <w:r>
        <w:t>e-procurement</w:t>
      </w:r>
      <w:r w:rsidRPr="0054619D">
        <w:rPr>
          <w:spacing w:val="-3"/>
        </w:rPr>
        <w:t xml:space="preserve"> </w:t>
      </w:r>
      <w:r>
        <w:t>portal</w:t>
      </w:r>
      <w:r w:rsidRPr="0054619D">
        <w:rPr>
          <w:spacing w:val="-4"/>
        </w:rPr>
        <w:t xml:space="preserve"> </w:t>
      </w:r>
      <w:r>
        <w:t>depends</w:t>
      </w:r>
      <w:r w:rsidRPr="0054619D">
        <w:rPr>
          <w:spacing w:val="-4"/>
        </w:rPr>
        <w:t xml:space="preserve"> </w:t>
      </w:r>
      <w:r>
        <w:t>upon</w:t>
      </w:r>
      <w:r w:rsidRPr="0054619D">
        <w:rPr>
          <w:spacing w:val="-4"/>
        </w:rPr>
        <w:t xml:space="preserve"> </w:t>
      </w:r>
      <w:r>
        <w:t>bidder’s infrastructure and</w:t>
      </w:r>
      <w:r w:rsidRPr="0054619D">
        <w:rPr>
          <w:spacing w:val="-15"/>
        </w:rPr>
        <w:t xml:space="preserve"> </w:t>
      </w:r>
      <w:r>
        <w:t>connectivity.</w:t>
      </w:r>
    </w:p>
    <w:p w14:paraId="0F66A7AD" w14:textId="55BDF800" w:rsidR="001A581C" w:rsidRDefault="005A14EC" w:rsidP="000522D2">
      <w:pPr>
        <w:pStyle w:val="ListParagraph"/>
        <w:numPr>
          <w:ilvl w:val="0"/>
          <w:numId w:val="91"/>
        </w:numPr>
        <w:tabs>
          <w:tab w:val="left" w:pos="1361"/>
        </w:tabs>
        <w:spacing w:before="9" w:line="232" w:lineRule="auto"/>
        <w:ind w:right="-14"/>
      </w:pPr>
      <w:r>
        <w:rPr>
          <w:w w:val="95"/>
        </w:rPr>
        <w:t>To</w:t>
      </w:r>
      <w:r>
        <w:rPr>
          <w:spacing w:val="-13"/>
          <w:w w:val="95"/>
        </w:rPr>
        <w:t xml:space="preserve"> </w:t>
      </w:r>
      <w:r>
        <w:rPr>
          <w:w w:val="95"/>
        </w:rPr>
        <w:t>avoid</w:t>
      </w:r>
      <w:r>
        <w:rPr>
          <w:spacing w:val="-14"/>
          <w:w w:val="95"/>
        </w:rPr>
        <w:t xml:space="preserve"> </w:t>
      </w:r>
      <w:r>
        <w:rPr>
          <w:w w:val="95"/>
        </w:rPr>
        <w:t>last</w:t>
      </w:r>
      <w:r>
        <w:rPr>
          <w:spacing w:val="-15"/>
          <w:w w:val="95"/>
        </w:rPr>
        <w:t xml:space="preserve"> </w:t>
      </w:r>
      <w:r>
        <w:rPr>
          <w:w w:val="95"/>
        </w:rPr>
        <w:t>minute</w:t>
      </w:r>
      <w:r>
        <w:rPr>
          <w:spacing w:val="-13"/>
          <w:w w:val="95"/>
        </w:rPr>
        <w:t xml:space="preserve"> </w:t>
      </w:r>
      <w:r>
        <w:rPr>
          <w:w w:val="95"/>
        </w:rPr>
        <w:t>rush</w:t>
      </w:r>
      <w:r>
        <w:rPr>
          <w:spacing w:val="-14"/>
          <w:w w:val="95"/>
        </w:rPr>
        <w:t xml:space="preserve"> </w:t>
      </w:r>
      <w:r>
        <w:rPr>
          <w:w w:val="95"/>
        </w:rPr>
        <w:t>for</w:t>
      </w:r>
      <w:r>
        <w:rPr>
          <w:spacing w:val="-13"/>
          <w:w w:val="95"/>
        </w:rPr>
        <w:t xml:space="preserve"> </w:t>
      </w:r>
      <w:r>
        <w:rPr>
          <w:w w:val="95"/>
        </w:rPr>
        <w:t>upload</w:t>
      </w:r>
      <w:r>
        <w:rPr>
          <w:spacing w:val="-14"/>
          <w:w w:val="95"/>
        </w:rPr>
        <w:t xml:space="preserve"> </w:t>
      </w:r>
      <w:r>
        <w:rPr>
          <w:w w:val="95"/>
        </w:rPr>
        <w:t>bidder</w:t>
      </w:r>
      <w:r>
        <w:rPr>
          <w:spacing w:val="-13"/>
          <w:w w:val="95"/>
        </w:rPr>
        <w:t xml:space="preserve"> </w:t>
      </w:r>
      <w:r>
        <w:rPr>
          <w:w w:val="95"/>
        </w:rPr>
        <w:t>is</w:t>
      </w:r>
      <w:r>
        <w:rPr>
          <w:spacing w:val="-14"/>
          <w:w w:val="95"/>
        </w:rPr>
        <w:t xml:space="preserve"> </w:t>
      </w:r>
      <w:r>
        <w:rPr>
          <w:w w:val="95"/>
        </w:rPr>
        <w:t>required</w:t>
      </w:r>
      <w:r>
        <w:rPr>
          <w:spacing w:val="-14"/>
          <w:w w:val="95"/>
        </w:rPr>
        <w:t xml:space="preserve"> </w:t>
      </w:r>
      <w:r>
        <w:rPr>
          <w:w w:val="95"/>
        </w:rPr>
        <w:t>to</w:t>
      </w:r>
      <w:r>
        <w:rPr>
          <w:spacing w:val="-12"/>
          <w:w w:val="95"/>
        </w:rPr>
        <w:t xml:space="preserve"> </w:t>
      </w:r>
      <w:r>
        <w:rPr>
          <w:w w:val="95"/>
        </w:rPr>
        <w:t>start</w:t>
      </w:r>
      <w:r>
        <w:rPr>
          <w:spacing w:val="-14"/>
          <w:w w:val="95"/>
        </w:rPr>
        <w:t xml:space="preserve"> </w:t>
      </w:r>
      <w:r>
        <w:rPr>
          <w:w w:val="95"/>
        </w:rPr>
        <w:t>the</w:t>
      </w:r>
      <w:r>
        <w:rPr>
          <w:spacing w:val="-13"/>
          <w:w w:val="95"/>
        </w:rPr>
        <w:t xml:space="preserve"> </w:t>
      </w:r>
      <w:r>
        <w:rPr>
          <w:w w:val="95"/>
        </w:rPr>
        <w:t>upload</w:t>
      </w:r>
      <w:r>
        <w:rPr>
          <w:spacing w:val="-14"/>
          <w:w w:val="95"/>
        </w:rPr>
        <w:t xml:space="preserve"> </w:t>
      </w:r>
      <w:r>
        <w:rPr>
          <w:w w:val="95"/>
        </w:rPr>
        <w:t>for</w:t>
      </w:r>
      <w:r>
        <w:rPr>
          <w:spacing w:val="-13"/>
          <w:w w:val="95"/>
        </w:rPr>
        <w:t xml:space="preserve"> </w:t>
      </w:r>
      <w:r>
        <w:rPr>
          <w:w w:val="95"/>
        </w:rPr>
        <w:t>all</w:t>
      </w:r>
      <w:r>
        <w:rPr>
          <w:spacing w:val="-14"/>
          <w:w w:val="95"/>
        </w:rPr>
        <w:t xml:space="preserve"> </w:t>
      </w:r>
      <w:r>
        <w:rPr>
          <w:w w:val="95"/>
        </w:rPr>
        <w:t>the</w:t>
      </w:r>
      <w:r>
        <w:rPr>
          <w:spacing w:val="-13"/>
          <w:w w:val="95"/>
        </w:rPr>
        <w:t xml:space="preserve"> </w:t>
      </w:r>
      <w:r>
        <w:rPr>
          <w:w w:val="95"/>
        </w:rPr>
        <w:t xml:space="preserve">documents </w:t>
      </w:r>
      <w:r>
        <w:t>required</w:t>
      </w:r>
      <w:r>
        <w:rPr>
          <w:spacing w:val="-11"/>
        </w:rPr>
        <w:t xml:space="preserve"> </w:t>
      </w:r>
      <w:r>
        <w:t>for</w:t>
      </w:r>
      <w:r>
        <w:rPr>
          <w:spacing w:val="-12"/>
        </w:rPr>
        <w:t xml:space="preserve"> </w:t>
      </w:r>
      <w:r>
        <w:t>online</w:t>
      </w:r>
      <w:r>
        <w:rPr>
          <w:spacing w:val="-12"/>
        </w:rPr>
        <w:t xml:space="preserve"> </w:t>
      </w:r>
      <w:r>
        <w:t>submission</w:t>
      </w:r>
      <w:r>
        <w:rPr>
          <w:spacing w:val="-11"/>
        </w:rPr>
        <w:t xml:space="preserve"> </w:t>
      </w:r>
      <w:r>
        <w:t>of</w:t>
      </w:r>
      <w:r>
        <w:rPr>
          <w:spacing w:val="-12"/>
        </w:rPr>
        <w:t xml:space="preserve"> </w:t>
      </w:r>
      <w:r>
        <w:t>bid</w:t>
      </w:r>
      <w:r>
        <w:rPr>
          <w:spacing w:val="-11"/>
        </w:rPr>
        <w:t xml:space="preserve"> </w:t>
      </w:r>
      <w:r>
        <w:t>one</w:t>
      </w:r>
      <w:r>
        <w:rPr>
          <w:spacing w:val="-12"/>
        </w:rPr>
        <w:t xml:space="preserve"> </w:t>
      </w:r>
      <w:r>
        <w:t>week</w:t>
      </w:r>
      <w:r>
        <w:rPr>
          <w:spacing w:val="-11"/>
        </w:rPr>
        <w:t xml:space="preserve"> </w:t>
      </w:r>
      <w:r>
        <w:t>in</w:t>
      </w:r>
      <w:r>
        <w:rPr>
          <w:spacing w:val="-10"/>
        </w:rPr>
        <w:t xml:space="preserve"> </w:t>
      </w:r>
      <w:r>
        <w:t>advance</w:t>
      </w:r>
      <w:r w:rsidR="001249E1">
        <w:t>.</w:t>
      </w:r>
    </w:p>
    <w:p w14:paraId="703B4B05" w14:textId="77777777" w:rsidR="001A581C" w:rsidRDefault="005A14EC" w:rsidP="000522D2">
      <w:pPr>
        <w:pStyle w:val="ListParagraph"/>
        <w:numPr>
          <w:ilvl w:val="0"/>
          <w:numId w:val="91"/>
        </w:numPr>
        <w:tabs>
          <w:tab w:val="left" w:pos="1361"/>
        </w:tabs>
        <w:spacing w:before="9" w:line="232" w:lineRule="auto"/>
        <w:ind w:right="-14"/>
      </w:pPr>
      <w:r>
        <w:t>Bidder</w:t>
      </w:r>
      <w:r>
        <w:rPr>
          <w:spacing w:val="-5"/>
        </w:rPr>
        <w:t xml:space="preserve"> </w:t>
      </w:r>
      <w:r>
        <w:t>to</w:t>
      </w:r>
      <w:r>
        <w:rPr>
          <w:spacing w:val="-3"/>
        </w:rPr>
        <w:t xml:space="preserve"> </w:t>
      </w:r>
      <w:r>
        <w:t>initiate</w:t>
      </w:r>
      <w:r>
        <w:rPr>
          <w:spacing w:val="-5"/>
        </w:rPr>
        <w:t xml:space="preserve"> </w:t>
      </w:r>
      <w:r>
        <w:t>few</w:t>
      </w:r>
      <w:r>
        <w:rPr>
          <w:spacing w:val="-4"/>
        </w:rPr>
        <w:t xml:space="preserve"> </w:t>
      </w:r>
      <w:r>
        <w:t>documents</w:t>
      </w:r>
      <w:r>
        <w:rPr>
          <w:spacing w:val="-4"/>
        </w:rPr>
        <w:t xml:space="preserve"> </w:t>
      </w:r>
      <w:r>
        <w:t>uploads</w:t>
      </w:r>
      <w:r>
        <w:rPr>
          <w:spacing w:val="-5"/>
        </w:rPr>
        <w:t xml:space="preserve"> </w:t>
      </w:r>
      <w:r>
        <w:t>during</w:t>
      </w:r>
      <w:r>
        <w:rPr>
          <w:spacing w:val="-4"/>
        </w:rPr>
        <w:t xml:space="preserve"> </w:t>
      </w:r>
      <w:r>
        <w:t>the</w:t>
      </w:r>
      <w:r>
        <w:rPr>
          <w:spacing w:val="-5"/>
        </w:rPr>
        <w:t xml:space="preserve"> </w:t>
      </w:r>
      <w:r>
        <w:t>start</w:t>
      </w:r>
      <w:r>
        <w:rPr>
          <w:spacing w:val="-4"/>
        </w:rPr>
        <w:t xml:space="preserve"> </w:t>
      </w:r>
      <w:r>
        <w:t>of</w:t>
      </w:r>
      <w:r>
        <w:rPr>
          <w:spacing w:val="-5"/>
        </w:rPr>
        <w:t xml:space="preserve"> </w:t>
      </w:r>
      <w:r>
        <w:t>the</w:t>
      </w:r>
      <w:r>
        <w:rPr>
          <w:spacing w:val="-4"/>
        </w:rPr>
        <w:t xml:space="preserve"> </w:t>
      </w:r>
      <w:r>
        <w:t>RFP</w:t>
      </w:r>
      <w:r>
        <w:rPr>
          <w:spacing w:val="-5"/>
        </w:rPr>
        <w:t xml:space="preserve"> </w:t>
      </w:r>
      <w:r>
        <w:t>submission</w:t>
      </w:r>
      <w:r>
        <w:rPr>
          <w:spacing w:val="-4"/>
        </w:rPr>
        <w:t xml:space="preserve"> </w:t>
      </w:r>
      <w:r>
        <w:t>and</w:t>
      </w:r>
      <w:r>
        <w:rPr>
          <w:spacing w:val="-5"/>
        </w:rPr>
        <w:t xml:space="preserve"> </w:t>
      </w:r>
      <w:r>
        <w:t xml:space="preserve">help </w:t>
      </w:r>
      <w:r>
        <w:rPr>
          <w:w w:val="95"/>
        </w:rPr>
        <w:lastRenderedPageBreak/>
        <w:t>required for uploading the documents / understanding the system should be taken up with</w:t>
      </w:r>
      <w:r>
        <w:rPr>
          <w:spacing w:val="-24"/>
          <w:w w:val="95"/>
        </w:rPr>
        <w:t xml:space="preserve"> </w:t>
      </w:r>
      <w:r>
        <w:rPr>
          <w:w w:val="95"/>
        </w:rPr>
        <w:t xml:space="preserve">e- </w:t>
      </w:r>
      <w:r>
        <w:t>procurement bidder well in</w:t>
      </w:r>
      <w:r>
        <w:rPr>
          <w:spacing w:val="-31"/>
        </w:rPr>
        <w:t xml:space="preserve"> </w:t>
      </w:r>
      <w:r>
        <w:t>advance.</w:t>
      </w:r>
    </w:p>
    <w:p w14:paraId="2DBA0158" w14:textId="77777777" w:rsidR="001A581C" w:rsidRDefault="005A14EC" w:rsidP="000522D2">
      <w:pPr>
        <w:pStyle w:val="ListParagraph"/>
        <w:numPr>
          <w:ilvl w:val="0"/>
          <w:numId w:val="91"/>
        </w:numPr>
        <w:tabs>
          <w:tab w:val="left" w:pos="1361"/>
        </w:tabs>
        <w:spacing w:before="11" w:line="232" w:lineRule="auto"/>
        <w:ind w:right="-14"/>
      </w:pPr>
      <w:r>
        <w:rPr>
          <w:w w:val="95"/>
        </w:rPr>
        <w:t>Bidder</w:t>
      </w:r>
      <w:r>
        <w:rPr>
          <w:spacing w:val="-8"/>
          <w:w w:val="95"/>
        </w:rPr>
        <w:t xml:space="preserve"> </w:t>
      </w:r>
      <w:r>
        <w:rPr>
          <w:w w:val="95"/>
        </w:rPr>
        <w:t>should</w:t>
      </w:r>
      <w:r>
        <w:rPr>
          <w:spacing w:val="-8"/>
          <w:w w:val="95"/>
        </w:rPr>
        <w:t xml:space="preserve"> </w:t>
      </w:r>
      <w:r>
        <w:rPr>
          <w:w w:val="95"/>
        </w:rPr>
        <w:t>not</w:t>
      </w:r>
      <w:r>
        <w:rPr>
          <w:spacing w:val="-9"/>
          <w:w w:val="95"/>
        </w:rPr>
        <w:t xml:space="preserve"> </w:t>
      </w:r>
      <w:r>
        <w:rPr>
          <w:w w:val="95"/>
        </w:rPr>
        <w:t>raise</w:t>
      </w:r>
      <w:r>
        <w:rPr>
          <w:spacing w:val="-9"/>
          <w:w w:val="95"/>
        </w:rPr>
        <w:t xml:space="preserve"> </w:t>
      </w:r>
      <w:r>
        <w:rPr>
          <w:w w:val="95"/>
        </w:rPr>
        <w:t>request</w:t>
      </w:r>
      <w:r>
        <w:rPr>
          <w:spacing w:val="-7"/>
          <w:w w:val="95"/>
        </w:rPr>
        <w:t xml:space="preserve"> </w:t>
      </w:r>
      <w:r>
        <w:rPr>
          <w:w w:val="95"/>
        </w:rPr>
        <w:t>for</w:t>
      </w:r>
      <w:r>
        <w:rPr>
          <w:spacing w:val="-7"/>
          <w:w w:val="95"/>
        </w:rPr>
        <w:t xml:space="preserve"> </w:t>
      </w:r>
      <w:r>
        <w:rPr>
          <w:w w:val="95"/>
        </w:rPr>
        <w:t>extension</w:t>
      </w:r>
      <w:r>
        <w:rPr>
          <w:spacing w:val="-10"/>
          <w:w w:val="95"/>
        </w:rPr>
        <w:t xml:space="preserve"> </w:t>
      </w:r>
      <w:r>
        <w:rPr>
          <w:w w:val="95"/>
        </w:rPr>
        <w:t>of</w:t>
      </w:r>
      <w:r>
        <w:rPr>
          <w:spacing w:val="-10"/>
          <w:w w:val="95"/>
        </w:rPr>
        <w:t xml:space="preserve"> </w:t>
      </w:r>
      <w:r>
        <w:rPr>
          <w:w w:val="95"/>
        </w:rPr>
        <w:t>time</w:t>
      </w:r>
      <w:r>
        <w:rPr>
          <w:spacing w:val="-6"/>
          <w:w w:val="95"/>
        </w:rPr>
        <w:t xml:space="preserve"> </w:t>
      </w:r>
      <w:r>
        <w:rPr>
          <w:w w:val="95"/>
        </w:rPr>
        <w:t>on</w:t>
      </w:r>
      <w:r>
        <w:rPr>
          <w:spacing w:val="-10"/>
          <w:w w:val="95"/>
        </w:rPr>
        <w:t xml:space="preserve"> </w:t>
      </w:r>
      <w:r>
        <w:rPr>
          <w:w w:val="95"/>
        </w:rPr>
        <w:t>the</w:t>
      </w:r>
      <w:r>
        <w:rPr>
          <w:spacing w:val="-9"/>
          <w:w w:val="95"/>
        </w:rPr>
        <w:t xml:space="preserve"> </w:t>
      </w:r>
      <w:r>
        <w:rPr>
          <w:w w:val="95"/>
        </w:rPr>
        <w:t>last</w:t>
      </w:r>
      <w:r>
        <w:rPr>
          <w:spacing w:val="-9"/>
          <w:w w:val="95"/>
        </w:rPr>
        <w:t xml:space="preserve"> </w:t>
      </w:r>
      <w:r>
        <w:rPr>
          <w:w w:val="95"/>
        </w:rPr>
        <w:t>day</w:t>
      </w:r>
      <w:r>
        <w:rPr>
          <w:spacing w:val="-9"/>
          <w:w w:val="95"/>
        </w:rPr>
        <w:t xml:space="preserve"> </w:t>
      </w:r>
      <w:r>
        <w:rPr>
          <w:w w:val="95"/>
        </w:rPr>
        <w:t>of</w:t>
      </w:r>
      <w:r>
        <w:rPr>
          <w:spacing w:val="-9"/>
          <w:w w:val="95"/>
        </w:rPr>
        <w:t xml:space="preserve"> </w:t>
      </w:r>
      <w:r>
        <w:rPr>
          <w:w w:val="95"/>
        </w:rPr>
        <w:t>submission</w:t>
      </w:r>
      <w:r>
        <w:rPr>
          <w:spacing w:val="-9"/>
          <w:w w:val="95"/>
        </w:rPr>
        <w:t xml:space="preserve"> </w:t>
      </w:r>
      <w:r>
        <w:rPr>
          <w:w w:val="95"/>
        </w:rPr>
        <w:t>due</w:t>
      </w:r>
      <w:r>
        <w:rPr>
          <w:spacing w:val="-9"/>
          <w:w w:val="95"/>
        </w:rPr>
        <w:t xml:space="preserve"> </w:t>
      </w:r>
      <w:r>
        <w:rPr>
          <w:w w:val="95"/>
        </w:rPr>
        <w:t>to</w:t>
      </w:r>
      <w:r>
        <w:rPr>
          <w:spacing w:val="-6"/>
          <w:w w:val="95"/>
        </w:rPr>
        <w:t xml:space="preserve"> </w:t>
      </w:r>
      <w:r>
        <w:rPr>
          <w:w w:val="95"/>
        </w:rPr>
        <w:t xml:space="preserve">non- </w:t>
      </w:r>
      <w:r>
        <w:t>submission</w:t>
      </w:r>
      <w:r>
        <w:rPr>
          <w:spacing w:val="-28"/>
        </w:rPr>
        <w:t xml:space="preserve"> </w:t>
      </w:r>
      <w:r>
        <w:t>of</w:t>
      </w:r>
      <w:r>
        <w:rPr>
          <w:spacing w:val="-27"/>
        </w:rPr>
        <w:t xml:space="preserve"> </w:t>
      </w:r>
      <w:r>
        <w:t>their</w:t>
      </w:r>
      <w:r>
        <w:rPr>
          <w:spacing w:val="-28"/>
        </w:rPr>
        <w:t xml:space="preserve"> </w:t>
      </w:r>
      <w:r>
        <w:t>Bids</w:t>
      </w:r>
      <w:r>
        <w:rPr>
          <w:spacing w:val="-28"/>
        </w:rPr>
        <w:t xml:space="preserve"> </w:t>
      </w:r>
      <w:r>
        <w:t>on</w:t>
      </w:r>
      <w:r>
        <w:rPr>
          <w:spacing w:val="-26"/>
        </w:rPr>
        <w:t xml:space="preserve"> </w:t>
      </w:r>
      <w:r>
        <w:t>time</w:t>
      </w:r>
      <w:r>
        <w:rPr>
          <w:spacing w:val="-26"/>
        </w:rPr>
        <w:t xml:space="preserve"> </w:t>
      </w:r>
      <w:r>
        <w:t>as</w:t>
      </w:r>
      <w:r>
        <w:rPr>
          <w:spacing w:val="-28"/>
        </w:rPr>
        <w:t xml:space="preserve"> </w:t>
      </w:r>
      <w:r>
        <w:t>Bank</w:t>
      </w:r>
      <w:r>
        <w:rPr>
          <w:spacing w:val="-27"/>
        </w:rPr>
        <w:t xml:space="preserve"> </w:t>
      </w:r>
      <w:r>
        <w:t>will</w:t>
      </w:r>
      <w:r>
        <w:rPr>
          <w:spacing w:val="-28"/>
        </w:rPr>
        <w:t xml:space="preserve"> </w:t>
      </w:r>
      <w:r>
        <w:t>not</w:t>
      </w:r>
      <w:r>
        <w:rPr>
          <w:spacing w:val="-28"/>
        </w:rPr>
        <w:t xml:space="preserve"> </w:t>
      </w:r>
      <w:r>
        <w:t>be</w:t>
      </w:r>
      <w:r>
        <w:rPr>
          <w:spacing w:val="-28"/>
        </w:rPr>
        <w:t xml:space="preserve"> </w:t>
      </w:r>
      <w:r>
        <w:t>in</w:t>
      </w:r>
      <w:r>
        <w:rPr>
          <w:spacing w:val="-27"/>
        </w:rPr>
        <w:t xml:space="preserve"> </w:t>
      </w:r>
      <w:r>
        <w:t>a</w:t>
      </w:r>
      <w:r>
        <w:rPr>
          <w:spacing w:val="-27"/>
        </w:rPr>
        <w:t xml:space="preserve"> </w:t>
      </w:r>
      <w:r>
        <w:t>position</w:t>
      </w:r>
      <w:r>
        <w:rPr>
          <w:spacing w:val="-27"/>
        </w:rPr>
        <w:t xml:space="preserve"> </w:t>
      </w:r>
      <w:r>
        <w:t>to</w:t>
      </w:r>
      <w:r>
        <w:rPr>
          <w:spacing w:val="-27"/>
        </w:rPr>
        <w:t xml:space="preserve"> </w:t>
      </w:r>
      <w:r>
        <w:t>provide</w:t>
      </w:r>
      <w:r>
        <w:rPr>
          <w:spacing w:val="-27"/>
        </w:rPr>
        <w:t xml:space="preserve"> </w:t>
      </w:r>
      <w:r>
        <w:t>any</w:t>
      </w:r>
      <w:r>
        <w:rPr>
          <w:spacing w:val="-26"/>
        </w:rPr>
        <w:t xml:space="preserve"> </w:t>
      </w:r>
      <w:r>
        <w:t>support</w:t>
      </w:r>
      <w:r>
        <w:rPr>
          <w:spacing w:val="-26"/>
        </w:rPr>
        <w:t xml:space="preserve"> </w:t>
      </w:r>
      <w:r>
        <w:t>at</w:t>
      </w:r>
      <w:r>
        <w:rPr>
          <w:spacing w:val="-28"/>
        </w:rPr>
        <w:t xml:space="preserve"> </w:t>
      </w:r>
      <w:r>
        <w:t>the last</w:t>
      </w:r>
      <w:r>
        <w:rPr>
          <w:spacing w:val="-16"/>
        </w:rPr>
        <w:t xml:space="preserve"> </w:t>
      </w:r>
      <w:r>
        <w:t>minute</w:t>
      </w:r>
      <w:r>
        <w:rPr>
          <w:spacing w:val="-15"/>
        </w:rPr>
        <w:t xml:space="preserve"> </w:t>
      </w:r>
      <w:r>
        <w:t>as</w:t>
      </w:r>
      <w:r>
        <w:rPr>
          <w:spacing w:val="-15"/>
        </w:rPr>
        <w:t xml:space="preserve"> </w:t>
      </w:r>
      <w:r>
        <w:t>the</w:t>
      </w:r>
      <w:r>
        <w:rPr>
          <w:spacing w:val="-14"/>
        </w:rPr>
        <w:t xml:space="preserve"> </w:t>
      </w:r>
      <w:r>
        <w:t>portal</w:t>
      </w:r>
      <w:r>
        <w:rPr>
          <w:spacing w:val="-17"/>
        </w:rPr>
        <w:t xml:space="preserve"> </w:t>
      </w:r>
      <w:r>
        <w:t>is</w:t>
      </w:r>
      <w:r>
        <w:rPr>
          <w:spacing w:val="-15"/>
        </w:rPr>
        <w:t xml:space="preserve"> </w:t>
      </w:r>
      <w:r>
        <w:t>managed</w:t>
      </w:r>
      <w:r>
        <w:rPr>
          <w:spacing w:val="-15"/>
        </w:rPr>
        <w:t xml:space="preserve"> </w:t>
      </w:r>
      <w:r>
        <w:t>by</w:t>
      </w:r>
      <w:r>
        <w:rPr>
          <w:spacing w:val="-16"/>
        </w:rPr>
        <w:t xml:space="preserve"> </w:t>
      </w:r>
      <w:r>
        <w:t>e-procurement</w:t>
      </w:r>
      <w:r>
        <w:rPr>
          <w:spacing w:val="-14"/>
        </w:rPr>
        <w:t xml:space="preserve"> </w:t>
      </w:r>
      <w:r>
        <w:t>service</w:t>
      </w:r>
      <w:r>
        <w:rPr>
          <w:spacing w:val="-16"/>
        </w:rPr>
        <w:t xml:space="preserve"> </w:t>
      </w:r>
      <w:r>
        <w:t>provider.</w:t>
      </w:r>
    </w:p>
    <w:p w14:paraId="53D250A1" w14:textId="77777777" w:rsidR="001A581C" w:rsidRDefault="005A14EC" w:rsidP="000522D2">
      <w:pPr>
        <w:pStyle w:val="ListParagraph"/>
        <w:numPr>
          <w:ilvl w:val="0"/>
          <w:numId w:val="91"/>
        </w:numPr>
        <w:tabs>
          <w:tab w:val="left" w:pos="1361"/>
        </w:tabs>
        <w:spacing w:before="12" w:line="230" w:lineRule="auto"/>
        <w:ind w:right="-14"/>
      </w:pPr>
      <w:r>
        <w:t>Bidder</w:t>
      </w:r>
      <w:r>
        <w:rPr>
          <w:spacing w:val="-26"/>
        </w:rPr>
        <w:t xml:space="preserve"> </w:t>
      </w:r>
      <w:r>
        <w:t>should</w:t>
      </w:r>
      <w:r>
        <w:rPr>
          <w:spacing w:val="-26"/>
        </w:rPr>
        <w:t xml:space="preserve"> </w:t>
      </w:r>
      <w:r>
        <w:t>not</w:t>
      </w:r>
      <w:r>
        <w:rPr>
          <w:spacing w:val="-25"/>
        </w:rPr>
        <w:t xml:space="preserve"> </w:t>
      </w:r>
      <w:r>
        <w:t>raise</w:t>
      </w:r>
      <w:r>
        <w:rPr>
          <w:spacing w:val="-25"/>
        </w:rPr>
        <w:t xml:space="preserve"> </w:t>
      </w:r>
      <w:r>
        <w:t>request</w:t>
      </w:r>
      <w:r>
        <w:rPr>
          <w:spacing w:val="-25"/>
        </w:rPr>
        <w:t xml:space="preserve"> </w:t>
      </w:r>
      <w:r>
        <w:t>for</w:t>
      </w:r>
      <w:r>
        <w:rPr>
          <w:spacing w:val="-26"/>
        </w:rPr>
        <w:t xml:space="preserve"> </w:t>
      </w:r>
      <w:r>
        <w:t>offline</w:t>
      </w:r>
      <w:r>
        <w:rPr>
          <w:spacing w:val="-25"/>
        </w:rPr>
        <w:t xml:space="preserve"> </w:t>
      </w:r>
      <w:r>
        <w:t>submission</w:t>
      </w:r>
      <w:r>
        <w:rPr>
          <w:spacing w:val="-25"/>
        </w:rPr>
        <w:t xml:space="preserve"> </w:t>
      </w:r>
      <w:r>
        <w:t>or</w:t>
      </w:r>
      <w:r>
        <w:rPr>
          <w:spacing w:val="-26"/>
        </w:rPr>
        <w:t xml:space="preserve"> </w:t>
      </w:r>
      <w:r>
        <w:t>late</w:t>
      </w:r>
      <w:r>
        <w:rPr>
          <w:spacing w:val="-25"/>
        </w:rPr>
        <w:t xml:space="preserve"> </w:t>
      </w:r>
      <w:r>
        <w:t>submission</w:t>
      </w:r>
      <w:r>
        <w:rPr>
          <w:spacing w:val="-26"/>
        </w:rPr>
        <w:t xml:space="preserve"> </w:t>
      </w:r>
      <w:r>
        <w:t>since</w:t>
      </w:r>
      <w:r>
        <w:rPr>
          <w:spacing w:val="-25"/>
        </w:rPr>
        <w:t xml:space="preserve"> </w:t>
      </w:r>
      <w:r>
        <w:t>only</w:t>
      </w:r>
      <w:r>
        <w:rPr>
          <w:spacing w:val="-25"/>
        </w:rPr>
        <w:t xml:space="preserve"> </w:t>
      </w:r>
      <w:r>
        <w:t>online</w:t>
      </w:r>
      <w:r>
        <w:rPr>
          <w:spacing w:val="-25"/>
        </w:rPr>
        <w:t xml:space="preserve"> </w:t>
      </w:r>
      <w:r>
        <w:t>e- Procurement submission is</w:t>
      </w:r>
      <w:r>
        <w:rPr>
          <w:spacing w:val="-26"/>
        </w:rPr>
        <w:t xml:space="preserve"> </w:t>
      </w:r>
      <w:r>
        <w:t>accepted.</w:t>
      </w:r>
    </w:p>
    <w:p w14:paraId="466C0B27" w14:textId="77777777" w:rsidR="001A581C" w:rsidRDefault="005A14EC" w:rsidP="000522D2">
      <w:pPr>
        <w:pStyle w:val="ListParagraph"/>
        <w:numPr>
          <w:ilvl w:val="0"/>
          <w:numId w:val="91"/>
        </w:numPr>
        <w:tabs>
          <w:tab w:val="left" w:pos="1361"/>
        </w:tabs>
        <w:spacing w:before="6"/>
        <w:ind w:right="-14"/>
      </w:pPr>
      <w:r>
        <w:t>Part</w:t>
      </w:r>
      <w:r>
        <w:rPr>
          <w:spacing w:val="-14"/>
        </w:rPr>
        <w:t xml:space="preserve"> </w:t>
      </w:r>
      <w:r>
        <w:t>submission</w:t>
      </w:r>
      <w:r>
        <w:rPr>
          <w:spacing w:val="-16"/>
        </w:rPr>
        <w:t xml:space="preserve"> </w:t>
      </w:r>
      <w:r>
        <w:t>of</w:t>
      </w:r>
      <w:r>
        <w:rPr>
          <w:spacing w:val="-13"/>
        </w:rPr>
        <w:t xml:space="preserve"> </w:t>
      </w:r>
      <w:r>
        <w:t>bids</w:t>
      </w:r>
      <w:r>
        <w:rPr>
          <w:spacing w:val="-13"/>
        </w:rPr>
        <w:t xml:space="preserve"> </w:t>
      </w:r>
      <w:r>
        <w:t>by</w:t>
      </w:r>
      <w:r>
        <w:rPr>
          <w:spacing w:val="-15"/>
        </w:rPr>
        <w:t xml:space="preserve"> </w:t>
      </w:r>
      <w:r>
        <w:t>the</w:t>
      </w:r>
      <w:r>
        <w:rPr>
          <w:spacing w:val="-13"/>
        </w:rPr>
        <w:t xml:space="preserve"> </w:t>
      </w:r>
      <w:r>
        <w:t>Bidder’s</w:t>
      </w:r>
      <w:r>
        <w:rPr>
          <w:spacing w:val="-15"/>
        </w:rPr>
        <w:t xml:space="preserve"> </w:t>
      </w:r>
      <w:r>
        <w:t>will</w:t>
      </w:r>
      <w:r>
        <w:rPr>
          <w:spacing w:val="-13"/>
        </w:rPr>
        <w:t xml:space="preserve"> </w:t>
      </w:r>
      <w:r>
        <w:t>not</w:t>
      </w:r>
      <w:r>
        <w:rPr>
          <w:spacing w:val="-13"/>
        </w:rPr>
        <w:t xml:space="preserve"> </w:t>
      </w:r>
      <w:r>
        <w:t>be</w:t>
      </w:r>
      <w:r>
        <w:rPr>
          <w:spacing w:val="-13"/>
        </w:rPr>
        <w:t xml:space="preserve"> </w:t>
      </w:r>
      <w:r>
        <w:t>processed</w:t>
      </w:r>
      <w:r>
        <w:rPr>
          <w:spacing w:val="-14"/>
        </w:rPr>
        <w:t xml:space="preserve"> </w:t>
      </w:r>
      <w:r>
        <w:t>and</w:t>
      </w:r>
      <w:r>
        <w:rPr>
          <w:spacing w:val="-15"/>
        </w:rPr>
        <w:t xml:space="preserve"> </w:t>
      </w:r>
      <w:r>
        <w:t>will</w:t>
      </w:r>
      <w:r>
        <w:rPr>
          <w:spacing w:val="-14"/>
        </w:rPr>
        <w:t xml:space="preserve"> </w:t>
      </w:r>
      <w:r>
        <w:t>be</w:t>
      </w:r>
      <w:r>
        <w:rPr>
          <w:spacing w:val="-12"/>
        </w:rPr>
        <w:t xml:space="preserve"> </w:t>
      </w:r>
      <w:r>
        <w:t>rejected.</w:t>
      </w:r>
    </w:p>
    <w:p w14:paraId="39F4A8C4" w14:textId="77777777" w:rsidR="001A581C" w:rsidRDefault="005A14EC" w:rsidP="00087691">
      <w:pPr>
        <w:pStyle w:val="Heading7"/>
        <w:ind w:right="-14"/>
      </w:pPr>
      <w:r>
        <w:rPr>
          <w:u w:val="single"/>
        </w:rPr>
        <w:t>Terms &amp; Conditions of Online Submission</w:t>
      </w:r>
    </w:p>
    <w:p w14:paraId="79FB399F" w14:textId="73E002D8" w:rsidR="001A581C" w:rsidRDefault="005A14EC" w:rsidP="000522D2">
      <w:pPr>
        <w:pStyle w:val="ListParagraph"/>
        <w:numPr>
          <w:ilvl w:val="1"/>
          <w:numId w:val="53"/>
        </w:numPr>
        <w:tabs>
          <w:tab w:val="left" w:pos="1361"/>
        </w:tabs>
        <w:spacing w:before="121" w:line="232" w:lineRule="auto"/>
        <w:ind w:right="-14"/>
      </w:pPr>
      <w:r>
        <w:t>Bank</w:t>
      </w:r>
      <w:r>
        <w:rPr>
          <w:spacing w:val="-5"/>
        </w:rPr>
        <w:t xml:space="preserve"> </w:t>
      </w:r>
      <w:r>
        <w:t>has</w:t>
      </w:r>
      <w:r>
        <w:rPr>
          <w:spacing w:val="-5"/>
        </w:rPr>
        <w:t xml:space="preserve"> </w:t>
      </w:r>
      <w:r>
        <w:t>decided</w:t>
      </w:r>
      <w:r>
        <w:rPr>
          <w:spacing w:val="-4"/>
        </w:rPr>
        <w:t xml:space="preserve"> </w:t>
      </w:r>
      <w:r>
        <w:t>to</w:t>
      </w:r>
      <w:r>
        <w:rPr>
          <w:spacing w:val="-5"/>
        </w:rPr>
        <w:t xml:space="preserve"> </w:t>
      </w:r>
      <w:r>
        <w:t>determine</w:t>
      </w:r>
      <w:r>
        <w:rPr>
          <w:spacing w:val="-5"/>
        </w:rPr>
        <w:t xml:space="preserve"> </w:t>
      </w:r>
      <w:r>
        <w:t>L1</w:t>
      </w:r>
      <w:r>
        <w:rPr>
          <w:spacing w:val="-5"/>
        </w:rPr>
        <w:t xml:space="preserve"> </w:t>
      </w:r>
      <w:r>
        <w:t>through</w:t>
      </w:r>
      <w:r>
        <w:rPr>
          <w:spacing w:val="-5"/>
        </w:rPr>
        <w:t xml:space="preserve"> </w:t>
      </w:r>
      <w:r>
        <w:t>bids</w:t>
      </w:r>
      <w:r>
        <w:rPr>
          <w:spacing w:val="-4"/>
        </w:rPr>
        <w:t xml:space="preserve"> </w:t>
      </w:r>
      <w:r>
        <w:t>submitted</w:t>
      </w:r>
      <w:r>
        <w:rPr>
          <w:spacing w:val="-7"/>
        </w:rPr>
        <w:t xml:space="preserve"> </w:t>
      </w:r>
      <w:r>
        <w:t>on</w:t>
      </w:r>
      <w:r>
        <w:rPr>
          <w:spacing w:val="-6"/>
        </w:rPr>
        <w:t xml:space="preserve"> </w:t>
      </w:r>
      <w:r>
        <w:t>Bank’s</w:t>
      </w:r>
      <w:r>
        <w:rPr>
          <w:spacing w:val="-5"/>
        </w:rPr>
        <w:t xml:space="preserve"> </w:t>
      </w:r>
      <w:r>
        <w:t>E-Tendering</w:t>
      </w:r>
      <w:r>
        <w:rPr>
          <w:spacing w:val="-6"/>
        </w:rPr>
        <w:t xml:space="preserve"> </w:t>
      </w:r>
      <w:r>
        <w:t xml:space="preserve">website </w:t>
      </w:r>
      <w:r>
        <w:rPr>
          <w:w w:val="95"/>
        </w:rPr>
        <w:t xml:space="preserve">https://centralbank.abcprocure.com/EPROC. Bidders shall bear the cost of registration on the </w:t>
      </w:r>
      <w:r>
        <w:t>Bank’s</w:t>
      </w:r>
      <w:r>
        <w:rPr>
          <w:spacing w:val="-12"/>
        </w:rPr>
        <w:t xml:space="preserve"> </w:t>
      </w:r>
      <w:r>
        <w:t>e-tendering</w:t>
      </w:r>
      <w:r>
        <w:rPr>
          <w:spacing w:val="-13"/>
        </w:rPr>
        <w:t xml:space="preserve"> </w:t>
      </w:r>
      <w:r>
        <w:t>portal.</w:t>
      </w:r>
      <w:r>
        <w:rPr>
          <w:spacing w:val="-15"/>
        </w:rPr>
        <w:t xml:space="preserve"> </w:t>
      </w:r>
      <w:r>
        <w:t>Rules</w:t>
      </w:r>
      <w:r>
        <w:rPr>
          <w:spacing w:val="-11"/>
        </w:rPr>
        <w:t xml:space="preserve"> </w:t>
      </w:r>
      <w:r>
        <w:t>for</w:t>
      </w:r>
      <w:r>
        <w:rPr>
          <w:spacing w:val="-12"/>
        </w:rPr>
        <w:t xml:space="preserve"> </w:t>
      </w:r>
      <w:r>
        <w:t>web</w:t>
      </w:r>
      <w:r>
        <w:rPr>
          <w:spacing w:val="-12"/>
        </w:rPr>
        <w:t xml:space="preserve"> </w:t>
      </w:r>
      <w:r>
        <w:t>portal</w:t>
      </w:r>
      <w:r>
        <w:rPr>
          <w:spacing w:val="-13"/>
        </w:rPr>
        <w:t xml:space="preserve"> </w:t>
      </w:r>
      <w:r>
        <w:t>access</w:t>
      </w:r>
      <w:r>
        <w:rPr>
          <w:spacing w:val="-14"/>
        </w:rPr>
        <w:t xml:space="preserve"> </w:t>
      </w:r>
      <w:r>
        <w:t>are</w:t>
      </w:r>
      <w:r>
        <w:rPr>
          <w:spacing w:val="-11"/>
        </w:rPr>
        <w:t xml:space="preserve"> </w:t>
      </w:r>
      <w:r>
        <w:t>as</w:t>
      </w:r>
      <w:r>
        <w:rPr>
          <w:spacing w:val="-15"/>
        </w:rPr>
        <w:t xml:space="preserve"> </w:t>
      </w:r>
      <w:r>
        <w:t>follows:</w:t>
      </w:r>
      <w:r w:rsidR="001249E1">
        <w:t>-</w:t>
      </w:r>
    </w:p>
    <w:p w14:paraId="35DE8179" w14:textId="77777777" w:rsidR="001A581C" w:rsidRDefault="005A14EC" w:rsidP="000522D2">
      <w:pPr>
        <w:pStyle w:val="ListParagraph"/>
        <w:numPr>
          <w:ilvl w:val="1"/>
          <w:numId w:val="53"/>
        </w:numPr>
        <w:tabs>
          <w:tab w:val="left" w:pos="1361"/>
        </w:tabs>
        <w:spacing w:line="232" w:lineRule="auto"/>
        <w:ind w:right="-14"/>
      </w:pPr>
      <w:r>
        <w:t>Bidder should be in possession of CLASS II or CLASS III-Digital Certificate in the name of</w:t>
      </w:r>
      <w:r>
        <w:rPr>
          <w:spacing w:val="53"/>
        </w:rPr>
        <w:t xml:space="preserve"> </w:t>
      </w:r>
      <w:r>
        <w:t>company/bidder</w:t>
      </w:r>
      <w:r>
        <w:rPr>
          <w:spacing w:val="-14"/>
        </w:rPr>
        <w:t xml:space="preserve"> </w:t>
      </w:r>
      <w:r>
        <w:t>with</w:t>
      </w:r>
      <w:r>
        <w:rPr>
          <w:spacing w:val="-14"/>
        </w:rPr>
        <w:t xml:space="preserve"> </w:t>
      </w:r>
      <w:r>
        <w:t>capability</w:t>
      </w:r>
      <w:r>
        <w:rPr>
          <w:spacing w:val="-14"/>
        </w:rPr>
        <w:t xml:space="preserve"> </w:t>
      </w:r>
      <w:r>
        <w:t>of</w:t>
      </w:r>
      <w:r>
        <w:rPr>
          <w:spacing w:val="-13"/>
        </w:rPr>
        <w:t xml:space="preserve"> </w:t>
      </w:r>
      <w:r>
        <w:t>signing</w:t>
      </w:r>
      <w:r>
        <w:rPr>
          <w:spacing w:val="-14"/>
        </w:rPr>
        <w:t xml:space="preserve"> </w:t>
      </w:r>
      <w:r>
        <w:t>and</w:t>
      </w:r>
      <w:r>
        <w:rPr>
          <w:spacing w:val="-15"/>
        </w:rPr>
        <w:t xml:space="preserve"> </w:t>
      </w:r>
      <w:r>
        <w:t>encryption</w:t>
      </w:r>
      <w:r>
        <w:rPr>
          <w:spacing w:val="-15"/>
        </w:rPr>
        <w:t xml:space="preserve"> </w:t>
      </w:r>
      <w:r>
        <w:t>for</w:t>
      </w:r>
      <w:r>
        <w:rPr>
          <w:spacing w:val="-15"/>
        </w:rPr>
        <w:t xml:space="preserve"> </w:t>
      </w:r>
      <w:r>
        <w:t>participating</w:t>
      </w:r>
      <w:r>
        <w:rPr>
          <w:spacing w:val="-14"/>
        </w:rPr>
        <w:t xml:space="preserve"> </w:t>
      </w:r>
      <w:r>
        <w:t>in</w:t>
      </w:r>
      <w:r>
        <w:rPr>
          <w:spacing w:val="-14"/>
        </w:rPr>
        <w:t xml:space="preserve"> </w:t>
      </w:r>
      <w:r>
        <w:t>the</w:t>
      </w:r>
      <w:r>
        <w:rPr>
          <w:spacing w:val="-15"/>
        </w:rPr>
        <w:t xml:space="preserve"> </w:t>
      </w:r>
      <w:r>
        <w:t xml:space="preserve">e-tender. </w:t>
      </w:r>
      <w:r>
        <w:rPr>
          <w:w w:val="95"/>
        </w:rPr>
        <w:t>Bidders</w:t>
      </w:r>
      <w:r>
        <w:rPr>
          <w:spacing w:val="-6"/>
          <w:w w:val="95"/>
        </w:rPr>
        <w:t xml:space="preserve"> </w:t>
      </w:r>
      <w:r>
        <w:rPr>
          <w:w w:val="95"/>
        </w:rPr>
        <w:t>are</w:t>
      </w:r>
      <w:r>
        <w:rPr>
          <w:spacing w:val="-8"/>
          <w:w w:val="95"/>
        </w:rPr>
        <w:t xml:space="preserve"> </w:t>
      </w:r>
      <w:r>
        <w:rPr>
          <w:w w:val="95"/>
        </w:rPr>
        <w:t>advised</w:t>
      </w:r>
      <w:r>
        <w:rPr>
          <w:spacing w:val="-7"/>
          <w:w w:val="95"/>
        </w:rPr>
        <w:t xml:space="preserve"> </w:t>
      </w:r>
      <w:r>
        <w:rPr>
          <w:w w:val="95"/>
        </w:rPr>
        <w:t>to</w:t>
      </w:r>
      <w:r>
        <w:rPr>
          <w:spacing w:val="-7"/>
          <w:w w:val="95"/>
        </w:rPr>
        <w:t xml:space="preserve"> </w:t>
      </w:r>
      <w:r>
        <w:rPr>
          <w:w w:val="95"/>
        </w:rPr>
        <w:t>verify</w:t>
      </w:r>
      <w:r>
        <w:rPr>
          <w:spacing w:val="-7"/>
          <w:w w:val="95"/>
        </w:rPr>
        <w:t xml:space="preserve"> </w:t>
      </w:r>
      <w:r>
        <w:rPr>
          <w:w w:val="95"/>
        </w:rPr>
        <w:t>their</w:t>
      </w:r>
      <w:r>
        <w:rPr>
          <w:spacing w:val="-9"/>
          <w:w w:val="95"/>
        </w:rPr>
        <w:t xml:space="preserve"> </w:t>
      </w:r>
      <w:r>
        <w:rPr>
          <w:w w:val="95"/>
        </w:rPr>
        <w:t>digital</w:t>
      </w:r>
      <w:r>
        <w:rPr>
          <w:spacing w:val="-6"/>
          <w:w w:val="95"/>
        </w:rPr>
        <w:t xml:space="preserve"> </w:t>
      </w:r>
      <w:r>
        <w:rPr>
          <w:w w:val="95"/>
        </w:rPr>
        <w:t>certificates</w:t>
      </w:r>
      <w:r>
        <w:rPr>
          <w:spacing w:val="-8"/>
          <w:w w:val="95"/>
        </w:rPr>
        <w:t xml:space="preserve"> </w:t>
      </w:r>
      <w:r>
        <w:rPr>
          <w:w w:val="95"/>
        </w:rPr>
        <w:t>with</w:t>
      </w:r>
      <w:r>
        <w:rPr>
          <w:spacing w:val="-7"/>
          <w:w w:val="95"/>
        </w:rPr>
        <w:t xml:space="preserve"> </w:t>
      </w:r>
      <w:r>
        <w:rPr>
          <w:w w:val="95"/>
        </w:rPr>
        <w:t>the</w:t>
      </w:r>
      <w:r>
        <w:rPr>
          <w:spacing w:val="-8"/>
          <w:w w:val="95"/>
        </w:rPr>
        <w:t xml:space="preserve"> </w:t>
      </w:r>
      <w:r>
        <w:rPr>
          <w:w w:val="95"/>
        </w:rPr>
        <w:t>service</w:t>
      </w:r>
      <w:r>
        <w:rPr>
          <w:spacing w:val="-8"/>
          <w:w w:val="95"/>
        </w:rPr>
        <w:t xml:space="preserve"> </w:t>
      </w:r>
      <w:r>
        <w:rPr>
          <w:w w:val="95"/>
        </w:rPr>
        <w:t>provider</w:t>
      </w:r>
      <w:r>
        <w:rPr>
          <w:spacing w:val="-8"/>
          <w:w w:val="95"/>
        </w:rPr>
        <w:t xml:space="preserve"> </w:t>
      </w:r>
      <w:r>
        <w:rPr>
          <w:w w:val="95"/>
        </w:rPr>
        <w:t>at</w:t>
      </w:r>
      <w:r>
        <w:rPr>
          <w:spacing w:val="-6"/>
          <w:w w:val="95"/>
        </w:rPr>
        <w:t xml:space="preserve"> </w:t>
      </w:r>
      <w:r>
        <w:rPr>
          <w:w w:val="95"/>
        </w:rPr>
        <w:t>least</w:t>
      </w:r>
      <w:r>
        <w:rPr>
          <w:spacing w:val="-8"/>
          <w:w w:val="95"/>
        </w:rPr>
        <w:t xml:space="preserve"> </w:t>
      </w:r>
      <w:r>
        <w:rPr>
          <w:w w:val="95"/>
        </w:rPr>
        <w:t>two</w:t>
      </w:r>
      <w:r>
        <w:rPr>
          <w:spacing w:val="-7"/>
          <w:w w:val="95"/>
        </w:rPr>
        <w:t xml:space="preserve"> </w:t>
      </w:r>
      <w:r>
        <w:rPr>
          <w:w w:val="95"/>
        </w:rPr>
        <w:t xml:space="preserve">days </w:t>
      </w:r>
      <w:r>
        <w:t>before</w:t>
      </w:r>
      <w:r>
        <w:rPr>
          <w:spacing w:val="-12"/>
        </w:rPr>
        <w:t xml:space="preserve"> </w:t>
      </w:r>
      <w:r>
        <w:t>due</w:t>
      </w:r>
      <w:r>
        <w:rPr>
          <w:spacing w:val="-9"/>
        </w:rPr>
        <w:t xml:space="preserve"> </w:t>
      </w:r>
      <w:r>
        <w:t>date</w:t>
      </w:r>
      <w:r>
        <w:rPr>
          <w:spacing w:val="-8"/>
        </w:rPr>
        <w:t xml:space="preserve"> </w:t>
      </w:r>
      <w:r>
        <w:t>of</w:t>
      </w:r>
      <w:r>
        <w:rPr>
          <w:spacing w:val="-13"/>
        </w:rPr>
        <w:t xml:space="preserve"> </w:t>
      </w:r>
      <w:r>
        <w:t>submission</w:t>
      </w:r>
      <w:r>
        <w:rPr>
          <w:spacing w:val="-10"/>
        </w:rPr>
        <w:t xml:space="preserve"> </w:t>
      </w:r>
      <w:r>
        <w:t>and</w:t>
      </w:r>
      <w:r>
        <w:rPr>
          <w:spacing w:val="-11"/>
        </w:rPr>
        <w:t xml:space="preserve"> </w:t>
      </w:r>
      <w:r>
        <w:t>confirm</w:t>
      </w:r>
      <w:r>
        <w:rPr>
          <w:spacing w:val="-11"/>
        </w:rPr>
        <w:t xml:space="preserve"> </w:t>
      </w:r>
      <w:r>
        <w:t>back</w:t>
      </w:r>
      <w:r>
        <w:rPr>
          <w:spacing w:val="-11"/>
        </w:rPr>
        <w:t xml:space="preserve"> </w:t>
      </w:r>
      <w:r>
        <w:t>to</w:t>
      </w:r>
      <w:r>
        <w:rPr>
          <w:spacing w:val="-11"/>
        </w:rPr>
        <w:t xml:space="preserve"> </w:t>
      </w:r>
      <w:r>
        <w:t>Bank.</w:t>
      </w:r>
    </w:p>
    <w:p w14:paraId="3419CA69" w14:textId="77777777" w:rsidR="001A581C" w:rsidRDefault="005A14EC" w:rsidP="000522D2">
      <w:pPr>
        <w:pStyle w:val="ListParagraph"/>
        <w:numPr>
          <w:ilvl w:val="1"/>
          <w:numId w:val="53"/>
        </w:numPr>
        <w:tabs>
          <w:tab w:val="left" w:pos="1361"/>
        </w:tabs>
        <w:spacing w:line="232" w:lineRule="auto"/>
        <w:ind w:right="-14"/>
      </w:pPr>
      <w:r>
        <w:rPr>
          <w:w w:val="95"/>
        </w:rPr>
        <w:t>Bidders</w:t>
      </w:r>
      <w:r>
        <w:rPr>
          <w:spacing w:val="-8"/>
          <w:w w:val="95"/>
        </w:rPr>
        <w:t xml:space="preserve"> </w:t>
      </w:r>
      <w:r>
        <w:rPr>
          <w:w w:val="95"/>
        </w:rPr>
        <w:t>at</w:t>
      </w:r>
      <w:r>
        <w:rPr>
          <w:spacing w:val="-8"/>
          <w:w w:val="95"/>
        </w:rPr>
        <w:t xml:space="preserve"> </w:t>
      </w:r>
      <w:r>
        <w:rPr>
          <w:w w:val="95"/>
        </w:rPr>
        <w:t>their</w:t>
      </w:r>
      <w:r>
        <w:rPr>
          <w:spacing w:val="-10"/>
          <w:w w:val="95"/>
        </w:rPr>
        <w:t xml:space="preserve"> </w:t>
      </w:r>
      <w:r>
        <w:rPr>
          <w:w w:val="95"/>
        </w:rPr>
        <w:t>own</w:t>
      </w:r>
      <w:r>
        <w:rPr>
          <w:spacing w:val="-8"/>
          <w:w w:val="95"/>
        </w:rPr>
        <w:t xml:space="preserve"> </w:t>
      </w:r>
      <w:r>
        <w:rPr>
          <w:w w:val="95"/>
        </w:rPr>
        <w:t>responsibility</w:t>
      </w:r>
      <w:r>
        <w:rPr>
          <w:spacing w:val="-7"/>
          <w:w w:val="95"/>
        </w:rPr>
        <w:t xml:space="preserve"> </w:t>
      </w:r>
      <w:r>
        <w:rPr>
          <w:w w:val="95"/>
        </w:rPr>
        <w:t>are</w:t>
      </w:r>
      <w:r>
        <w:rPr>
          <w:spacing w:val="-8"/>
          <w:w w:val="95"/>
        </w:rPr>
        <w:t xml:space="preserve"> </w:t>
      </w:r>
      <w:r>
        <w:rPr>
          <w:w w:val="95"/>
        </w:rPr>
        <w:t>advised</w:t>
      </w:r>
      <w:r>
        <w:rPr>
          <w:spacing w:val="-8"/>
          <w:w w:val="95"/>
        </w:rPr>
        <w:t xml:space="preserve"> </w:t>
      </w:r>
      <w:r>
        <w:rPr>
          <w:w w:val="95"/>
        </w:rPr>
        <w:t>to</w:t>
      </w:r>
      <w:r>
        <w:rPr>
          <w:spacing w:val="-9"/>
          <w:w w:val="95"/>
        </w:rPr>
        <w:t xml:space="preserve"> </w:t>
      </w:r>
      <w:r>
        <w:rPr>
          <w:w w:val="95"/>
        </w:rPr>
        <w:t>conduct</w:t>
      </w:r>
      <w:r>
        <w:rPr>
          <w:spacing w:val="-7"/>
          <w:w w:val="95"/>
        </w:rPr>
        <w:t xml:space="preserve"> </w:t>
      </w:r>
      <w:r>
        <w:rPr>
          <w:w w:val="95"/>
        </w:rPr>
        <w:t>a</w:t>
      </w:r>
      <w:r>
        <w:rPr>
          <w:spacing w:val="-8"/>
          <w:w w:val="95"/>
        </w:rPr>
        <w:t xml:space="preserve"> </w:t>
      </w:r>
      <w:r>
        <w:rPr>
          <w:w w:val="95"/>
        </w:rPr>
        <w:t>mock</w:t>
      </w:r>
      <w:r>
        <w:rPr>
          <w:spacing w:val="-7"/>
          <w:w w:val="95"/>
        </w:rPr>
        <w:t xml:space="preserve"> </w:t>
      </w:r>
      <w:r>
        <w:rPr>
          <w:w w:val="95"/>
        </w:rPr>
        <w:t>drill</w:t>
      </w:r>
      <w:r>
        <w:rPr>
          <w:spacing w:val="-8"/>
          <w:w w:val="95"/>
        </w:rPr>
        <w:t xml:space="preserve"> </w:t>
      </w:r>
      <w:r>
        <w:rPr>
          <w:w w:val="95"/>
        </w:rPr>
        <w:t>by</w:t>
      </w:r>
      <w:r>
        <w:rPr>
          <w:spacing w:val="-7"/>
          <w:w w:val="95"/>
        </w:rPr>
        <w:t xml:space="preserve"> </w:t>
      </w:r>
      <w:r>
        <w:rPr>
          <w:w w:val="95"/>
        </w:rPr>
        <w:t>coordinating</w:t>
      </w:r>
      <w:r>
        <w:rPr>
          <w:spacing w:val="-9"/>
          <w:w w:val="95"/>
        </w:rPr>
        <w:t xml:space="preserve"> </w:t>
      </w:r>
      <w:r>
        <w:rPr>
          <w:w w:val="95"/>
        </w:rPr>
        <w:t>with</w:t>
      </w:r>
      <w:r>
        <w:rPr>
          <w:spacing w:val="-8"/>
          <w:w w:val="95"/>
        </w:rPr>
        <w:t xml:space="preserve"> </w:t>
      </w:r>
      <w:r>
        <w:rPr>
          <w:w w:val="95"/>
        </w:rPr>
        <w:t xml:space="preserve">the </w:t>
      </w:r>
      <w:r>
        <w:t>e-tender</w:t>
      </w:r>
      <w:r>
        <w:rPr>
          <w:spacing w:val="-15"/>
        </w:rPr>
        <w:t xml:space="preserve"> </w:t>
      </w:r>
      <w:r>
        <w:t>service</w:t>
      </w:r>
      <w:r>
        <w:rPr>
          <w:spacing w:val="-13"/>
        </w:rPr>
        <w:t xml:space="preserve"> </w:t>
      </w:r>
      <w:r>
        <w:t>provider</w:t>
      </w:r>
      <w:r>
        <w:rPr>
          <w:spacing w:val="-13"/>
        </w:rPr>
        <w:t xml:space="preserve"> </w:t>
      </w:r>
      <w:r>
        <w:t>before</w:t>
      </w:r>
      <w:r>
        <w:rPr>
          <w:spacing w:val="-15"/>
        </w:rPr>
        <w:t xml:space="preserve"> </w:t>
      </w:r>
      <w:r>
        <w:t>the</w:t>
      </w:r>
      <w:r>
        <w:rPr>
          <w:spacing w:val="-14"/>
        </w:rPr>
        <w:t xml:space="preserve"> </w:t>
      </w:r>
      <w:r>
        <w:t>submission</w:t>
      </w:r>
      <w:r>
        <w:rPr>
          <w:spacing w:val="-16"/>
        </w:rPr>
        <w:t xml:space="preserve"> </w:t>
      </w:r>
      <w:r>
        <w:t>of</w:t>
      </w:r>
      <w:r>
        <w:rPr>
          <w:spacing w:val="-13"/>
        </w:rPr>
        <w:t xml:space="preserve"> </w:t>
      </w:r>
      <w:r>
        <w:t>the</w:t>
      </w:r>
      <w:r>
        <w:rPr>
          <w:spacing w:val="-14"/>
        </w:rPr>
        <w:t xml:space="preserve"> </w:t>
      </w:r>
      <w:r>
        <w:t>technical</w:t>
      </w:r>
      <w:r>
        <w:rPr>
          <w:spacing w:val="-14"/>
        </w:rPr>
        <w:t xml:space="preserve"> </w:t>
      </w:r>
      <w:r>
        <w:t>bids.</w:t>
      </w:r>
    </w:p>
    <w:p w14:paraId="5C76F49C" w14:textId="77777777" w:rsidR="001A581C" w:rsidRDefault="005A14EC" w:rsidP="000522D2">
      <w:pPr>
        <w:pStyle w:val="ListParagraph"/>
        <w:numPr>
          <w:ilvl w:val="1"/>
          <w:numId w:val="53"/>
        </w:numPr>
        <w:tabs>
          <w:tab w:val="left" w:pos="1361"/>
        </w:tabs>
        <w:spacing w:line="232" w:lineRule="auto"/>
        <w:ind w:right="-14"/>
      </w:pPr>
      <w:r>
        <w:t>E-Tendering will be conducted on a specific web portal as detailed in (schedule of</w:t>
      </w:r>
      <w:r>
        <w:rPr>
          <w:spacing w:val="-34"/>
        </w:rPr>
        <w:t xml:space="preserve"> </w:t>
      </w:r>
      <w:r>
        <w:t>bidding process)</w:t>
      </w:r>
      <w:r>
        <w:rPr>
          <w:spacing w:val="-25"/>
        </w:rPr>
        <w:t xml:space="preserve"> </w:t>
      </w:r>
      <w:r>
        <w:t>of</w:t>
      </w:r>
      <w:r>
        <w:rPr>
          <w:spacing w:val="-25"/>
        </w:rPr>
        <w:t xml:space="preserve"> </w:t>
      </w:r>
      <w:r>
        <w:t>this</w:t>
      </w:r>
      <w:r>
        <w:rPr>
          <w:spacing w:val="-23"/>
        </w:rPr>
        <w:t xml:space="preserve"> </w:t>
      </w:r>
      <w:r>
        <w:t>RFP</w:t>
      </w:r>
      <w:r>
        <w:rPr>
          <w:spacing w:val="-24"/>
        </w:rPr>
        <w:t xml:space="preserve"> </w:t>
      </w:r>
      <w:r>
        <w:t>meant</w:t>
      </w:r>
      <w:r>
        <w:rPr>
          <w:spacing w:val="-25"/>
        </w:rPr>
        <w:t xml:space="preserve"> </w:t>
      </w:r>
      <w:r>
        <w:t>for</w:t>
      </w:r>
      <w:r>
        <w:rPr>
          <w:spacing w:val="-24"/>
        </w:rPr>
        <w:t xml:space="preserve"> </w:t>
      </w:r>
      <w:r>
        <w:t>this</w:t>
      </w:r>
      <w:r>
        <w:rPr>
          <w:spacing w:val="-24"/>
        </w:rPr>
        <w:t xml:space="preserve"> </w:t>
      </w:r>
      <w:r>
        <w:t>purpose</w:t>
      </w:r>
      <w:r>
        <w:rPr>
          <w:spacing w:val="-24"/>
        </w:rPr>
        <w:t xml:space="preserve"> </w:t>
      </w:r>
      <w:r>
        <w:t>with</w:t>
      </w:r>
      <w:r>
        <w:rPr>
          <w:spacing w:val="-25"/>
        </w:rPr>
        <w:t xml:space="preserve"> </w:t>
      </w:r>
      <w:r>
        <w:t>the</w:t>
      </w:r>
      <w:r>
        <w:rPr>
          <w:spacing w:val="-24"/>
        </w:rPr>
        <w:t xml:space="preserve"> </w:t>
      </w:r>
      <w:r>
        <w:t>help</w:t>
      </w:r>
      <w:r>
        <w:rPr>
          <w:spacing w:val="-24"/>
        </w:rPr>
        <w:t xml:space="preserve"> </w:t>
      </w:r>
      <w:r>
        <w:t>of</w:t>
      </w:r>
      <w:r>
        <w:rPr>
          <w:spacing w:val="-25"/>
        </w:rPr>
        <w:t xml:space="preserve"> </w:t>
      </w:r>
      <w:r>
        <w:t>the</w:t>
      </w:r>
      <w:r>
        <w:rPr>
          <w:spacing w:val="-24"/>
        </w:rPr>
        <w:t xml:space="preserve"> </w:t>
      </w:r>
      <w:r>
        <w:t>Service</w:t>
      </w:r>
      <w:r>
        <w:rPr>
          <w:spacing w:val="-25"/>
        </w:rPr>
        <w:t xml:space="preserve"> </w:t>
      </w:r>
      <w:r>
        <w:t>Provider</w:t>
      </w:r>
      <w:r>
        <w:rPr>
          <w:spacing w:val="-24"/>
        </w:rPr>
        <w:t xml:space="preserve"> </w:t>
      </w:r>
      <w:r>
        <w:t>identified</w:t>
      </w:r>
      <w:r>
        <w:rPr>
          <w:spacing w:val="-23"/>
        </w:rPr>
        <w:t xml:space="preserve"> </w:t>
      </w:r>
      <w:r>
        <w:t>by the</w:t>
      </w:r>
      <w:r>
        <w:rPr>
          <w:spacing w:val="-11"/>
        </w:rPr>
        <w:t xml:space="preserve"> </w:t>
      </w:r>
      <w:r>
        <w:t>Bank</w:t>
      </w:r>
      <w:r>
        <w:rPr>
          <w:spacing w:val="-13"/>
        </w:rPr>
        <w:t xml:space="preserve"> </w:t>
      </w:r>
      <w:r>
        <w:t>as</w:t>
      </w:r>
      <w:r>
        <w:rPr>
          <w:spacing w:val="-11"/>
        </w:rPr>
        <w:t xml:space="preserve"> </w:t>
      </w:r>
      <w:r>
        <w:t>detailed</w:t>
      </w:r>
      <w:r>
        <w:rPr>
          <w:spacing w:val="-11"/>
        </w:rPr>
        <w:t xml:space="preserve"> </w:t>
      </w:r>
      <w:r>
        <w:t>in</w:t>
      </w:r>
      <w:r>
        <w:rPr>
          <w:spacing w:val="-12"/>
        </w:rPr>
        <w:t xml:space="preserve"> </w:t>
      </w:r>
      <w:r>
        <w:t>(schedule</w:t>
      </w:r>
      <w:r>
        <w:rPr>
          <w:spacing w:val="-11"/>
        </w:rPr>
        <w:t xml:space="preserve"> </w:t>
      </w:r>
      <w:r>
        <w:t>of</w:t>
      </w:r>
      <w:r>
        <w:rPr>
          <w:spacing w:val="-13"/>
        </w:rPr>
        <w:t xml:space="preserve"> </w:t>
      </w:r>
      <w:r>
        <w:t>bidding</w:t>
      </w:r>
      <w:r>
        <w:rPr>
          <w:spacing w:val="-12"/>
        </w:rPr>
        <w:t xml:space="preserve"> </w:t>
      </w:r>
      <w:r>
        <w:t>process)</w:t>
      </w:r>
      <w:r>
        <w:rPr>
          <w:spacing w:val="-13"/>
        </w:rPr>
        <w:t xml:space="preserve"> </w:t>
      </w:r>
      <w:r>
        <w:t>of</w:t>
      </w:r>
      <w:r>
        <w:rPr>
          <w:spacing w:val="-11"/>
        </w:rPr>
        <w:t xml:space="preserve"> </w:t>
      </w:r>
      <w:r>
        <w:t>this</w:t>
      </w:r>
      <w:r>
        <w:rPr>
          <w:spacing w:val="-11"/>
        </w:rPr>
        <w:t xml:space="preserve"> </w:t>
      </w:r>
      <w:r>
        <w:t>RFP.</w:t>
      </w:r>
    </w:p>
    <w:p w14:paraId="5A92F609" w14:textId="77777777" w:rsidR="001A581C" w:rsidRDefault="005A14EC" w:rsidP="000522D2">
      <w:pPr>
        <w:pStyle w:val="ListParagraph"/>
        <w:numPr>
          <w:ilvl w:val="1"/>
          <w:numId w:val="53"/>
        </w:numPr>
        <w:tabs>
          <w:tab w:val="left" w:pos="1361"/>
        </w:tabs>
        <w:spacing w:line="232" w:lineRule="auto"/>
        <w:ind w:right="-14"/>
      </w:pPr>
      <w:r>
        <w:t>Bidders</w:t>
      </w:r>
      <w:r>
        <w:rPr>
          <w:spacing w:val="-30"/>
        </w:rPr>
        <w:t xml:space="preserve"> </w:t>
      </w:r>
      <w:r>
        <w:t>will</w:t>
      </w:r>
      <w:r>
        <w:rPr>
          <w:spacing w:val="-29"/>
        </w:rPr>
        <w:t xml:space="preserve"> </w:t>
      </w:r>
      <w:r>
        <w:t>be</w:t>
      </w:r>
      <w:r>
        <w:rPr>
          <w:spacing w:val="-29"/>
        </w:rPr>
        <w:t xml:space="preserve"> </w:t>
      </w:r>
      <w:r>
        <w:t>participating</w:t>
      </w:r>
      <w:r>
        <w:rPr>
          <w:spacing w:val="-30"/>
        </w:rPr>
        <w:t xml:space="preserve"> </w:t>
      </w:r>
      <w:r>
        <w:t>in</w:t>
      </w:r>
      <w:r>
        <w:rPr>
          <w:spacing w:val="-30"/>
        </w:rPr>
        <w:t xml:space="preserve"> </w:t>
      </w:r>
      <w:r>
        <w:t>E-Tendering</w:t>
      </w:r>
      <w:r>
        <w:rPr>
          <w:spacing w:val="-29"/>
        </w:rPr>
        <w:t xml:space="preserve"> </w:t>
      </w:r>
      <w:r>
        <w:t>event</w:t>
      </w:r>
      <w:r>
        <w:rPr>
          <w:spacing w:val="-29"/>
        </w:rPr>
        <w:t xml:space="preserve"> </w:t>
      </w:r>
      <w:r>
        <w:t>from</w:t>
      </w:r>
      <w:r>
        <w:rPr>
          <w:spacing w:val="-29"/>
        </w:rPr>
        <w:t xml:space="preserve"> </w:t>
      </w:r>
      <w:r>
        <w:t>their</w:t>
      </w:r>
      <w:r>
        <w:rPr>
          <w:spacing w:val="-30"/>
        </w:rPr>
        <w:t xml:space="preserve"> </w:t>
      </w:r>
      <w:r>
        <w:t>own</w:t>
      </w:r>
      <w:r>
        <w:rPr>
          <w:spacing w:val="-29"/>
        </w:rPr>
        <w:t xml:space="preserve"> </w:t>
      </w:r>
      <w:r>
        <w:t>office</w:t>
      </w:r>
      <w:r>
        <w:rPr>
          <w:spacing w:val="-30"/>
        </w:rPr>
        <w:t xml:space="preserve"> </w:t>
      </w:r>
      <w:r>
        <w:t>/</w:t>
      </w:r>
      <w:r>
        <w:rPr>
          <w:spacing w:val="-29"/>
        </w:rPr>
        <w:t xml:space="preserve"> </w:t>
      </w:r>
      <w:r>
        <w:t>place</w:t>
      </w:r>
      <w:r>
        <w:rPr>
          <w:spacing w:val="-29"/>
        </w:rPr>
        <w:t xml:space="preserve"> </w:t>
      </w:r>
      <w:r>
        <w:t>of</w:t>
      </w:r>
      <w:r>
        <w:rPr>
          <w:spacing w:val="-30"/>
        </w:rPr>
        <w:t xml:space="preserve"> </w:t>
      </w:r>
      <w:r>
        <w:t>their</w:t>
      </w:r>
      <w:r>
        <w:rPr>
          <w:spacing w:val="-29"/>
        </w:rPr>
        <w:t xml:space="preserve"> </w:t>
      </w:r>
      <w:r>
        <w:t xml:space="preserve">choice. </w:t>
      </w:r>
      <w:r>
        <w:rPr>
          <w:w w:val="95"/>
        </w:rPr>
        <w:t>Internet</w:t>
      </w:r>
      <w:r>
        <w:rPr>
          <w:spacing w:val="-9"/>
          <w:w w:val="95"/>
        </w:rPr>
        <w:t xml:space="preserve"> </w:t>
      </w:r>
      <w:r>
        <w:rPr>
          <w:w w:val="95"/>
        </w:rPr>
        <w:t>connectivity</w:t>
      </w:r>
      <w:r>
        <w:rPr>
          <w:spacing w:val="-9"/>
          <w:w w:val="95"/>
        </w:rPr>
        <w:t xml:space="preserve"> </w:t>
      </w:r>
      <w:r>
        <w:rPr>
          <w:w w:val="95"/>
        </w:rPr>
        <w:t>/browser</w:t>
      </w:r>
      <w:r>
        <w:rPr>
          <w:spacing w:val="-9"/>
          <w:w w:val="95"/>
        </w:rPr>
        <w:t xml:space="preserve"> </w:t>
      </w:r>
      <w:r>
        <w:rPr>
          <w:w w:val="95"/>
        </w:rPr>
        <w:t>settings</w:t>
      </w:r>
      <w:r>
        <w:rPr>
          <w:spacing w:val="-7"/>
          <w:w w:val="95"/>
        </w:rPr>
        <w:t xml:space="preserve"> </w:t>
      </w:r>
      <w:r>
        <w:rPr>
          <w:w w:val="95"/>
        </w:rPr>
        <w:t>and</w:t>
      </w:r>
      <w:r>
        <w:rPr>
          <w:spacing w:val="-8"/>
          <w:w w:val="95"/>
        </w:rPr>
        <w:t xml:space="preserve"> </w:t>
      </w:r>
      <w:r>
        <w:rPr>
          <w:w w:val="95"/>
        </w:rPr>
        <w:t>other</w:t>
      </w:r>
      <w:r>
        <w:rPr>
          <w:spacing w:val="-8"/>
          <w:w w:val="95"/>
        </w:rPr>
        <w:t xml:space="preserve"> </w:t>
      </w:r>
      <w:r>
        <w:rPr>
          <w:w w:val="95"/>
        </w:rPr>
        <w:t>paraphernalia</w:t>
      </w:r>
      <w:r>
        <w:rPr>
          <w:spacing w:val="-8"/>
          <w:w w:val="95"/>
        </w:rPr>
        <w:t xml:space="preserve"> </w:t>
      </w:r>
      <w:r>
        <w:rPr>
          <w:w w:val="95"/>
        </w:rPr>
        <w:t>requirements</w:t>
      </w:r>
      <w:r>
        <w:rPr>
          <w:spacing w:val="-9"/>
          <w:w w:val="95"/>
        </w:rPr>
        <w:t xml:space="preserve"> </w:t>
      </w:r>
      <w:r>
        <w:rPr>
          <w:w w:val="95"/>
        </w:rPr>
        <w:t>shall</w:t>
      </w:r>
      <w:r>
        <w:rPr>
          <w:spacing w:val="-8"/>
          <w:w w:val="95"/>
        </w:rPr>
        <w:t xml:space="preserve"> </w:t>
      </w:r>
      <w:r>
        <w:rPr>
          <w:w w:val="95"/>
        </w:rPr>
        <w:t>have</w:t>
      </w:r>
      <w:r>
        <w:rPr>
          <w:spacing w:val="-7"/>
          <w:w w:val="95"/>
        </w:rPr>
        <w:t xml:space="preserve"> </w:t>
      </w:r>
      <w:r>
        <w:rPr>
          <w:w w:val="95"/>
        </w:rPr>
        <w:t>to</w:t>
      </w:r>
      <w:r>
        <w:rPr>
          <w:spacing w:val="-7"/>
          <w:w w:val="95"/>
        </w:rPr>
        <w:t xml:space="preserve"> </w:t>
      </w:r>
      <w:r>
        <w:rPr>
          <w:w w:val="95"/>
        </w:rPr>
        <w:t xml:space="preserve">be </w:t>
      </w:r>
      <w:r>
        <w:t>ensured by Bidder</w:t>
      </w:r>
      <w:r>
        <w:rPr>
          <w:spacing w:val="-19"/>
        </w:rPr>
        <w:t xml:space="preserve"> </w:t>
      </w:r>
      <w:r>
        <w:t>themselves.</w:t>
      </w:r>
    </w:p>
    <w:p w14:paraId="52F5B0A7" w14:textId="77777777" w:rsidR="001A581C" w:rsidRDefault="005A14EC" w:rsidP="000522D2">
      <w:pPr>
        <w:pStyle w:val="ListParagraph"/>
        <w:numPr>
          <w:ilvl w:val="1"/>
          <w:numId w:val="53"/>
        </w:numPr>
        <w:tabs>
          <w:tab w:val="left" w:pos="1361"/>
        </w:tabs>
        <w:spacing w:line="232" w:lineRule="auto"/>
        <w:ind w:right="-14"/>
      </w:pPr>
      <w:r>
        <w:t>In</w:t>
      </w:r>
      <w:r>
        <w:rPr>
          <w:spacing w:val="-23"/>
        </w:rPr>
        <w:t xml:space="preserve"> </w:t>
      </w:r>
      <w:r>
        <w:t>the</w:t>
      </w:r>
      <w:r>
        <w:rPr>
          <w:spacing w:val="-23"/>
        </w:rPr>
        <w:t xml:space="preserve"> </w:t>
      </w:r>
      <w:r>
        <w:t>event</w:t>
      </w:r>
      <w:r>
        <w:rPr>
          <w:spacing w:val="-22"/>
        </w:rPr>
        <w:t xml:space="preserve"> </w:t>
      </w:r>
      <w:r>
        <w:t>of</w:t>
      </w:r>
      <w:r>
        <w:rPr>
          <w:spacing w:val="-22"/>
        </w:rPr>
        <w:t xml:space="preserve"> </w:t>
      </w:r>
      <w:r>
        <w:t>failure</w:t>
      </w:r>
      <w:r>
        <w:rPr>
          <w:spacing w:val="-23"/>
        </w:rPr>
        <w:t xml:space="preserve"> </w:t>
      </w:r>
      <w:r>
        <w:t>of</w:t>
      </w:r>
      <w:r>
        <w:rPr>
          <w:spacing w:val="-22"/>
        </w:rPr>
        <w:t xml:space="preserve"> </w:t>
      </w:r>
      <w:r>
        <w:t>their</w:t>
      </w:r>
      <w:r>
        <w:rPr>
          <w:spacing w:val="-22"/>
        </w:rPr>
        <w:t xml:space="preserve"> </w:t>
      </w:r>
      <w:r>
        <w:t>internet</w:t>
      </w:r>
      <w:r>
        <w:rPr>
          <w:spacing w:val="-21"/>
        </w:rPr>
        <w:t xml:space="preserve"> </w:t>
      </w:r>
      <w:r>
        <w:t>connectivity</w:t>
      </w:r>
      <w:r>
        <w:rPr>
          <w:spacing w:val="-23"/>
        </w:rPr>
        <w:t xml:space="preserve"> </w:t>
      </w:r>
      <w:r>
        <w:t>(due</w:t>
      </w:r>
      <w:r>
        <w:rPr>
          <w:spacing w:val="-21"/>
        </w:rPr>
        <w:t xml:space="preserve"> </w:t>
      </w:r>
      <w:r>
        <w:t>to</w:t>
      </w:r>
      <w:r>
        <w:rPr>
          <w:spacing w:val="-22"/>
        </w:rPr>
        <w:t xml:space="preserve"> </w:t>
      </w:r>
      <w:r>
        <w:t>any</w:t>
      </w:r>
      <w:r>
        <w:rPr>
          <w:spacing w:val="-23"/>
        </w:rPr>
        <w:t xml:space="preserve"> </w:t>
      </w:r>
      <w:r>
        <w:t>reason</w:t>
      </w:r>
      <w:r>
        <w:rPr>
          <w:spacing w:val="-23"/>
        </w:rPr>
        <w:t xml:space="preserve"> </w:t>
      </w:r>
      <w:r>
        <w:t>whatsoever</w:t>
      </w:r>
      <w:r>
        <w:rPr>
          <w:spacing w:val="-23"/>
        </w:rPr>
        <w:t xml:space="preserve"> </w:t>
      </w:r>
      <w:r>
        <w:t>it</w:t>
      </w:r>
      <w:r>
        <w:rPr>
          <w:spacing w:val="-23"/>
        </w:rPr>
        <w:t xml:space="preserve"> </w:t>
      </w:r>
      <w:r>
        <w:t>may</w:t>
      </w:r>
      <w:r>
        <w:rPr>
          <w:spacing w:val="-21"/>
        </w:rPr>
        <w:t xml:space="preserve"> </w:t>
      </w:r>
      <w:r>
        <w:t>be) the</w:t>
      </w:r>
      <w:r>
        <w:rPr>
          <w:spacing w:val="-8"/>
        </w:rPr>
        <w:t xml:space="preserve"> </w:t>
      </w:r>
      <w:r>
        <w:t>service</w:t>
      </w:r>
      <w:r>
        <w:rPr>
          <w:spacing w:val="-7"/>
        </w:rPr>
        <w:t xml:space="preserve"> </w:t>
      </w:r>
      <w:r>
        <w:t>provider</w:t>
      </w:r>
      <w:r>
        <w:rPr>
          <w:spacing w:val="-10"/>
        </w:rPr>
        <w:t xml:space="preserve"> </w:t>
      </w:r>
      <w:r>
        <w:t>or</w:t>
      </w:r>
      <w:r>
        <w:rPr>
          <w:spacing w:val="-10"/>
        </w:rPr>
        <w:t xml:space="preserve"> </w:t>
      </w:r>
      <w:r>
        <w:t>Bank</w:t>
      </w:r>
      <w:r>
        <w:rPr>
          <w:spacing w:val="-7"/>
        </w:rPr>
        <w:t xml:space="preserve"> </w:t>
      </w:r>
      <w:r>
        <w:t>is</w:t>
      </w:r>
      <w:r>
        <w:rPr>
          <w:spacing w:val="-7"/>
        </w:rPr>
        <w:t xml:space="preserve"> </w:t>
      </w:r>
      <w:r>
        <w:t>not</w:t>
      </w:r>
      <w:r>
        <w:rPr>
          <w:spacing w:val="-8"/>
        </w:rPr>
        <w:t xml:space="preserve"> </w:t>
      </w:r>
      <w:r>
        <w:t>responsible.</w:t>
      </w:r>
    </w:p>
    <w:p w14:paraId="3686DA66" w14:textId="77777777" w:rsidR="001A581C" w:rsidRDefault="005A14EC" w:rsidP="000522D2">
      <w:pPr>
        <w:pStyle w:val="ListParagraph"/>
        <w:numPr>
          <w:ilvl w:val="1"/>
          <w:numId w:val="53"/>
        </w:numPr>
        <w:tabs>
          <w:tab w:val="left" w:pos="1361"/>
        </w:tabs>
        <w:spacing w:line="232" w:lineRule="auto"/>
        <w:ind w:right="-14"/>
      </w:pPr>
      <w:r>
        <w:t>In</w:t>
      </w:r>
      <w:r>
        <w:rPr>
          <w:spacing w:val="-27"/>
        </w:rPr>
        <w:t xml:space="preserve"> </w:t>
      </w:r>
      <w:r>
        <w:t>order</w:t>
      </w:r>
      <w:r>
        <w:rPr>
          <w:spacing w:val="-25"/>
        </w:rPr>
        <w:t xml:space="preserve"> </w:t>
      </w:r>
      <w:r>
        <w:t>to</w:t>
      </w:r>
      <w:r>
        <w:rPr>
          <w:spacing w:val="-26"/>
        </w:rPr>
        <w:t xml:space="preserve"> </w:t>
      </w:r>
      <w:r>
        <w:t>ward-off</w:t>
      </w:r>
      <w:r>
        <w:rPr>
          <w:spacing w:val="-26"/>
        </w:rPr>
        <w:t xml:space="preserve"> </w:t>
      </w:r>
      <w:r>
        <w:t>such</w:t>
      </w:r>
      <w:r>
        <w:rPr>
          <w:spacing w:val="-27"/>
        </w:rPr>
        <w:t xml:space="preserve"> </w:t>
      </w:r>
      <w:r>
        <w:t>contingent</w:t>
      </w:r>
      <w:r>
        <w:rPr>
          <w:spacing w:val="-26"/>
        </w:rPr>
        <w:t xml:space="preserve"> </w:t>
      </w:r>
      <w:r>
        <w:t>situation,</w:t>
      </w:r>
      <w:r>
        <w:rPr>
          <w:spacing w:val="-26"/>
        </w:rPr>
        <w:t xml:space="preserve"> </w:t>
      </w:r>
      <w:r>
        <w:t>Bidders</w:t>
      </w:r>
      <w:r>
        <w:rPr>
          <w:spacing w:val="-25"/>
        </w:rPr>
        <w:t xml:space="preserve"> </w:t>
      </w:r>
      <w:r>
        <w:t>are</w:t>
      </w:r>
      <w:r>
        <w:rPr>
          <w:spacing w:val="-26"/>
        </w:rPr>
        <w:t xml:space="preserve"> </w:t>
      </w:r>
      <w:r>
        <w:t>advised</w:t>
      </w:r>
      <w:r>
        <w:rPr>
          <w:spacing w:val="-26"/>
        </w:rPr>
        <w:t xml:space="preserve"> </w:t>
      </w:r>
      <w:r>
        <w:t>to</w:t>
      </w:r>
      <w:r>
        <w:rPr>
          <w:spacing w:val="-27"/>
        </w:rPr>
        <w:t xml:space="preserve"> </w:t>
      </w:r>
      <w:r>
        <w:t>make</w:t>
      </w:r>
      <w:r>
        <w:rPr>
          <w:spacing w:val="-25"/>
        </w:rPr>
        <w:t xml:space="preserve"> </w:t>
      </w:r>
      <w:r>
        <w:t>all</w:t>
      </w:r>
      <w:r>
        <w:rPr>
          <w:spacing w:val="-26"/>
        </w:rPr>
        <w:t xml:space="preserve"> </w:t>
      </w:r>
      <w:r>
        <w:t>the</w:t>
      </w:r>
      <w:r>
        <w:rPr>
          <w:spacing w:val="-26"/>
        </w:rPr>
        <w:t xml:space="preserve"> </w:t>
      </w:r>
      <w:r>
        <w:t xml:space="preserve">necessary </w:t>
      </w:r>
      <w:r>
        <w:rPr>
          <w:w w:val="95"/>
        </w:rPr>
        <w:t>arrangements</w:t>
      </w:r>
      <w:r>
        <w:rPr>
          <w:spacing w:val="-10"/>
          <w:w w:val="95"/>
        </w:rPr>
        <w:t xml:space="preserve"> </w:t>
      </w:r>
      <w:r>
        <w:rPr>
          <w:w w:val="95"/>
        </w:rPr>
        <w:t>/</w:t>
      </w:r>
      <w:r>
        <w:rPr>
          <w:spacing w:val="-7"/>
          <w:w w:val="95"/>
        </w:rPr>
        <w:t xml:space="preserve"> </w:t>
      </w:r>
      <w:r>
        <w:rPr>
          <w:w w:val="95"/>
        </w:rPr>
        <w:t>alternatives</w:t>
      </w:r>
      <w:r>
        <w:rPr>
          <w:spacing w:val="-8"/>
          <w:w w:val="95"/>
        </w:rPr>
        <w:t xml:space="preserve"> </w:t>
      </w:r>
      <w:r>
        <w:rPr>
          <w:w w:val="95"/>
        </w:rPr>
        <w:t>such</w:t>
      </w:r>
      <w:r>
        <w:rPr>
          <w:spacing w:val="-9"/>
          <w:w w:val="95"/>
        </w:rPr>
        <w:t xml:space="preserve"> </w:t>
      </w:r>
      <w:r>
        <w:rPr>
          <w:w w:val="95"/>
        </w:rPr>
        <w:t>as</w:t>
      </w:r>
      <w:r>
        <w:rPr>
          <w:spacing w:val="-10"/>
          <w:w w:val="95"/>
        </w:rPr>
        <w:t xml:space="preserve"> </w:t>
      </w:r>
      <w:r>
        <w:rPr>
          <w:w w:val="95"/>
        </w:rPr>
        <w:t>back</w:t>
      </w:r>
      <w:r>
        <w:rPr>
          <w:spacing w:val="-8"/>
          <w:w w:val="95"/>
        </w:rPr>
        <w:t xml:space="preserve"> </w:t>
      </w:r>
      <w:r>
        <w:rPr>
          <w:w w:val="95"/>
        </w:rPr>
        <w:t>–up</w:t>
      </w:r>
      <w:r>
        <w:rPr>
          <w:spacing w:val="-8"/>
          <w:w w:val="95"/>
        </w:rPr>
        <w:t xml:space="preserve"> </w:t>
      </w:r>
      <w:r>
        <w:rPr>
          <w:w w:val="95"/>
        </w:rPr>
        <w:t>power</w:t>
      </w:r>
      <w:r>
        <w:rPr>
          <w:spacing w:val="-11"/>
          <w:w w:val="95"/>
        </w:rPr>
        <w:t xml:space="preserve"> </w:t>
      </w:r>
      <w:r>
        <w:rPr>
          <w:w w:val="95"/>
        </w:rPr>
        <w:t>supply,</w:t>
      </w:r>
      <w:r>
        <w:rPr>
          <w:spacing w:val="-8"/>
          <w:w w:val="95"/>
        </w:rPr>
        <w:t xml:space="preserve"> </w:t>
      </w:r>
      <w:r>
        <w:rPr>
          <w:w w:val="95"/>
        </w:rPr>
        <w:t>connectivity</w:t>
      </w:r>
      <w:r>
        <w:rPr>
          <w:spacing w:val="-10"/>
          <w:w w:val="95"/>
        </w:rPr>
        <w:t xml:space="preserve"> </w:t>
      </w:r>
      <w:r>
        <w:rPr>
          <w:w w:val="95"/>
        </w:rPr>
        <w:t>whatever</w:t>
      </w:r>
      <w:r>
        <w:rPr>
          <w:spacing w:val="-7"/>
          <w:w w:val="95"/>
        </w:rPr>
        <w:t xml:space="preserve"> </w:t>
      </w:r>
      <w:r>
        <w:rPr>
          <w:w w:val="95"/>
        </w:rPr>
        <w:t>required</w:t>
      </w:r>
      <w:r>
        <w:rPr>
          <w:spacing w:val="-9"/>
          <w:w w:val="95"/>
        </w:rPr>
        <w:t xml:space="preserve"> </w:t>
      </w:r>
      <w:r>
        <w:rPr>
          <w:w w:val="95"/>
        </w:rPr>
        <w:t>so that</w:t>
      </w:r>
      <w:r>
        <w:rPr>
          <w:spacing w:val="-13"/>
          <w:w w:val="95"/>
        </w:rPr>
        <w:t xml:space="preserve"> </w:t>
      </w:r>
      <w:r>
        <w:rPr>
          <w:w w:val="95"/>
        </w:rPr>
        <w:t>they</w:t>
      </w:r>
      <w:r>
        <w:rPr>
          <w:spacing w:val="-13"/>
          <w:w w:val="95"/>
        </w:rPr>
        <w:t xml:space="preserve"> </w:t>
      </w:r>
      <w:r>
        <w:rPr>
          <w:w w:val="95"/>
        </w:rPr>
        <w:t>are</w:t>
      </w:r>
      <w:r>
        <w:rPr>
          <w:spacing w:val="-13"/>
          <w:w w:val="95"/>
        </w:rPr>
        <w:t xml:space="preserve"> </w:t>
      </w:r>
      <w:r>
        <w:rPr>
          <w:w w:val="95"/>
        </w:rPr>
        <w:t>able</w:t>
      </w:r>
      <w:r>
        <w:rPr>
          <w:spacing w:val="-15"/>
          <w:w w:val="95"/>
        </w:rPr>
        <w:t xml:space="preserve"> </w:t>
      </w:r>
      <w:r>
        <w:rPr>
          <w:w w:val="95"/>
        </w:rPr>
        <w:t>to</w:t>
      </w:r>
      <w:r>
        <w:rPr>
          <w:spacing w:val="-13"/>
          <w:w w:val="95"/>
        </w:rPr>
        <w:t xml:space="preserve"> </w:t>
      </w:r>
      <w:r>
        <w:rPr>
          <w:w w:val="95"/>
        </w:rPr>
        <w:t>circumvent</w:t>
      </w:r>
      <w:r>
        <w:rPr>
          <w:spacing w:val="-13"/>
          <w:w w:val="95"/>
        </w:rPr>
        <w:t xml:space="preserve"> </w:t>
      </w:r>
      <w:r>
        <w:rPr>
          <w:w w:val="95"/>
        </w:rPr>
        <w:t>such</w:t>
      </w:r>
      <w:r>
        <w:rPr>
          <w:spacing w:val="-14"/>
          <w:w w:val="95"/>
        </w:rPr>
        <w:t xml:space="preserve"> </w:t>
      </w:r>
      <w:r>
        <w:rPr>
          <w:w w:val="95"/>
        </w:rPr>
        <w:t>situation</w:t>
      </w:r>
      <w:r>
        <w:rPr>
          <w:spacing w:val="-14"/>
          <w:w w:val="95"/>
        </w:rPr>
        <w:t xml:space="preserve"> </w:t>
      </w:r>
      <w:r>
        <w:rPr>
          <w:w w:val="95"/>
        </w:rPr>
        <w:t>and</w:t>
      </w:r>
      <w:r>
        <w:rPr>
          <w:spacing w:val="-13"/>
          <w:w w:val="95"/>
        </w:rPr>
        <w:t xml:space="preserve"> </w:t>
      </w:r>
      <w:r>
        <w:rPr>
          <w:w w:val="95"/>
        </w:rPr>
        <w:t>still</w:t>
      </w:r>
      <w:r>
        <w:rPr>
          <w:spacing w:val="-14"/>
          <w:w w:val="95"/>
        </w:rPr>
        <w:t xml:space="preserve"> </w:t>
      </w:r>
      <w:r>
        <w:rPr>
          <w:w w:val="95"/>
        </w:rPr>
        <w:t>be</w:t>
      </w:r>
      <w:r>
        <w:rPr>
          <w:spacing w:val="-13"/>
          <w:w w:val="95"/>
        </w:rPr>
        <w:t xml:space="preserve"> </w:t>
      </w:r>
      <w:r>
        <w:rPr>
          <w:w w:val="95"/>
        </w:rPr>
        <w:t>able</w:t>
      </w:r>
      <w:r>
        <w:rPr>
          <w:spacing w:val="-13"/>
          <w:w w:val="95"/>
        </w:rPr>
        <w:t xml:space="preserve"> </w:t>
      </w:r>
      <w:r>
        <w:rPr>
          <w:w w:val="95"/>
        </w:rPr>
        <w:t>to</w:t>
      </w:r>
      <w:r>
        <w:rPr>
          <w:spacing w:val="-12"/>
          <w:w w:val="95"/>
        </w:rPr>
        <w:t xml:space="preserve"> </w:t>
      </w:r>
      <w:r>
        <w:rPr>
          <w:w w:val="95"/>
        </w:rPr>
        <w:t>participate</w:t>
      </w:r>
      <w:r>
        <w:rPr>
          <w:spacing w:val="-13"/>
          <w:w w:val="95"/>
        </w:rPr>
        <w:t xml:space="preserve"> </w:t>
      </w:r>
      <w:r>
        <w:rPr>
          <w:w w:val="95"/>
        </w:rPr>
        <w:t>in</w:t>
      </w:r>
      <w:r>
        <w:rPr>
          <w:spacing w:val="-16"/>
          <w:w w:val="95"/>
        </w:rPr>
        <w:t xml:space="preserve"> </w:t>
      </w:r>
      <w:r>
        <w:rPr>
          <w:w w:val="95"/>
        </w:rPr>
        <w:t>the</w:t>
      </w:r>
      <w:r>
        <w:rPr>
          <w:spacing w:val="-13"/>
          <w:w w:val="95"/>
        </w:rPr>
        <w:t xml:space="preserve"> </w:t>
      </w:r>
      <w:r>
        <w:rPr>
          <w:w w:val="95"/>
        </w:rPr>
        <w:t xml:space="preserve">E-Tendering </w:t>
      </w:r>
      <w:r>
        <w:t>Auction</w:t>
      </w:r>
      <w:r>
        <w:rPr>
          <w:spacing w:val="-7"/>
        </w:rPr>
        <w:t xml:space="preserve"> </w:t>
      </w:r>
      <w:r>
        <w:t>successfully.</w:t>
      </w:r>
    </w:p>
    <w:p w14:paraId="6E754BD3" w14:textId="77777777" w:rsidR="001A581C" w:rsidRDefault="005A14EC" w:rsidP="000522D2">
      <w:pPr>
        <w:pStyle w:val="ListParagraph"/>
        <w:numPr>
          <w:ilvl w:val="1"/>
          <w:numId w:val="53"/>
        </w:numPr>
        <w:tabs>
          <w:tab w:val="left" w:pos="1361"/>
        </w:tabs>
        <w:spacing w:line="232" w:lineRule="auto"/>
        <w:ind w:right="-14"/>
      </w:pPr>
      <w:r>
        <w:t>However,</w:t>
      </w:r>
      <w:r>
        <w:rPr>
          <w:spacing w:val="-17"/>
        </w:rPr>
        <w:t xml:space="preserve"> </w:t>
      </w:r>
      <w:r>
        <w:t>the</w:t>
      </w:r>
      <w:r>
        <w:rPr>
          <w:spacing w:val="-17"/>
        </w:rPr>
        <w:t xml:space="preserve"> </w:t>
      </w:r>
      <w:r>
        <w:t>bidders</w:t>
      </w:r>
      <w:r>
        <w:rPr>
          <w:spacing w:val="-16"/>
        </w:rPr>
        <w:t xml:space="preserve"> </w:t>
      </w:r>
      <w:r>
        <w:t>are</w:t>
      </w:r>
      <w:r>
        <w:rPr>
          <w:spacing w:val="-19"/>
        </w:rPr>
        <w:t xml:space="preserve"> </w:t>
      </w:r>
      <w:r>
        <w:t>requested</w:t>
      </w:r>
      <w:r>
        <w:rPr>
          <w:spacing w:val="-18"/>
        </w:rPr>
        <w:t xml:space="preserve"> </w:t>
      </w:r>
      <w:r>
        <w:t>to</w:t>
      </w:r>
      <w:r>
        <w:rPr>
          <w:spacing w:val="-16"/>
        </w:rPr>
        <w:t xml:space="preserve"> </w:t>
      </w:r>
      <w:r>
        <w:t>not</w:t>
      </w:r>
      <w:r>
        <w:rPr>
          <w:spacing w:val="-18"/>
        </w:rPr>
        <w:t xml:space="preserve"> </w:t>
      </w:r>
      <w:r>
        <w:t>to</w:t>
      </w:r>
      <w:r>
        <w:rPr>
          <w:spacing w:val="-16"/>
        </w:rPr>
        <w:t xml:space="preserve"> </w:t>
      </w:r>
      <w:r>
        <w:t>wait</w:t>
      </w:r>
      <w:r>
        <w:rPr>
          <w:spacing w:val="-16"/>
        </w:rPr>
        <w:t xml:space="preserve"> </w:t>
      </w:r>
      <w:r>
        <w:t>till</w:t>
      </w:r>
      <w:r>
        <w:rPr>
          <w:spacing w:val="-16"/>
        </w:rPr>
        <w:t xml:space="preserve"> </w:t>
      </w:r>
      <w:r>
        <w:t>the</w:t>
      </w:r>
      <w:r>
        <w:rPr>
          <w:spacing w:val="-17"/>
        </w:rPr>
        <w:t xml:space="preserve"> </w:t>
      </w:r>
      <w:r>
        <w:t>last</w:t>
      </w:r>
      <w:r>
        <w:rPr>
          <w:spacing w:val="-17"/>
        </w:rPr>
        <w:t xml:space="preserve"> </w:t>
      </w:r>
      <w:r>
        <w:t>moment</w:t>
      </w:r>
      <w:r>
        <w:rPr>
          <w:spacing w:val="-17"/>
        </w:rPr>
        <w:t xml:space="preserve"> </w:t>
      </w:r>
      <w:r>
        <w:t>to</w:t>
      </w:r>
      <w:r>
        <w:rPr>
          <w:spacing w:val="-16"/>
        </w:rPr>
        <w:t xml:space="preserve"> </w:t>
      </w:r>
      <w:r>
        <w:t>quote</w:t>
      </w:r>
      <w:r>
        <w:rPr>
          <w:spacing w:val="-16"/>
        </w:rPr>
        <w:t xml:space="preserve"> </w:t>
      </w:r>
      <w:r>
        <w:t>their</w:t>
      </w:r>
      <w:r>
        <w:rPr>
          <w:spacing w:val="-18"/>
        </w:rPr>
        <w:t xml:space="preserve"> </w:t>
      </w:r>
      <w:r>
        <w:t>bids</w:t>
      </w:r>
      <w:r>
        <w:rPr>
          <w:spacing w:val="-16"/>
        </w:rPr>
        <w:t xml:space="preserve"> </w:t>
      </w:r>
      <w:r>
        <w:t>to avoid any such complex</w:t>
      </w:r>
      <w:r>
        <w:rPr>
          <w:spacing w:val="-30"/>
        </w:rPr>
        <w:t xml:space="preserve"> </w:t>
      </w:r>
      <w:r>
        <w:t>situations.</w:t>
      </w:r>
    </w:p>
    <w:p w14:paraId="741A94ED" w14:textId="77777777" w:rsidR="007D6001" w:rsidRDefault="005A14EC" w:rsidP="000522D2">
      <w:pPr>
        <w:pStyle w:val="ListParagraph"/>
        <w:numPr>
          <w:ilvl w:val="1"/>
          <w:numId w:val="53"/>
        </w:numPr>
        <w:tabs>
          <w:tab w:val="left" w:pos="1361"/>
        </w:tabs>
        <w:spacing w:before="38" w:line="232" w:lineRule="auto"/>
        <w:ind w:right="-14"/>
      </w:pPr>
      <w:r w:rsidRPr="007D6001">
        <w:rPr>
          <w:w w:val="95"/>
        </w:rPr>
        <w:t>Failure</w:t>
      </w:r>
      <w:r w:rsidRPr="007D6001">
        <w:rPr>
          <w:spacing w:val="-9"/>
          <w:w w:val="95"/>
        </w:rPr>
        <w:t xml:space="preserve"> </w:t>
      </w:r>
      <w:r w:rsidRPr="007D6001">
        <w:rPr>
          <w:w w:val="95"/>
        </w:rPr>
        <w:t>of</w:t>
      </w:r>
      <w:r w:rsidRPr="007D6001">
        <w:rPr>
          <w:spacing w:val="-8"/>
          <w:w w:val="95"/>
        </w:rPr>
        <w:t xml:space="preserve"> </w:t>
      </w:r>
      <w:r w:rsidRPr="007D6001">
        <w:rPr>
          <w:w w:val="95"/>
        </w:rPr>
        <w:t>power</w:t>
      </w:r>
      <w:r w:rsidRPr="007D6001">
        <w:rPr>
          <w:spacing w:val="-8"/>
          <w:w w:val="95"/>
        </w:rPr>
        <w:t xml:space="preserve"> </w:t>
      </w:r>
      <w:r w:rsidRPr="007D6001">
        <w:rPr>
          <w:w w:val="95"/>
        </w:rPr>
        <w:t>at</w:t>
      </w:r>
      <w:r w:rsidRPr="007D6001">
        <w:rPr>
          <w:spacing w:val="-8"/>
          <w:w w:val="95"/>
        </w:rPr>
        <w:t xml:space="preserve"> </w:t>
      </w:r>
      <w:r w:rsidRPr="007D6001">
        <w:rPr>
          <w:w w:val="95"/>
        </w:rPr>
        <w:t>the</w:t>
      </w:r>
      <w:r w:rsidRPr="007D6001">
        <w:rPr>
          <w:spacing w:val="-9"/>
          <w:w w:val="95"/>
        </w:rPr>
        <w:t xml:space="preserve"> </w:t>
      </w:r>
      <w:r w:rsidRPr="007D6001">
        <w:rPr>
          <w:w w:val="95"/>
        </w:rPr>
        <w:t>premises</w:t>
      </w:r>
      <w:r w:rsidRPr="007D6001">
        <w:rPr>
          <w:spacing w:val="-10"/>
          <w:w w:val="95"/>
        </w:rPr>
        <w:t xml:space="preserve"> </w:t>
      </w:r>
      <w:r w:rsidRPr="007D6001">
        <w:rPr>
          <w:w w:val="95"/>
        </w:rPr>
        <w:t>of</w:t>
      </w:r>
      <w:r w:rsidRPr="007D6001">
        <w:rPr>
          <w:spacing w:val="-10"/>
          <w:w w:val="95"/>
        </w:rPr>
        <w:t xml:space="preserve"> </w:t>
      </w:r>
      <w:r w:rsidRPr="007D6001">
        <w:rPr>
          <w:w w:val="95"/>
        </w:rPr>
        <w:t>bidders</w:t>
      </w:r>
      <w:r w:rsidRPr="007D6001">
        <w:rPr>
          <w:spacing w:val="-8"/>
          <w:w w:val="95"/>
        </w:rPr>
        <w:t xml:space="preserve"> </w:t>
      </w:r>
      <w:r w:rsidRPr="007D6001">
        <w:rPr>
          <w:w w:val="95"/>
        </w:rPr>
        <w:t>during</w:t>
      </w:r>
      <w:r w:rsidRPr="007D6001">
        <w:rPr>
          <w:spacing w:val="-9"/>
          <w:w w:val="95"/>
        </w:rPr>
        <w:t xml:space="preserve"> </w:t>
      </w:r>
      <w:r w:rsidRPr="007D6001">
        <w:rPr>
          <w:w w:val="95"/>
        </w:rPr>
        <w:t>the</w:t>
      </w:r>
      <w:r w:rsidRPr="007D6001">
        <w:rPr>
          <w:spacing w:val="-7"/>
          <w:w w:val="95"/>
        </w:rPr>
        <w:t xml:space="preserve"> </w:t>
      </w:r>
      <w:r w:rsidRPr="007D6001">
        <w:rPr>
          <w:w w:val="95"/>
        </w:rPr>
        <w:t>E-Tendering</w:t>
      </w:r>
      <w:r w:rsidRPr="007D6001">
        <w:rPr>
          <w:spacing w:val="-9"/>
          <w:w w:val="95"/>
        </w:rPr>
        <w:t xml:space="preserve"> </w:t>
      </w:r>
      <w:r w:rsidRPr="007D6001">
        <w:rPr>
          <w:w w:val="95"/>
        </w:rPr>
        <w:t>cannot</w:t>
      </w:r>
      <w:r w:rsidRPr="007D6001">
        <w:rPr>
          <w:spacing w:val="-7"/>
          <w:w w:val="95"/>
        </w:rPr>
        <w:t xml:space="preserve"> </w:t>
      </w:r>
      <w:r w:rsidRPr="007D6001">
        <w:rPr>
          <w:w w:val="95"/>
        </w:rPr>
        <w:t>be</w:t>
      </w:r>
      <w:r w:rsidRPr="007D6001">
        <w:rPr>
          <w:spacing w:val="-10"/>
          <w:w w:val="95"/>
        </w:rPr>
        <w:t xml:space="preserve"> </w:t>
      </w:r>
      <w:r w:rsidRPr="007D6001">
        <w:rPr>
          <w:w w:val="95"/>
        </w:rPr>
        <w:t>the</w:t>
      </w:r>
      <w:r w:rsidRPr="007D6001">
        <w:rPr>
          <w:spacing w:val="-8"/>
          <w:w w:val="95"/>
        </w:rPr>
        <w:t xml:space="preserve"> </w:t>
      </w:r>
      <w:r w:rsidRPr="007D6001">
        <w:rPr>
          <w:w w:val="95"/>
        </w:rPr>
        <w:t>cause</w:t>
      </w:r>
      <w:r w:rsidRPr="007D6001">
        <w:rPr>
          <w:spacing w:val="-9"/>
          <w:w w:val="95"/>
        </w:rPr>
        <w:t xml:space="preserve"> </w:t>
      </w:r>
      <w:r w:rsidRPr="007D6001">
        <w:rPr>
          <w:w w:val="95"/>
        </w:rPr>
        <w:t>for</w:t>
      </w:r>
      <w:r w:rsidRPr="007D6001">
        <w:rPr>
          <w:spacing w:val="-10"/>
          <w:w w:val="95"/>
        </w:rPr>
        <w:t xml:space="preserve"> </w:t>
      </w:r>
      <w:r w:rsidRPr="007D6001">
        <w:rPr>
          <w:w w:val="95"/>
        </w:rPr>
        <w:t xml:space="preserve">not </w:t>
      </w:r>
      <w:r>
        <w:t>participating in the</w:t>
      </w:r>
      <w:r w:rsidRPr="007D6001">
        <w:rPr>
          <w:spacing w:val="-22"/>
        </w:rPr>
        <w:t xml:space="preserve"> </w:t>
      </w:r>
      <w:r w:rsidR="007D6001">
        <w:t>E-Tendering.</w:t>
      </w:r>
    </w:p>
    <w:p w14:paraId="56A75EE5" w14:textId="3AD03964" w:rsidR="001A581C" w:rsidRDefault="005A14EC" w:rsidP="000522D2">
      <w:pPr>
        <w:pStyle w:val="ListParagraph"/>
        <w:numPr>
          <w:ilvl w:val="1"/>
          <w:numId w:val="53"/>
        </w:numPr>
        <w:tabs>
          <w:tab w:val="left" w:pos="1361"/>
        </w:tabs>
        <w:spacing w:before="38" w:line="232" w:lineRule="auto"/>
        <w:ind w:right="-14"/>
      </w:pPr>
      <w:r>
        <w:t>On account of this, the time for the E-Tendering cannot be extended and BANK is not responsible for such</w:t>
      </w:r>
      <w:r w:rsidRPr="007D6001">
        <w:rPr>
          <w:spacing w:val="-22"/>
        </w:rPr>
        <w:t xml:space="preserve"> </w:t>
      </w:r>
      <w:r>
        <w:t>eventualities.</w:t>
      </w:r>
    </w:p>
    <w:p w14:paraId="6DF06988" w14:textId="77777777" w:rsidR="001A581C" w:rsidRDefault="005A14EC" w:rsidP="000522D2">
      <w:pPr>
        <w:pStyle w:val="ListParagraph"/>
        <w:numPr>
          <w:ilvl w:val="1"/>
          <w:numId w:val="53"/>
        </w:numPr>
        <w:tabs>
          <w:tab w:val="left" w:pos="1361"/>
        </w:tabs>
        <w:spacing w:before="2" w:line="230" w:lineRule="auto"/>
        <w:ind w:right="-14"/>
      </w:pPr>
      <w:r>
        <w:rPr>
          <w:w w:val="95"/>
        </w:rPr>
        <w:t>Bank</w:t>
      </w:r>
      <w:r>
        <w:rPr>
          <w:spacing w:val="-9"/>
          <w:w w:val="95"/>
        </w:rPr>
        <w:t xml:space="preserve"> </w:t>
      </w:r>
      <w:r>
        <w:rPr>
          <w:w w:val="95"/>
        </w:rPr>
        <w:t>and</w:t>
      </w:r>
      <w:r>
        <w:rPr>
          <w:spacing w:val="-10"/>
          <w:w w:val="95"/>
        </w:rPr>
        <w:t xml:space="preserve"> </w:t>
      </w:r>
      <w:r>
        <w:rPr>
          <w:w w:val="95"/>
        </w:rPr>
        <w:t>/</w:t>
      </w:r>
      <w:r>
        <w:rPr>
          <w:spacing w:val="-9"/>
          <w:w w:val="95"/>
        </w:rPr>
        <w:t xml:space="preserve"> </w:t>
      </w:r>
      <w:r>
        <w:rPr>
          <w:w w:val="95"/>
        </w:rPr>
        <w:t>or</w:t>
      </w:r>
      <w:r>
        <w:rPr>
          <w:spacing w:val="-9"/>
          <w:w w:val="95"/>
        </w:rPr>
        <w:t xml:space="preserve"> </w:t>
      </w:r>
      <w:r>
        <w:rPr>
          <w:w w:val="95"/>
        </w:rPr>
        <w:t>Service</w:t>
      </w:r>
      <w:r>
        <w:rPr>
          <w:spacing w:val="-9"/>
          <w:w w:val="95"/>
        </w:rPr>
        <w:t xml:space="preserve"> </w:t>
      </w:r>
      <w:r>
        <w:rPr>
          <w:w w:val="95"/>
        </w:rPr>
        <w:t>Provider</w:t>
      </w:r>
      <w:r>
        <w:rPr>
          <w:spacing w:val="-8"/>
          <w:w w:val="95"/>
        </w:rPr>
        <w:t xml:space="preserve"> </w:t>
      </w:r>
      <w:r>
        <w:rPr>
          <w:w w:val="95"/>
        </w:rPr>
        <w:t>will</w:t>
      </w:r>
      <w:r>
        <w:rPr>
          <w:spacing w:val="-10"/>
          <w:w w:val="95"/>
        </w:rPr>
        <w:t xml:space="preserve"> </w:t>
      </w:r>
      <w:r>
        <w:rPr>
          <w:w w:val="95"/>
        </w:rPr>
        <w:t>not</w:t>
      </w:r>
      <w:r>
        <w:rPr>
          <w:spacing w:val="-8"/>
          <w:w w:val="95"/>
        </w:rPr>
        <w:t xml:space="preserve"> </w:t>
      </w:r>
      <w:r>
        <w:rPr>
          <w:w w:val="95"/>
        </w:rPr>
        <w:t>have</w:t>
      </w:r>
      <w:r>
        <w:rPr>
          <w:spacing w:val="-9"/>
          <w:w w:val="95"/>
        </w:rPr>
        <w:t xml:space="preserve"> </w:t>
      </w:r>
      <w:r>
        <w:rPr>
          <w:w w:val="95"/>
        </w:rPr>
        <w:t>any</w:t>
      </w:r>
      <w:r>
        <w:rPr>
          <w:spacing w:val="-9"/>
          <w:w w:val="95"/>
        </w:rPr>
        <w:t xml:space="preserve"> </w:t>
      </w:r>
      <w:r>
        <w:rPr>
          <w:w w:val="95"/>
        </w:rPr>
        <w:t>liability</w:t>
      </w:r>
      <w:r>
        <w:rPr>
          <w:spacing w:val="-8"/>
          <w:w w:val="95"/>
        </w:rPr>
        <w:t xml:space="preserve"> </w:t>
      </w:r>
      <w:r>
        <w:rPr>
          <w:w w:val="95"/>
        </w:rPr>
        <w:t>to</w:t>
      </w:r>
      <w:r>
        <w:rPr>
          <w:spacing w:val="-8"/>
          <w:w w:val="95"/>
        </w:rPr>
        <w:t xml:space="preserve"> </w:t>
      </w:r>
      <w:r>
        <w:rPr>
          <w:w w:val="95"/>
        </w:rPr>
        <w:t>Bidders</w:t>
      </w:r>
      <w:r>
        <w:rPr>
          <w:spacing w:val="-9"/>
          <w:w w:val="95"/>
        </w:rPr>
        <w:t xml:space="preserve"> </w:t>
      </w:r>
      <w:r>
        <w:rPr>
          <w:w w:val="95"/>
        </w:rPr>
        <w:t>for</w:t>
      </w:r>
      <w:r>
        <w:rPr>
          <w:spacing w:val="-9"/>
          <w:w w:val="95"/>
        </w:rPr>
        <w:t xml:space="preserve"> </w:t>
      </w:r>
      <w:r>
        <w:rPr>
          <w:w w:val="95"/>
        </w:rPr>
        <w:t>any</w:t>
      </w:r>
      <w:r>
        <w:rPr>
          <w:spacing w:val="-9"/>
          <w:w w:val="95"/>
        </w:rPr>
        <w:t xml:space="preserve"> </w:t>
      </w:r>
      <w:r>
        <w:rPr>
          <w:w w:val="95"/>
        </w:rPr>
        <w:t>interruption</w:t>
      </w:r>
      <w:r>
        <w:rPr>
          <w:spacing w:val="-10"/>
          <w:w w:val="95"/>
        </w:rPr>
        <w:t xml:space="preserve"> </w:t>
      </w:r>
      <w:r>
        <w:rPr>
          <w:w w:val="95"/>
        </w:rPr>
        <w:t>or</w:t>
      </w:r>
      <w:r>
        <w:rPr>
          <w:spacing w:val="-9"/>
          <w:w w:val="95"/>
        </w:rPr>
        <w:t xml:space="preserve"> </w:t>
      </w:r>
      <w:r>
        <w:rPr>
          <w:w w:val="95"/>
        </w:rPr>
        <w:t xml:space="preserve">delay </w:t>
      </w:r>
      <w:r>
        <w:t>in</w:t>
      </w:r>
      <w:r>
        <w:rPr>
          <w:spacing w:val="-10"/>
        </w:rPr>
        <w:t xml:space="preserve"> </w:t>
      </w:r>
      <w:r>
        <w:t>access</w:t>
      </w:r>
      <w:r>
        <w:rPr>
          <w:spacing w:val="-11"/>
        </w:rPr>
        <w:t xml:space="preserve"> </w:t>
      </w:r>
      <w:r>
        <w:t>to</w:t>
      </w:r>
      <w:r>
        <w:rPr>
          <w:spacing w:val="-9"/>
        </w:rPr>
        <w:t xml:space="preserve"> </w:t>
      </w:r>
      <w:r>
        <w:t>site</w:t>
      </w:r>
      <w:r>
        <w:rPr>
          <w:spacing w:val="-10"/>
        </w:rPr>
        <w:t xml:space="preserve"> </w:t>
      </w:r>
      <w:r>
        <w:t>of</w:t>
      </w:r>
      <w:r>
        <w:rPr>
          <w:spacing w:val="-9"/>
        </w:rPr>
        <w:t xml:space="preserve"> </w:t>
      </w:r>
      <w:r>
        <w:t>E-Tendering</w:t>
      </w:r>
      <w:r>
        <w:rPr>
          <w:spacing w:val="-10"/>
        </w:rPr>
        <w:t xml:space="preserve"> </w:t>
      </w:r>
      <w:r>
        <w:t>irrespective</w:t>
      </w:r>
      <w:r>
        <w:rPr>
          <w:spacing w:val="-11"/>
        </w:rPr>
        <w:t xml:space="preserve"> </w:t>
      </w:r>
      <w:r>
        <w:t>of</w:t>
      </w:r>
      <w:r>
        <w:rPr>
          <w:spacing w:val="-11"/>
        </w:rPr>
        <w:t xml:space="preserve"> </w:t>
      </w:r>
      <w:r>
        <w:t>the</w:t>
      </w:r>
      <w:r>
        <w:rPr>
          <w:spacing w:val="-9"/>
        </w:rPr>
        <w:t xml:space="preserve"> </w:t>
      </w:r>
      <w:r>
        <w:t>cause.</w:t>
      </w:r>
    </w:p>
    <w:p w14:paraId="3B0D674A" w14:textId="77777777" w:rsidR="001A581C" w:rsidRDefault="005A14EC" w:rsidP="000522D2">
      <w:pPr>
        <w:pStyle w:val="ListParagraph"/>
        <w:numPr>
          <w:ilvl w:val="1"/>
          <w:numId w:val="53"/>
        </w:numPr>
        <w:tabs>
          <w:tab w:val="left" w:pos="1361"/>
        </w:tabs>
        <w:spacing w:line="232" w:lineRule="auto"/>
        <w:ind w:right="-14"/>
      </w:pPr>
      <w:r>
        <w:t xml:space="preserve">Bank’s e-tendering website will not allow any bids to be submitted after the deadline for </w:t>
      </w:r>
      <w:r>
        <w:rPr>
          <w:w w:val="95"/>
        </w:rPr>
        <w:t>submission</w:t>
      </w:r>
      <w:r>
        <w:rPr>
          <w:spacing w:val="-12"/>
          <w:w w:val="95"/>
        </w:rPr>
        <w:t xml:space="preserve"> </w:t>
      </w:r>
      <w:r>
        <w:rPr>
          <w:w w:val="95"/>
        </w:rPr>
        <w:t>of</w:t>
      </w:r>
      <w:r>
        <w:rPr>
          <w:spacing w:val="-12"/>
          <w:w w:val="95"/>
        </w:rPr>
        <w:t xml:space="preserve"> </w:t>
      </w:r>
      <w:r>
        <w:rPr>
          <w:w w:val="95"/>
        </w:rPr>
        <w:t>bids.</w:t>
      </w:r>
      <w:r>
        <w:rPr>
          <w:spacing w:val="-12"/>
          <w:w w:val="95"/>
        </w:rPr>
        <w:t xml:space="preserve"> </w:t>
      </w:r>
      <w:r>
        <w:rPr>
          <w:w w:val="95"/>
        </w:rPr>
        <w:t>In</w:t>
      </w:r>
      <w:r>
        <w:rPr>
          <w:spacing w:val="-13"/>
          <w:w w:val="95"/>
        </w:rPr>
        <w:t xml:space="preserve"> </w:t>
      </w:r>
      <w:r>
        <w:rPr>
          <w:w w:val="95"/>
        </w:rPr>
        <w:t>the</w:t>
      </w:r>
      <w:r>
        <w:rPr>
          <w:spacing w:val="-10"/>
          <w:w w:val="95"/>
        </w:rPr>
        <w:t xml:space="preserve"> </w:t>
      </w:r>
      <w:r>
        <w:rPr>
          <w:w w:val="95"/>
        </w:rPr>
        <w:t>event</w:t>
      </w:r>
      <w:r>
        <w:rPr>
          <w:spacing w:val="-13"/>
          <w:w w:val="95"/>
        </w:rPr>
        <w:t xml:space="preserve"> </w:t>
      </w:r>
      <w:r>
        <w:rPr>
          <w:w w:val="95"/>
        </w:rPr>
        <w:t>of</w:t>
      </w:r>
      <w:r>
        <w:rPr>
          <w:spacing w:val="-12"/>
          <w:w w:val="95"/>
        </w:rPr>
        <w:t xml:space="preserve"> </w:t>
      </w:r>
      <w:r>
        <w:rPr>
          <w:w w:val="95"/>
        </w:rPr>
        <w:t>the</w:t>
      </w:r>
      <w:r>
        <w:rPr>
          <w:spacing w:val="-12"/>
          <w:w w:val="95"/>
        </w:rPr>
        <w:t xml:space="preserve"> </w:t>
      </w:r>
      <w:r>
        <w:rPr>
          <w:w w:val="95"/>
        </w:rPr>
        <w:t>specified</w:t>
      </w:r>
      <w:r>
        <w:rPr>
          <w:spacing w:val="-12"/>
          <w:w w:val="95"/>
        </w:rPr>
        <w:t xml:space="preserve"> </w:t>
      </w:r>
      <w:r>
        <w:rPr>
          <w:w w:val="95"/>
        </w:rPr>
        <w:t>date</w:t>
      </w:r>
      <w:r>
        <w:rPr>
          <w:spacing w:val="-14"/>
          <w:w w:val="95"/>
        </w:rPr>
        <w:t xml:space="preserve"> </w:t>
      </w:r>
      <w:r>
        <w:rPr>
          <w:w w:val="95"/>
        </w:rPr>
        <w:t>and</w:t>
      </w:r>
      <w:r>
        <w:rPr>
          <w:spacing w:val="-12"/>
          <w:w w:val="95"/>
        </w:rPr>
        <w:t xml:space="preserve"> </w:t>
      </w:r>
      <w:r>
        <w:rPr>
          <w:w w:val="95"/>
        </w:rPr>
        <w:t>time</w:t>
      </w:r>
      <w:r>
        <w:rPr>
          <w:spacing w:val="-11"/>
          <w:w w:val="95"/>
        </w:rPr>
        <w:t xml:space="preserve"> </w:t>
      </w:r>
      <w:r>
        <w:rPr>
          <w:w w:val="95"/>
        </w:rPr>
        <w:t>for</w:t>
      </w:r>
      <w:r>
        <w:rPr>
          <w:spacing w:val="-12"/>
          <w:w w:val="95"/>
        </w:rPr>
        <w:t xml:space="preserve"> </w:t>
      </w:r>
      <w:r>
        <w:rPr>
          <w:w w:val="95"/>
        </w:rPr>
        <w:t>the</w:t>
      </w:r>
      <w:r>
        <w:rPr>
          <w:spacing w:val="-12"/>
          <w:w w:val="95"/>
        </w:rPr>
        <w:t xml:space="preserve"> </w:t>
      </w:r>
      <w:r>
        <w:rPr>
          <w:w w:val="95"/>
        </w:rPr>
        <w:t>submission</w:t>
      </w:r>
      <w:r>
        <w:rPr>
          <w:spacing w:val="-13"/>
          <w:w w:val="95"/>
        </w:rPr>
        <w:t xml:space="preserve"> </w:t>
      </w:r>
      <w:r>
        <w:rPr>
          <w:w w:val="95"/>
        </w:rPr>
        <w:t>of</w:t>
      </w:r>
      <w:r>
        <w:rPr>
          <w:spacing w:val="-12"/>
          <w:w w:val="95"/>
        </w:rPr>
        <w:t xml:space="preserve"> </w:t>
      </w:r>
      <w:r>
        <w:rPr>
          <w:w w:val="95"/>
        </w:rPr>
        <w:t>bids,</w:t>
      </w:r>
      <w:r>
        <w:rPr>
          <w:spacing w:val="-12"/>
          <w:w w:val="95"/>
        </w:rPr>
        <w:t xml:space="preserve"> </w:t>
      </w:r>
      <w:r>
        <w:rPr>
          <w:w w:val="95"/>
        </w:rPr>
        <w:t xml:space="preserve">being </w:t>
      </w:r>
      <w:r>
        <w:t>declared</w:t>
      </w:r>
      <w:r>
        <w:rPr>
          <w:spacing w:val="-27"/>
        </w:rPr>
        <w:t xml:space="preserve"> </w:t>
      </w:r>
      <w:r>
        <w:t>a</w:t>
      </w:r>
      <w:r>
        <w:rPr>
          <w:spacing w:val="-26"/>
        </w:rPr>
        <w:t xml:space="preserve"> </w:t>
      </w:r>
      <w:r>
        <w:t>holiday</w:t>
      </w:r>
      <w:r>
        <w:rPr>
          <w:spacing w:val="-27"/>
        </w:rPr>
        <w:t xml:space="preserve"> </w:t>
      </w:r>
      <w:r>
        <w:t>for</w:t>
      </w:r>
      <w:r>
        <w:rPr>
          <w:spacing w:val="-27"/>
        </w:rPr>
        <w:t xml:space="preserve"> </w:t>
      </w:r>
      <w:r>
        <w:t>the</w:t>
      </w:r>
      <w:r>
        <w:rPr>
          <w:spacing w:val="-28"/>
        </w:rPr>
        <w:t xml:space="preserve"> </w:t>
      </w:r>
      <w:r>
        <w:t>Bank,</w:t>
      </w:r>
      <w:r>
        <w:rPr>
          <w:spacing w:val="-26"/>
        </w:rPr>
        <w:t xml:space="preserve"> </w:t>
      </w:r>
      <w:r>
        <w:t>e-tendering</w:t>
      </w:r>
      <w:r>
        <w:rPr>
          <w:spacing w:val="-26"/>
        </w:rPr>
        <w:t xml:space="preserve"> </w:t>
      </w:r>
      <w:r>
        <w:t>website</w:t>
      </w:r>
      <w:r>
        <w:rPr>
          <w:spacing w:val="-28"/>
        </w:rPr>
        <w:t xml:space="preserve"> </w:t>
      </w:r>
      <w:r>
        <w:t>will</w:t>
      </w:r>
      <w:r>
        <w:rPr>
          <w:spacing w:val="-26"/>
        </w:rPr>
        <w:t xml:space="preserve"> </w:t>
      </w:r>
      <w:r>
        <w:t>receive</w:t>
      </w:r>
      <w:r>
        <w:rPr>
          <w:spacing w:val="-27"/>
        </w:rPr>
        <w:t xml:space="preserve"> </w:t>
      </w:r>
      <w:r>
        <w:t>the</w:t>
      </w:r>
      <w:r>
        <w:rPr>
          <w:spacing w:val="-26"/>
        </w:rPr>
        <w:t xml:space="preserve"> </w:t>
      </w:r>
      <w:r>
        <w:t>bids</w:t>
      </w:r>
      <w:r>
        <w:rPr>
          <w:spacing w:val="-26"/>
        </w:rPr>
        <w:t xml:space="preserve"> </w:t>
      </w:r>
      <w:r>
        <w:t>up</w:t>
      </w:r>
      <w:r>
        <w:rPr>
          <w:spacing w:val="-26"/>
        </w:rPr>
        <w:t xml:space="preserve"> </w:t>
      </w:r>
      <w:r>
        <w:t>to</w:t>
      </w:r>
      <w:r>
        <w:rPr>
          <w:spacing w:val="-26"/>
        </w:rPr>
        <w:t xml:space="preserve"> </w:t>
      </w:r>
      <w:r>
        <w:t>the</w:t>
      </w:r>
      <w:r>
        <w:rPr>
          <w:spacing w:val="-27"/>
        </w:rPr>
        <w:t xml:space="preserve"> </w:t>
      </w:r>
      <w:r>
        <w:t xml:space="preserve">appointed </w:t>
      </w:r>
      <w:r>
        <w:rPr>
          <w:w w:val="95"/>
        </w:rPr>
        <w:t>time</w:t>
      </w:r>
      <w:r>
        <w:rPr>
          <w:spacing w:val="-6"/>
          <w:w w:val="95"/>
        </w:rPr>
        <w:t xml:space="preserve"> </w:t>
      </w:r>
      <w:r>
        <w:rPr>
          <w:w w:val="95"/>
        </w:rPr>
        <w:t>on</w:t>
      </w:r>
      <w:r>
        <w:rPr>
          <w:spacing w:val="-7"/>
          <w:w w:val="95"/>
        </w:rPr>
        <w:t xml:space="preserve"> </w:t>
      </w:r>
      <w:r>
        <w:rPr>
          <w:w w:val="95"/>
        </w:rPr>
        <w:t>the</w:t>
      </w:r>
      <w:r>
        <w:rPr>
          <w:spacing w:val="-6"/>
          <w:w w:val="95"/>
        </w:rPr>
        <w:t xml:space="preserve"> </w:t>
      </w:r>
      <w:r>
        <w:rPr>
          <w:w w:val="95"/>
        </w:rPr>
        <w:t>next</w:t>
      </w:r>
      <w:r>
        <w:rPr>
          <w:spacing w:val="-3"/>
          <w:w w:val="95"/>
        </w:rPr>
        <w:t xml:space="preserve"> </w:t>
      </w:r>
      <w:r>
        <w:rPr>
          <w:w w:val="95"/>
        </w:rPr>
        <w:t>working</w:t>
      </w:r>
      <w:r>
        <w:rPr>
          <w:spacing w:val="-8"/>
          <w:w w:val="95"/>
        </w:rPr>
        <w:t xml:space="preserve"> </w:t>
      </w:r>
      <w:r>
        <w:rPr>
          <w:w w:val="95"/>
        </w:rPr>
        <w:t>day.</w:t>
      </w:r>
      <w:r>
        <w:rPr>
          <w:spacing w:val="-4"/>
          <w:w w:val="95"/>
        </w:rPr>
        <w:t xml:space="preserve"> </w:t>
      </w:r>
      <w:r>
        <w:rPr>
          <w:w w:val="95"/>
        </w:rPr>
        <w:t>Extension</w:t>
      </w:r>
      <w:r>
        <w:rPr>
          <w:spacing w:val="-4"/>
          <w:w w:val="95"/>
        </w:rPr>
        <w:t xml:space="preserve"> </w:t>
      </w:r>
      <w:r>
        <w:rPr>
          <w:w w:val="95"/>
        </w:rPr>
        <w:t>/</w:t>
      </w:r>
      <w:r>
        <w:rPr>
          <w:spacing w:val="-5"/>
          <w:w w:val="95"/>
        </w:rPr>
        <w:t xml:space="preserve"> </w:t>
      </w:r>
      <w:r>
        <w:rPr>
          <w:w w:val="95"/>
        </w:rPr>
        <w:t>advancement</w:t>
      </w:r>
      <w:r>
        <w:rPr>
          <w:spacing w:val="-6"/>
          <w:w w:val="95"/>
        </w:rPr>
        <w:t xml:space="preserve"> </w:t>
      </w:r>
      <w:r>
        <w:rPr>
          <w:w w:val="95"/>
        </w:rPr>
        <w:t>of</w:t>
      </w:r>
      <w:r>
        <w:rPr>
          <w:spacing w:val="-4"/>
          <w:w w:val="95"/>
        </w:rPr>
        <w:t xml:space="preserve"> </w:t>
      </w:r>
      <w:r>
        <w:rPr>
          <w:w w:val="95"/>
        </w:rPr>
        <w:t>submission</w:t>
      </w:r>
      <w:r>
        <w:rPr>
          <w:spacing w:val="-5"/>
          <w:w w:val="95"/>
        </w:rPr>
        <w:t xml:space="preserve"> </w:t>
      </w:r>
      <w:r>
        <w:rPr>
          <w:w w:val="95"/>
        </w:rPr>
        <w:t>date</w:t>
      </w:r>
      <w:r>
        <w:rPr>
          <w:spacing w:val="-5"/>
          <w:w w:val="95"/>
        </w:rPr>
        <w:t xml:space="preserve"> </w:t>
      </w:r>
      <w:r>
        <w:rPr>
          <w:w w:val="95"/>
        </w:rPr>
        <w:t>and</w:t>
      </w:r>
      <w:r>
        <w:rPr>
          <w:spacing w:val="-4"/>
          <w:w w:val="95"/>
        </w:rPr>
        <w:t xml:space="preserve"> </w:t>
      </w:r>
      <w:r>
        <w:rPr>
          <w:w w:val="95"/>
        </w:rPr>
        <w:t>time</w:t>
      </w:r>
      <w:r>
        <w:rPr>
          <w:spacing w:val="-5"/>
          <w:w w:val="95"/>
        </w:rPr>
        <w:t xml:space="preserve"> </w:t>
      </w:r>
      <w:r>
        <w:rPr>
          <w:w w:val="95"/>
        </w:rPr>
        <w:t>will</w:t>
      </w:r>
      <w:r>
        <w:rPr>
          <w:spacing w:val="-4"/>
          <w:w w:val="95"/>
        </w:rPr>
        <w:t xml:space="preserve"> </w:t>
      </w:r>
      <w:r>
        <w:rPr>
          <w:w w:val="95"/>
        </w:rPr>
        <w:t>be</w:t>
      </w:r>
      <w:r>
        <w:rPr>
          <w:spacing w:val="-6"/>
          <w:w w:val="95"/>
        </w:rPr>
        <w:t xml:space="preserve"> </w:t>
      </w:r>
      <w:r>
        <w:rPr>
          <w:w w:val="95"/>
        </w:rPr>
        <w:t xml:space="preserve">at </w:t>
      </w:r>
      <w:r>
        <w:t>the sole discretion of the</w:t>
      </w:r>
      <w:r>
        <w:rPr>
          <w:spacing w:val="-33"/>
        </w:rPr>
        <w:t xml:space="preserve"> </w:t>
      </w:r>
      <w:r>
        <w:t>Bank.</w:t>
      </w:r>
    </w:p>
    <w:p w14:paraId="0C40567B" w14:textId="77777777" w:rsidR="001A581C" w:rsidRDefault="005A14EC" w:rsidP="000522D2">
      <w:pPr>
        <w:pStyle w:val="ListParagraph"/>
        <w:numPr>
          <w:ilvl w:val="1"/>
          <w:numId w:val="53"/>
        </w:numPr>
        <w:tabs>
          <w:tab w:val="left" w:pos="1361"/>
        </w:tabs>
        <w:spacing w:line="232" w:lineRule="auto"/>
        <w:ind w:right="-14"/>
      </w:pPr>
      <w:r>
        <w:rPr>
          <w:w w:val="95"/>
        </w:rPr>
        <w:t>During</w:t>
      </w:r>
      <w:r>
        <w:rPr>
          <w:spacing w:val="-19"/>
          <w:w w:val="95"/>
        </w:rPr>
        <w:t xml:space="preserve"> </w:t>
      </w:r>
      <w:r>
        <w:rPr>
          <w:w w:val="95"/>
        </w:rPr>
        <w:t>the</w:t>
      </w:r>
      <w:r>
        <w:rPr>
          <w:spacing w:val="-18"/>
          <w:w w:val="95"/>
        </w:rPr>
        <w:t xml:space="preserve"> </w:t>
      </w:r>
      <w:r>
        <w:rPr>
          <w:w w:val="95"/>
        </w:rPr>
        <w:t>submission</w:t>
      </w:r>
      <w:r>
        <w:rPr>
          <w:spacing w:val="-19"/>
          <w:w w:val="95"/>
        </w:rPr>
        <w:t xml:space="preserve"> </w:t>
      </w:r>
      <w:r>
        <w:rPr>
          <w:w w:val="95"/>
        </w:rPr>
        <w:t>of</w:t>
      </w:r>
      <w:r>
        <w:rPr>
          <w:spacing w:val="-18"/>
          <w:w w:val="95"/>
        </w:rPr>
        <w:t xml:space="preserve"> </w:t>
      </w:r>
      <w:r>
        <w:rPr>
          <w:w w:val="95"/>
        </w:rPr>
        <w:t>bid,</w:t>
      </w:r>
      <w:r>
        <w:rPr>
          <w:spacing w:val="-19"/>
          <w:w w:val="95"/>
        </w:rPr>
        <w:t xml:space="preserve"> </w:t>
      </w:r>
      <w:r>
        <w:rPr>
          <w:w w:val="95"/>
        </w:rPr>
        <w:t>if</w:t>
      </w:r>
      <w:r>
        <w:rPr>
          <w:spacing w:val="-18"/>
          <w:w w:val="95"/>
        </w:rPr>
        <w:t xml:space="preserve"> </w:t>
      </w:r>
      <w:r>
        <w:rPr>
          <w:w w:val="95"/>
        </w:rPr>
        <w:t>any</w:t>
      </w:r>
      <w:r>
        <w:rPr>
          <w:spacing w:val="-18"/>
          <w:w w:val="95"/>
        </w:rPr>
        <w:t xml:space="preserve"> </w:t>
      </w:r>
      <w:r>
        <w:rPr>
          <w:w w:val="95"/>
        </w:rPr>
        <w:t>bidder</w:t>
      </w:r>
      <w:r>
        <w:rPr>
          <w:spacing w:val="-18"/>
          <w:w w:val="95"/>
        </w:rPr>
        <w:t xml:space="preserve"> </w:t>
      </w:r>
      <w:r>
        <w:rPr>
          <w:w w:val="95"/>
        </w:rPr>
        <w:t>faces</w:t>
      </w:r>
      <w:r>
        <w:rPr>
          <w:spacing w:val="-17"/>
          <w:w w:val="95"/>
        </w:rPr>
        <w:t xml:space="preserve"> </w:t>
      </w:r>
      <w:r>
        <w:rPr>
          <w:w w:val="95"/>
        </w:rPr>
        <w:t>technical</w:t>
      </w:r>
      <w:r>
        <w:rPr>
          <w:spacing w:val="-19"/>
          <w:w w:val="95"/>
        </w:rPr>
        <w:t xml:space="preserve"> </w:t>
      </w:r>
      <w:r>
        <w:rPr>
          <w:w w:val="95"/>
        </w:rPr>
        <w:t>issues</w:t>
      </w:r>
      <w:r>
        <w:rPr>
          <w:spacing w:val="-18"/>
          <w:w w:val="95"/>
        </w:rPr>
        <w:t xml:space="preserve"> </w:t>
      </w:r>
      <w:r>
        <w:rPr>
          <w:w w:val="95"/>
        </w:rPr>
        <w:t>and</w:t>
      </w:r>
      <w:r>
        <w:rPr>
          <w:spacing w:val="-18"/>
          <w:w w:val="95"/>
        </w:rPr>
        <w:t xml:space="preserve"> </w:t>
      </w:r>
      <w:r>
        <w:rPr>
          <w:w w:val="95"/>
        </w:rPr>
        <w:t>is</w:t>
      </w:r>
      <w:r>
        <w:rPr>
          <w:spacing w:val="-19"/>
          <w:w w:val="95"/>
        </w:rPr>
        <w:t xml:space="preserve"> </w:t>
      </w:r>
      <w:r>
        <w:rPr>
          <w:w w:val="95"/>
        </w:rPr>
        <w:t>unable</w:t>
      </w:r>
      <w:r>
        <w:rPr>
          <w:spacing w:val="-18"/>
          <w:w w:val="95"/>
        </w:rPr>
        <w:t xml:space="preserve"> </w:t>
      </w:r>
      <w:r>
        <w:rPr>
          <w:w w:val="95"/>
        </w:rPr>
        <w:t>to</w:t>
      </w:r>
      <w:r>
        <w:rPr>
          <w:spacing w:val="-19"/>
          <w:w w:val="95"/>
        </w:rPr>
        <w:t xml:space="preserve"> </w:t>
      </w:r>
      <w:r>
        <w:rPr>
          <w:w w:val="95"/>
        </w:rPr>
        <w:t>submit</w:t>
      </w:r>
      <w:r>
        <w:rPr>
          <w:spacing w:val="-18"/>
          <w:w w:val="95"/>
        </w:rPr>
        <w:t xml:space="preserve"> </w:t>
      </w:r>
      <w:r>
        <w:rPr>
          <w:w w:val="95"/>
        </w:rPr>
        <w:t>the</w:t>
      </w:r>
      <w:r>
        <w:rPr>
          <w:spacing w:val="-18"/>
          <w:w w:val="95"/>
        </w:rPr>
        <w:t xml:space="preserve"> </w:t>
      </w:r>
      <w:r>
        <w:rPr>
          <w:w w:val="95"/>
        </w:rPr>
        <w:t>bid, in</w:t>
      </w:r>
      <w:r>
        <w:rPr>
          <w:spacing w:val="-17"/>
          <w:w w:val="95"/>
        </w:rPr>
        <w:t xml:space="preserve"> </w:t>
      </w:r>
      <w:r>
        <w:rPr>
          <w:w w:val="95"/>
        </w:rPr>
        <w:t>such</w:t>
      </w:r>
      <w:r>
        <w:rPr>
          <w:spacing w:val="-16"/>
          <w:w w:val="95"/>
        </w:rPr>
        <w:t xml:space="preserve"> </w:t>
      </w:r>
      <w:r>
        <w:rPr>
          <w:w w:val="95"/>
        </w:rPr>
        <w:t>case</w:t>
      </w:r>
      <w:r>
        <w:rPr>
          <w:spacing w:val="-15"/>
          <w:w w:val="95"/>
        </w:rPr>
        <w:t xml:space="preserve"> </w:t>
      </w:r>
      <w:r>
        <w:rPr>
          <w:w w:val="95"/>
        </w:rPr>
        <w:t>the</w:t>
      </w:r>
      <w:r>
        <w:rPr>
          <w:spacing w:val="-17"/>
          <w:w w:val="95"/>
        </w:rPr>
        <w:t xml:space="preserve"> </w:t>
      </w:r>
      <w:r>
        <w:rPr>
          <w:w w:val="95"/>
        </w:rPr>
        <w:t>Bank</w:t>
      </w:r>
      <w:r>
        <w:rPr>
          <w:spacing w:val="-16"/>
          <w:w w:val="95"/>
        </w:rPr>
        <w:t xml:space="preserve"> </w:t>
      </w:r>
      <w:r>
        <w:rPr>
          <w:w w:val="95"/>
        </w:rPr>
        <w:t>reserves</w:t>
      </w:r>
      <w:r>
        <w:rPr>
          <w:spacing w:val="-15"/>
          <w:w w:val="95"/>
        </w:rPr>
        <w:t xml:space="preserve"> </w:t>
      </w:r>
      <w:r>
        <w:rPr>
          <w:w w:val="95"/>
        </w:rPr>
        <w:t>its</w:t>
      </w:r>
      <w:r>
        <w:rPr>
          <w:spacing w:val="-16"/>
          <w:w w:val="95"/>
        </w:rPr>
        <w:t xml:space="preserve"> </w:t>
      </w:r>
      <w:r>
        <w:rPr>
          <w:w w:val="95"/>
        </w:rPr>
        <w:t>right</w:t>
      </w:r>
      <w:r>
        <w:rPr>
          <w:spacing w:val="-15"/>
          <w:w w:val="95"/>
        </w:rPr>
        <w:t xml:space="preserve"> </w:t>
      </w:r>
      <w:r>
        <w:rPr>
          <w:w w:val="95"/>
        </w:rPr>
        <w:t>at</w:t>
      </w:r>
      <w:r>
        <w:rPr>
          <w:spacing w:val="-16"/>
          <w:w w:val="95"/>
        </w:rPr>
        <w:t xml:space="preserve"> </w:t>
      </w:r>
      <w:r>
        <w:rPr>
          <w:w w:val="95"/>
        </w:rPr>
        <w:t>its</w:t>
      </w:r>
      <w:r>
        <w:rPr>
          <w:spacing w:val="-15"/>
          <w:w w:val="95"/>
        </w:rPr>
        <w:t xml:space="preserve"> </w:t>
      </w:r>
      <w:r>
        <w:rPr>
          <w:w w:val="95"/>
        </w:rPr>
        <w:t>sole</w:t>
      </w:r>
      <w:r>
        <w:rPr>
          <w:spacing w:val="-16"/>
          <w:w w:val="95"/>
        </w:rPr>
        <w:t xml:space="preserve"> </w:t>
      </w:r>
      <w:r>
        <w:rPr>
          <w:w w:val="95"/>
        </w:rPr>
        <w:t>discretion</w:t>
      </w:r>
      <w:r>
        <w:rPr>
          <w:spacing w:val="-16"/>
          <w:w w:val="95"/>
        </w:rPr>
        <w:t xml:space="preserve"> </w:t>
      </w:r>
      <w:r>
        <w:rPr>
          <w:w w:val="95"/>
        </w:rPr>
        <w:t>but</w:t>
      </w:r>
      <w:r>
        <w:rPr>
          <w:spacing w:val="-16"/>
          <w:w w:val="95"/>
        </w:rPr>
        <w:t xml:space="preserve"> </w:t>
      </w:r>
      <w:r>
        <w:rPr>
          <w:w w:val="95"/>
        </w:rPr>
        <w:t>is</w:t>
      </w:r>
      <w:r>
        <w:rPr>
          <w:spacing w:val="-15"/>
          <w:w w:val="95"/>
        </w:rPr>
        <w:t xml:space="preserve"> </w:t>
      </w:r>
      <w:r>
        <w:rPr>
          <w:w w:val="95"/>
        </w:rPr>
        <w:t>not</w:t>
      </w:r>
      <w:r>
        <w:rPr>
          <w:spacing w:val="-17"/>
          <w:w w:val="95"/>
        </w:rPr>
        <w:t xml:space="preserve"> </w:t>
      </w:r>
      <w:r>
        <w:rPr>
          <w:w w:val="95"/>
        </w:rPr>
        <w:t>obliged</w:t>
      </w:r>
      <w:r>
        <w:rPr>
          <w:spacing w:val="-16"/>
          <w:w w:val="95"/>
        </w:rPr>
        <w:t xml:space="preserve"> </w:t>
      </w:r>
      <w:r>
        <w:rPr>
          <w:w w:val="95"/>
        </w:rPr>
        <w:t>to</w:t>
      </w:r>
      <w:r>
        <w:rPr>
          <w:spacing w:val="-16"/>
          <w:w w:val="95"/>
        </w:rPr>
        <w:t xml:space="preserve"> </w:t>
      </w:r>
      <w:r>
        <w:rPr>
          <w:w w:val="95"/>
        </w:rPr>
        <w:t>grant</w:t>
      </w:r>
      <w:r>
        <w:rPr>
          <w:spacing w:val="-16"/>
          <w:w w:val="95"/>
        </w:rPr>
        <w:t xml:space="preserve"> </w:t>
      </w:r>
      <w:r>
        <w:rPr>
          <w:w w:val="95"/>
        </w:rPr>
        <w:t>extension for</w:t>
      </w:r>
      <w:r>
        <w:rPr>
          <w:spacing w:val="-12"/>
          <w:w w:val="95"/>
        </w:rPr>
        <w:t xml:space="preserve"> </w:t>
      </w:r>
      <w:r>
        <w:rPr>
          <w:w w:val="95"/>
        </w:rPr>
        <w:t>bid</w:t>
      </w:r>
      <w:r>
        <w:rPr>
          <w:spacing w:val="-12"/>
          <w:w w:val="95"/>
        </w:rPr>
        <w:t xml:space="preserve"> </w:t>
      </w:r>
      <w:r>
        <w:rPr>
          <w:w w:val="95"/>
        </w:rPr>
        <w:t>submission</w:t>
      </w:r>
      <w:r>
        <w:rPr>
          <w:spacing w:val="-12"/>
          <w:w w:val="95"/>
        </w:rPr>
        <w:t xml:space="preserve"> </w:t>
      </w:r>
      <w:r>
        <w:rPr>
          <w:w w:val="95"/>
        </w:rPr>
        <w:t>by</w:t>
      </w:r>
      <w:r>
        <w:rPr>
          <w:spacing w:val="-12"/>
          <w:w w:val="95"/>
        </w:rPr>
        <w:t xml:space="preserve"> </w:t>
      </w:r>
      <w:r>
        <w:rPr>
          <w:w w:val="95"/>
        </w:rPr>
        <w:t>verifying</w:t>
      </w:r>
      <w:r>
        <w:rPr>
          <w:spacing w:val="-12"/>
          <w:w w:val="95"/>
        </w:rPr>
        <w:t xml:space="preserve"> </w:t>
      </w:r>
      <w:r>
        <w:rPr>
          <w:w w:val="95"/>
        </w:rPr>
        <w:t>the</w:t>
      </w:r>
      <w:r>
        <w:rPr>
          <w:spacing w:val="-11"/>
          <w:w w:val="95"/>
        </w:rPr>
        <w:t xml:space="preserve"> </w:t>
      </w:r>
      <w:r>
        <w:rPr>
          <w:w w:val="95"/>
        </w:rPr>
        <w:t>merits</w:t>
      </w:r>
      <w:r>
        <w:rPr>
          <w:spacing w:val="-13"/>
          <w:w w:val="95"/>
        </w:rPr>
        <w:t xml:space="preserve"> </w:t>
      </w:r>
      <w:r>
        <w:rPr>
          <w:w w:val="95"/>
        </w:rPr>
        <w:t>of</w:t>
      </w:r>
      <w:r>
        <w:rPr>
          <w:spacing w:val="-11"/>
          <w:w w:val="95"/>
        </w:rPr>
        <w:t xml:space="preserve"> </w:t>
      </w:r>
      <w:r>
        <w:rPr>
          <w:w w:val="95"/>
        </w:rPr>
        <w:t>the</w:t>
      </w:r>
      <w:r>
        <w:rPr>
          <w:spacing w:val="-11"/>
          <w:w w:val="95"/>
        </w:rPr>
        <w:t xml:space="preserve"> </w:t>
      </w:r>
      <w:r>
        <w:rPr>
          <w:w w:val="95"/>
        </w:rPr>
        <w:t>case</w:t>
      </w:r>
      <w:r>
        <w:rPr>
          <w:spacing w:val="-13"/>
          <w:w w:val="95"/>
        </w:rPr>
        <w:t xml:space="preserve"> </w:t>
      </w:r>
      <w:r>
        <w:rPr>
          <w:w w:val="95"/>
        </w:rPr>
        <w:t>and</w:t>
      </w:r>
      <w:r>
        <w:rPr>
          <w:spacing w:val="-12"/>
          <w:w w:val="95"/>
        </w:rPr>
        <w:t xml:space="preserve"> </w:t>
      </w:r>
      <w:r>
        <w:rPr>
          <w:w w:val="95"/>
        </w:rPr>
        <w:t>after</w:t>
      </w:r>
      <w:r>
        <w:rPr>
          <w:spacing w:val="-11"/>
          <w:w w:val="95"/>
        </w:rPr>
        <w:t xml:space="preserve"> </w:t>
      </w:r>
      <w:r>
        <w:rPr>
          <w:w w:val="95"/>
        </w:rPr>
        <w:t>checking</w:t>
      </w:r>
      <w:r>
        <w:rPr>
          <w:spacing w:val="-12"/>
          <w:w w:val="95"/>
        </w:rPr>
        <w:t xml:space="preserve"> </w:t>
      </w:r>
      <w:r>
        <w:rPr>
          <w:w w:val="95"/>
        </w:rPr>
        <w:t>necessary</w:t>
      </w:r>
      <w:r>
        <w:rPr>
          <w:spacing w:val="-11"/>
          <w:w w:val="95"/>
        </w:rPr>
        <w:t xml:space="preserve"> </w:t>
      </w:r>
      <w:r>
        <w:rPr>
          <w:w w:val="95"/>
        </w:rPr>
        <w:t>details</w:t>
      </w:r>
      <w:r>
        <w:rPr>
          <w:spacing w:val="-11"/>
          <w:w w:val="95"/>
        </w:rPr>
        <w:t xml:space="preserve"> </w:t>
      </w:r>
      <w:r>
        <w:rPr>
          <w:w w:val="95"/>
        </w:rPr>
        <w:t xml:space="preserve">from </w:t>
      </w:r>
      <w:r>
        <w:t>Service</w:t>
      </w:r>
      <w:r>
        <w:rPr>
          <w:spacing w:val="-5"/>
        </w:rPr>
        <w:t xml:space="preserve"> </w:t>
      </w:r>
      <w:r>
        <w:t>provider.</w:t>
      </w:r>
    </w:p>
    <w:p w14:paraId="1B4262EF" w14:textId="52722C4D" w:rsidR="001A581C" w:rsidRDefault="005A14EC" w:rsidP="000522D2">
      <w:pPr>
        <w:pStyle w:val="ListParagraph"/>
        <w:numPr>
          <w:ilvl w:val="1"/>
          <w:numId w:val="53"/>
        </w:numPr>
        <w:tabs>
          <w:tab w:val="left" w:pos="1361"/>
        </w:tabs>
        <w:spacing w:line="232" w:lineRule="auto"/>
        <w:ind w:right="-14"/>
      </w:pPr>
      <w:r>
        <w:t>Utmost</w:t>
      </w:r>
      <w:r>
        <w:rPr>
          <w:spacing w:val="-22"/>
        </w:rPr>
        <w:t xml:space="preserve"> </w:t>
      </w:r>
      <w:r>
        <w:t>care</w:t>
      </w:r>
      <w:r>
        <w:rPr>
          <w:spacing w:val="-20"/>
        </w:rPr>
        <w:t xml:space="preserve"> </w:t>
      </w:r>
      <w:r>
        <w:t>has</w:t>
      </w:r>
      <w:r>
        <w:rPr>
          <w:spacing w:val="-20"/>
        </w:rPr>
        <w:t xml:space="preserve"> </w:t>
      </w:r>
      <w:r>
        <w:t>been</w:t>
      </w:r>
      <w:r>
        <w:rPr>
          <w:spacing w:val="-20"/>
        </w:rPr>
        <w:t xml:space="preserve"> </w:t>
      </w:r>
      <w:r>
        <w:t>taken</w:t>
      </w:r>
      <w:r>
        <w:rPr>
          <w:spacing w:val="-21"/>
        </w:rPr>
        <w:t xml:space="preserve"> </w:t>
      </w:r>
      <w:r>
        <w:t>to</w:t>
      </w:r>
      <w:r>
        <w:rPr>
          <w:spacing w:val="-19"/>
        </w:rPr>
        <w:t xml:space="preserve"> </w:t>
      </w:r>
      <w:r>
        <w:t>reduce</w:t>
      </w:r>
      <w:r>
        <w:rPr>
          <w:spacing w:val="-21"/>
        </w:rPr>
        <w:t xml:space="preserve"> </w:t>
      </w:r>
      <w:r>
        <w:t>discrepancy</w:t>
      </w:r>
      <w:r>
        <w:rPr>
          <w:spacing w:val="-21"/>
        </w:rPr>
        <w:t xml:space="preserve"> </w:t>
      </w:r>
      <w:r>
        <w:t>between</w:t>
      </w:r>
      <w:r>
        <w:rPr>
          <w:spacing w:val="-20"/>
        </w:rPr>
        <w:t xml:space="preserve"> </w:t>
      </w:r>
      <w:r>
        <w:t>the</w:t>
      </w:r>
      <w:r>
        <w:rPr>
          <w:spacing w:val="-20"/>
        </w:rPr>
        <w:t xml:space="preserve"> </w:t>
      </w:r>
      <w:r>
        <w:t>information</w:t>
      </w:r>
      <w:r>
        <w:rPr>
          <w:spacing w:val="-22"/>
        </w:rPr>
        <w:t xml:space="preserve"> </w:t>
      </w:r>
      <w:r>
        <w:t>contained</w:t>
      </w:r>
      <w:r>
        <w:rPr>
          <w:spacing w:val="-20"/>
        </w:rPr>
        <w:t xml:space="preserve"> </w:t>
      </w:r>
      <w:r>
        <w:t>in</w:t>
      </w:r>
      <w:r>
        <w:rPr>
          <w:spacing w:val="-21"/>
        </w:rPr>
        <w:t xml:space="preserve"> </w:t>
      </w:r>
      <w:r>
        <w:t>e- tendering</w:t>
      </w:r>
      <w:r>
        <w:rPr>
          <w:spacing w:val="-17"/>
        </w:rPr>
        <w:t xml:space="preserve"> </w:t>
      </w:r>
      <w:r>
        <w:t>portal</w:t>
      </w:r>
      <w:r>
        <w:rPr>
          <w:spacing w:val="-17"/>
        </w:rPr>
        <w:t xml:space="preserve"> </w:t>
      </w:r>
      <w:r>
        <w:t>and</w:t>
      </w:r>
      <w:r>
        <w:rPr>
          <w:spacing w:val="-16"/>
        </w:rPr>
        <w:t xml:space="preserve"> </w:t>
      </w:r>
      <w:r>
        <w:t>this</w:t>
      </w:r>
      <w:r>
        <w:rPr>
          <w:spacing w:val="-16"/>
        </w:rPr>
        <w:t xml:space="preserve"> </w:t>
      </w:r>
      <w:r>
        <w:t>tender</w:t>
      </w:r>
      <w:r>
        <w:rPr>
          <w:spacing w:val="-16"/>
        </w:rPr>
        <w:t xml:space="preserve"> </w:t>
      </w:r>
      <w:r>
        <w:t>document.</w:t>
      </w:r>
      <w:r>
        <w:rPr>
          <w:spacing w:val="-16"/>
        </w:rPr>
        <w:t xml:space="preserve"> </w:t>
      </w:r>
      <w:r>
        <w:t>However,</w:t>
      </w:r>
      <w:r>
        <w:rPr>
          <w:spacing w:val="-17"/>
        </w:rPr>
        <w:t xml:space="preserve"> </w:t>
      </w:r>
      <w:r>
        <w:t>in</w:t>
      </w:r>
      <w:r>
        <w:rPr>
          <w:spacing w:val="-16"/>
        </w:rPr>
        <w:t xml:space="preserve"> </w:t>
      </w:r>
      <w:r>
        <w:t>event</w:t>
      </w:r>
      <w:r>
        <w:rPr>
          <w:spacing w:val="-17"/>
        </w:rPr>
        <w:t xml:space="preserve"> </w:t>
      </w:r>
      <w:r>
        <w:t>of</w:t>
      </w:r>
      <w:r>
        <w:rPr>
          <w:spacing w:val="-16"/>
        </w:rPr>
        <w:t xml:space="preserve"> </w:t>
      </w:r>
      <w:r>
        <w:t>any</w:t>
      </w:r>
      <w:r>
        <w:rPr>
          <w:spacing w:val="-16"/>
        </w:rPr>
        <w:t xml:space="preserve"> </w:t>
      </w:r>
      <w:r>
        <w:t>such</w:t>
      </w:r>
      <w:r>
        <w:rPr>
          <w:spacing w:val="-17"/>
        </w:rPr>
        <w:t xml:space="preserve"> </w:t>
      </w:r>
      <w:r>
        <w:t>discrepancy,</w:t>
      </w:r>
      <w:r>
        <w:rPr>
          <w:spacing w:val="-16"/>
        </w:rPr>
        <w:t xml:space="preserve"> </w:t>
      </w:r>
      <w:r>
        <w:t>the terms</w:t>
      </w:r>
      <w:r w:rsidR="00F73225">
        <w:t xml:space="preserve"> </w:t>
      </w:r>
      <w:r>
        <w:t>and</w:t>
      </w:r>
      <w:r>
        <w:rPr>
          <w:spacing w:val="-19"/>
        </w:rPr>
        <w:t xml:space="preserve"> </w:t>
      </w:r>
      <w:r>
        <w:t>conditions</w:t>
      </w:r>
      <w:r>
        <w:rPr>
          <w:spacing w:val="-21"/>
        </w:rPr>
        <w:t xml:space="preserve"> </w:t>
      </w:r>
      <w:r>
        <w:t>contained</w:t>
      </w:r>
      <w:r>
        <w:rPr>
          <w:spacing w:val="-18"/>
        </w:rPr>
        <w:t xml:space="preserve"> </w:t>
      </w:r>
      <w:r>
        <w:t>in</w:t>
      </w:r>
      <w:r>
        <w:rPr>
          <w:spacing w:val="-20"/>
        </w:rPr>
        <w:t xml:space="preserve"> </w:t>
      </w:r>
      <w:r>
        <w:t>this</w:t>
      </w:r>
      <w:r>
        <w:rPr>
          <w:spacing w:val="-18"/>
        </w:rPr>
        <w:t xml:space="preserve"> </w:t>
      </w:r>
      <w:r>
        <w:t>tender</w:t>
      </w:r>
      <w:r>
        <w:rPr>
          <w:spacing w:val="-19"/>
        </w:rPr>
        <w:t xml:space="preserve"> </w:t>
      </w:r>
      <w:r>
        <w:t>document</w:t>
      </w:r>
      <w:r>
        <w:rPr>
          <w:spacing w:val="-18"/>
        </w:rPr>
        <w:t xml:space="preserve"> </w:t>
      </w:r>
      <w:r>
        <w:t>shall</w:t>
      </w:r>
      <w:r>
        <w:rPr>
          <w:spacing w:val="-20"/>
        </w:rPr>
        <w:t xml:space="preserve"> </w:t>
      </w:r>
      <w:r>
        <w:t>take</w:t>
      </w:r>
      <w:r>
        <w:rPr>
          <w:spacing w:val="-17"/>
        </w:rPr>
        <w:t xml:space="preserve"> </w:t>
      </w:r>
      <w:r>
        <w:t>precedence.</w:t>
      </w:r>
    </w:p>
    <w:p w14:paraId="5CDA31C8" w14:textId="77777777" w:rsidR="001A581C" w:rsidRDefault="005A14EC" w:rsidP="000522D2">
      <w:pPr>
        <w:pStyle w:val="ListParagraph"/>
        <w:numPr>
          <w:ilvl w:val="1"/>
          <w:numId w:val="53"/>
        </w:numPr>
        <w:tabs>
          <w:tab w:val="left" w:pos="1361"/>
        </w:tabs>
        <w:spacing w:line="232" w:lineRule="auto"/>
        <w:ind w:right="-14"/>
      </w:pPr>
      <w:r>
        <w:t>Bidders</w:t>
      </w:r>
      <w:r>
        <w:rPr>
          <w:spacing w:val="-9"/>
        </w:rPr>
        <w:t xml:space="preserve"> </w:t>
      </w:r>
      <w:r>
        <w:t>are</w:t>
      </w:r>
      <w:r>
        <w:rPr>
          <w:spacing w:val="-10"/>
        </w:rPr>
        <w:t xml:space="preserve"> </w:t>
      </w:r>
      <w:r>
        <w:t>suggested</w:t>
      </w:r>
      <w:r>
        <w:rPr>
          <w:spacing w:val="-9"/>
        </w:rPr>
        <w:t xml:space="preserve"> </w:t>
      </w:r>
      <w:r>
        <w:t>to</w:t>
      </w:r>
      <w:r>
        <w:rPr>
          <w:spacing w:val="-9"/>
        </w:rPr>
        <w:t xml:space="preserve"> </w:t>
      </w:r>
      <w:r>
        <w:t>attach</w:t>
      </w:r>
      <w:r>
        <w:rPr>
          <w:spacing w:val="-10"/>
        </w:rPr>
        <w:t xml:space="preserve"> </w:t>
      </w:r>
      <w:r>
        <w:t>all</w:t>
      </w:r>
      <w:r>
        <w:rPr>
          <w:spacing w:val="-9"/>
        </w:rPr>
        <w:t xml:space="preserve"> </w:t>
      </w:r>
      <w:r>
        <w:t>eligibility</w:t>
      </w:r>
      <w:r>
        <w:rPr>
          <w:spacing w:val="-9"/>
        </w:rPr>
        <w:t xml:space="preserve"> </w:t>
      </w:r>
      <w:r>
        <w:t>criteria</w:t>
      </w:r>
      <w:r>
        <w:rPr>
          <w:spacing w:val="-9"/>
        </w:rPr>
        <w:t xml:space="preserve"> </w:t>
      </w:r>
      <w:r>
        <w:t>documents</w:t>
      </w:r>
      <w:r>
        <w:rPr>
          <w:spacing w:val="-9"/>
        </w:rPr>
        <w:t xml:space="preserve"> </w:t>
      </w:r>
      <w:r>
        <w:t>with</w:t>
      </w:r>
      <w:r>
        <w:rPr>
          <w:spacing w:val="-9"/>
        </w:rPr>
        <w:t xml:space="preserve"> </w:t>
      </w:r>
      <w:r>
        <w:t>the</w:t>
      </w:r>
      <w:r>
        <w:rPr>
          <w:spacing w:val="-10"/>
        </w:rPr>
        <w:t xml:space="preserve"> </w:t>
      </w:r>
      <w:r>
        <w:t>Annexures</w:t>
      </w:r>
      <w:r>
        <w:rPr>
          <w:spacing w:val="-9"/>
        </w:rPr>
        <w:t xml:space="preserve"> </w:t>
      </w:r>
      <w:r>
        <w:t>in</w:t>
      </w:r>
      <w:r>
        <w:rPr>
          <w:spacing w:val="-10"/>
        </w:rPr>
        <w:t xml:space="preserve"> </w:t>
      </w:r>
      <w:r>
        <w:t>the technical</w:t>
      </w:r>
      <w:r>
        <w:rPr>
          <w:spacing w:val="-6"/>
        </w:rPr>
        <w:t xml:space="preserve"> </w:t>
      </w:r>
      <w:r>
        <w:t>bid.</w:t>
      </w:r>
    </w:p>
    <w:p w14:paraId="7FD88DE8" w14:textId="77777777" w:rsidR="00BF5783" w:rsidRDefault="00BF5783" w:rsidP="00BF5783">
      <w:pPr>
        <w:tabs>
          <w:tab w:val="left" w:pos="1361"/>
        </w:tabs>
        <w:spacing w:line="232" w:lineRule="auto"/>
        <w:ind w:right="-14"/>
      </w:pPr>
    </w:p>
    <w:p w14:paraId="39B4A005" w14:textId="77777777" w:rsidR="001A581C" w:rsidRPr="00BF5783" w:rsidRDefault="005A14EC" w:rsidP="00087691">
      <w:pPr>
        <w:pStyle w:val="Heading7"/>
        <w:spacing w:before="129" w:line="256" w:lineRule="auto"/>
        <w:ind w:right="-14"/>
      </w:pPr>
      <w:r w:rsidRPr="00BF5783">
        <w:lastRenderedPageBreak/>
        <w:t>Guidelines to Contractors on the operations of Electronic Tendering System of Central Bank of India</w:t>
      </w:r>
    </w:p>
    <w:p w14:paraId="616BBBE7" w14:textId="77777777" w:rsidR="001A581C" w:rsidRDefault="005A14EC" w:rsidP="00087691">
      <w:pPr>
        <w:spacing w:before="124"/>
        <w:ind w:left="1000" w:right="-14"/>
        <w:rPr>
          <w:rFonts w:ascii="Carlito"/>
          <w:i/>
        </w:rPr>
      </w:pPr>
      <w:r>
        <w:rPr>
          <w:rFonts w:ascii="Carlito"/>
          <w:i/>
        </w:rPr>
        <w:t>Pre-requisites to participate in the Tenders</w:t>
      </w:r>
    </w:p>
    <w:p w14:paraId="7D146FD2" w14:textId="759E48DA" w:rsidR="001A581C" w:rsidRDefault="005A14EC" w:rsidP="00087691">
      <w:pPr>
        <w:pStyle w:val="BodyText"/>
        <w:spacing w:before="123" w:line="232" w:lineRule="auto"/>
        <w:ind w:right="-14"/>
      </w:pPr>
      <w:r>
        <w:rPr>
          <w:w w:val="95"/>
        </w:rPr>
        <w:t>Registration</w:t>
      </w:r>
      <w:r>
        <w:rPr>
          <w:spacing w:val="-21"/>
          <w:w w:val="95"/>
        </w:rPr>
        <w:t xml:space="preserve"> </w:t>
      </w:r>
      <w:r>
        <w:rPr>
          <w:w w:val="95"/>
        </w:rPr>
        <w:t>of</w:t>
      </w:r>
      <w:r>
        <w:rPr>
          <w:spacing w:val="-18"/>
          <w:w w:val="95"/>
        </w:rPr>
        <w:t xml:space="preserve"> </w:t>
      </w:r>
      <w:r>
        <w:rPr>
          <w:w w:val="95"/>
        </w:rPr>
        <w:t>Bidders</w:t>
      </w:r>
      <w:r>
        <w:rPr>
          <w:spacing w:val="-19"/>
          <w:w w:val="95"/>
        </w:rPr>
        <w:t xml:space="preserve"> </w:t>
      </w:r>
      <w:r>
        <w:rPr>
          <w:w w:val="95"/>
        </w:rPr>
        <w:t>on</w:t>
      </w:r>
      <w:r>
        <w:rPr>
          <w:spacing w:val="-21"/>
          <w:w w:val="95"/>
        </w:rPr>
        <w:t xml:space="preserve"> </w:t>
      </w:r>
      <w:r>
        <w:rPr>
          <w:w w:val="95"/>
        </w:rPr>
        <w:t>Electronic</w:t>
      </w:r>
      <w:r>
        <w:rPr>
          <w:spacing w:val="-18"/>
          <w:w w:val="95"/>
        </w:rPr>
        <w:t xml:space="preserve"> </w:t>
      </w:r>
      <w:r>
        <w:rPr>
          <w:w w:val="95"/>
        </w:rPr>
        <w:t>Tendering</w:t>
      </w:r>
      <w:r>
        <w:rPr>
          <w:spacing w:val="-19"/>
          <w:w w:val="95"/>
        </w:rPr>
        <w:t xml:space="preserve"> </w:t>
      </w:r>
      <w:r>
        <w:rPr>
          <w:w w:val="95"/>
        </w:rPr>
        <w:t>System</w:t>
      </w:r>
      <w:r>
        <w:rPr>
          <w:spacing w:val="-19"/>
          <w:w w:val="95"/>
        </w:rPr>
        <w:t xml:space="preserve"> </w:t>
      </w:r>
      <w:r>
        <w:rPr>
          <w:w w:val="95"/>
        </w:rPr>
        <w:t>on</w:t>
      </w:r>
      <w:r>
        <w:rPr>
          <w:spacing w:val="-19"/>
          <w:w w:val="95"/>
        </w:rPr>
        <w:t xml:space="preserve"> </w:t>
      </w:r>
      <w:r>
        <w:rPr>
          <w:w w:val="95"/>
        </w:rPr>
        <w:t>Portal</w:t>
      </w:r>
      <w:r>
        <w:rPr>
          <w:spacing w:val="-20"/>
          <w:w w:val="95"/>
        </w:rPr>
        <w:t xml:space="preserve"> </w:t>
      </w:r>
      <w:r>
        <w:rPr>
          <w:w w:val="95"/>
        </w:rPr>
        <w:t>of</w:t>
      </w:r>
      <w:r>
        <w:rPr>
          <w:spacing w:val="-16"/>
          <w:w w:val="95"/>
        </w:rPr>
        <w:t xml:space="preserve"> </w:t>
      </w:r>
      <w:r>
        <w:rPr>
          <w:w w:val="95"/>
        </w:rPr>
        <w:t>Central</w:t>
      </w:r>
      <w:r>
        <w:rPr>
          <w:spacing w:val="-19"/>
          <w:w w:val="95"/>
        </w:rPr>
        <w:t xml:space="preserve"> </w:t>
      </w:r>
      <w:r>
        <w:rPr>
          <w:w w:val="95"/>
        </w:rPr>
        <w:t>Bank</w:t>
      </w:r>
      <w:r>
        <w:rPr>
          <w:spacing w:val="-18"/>
          <w:w w:val="95"/>
        </w:rPr>
        <w:t xml:space="preserve"> </w:t>
      </w:r>
      <w:r>
        <w:rPr>
          <w:w w:val="95"/>
        </w:rPr>
        <w:t>of</w:t>
      </w:r>
      <w:r>
        <w:rPr>
          <w:spacing w:val="-19"/>
          <w:w w:val="95"/>
        </w:rPr>
        <w:t xml:space="preserve"> </w:t>
      </w:r>
      <w:r>
        <w:rPr>
          <w:w w:val="95"/>
        </w:rPr>
        <w:t>India</w:t>
      </w:r>
      <w:r>
        <w:rPr>
          <w:spacing w:val="-20"/>
          <w:w w:val="95"/>
        </w:rPr>
        <w:t xml:space="preserve"> </w:t>
      </w:r>
      <w:r>
        <w:rPr>
          <w:w w:val="95"/>
        </w:rPr>
        <w:t>:</w:t>
      </w:r>
      <w:r>
        <w:rPr>
          <w:spacing w:val="-18"/>
          <w:w w:val="95"/>
        </w:rPr>
        <w:t xml:space="preserve"> </w:t>
      </w:r>
      <w:r>
        <w:rPr>
          <w:w w:val="95"/>
        </w:rPr>
        <w:t>The Bidders Non Registered in Central Bank of India and interested in participating in the</w:t>
      </w:r>
      <w:r>
        <w:rPr>
          <w:spacing w:val="-34"/>
          <w:w w:val="95"/>
        </w:rPr>
        <w:t xml:space="preserve"> </w:t>
      </w:r>
      <w:r>
        <w:rPr>
          <w:w w:val="95"/>
        </w:rPr>
        <w:t xml:space="preserve">e-Tendering </w:t>
      </w:r>
      <w:r>
        <w:t>process</w:t>
      </w:r>
      <w:r>
        <w:rPr>
          <w:spacing w:val="-30"/>
        </w:rPr>
        <w:t xml:space="preserve"> </w:t>
      </w:r>
      <w:r>
        <w:t>of</w:t>
      </w:r>
      <w:r>
        <w:rPr>
          <w:spacing w:val="-30"/>
        </w:rPr>
        <w:t xml:space="preserve"> </w:t>
      </w:r>
      <w:r>
        <w:t>Central</w:t>
      </w:r>
      <w:r>
        <w:rPr>
          <w:spacing w:val="-30"/>
        </w:rPr>
        <w:t xml:space="preserve"> </w:t>
      </w:r>
      <w:r>
        <w:t>Bank</w:t>
      </w:r>
      <w:r>
        <w:rPr>
          <w:spacing w:val="-30"/>
        </w:rPr>
        <w:t xml:space="preserve"> </w:t>
      </w:r>
      <w:r>
        <w:t>of</w:t>
      </w:r>
      <w:r>
        <w:rPr>
          <w:spacing w:val="-30"/>
        </w:rPr>
        <w:t xml:space="preserve"> </w:t>
      </w:r>
      <w:r>
        <w:t>India</w:t>
      </w:r>
      <w:r>
        <w:rPr>
          <w:spacing w:val="-28"/>
        </w:rPr>
        <w:t xml:space="preserve"> </w:t>
      </w:r>
      <w:r>
        <w:t>shall</w:t>
      </w:r>
      <w:r>
        <w:rPr>
          <w:spacing w:val="-29"/>
        </w:rPr>
        <w:t xml:space="preserve"> </w:t>
      </w:r>
      <w:r>
        <w:t>be</w:t>
      </w:r>
      <w:r>
        <w:rPr>
          <w:spacing w:val="-29"/>
        </w:rPr>
        <w:t xml:space="preserve"> </w:t>
      </w:r>
      <w:r>
        <w:t>required</w:t>
      </w:r>
      <w:r>
        <w:rPr>
          <w:spacing w:val="-29"/>
        </w:rPr>
        <w:t xml:space="preserve"> </w:t>
      </w:r>
      <w:r>
        <w:t>to</w:t>
      </w:r>
      <w:r>
        <w:rPr>
          <w:spacing w:val="-29"/>
        </w:rPr>
        <w:t xml:space="preserve"> </w:t>
      </w:r>
      <w:r w:rsidR="00070124">
        <w:t>enroll</w:t>
      </w:r>
      <w:r>
        <w:rPr>
          <w:spacing w:val="-30"/>
        </w:rPr>
        <w:t xml:space="preserve"> </w:t>
      </w:r>
      <w:r>
        <w:t>on</w:t>
      </w:r>
      <w:r>
        <w:rPr>
          <w:spacing w:val="-30"/>
        </w:rPr>
        <w:t xml:space="preserve"> </w:t>
      </w:r>
      <w:r>
        <w:t>the</w:t>
      </w:r>
      <w:r>
        <w:rPr>
          <w:spacing w:val="-29"/>
        </w:rPr>
        <w:t xml:space="preserve"> </w:t>
      </w:r>
      <w:r>
        <w:t>Electronic</w:t>
      </w:r>
      <w:r>
        <w:rPr>
          <w:spacing w:val="-30"/>
        </w:rPr>
        <w:t xml:space="preserve"> </w:t>
      </w:r>
      <w:r>
        <w:t>Tendering</w:t>
      </w:r>
      <w:r>
        <w:rPr>
          <w:spacing w:val="-29"/>
        </w:rPr>
        <w:t xml:space="preserve"> </w:t>
      </w:r>
      <w:r>
        <w:t>System.</w:t>
      </w:r>
      <w:r>
        <w:rPr>
          <w:spacing w:val="-30"/>
        </w:rPr>
        <w:t xml:space="preserve"> </w:t>
      </w:r>
      <w:r>
        <w:t>To enroll</w:t>
      </w:r>
      <w:r>
        <w:rPr>
          <w:spacing w:val="-11"/>
        </w:rPr>
        <w:t xml:space="preserve"> </w:t>
      </w:r>
      <w:r>
        <w:t>Bidder</w:t>
      </w:r>
      <w:r>
        <w:rPr>
          <w:spacing w:val="-11"/>
        </w:rPr>
        <w:t xml:space="preserve"> </w:t>
      </w:r>
      <w:r>
        <w:t>has</w:t>
      </w:r>
      <w:r>
        <w:rPr>
          <w:spacing w:val="-10"/>
        </w:rPr>
        <w:t xml:space="preserve"> </w:t>
      </w:r>
      <w:r>
        <w:t>to</w:t>
      </w:r>
      <w:r>
        <w:rPr>
          <w:spacing w:val="-8"/>
        </w:rPr>
        <w:t xml:space="preserve"> </w:t>
      </w:r>
      <w:r>
        <w:t>generate</w:t>
      </w:r>
      <w:r>
        <w:rPr>
          <w:spacing w:val="-10"/>
        </w:rPr>
        <w:t xml:space="preserve"> </w:t>
      </w:r>
      <w:r>
        <w:t>User</w:t>
      </w:r>
      <w:r>
        <w:rPr>
          <w:spacing w:val="-9"/>
        </w:rPr>
        <w:t xml:space="preserve"> </w:t>
      </w:r>
      <w:r>
        <w:t>ID</w:t>
      </w:r>
      <w:r>
        <w:rPr>
          <w:spacing w:val="-12"/>
        </w:rPr>
        <w:t xml:space="preserve"> </w:t>
      </w:r>
      <w:r>
        <w:t>and</w:t>
      </w:r>
      <w:r>
        <w:rPr>
          <w:spacing w:val="-10"/>
        </w:rPr>
        <w:t xml:space="preserve"> </w:t>
      </w:r>
      <w:r>
        <w:t>password</w:t>
      </w:r>
      <w:r>
        <w:rPr>
          <w:spacing w:val="-12"/>
        </w:rPr>
        <w:t xml:space="preserve"> </w:t>
      </w:r>
      <w:r>
        <w:t>XXXXX</w:t>
      </w:r>
    </w:p>
    <w:p w14:paraId="3098632F" w14:textId="0CBCAF75" w:rsidR="00B33BE1" w:rsidRDefault="0039446B" w:rsidP="00087691">
      <w:pPr>
        <w:pStyle w:val="BodyText"/>
        <w:spacing w:before="110" w:line="328" w:lineRule="auto"/>
        <w:ind w:right="-14"/>
      </w:pPr>
      <w:r>
        <w:t>Registration of New bidders:-</w:t>
      </w:r>
    </w:p>
    <w:p w14:paraId="1412C281" w14:textId="515714E9" w:rsidR="001A581C" w:rsidRDefault="005D2686" w:rsidP="00087691">
      <w:pPr>
        <w:pStyle w:val="BodyText"/>
        <w:spacing w:before="110" w:line="328" w:lineRule="auto"/>
        <w:ind w:right="-14"/>
      </w:pPr>
      <w:hyperlink r:id="rId32" w:history="1">
        <w:r w:rsidR="00B745B0" w:rsidRPr="00683554">
          <w:rPr>
            <w:rStyle w:val="Hyperlink"/>
            <w:w w:val="90"/>
            <w:u w:color="0462C1"/>
          </w:rPr>
          <w:t>https://centralbank.abcprocure.com/EPROC/bidderregistration</w:t>
        </w:r>
      </w:hyperlink>
    </w:p>
    <w:p w14:paraId="39982077" w14:textId="77777777" w:rsidR="00B33BE1" w:rsidRDefault="00B33BE1" w:rsidP="00087691">
      <w:pPr>
        <w:pStyle w:val="BodyText"/>
        <w:spacing w:before="4" w:line="232" w:lineRule="auto"/>
        <w:ind w:right="-14"/>
      </w:pPr>
    </w:p>
    <w:p w14:paraId="2EBC820A" w14:textId="54117F4D" w:rsidR="001A581C" w:rsidRPr="001249E1" w:rsidRDefault="00B33BE1" w:rsidP="00087691">
      <w:pPr>
        <w:pStyle w:val="BodyText"/>
        <w:spacing w:before="4" w:line="232" w:lineRule="auto"/>
        <w:ind w:right="-14"/>
      </w:pPr>
      <w:r>
        <w:t xml:space="preserve">The </w:t>
      </w:r>
      <w:r w:rsidR="00AE09FB">
        <w:t>Bidders may obtain the necessary information on the process of Enrolment either from</w:t>
      </w:r>
      <w:r w:rsidR="00AE09FB">
        <w:rPr>
          <w:spacing w:val="53"/>
        </w:rPr>
        <w:t xml:space="preserve"> </w:t>
      </w:r>
      <w:r w:rsidR="00AE09FB">
        <w:rPr>
          <w:w w:val="95"/>
        </w:rPr>
        <w:t>Helpdesk</w:t>
      </w:r>
      <w:r w:rsidR="00AE09FB">
        <w:rPr>
          <w:spacing w:val="-19"/>
          <w:w w:val="95"/>
        </w:rPr>
        <w:t xml:space="preserve"> </w:t>
      </w:r>
      <w:r w:rsidR="00AE09FB">
        <w:rPr>
          <w:w w:val="95"/>
        </w:rPr>
        <w:t>Support</w:t>
      </w:r>
      <w:r w:rsidR="00AE09FB">
        <w:rPr>
          <w:spacing w:val="-18"/>
          <w:w w:val="95"/>
        </w:rPr>
        <w:t xml:space="preserve"> </w:t>
      </w:r>
      <w:r w:rsidR="00AE09FB">
        <w:rPr>
          <w:w w:val="95"/>
        </w:rPr>
        <w:t>Team:</w:t>
      </w:r>
      <w:r w:rsidR="00AE09FB">
        <w:rPr>
          <w:spacing w:val="-19"/>
          <w:w w:val="95"/>
        </w:rPr>
        <w:t xml:space="preserve"> </w:t>
      </w:r>
      <w:r w:rsidR="00AE09FB">
        <w:rPr>
          <w:w w:val="95"/>
        </w:rPr>
        <w:t>079-68136815,</w:t>
      </w:r>
      <w:r w:rsidR="00AE09FB">
        <w:rPr>
          <w:spacing w:val="-20"/>
          <w:w w:val="95"/>
        </w:rPr>
        <w:t xml:space="preserve"> </w:t>
      </w:r>
      <w:r w:rsidR="00AE09FB">
        <w:rPr>
          <w:w w:val="95"/>
        </w:rPr>
        <w:t>9879996111</w:t>
      </w:r>
      <w:r w:rsidR="00AE09FB">
        <w:rPr>
          <w:spacing w:val="-19"/>
          <w:w w:val="95"/>
        </w:rPr>
        <w:t xml:space="preserve"> </w:t>
      </w:r>
      <w:r w:rsidR="00AE09FB">
        <w:rPr>
          <w:w w:val="95"/>
        </w:rPr>
        <w:t>or</w:t>
      </w:r>
      <w:r w:rsidR="001249E1">
        <w:rPr>
          <w:spacing w:val="-19"/>
          <w:w w:val="95"/>
        </w:rPr>
        <w:t xml:space="preserve"> </w:t>
      </w:r>
      <w:r w:rsidR="00AE09FB">
        <w:rPr>
          <w:w w:val="95"/>
        </w:rPr>
        <w:t>may</w:t>
      </w:r>
      <w:r w:rsidR="00AE09FB">
        <w:rPr>
          <w:spacing w:val="-19"/>
          <w:w w:val="95"/>
        </w:rPr>
        <w:t xml:space="preserve"> </w:t>
      </w:r>
      <w:r w:rsidR="00AE09FB">
        <w:rPr>
          <w:w w:val="95"/>
        </w:rPr>
        <w:t>download</w:t>
      </w:r>
      <w:r w:rsidR="00AE09FB">
        <w:rPr>
          <w:spacing w:val="-19"/>
          <w:w w:val="95"/>
        </w:rPr>
        <w:t xml:space="preserve"> </w:t>
      </w:r>
      <w:r w:rsidR="00AE09FB">
        <w:rPr>
          <w:w w:val="95"/>
        </w:rPr>
        <w:t>User</w:t>
      </w:r>
      <w:r w:rsidR="00AE09FB">
        <w:rPr>
          <w:spacing w:val="-20"/>
          <w:w w:val="95"/>
        </w:rPr>
        <w:t xml:space="preserve"> </w:t>
      </w:r>
      <w:r w:rsidR="00AE09FB">
        <w:rPr>
          <w:w w:val="95"/>
        </w:rPr>
        <w:t>Manual</w:t>
      </w:r>
      <w:r w:rsidR="00AE09FB">
        <w:rPr>
          <w:spacing w:val="-19"/>
          <w:w w:val="95"/>
        </w:rPr>
        <w:t xml:space="preserve"> </w:t>
      </w:r>
      <w:r w:rsidR="00AE09FB">
        <w:rPr>
          <w:w w:val="95"/>
        </w:rPr>
        <w:t>from</w:t>
      </w:r>
      <w:r w:rsidR="00AE09FB">
        <w:rPr>
          <w:spacing w:val="-19"/>
          <w:w w:val="95"/>
        </w:rPr>
        <w:t xml:space="preserve"> </w:t>
      </w:r>
      <w:r w:rsidR="00AE09FB">
        <w:rPr>
          <w:w w:val="95"/>
        </w:rPr>
        <w:t xml:space="preserve">Electronic </w:t>
      </w:r>
      <w:r w:rsidR="001249E1">
        <w:t>Tendering</w:t>
      </w:r>
      <w:r w:rsidR="001249E1">
        <w:rPr>
          <w:spacing w:val="-16"/>
        </w:rPr>
        <w:t xml:space="preserve"> System</w:t>
      </w:r>
      <w:r w:rsidR="001249E1">
        <w:rPr>
          <w:w w:val="95"/>
        </w:rPr>
        <w:t xml:space="preserve"> </w:t>
      </w:r>
      <w:r w:rsidR="002E28D5">
        <w:t>of Bank</w:t>
      </w:r>
      <w:r w:rsidR="00AE09FB">
        <w:t>.</w:t>
      </w:r>
      <w:r w:rsidR="00AE09FB">
        <w:rPr>
          <w:spacing w:val="-18"/>
        </w:rPr>
        <w:t xml:space="preserve"> </w:t>
      </w:r>
      <w:r w:rsidR="00AE09FB">
        <w:t>i.e.</w:t>
      </w:r>
      <w:r w:rsidR="00AE09FB">
        <w:rPr>
          <w:spacing w:val="-16"/>
        </w:rPr>
        <w:t xml:space="preserve"> </w:t>
      </w:r>
      <w:hyperlink r:id="rId33">
        <w:r w:rsidR="00AE09FB">
          <w:rPr>
            <w:color w:val="0462C1"/>
            <w:u w:val="single" w:color="0462C1"/>
          </w:rPr>
          <w:t>https://centralbank.abcprocure.com/EPROC</w:t>
        </w:r>
      </w:hyperlink>
    </w:p>
    <w:p w14:paraId="10D595CC" w14:textId="77777777" w:rsidR="001A581C" w:rsidRPr="00A406C9" w:rsidRDefault="005A14EC" w:rsidP="00087691">
      <w:pPr>
        <w:spacing w:before="124"/>
        <w:ind w:left="1000" w:right="-14"/>
        <w:rPr>
          <w:rFonts w:ascii="Carlito"/>
          <w:i/>
        </w:rPr>
      </w:pPr>
      <w:r w:rsidRPr="00A406C9">
        <w:rPr>
          <w:rFonts w:ascii="Carlito"/>
          <w:i/>
        </w:rPr>
        <w:t>Preparation of Bid &amp; Guidelines of Digital Certificate</w:t>
      </w:r>
    </w:p>
    <w:p w14:paraId="6CE0769E" w14:textId="3DA3DE6B" w:rsidR="001A581C" w:rsidRDefault="005A14EC" w:rsidP="00087691">
      <w:pPr>
        <w:pStyle w:val="BodyText"/>
        <w:spacing w:before="115" w:line="232" w:lineRule="auto"/>
        <w:ind w:right="-14"/>
      </w:pPr>
      <w:r w:rsidRPr="00A406C9">
        <w:t xml:space="preserve">The Bid Data that is prepared online is required to be encrypted and the hash value of the Bid Data is required to be signed electronically using a Digital Certificate (Class – II or Class – III). This is required </w:t>
      </w:r>
      <w:r>
        <w:t>to</w:t>
      </w:r>
      <w:r w:rsidRPr="00A406C9">
        <w:t xml:space="preserve"> </w:t>
      </w:r>
      <w:r>
        <w:t>maintain</w:t>
      </w:r>
      <w:r w:rsidRPr="00A406C9">
        <w:t xml:space="preserve"> </w:t>
      </w:r>
      <w:r>
        <w:t>the</w:t>
      </w:r>
      <w:r w:rsidRPr="00A406C9">
        <w:t xml:space="preserve"> </w:t>
      </w:r>
      <w:r>
        <w:t>security</w:t>
      </w:r>
      <w:r w:rsidRPr="00A406C9">
        <w:t xml:space="preserve"> </w:t>
      </w:r>
      <w:r>
        <w:t>of</w:t>
      </w:r>
      <w:r w:rsidRPr="00A406C9">
        <w:t xml:space="preserve"> </w:t>
      </w:r>
      <w:r>
        <w:t>the</w:t>
      </w:r>
      <w:r w:rsidRPr="00A406C9">
        <w:t xml:space="preserve"> </w:t>
      </w:r>
      <w:r>
        <w:t>Bid</w:t>
      </w:r>
      <w:r w:rsidRPr="00A406C9">
        <w:t xml:space="preserve"> </w:t>
      </w:r>
      <w:r>
        <w:t>Data</w:t>
      </w:r>
      <w:r w:rsidRPr="00A406C9">
        <w:t xml:space="preserve"> </w:t>
      </w:r>
      <w:r>
        <w:t>and</w:t>
      </w:r>
      <w:r w:rsidRPr="00A406C9">
        <w:t xml:space="preserve"> </w:t>
      </w:r>
      <w:r>
        <w:t>also</w:t>
      </w:r>
      <w:r w:rsidRPr="00A406C9">
        <w:t xml:space="preserve"> </w:t>
      </w:r>
      <w:r>
        <w:t>to</w:t>
      </w:r>
      <w:r w:rsidRPr="00A406C9">
        <w:t xml:space="preserve"> </w:t>
      </w:r>
      <w:r>
        <w:t>establish</w:t>
      </w:r>
      <w:r w:rsidRPr="00A406C9">
        <w:t xml:space="preserve"> </w:t>
      </w:r>
      <w:r>
        <w:t>the</w:t>
      </w:r>
      <w:r w:rsidRPr="00A406C9">
        <w:t xml:space="preserve"> </w:t>
      </w:r>
      <w:r>
        <w:t>identity</w:t>
      </w:r>
      <w:r w:rsidRPr="00A406C9">
        <w:t xml:space="preserve"> </w:t>
      </w:r>
      <w:r>
        <w:t>of</w:t>
      </w:r>
      <w:r w:rsidRPr="00A406C9">
        <w:t xml:space="preserve"> </w:t>
      </w:r>
      <w:r>
        <w:t>the</w:t>
      </w:r>
      <w:r w:rsidRPr="00A406C9">
        <w:t xml:space="preserve"> </w:t>
      </w:r>
      <w:r>
        <w:t>Bidder</w:t>
      </w:r>
      <w:r w:rsidRPr="00A406C9">
        <w:t xml:space="preserve"> </w:t>
      </w:r>
      <w:r>
        <w:t xml:space="preserve">transacting </w:t>
      </w:r>
      <w:r w:rsidRPr="00A406C9">
        <w:t xml:space="preserve">on the System. This Digital Certificate should be having Two Pair (1. Sign Verification 2. Encryption/ </w:t>
      </w:r>
      <w:r>
        <w:t>Decryption)</w:t>
      </w:r>
      <w:r w:rsidR="0039446B">
        <w:t>.</w:t>
      </w:r>
    </w:p>
    <w:p w14:paraId="7A337E7C" w14:textId="77777777" w:rsidR="001A581C" w:rsidRDefault="005A14EC" w:rsidP="00087691">
      <w:pPr>
        <w:pStyle w:val="BodyText"/>
        <w:spacing w:before="115" w:line="232" w:lineRule="auto"/>
        <w:ind w:right="-14"/>
      </w:pPr>
      <w:r w:rsidRPr="00A406C9">
        <w:t xml:space="preserve">The Digital Certificates are issued by an approved Certifying Authority authorized by the Controller of Certifying Authorities of Government of India through their Authorized Representatives upon </w:t>
      </w:r>
      <w:r>
        <w:t>receipt</w:t>
      </w:r>
      <w:r w:rsidRPr="00A406C9">
        <w:t xml:space="preserve"> </w:t>
      </w:r>
      <w:r>
        <w:t>of</w:t>
      </w:r>
      <w:r w:rsidRPr="00A406C9">
        <w:t xml:space="preserve"> </w:t>
      </w:r>
      <w:r>
        <w:t>documents</w:t>
      </w:r>
      <w:r w:rsidRPr="00A406C9">
        <w:t xml:space="preserve"> </w:t>
      </w:r>
      <w:r>
        <w:t>required</w:t>
      </w:r>
      <w:r w:rsidRPr="00A406C9">
        <w:t xml:space="preserve"> </w:t>
      </w:r>
      <w:r>
        <w:t>to</w:t>
      </w:r>
      <w:r w:rsidRPr="00A406C9">
        <w:t xml:space="preserve"> </w:t>
      </w:r>
      <w:r>
        <w:t>obtain</w:t>
      </w:r>
      <w:r w:rsidRPr="00A406C9">
        <w:t xml:space="preserve"> </w:t>
      </w:r>
      <w:r>
        <w:t>a</w:t>
      </w:r>
      <w:r w:rsidRPr="00A406C9">
        <w:t xml:space="preserve"> </w:t>
      </w:r>
      <w:r>
        <w:t>Digital</w:t>
      </w:r>
      <w:r w:rsidRPr="00A406C9">
        <w:t xml:space="preserve"> </w:t>
      </w:r>
      <w:r>
        <w:t>Certificate.</w:t>
      </w:r>
    </w:p>
    <w:p w14:paraId="24885B40" w14:textId="77777777" w:rsidR="001A581C" w:rsidRDefault="005A14EC" w:rsidP="00087691">
      <w:pPr>
        <w:pStyle w:val="BodyText"/>
        <w:spacing w:before="115" w:line="232" w:lineRule="auto"/>
        <w:ind w:right="-14"/>
      </w:pPr>
      <w:r>
        <w:t>Bid data / information for a particular Tender may be submitted only using the Digital Certificate.</w:t>
      </w:r>
    </w:p>
    <w:p w14:paraId="5BA9DE26" w14:textId="286B9EE9" w:rsidR="001A581C" w:rsidRDefault="005A14EC" w:rsidP="00087691">
      <w:pPr>
        <w:pStyle w:val="BodyText"/>
        <w:spacing w:before="115" w:line="232" w:lineRule="auto"/>
        <w:ind w:right="-14"/>
      </w:pPr>
      <w:r w:rsidRPr="00A406C9">
        <w:t>Certificate which is used to encrypt the data / information and Signing Digital Certificate to sign the hash value during the Online Submission of Tender stage. In case, during the process of preparing</w:t>
      </w:r>
      <w:r w:rsidR="007D6001">
        <w:t xml:space="preserve"> </w:t>
      </w:r>
      <w:r>
        <w:rPr>
          <w:w w:val="95"/>
        </w:rPr>
        <w:t>and</w:t>
      </w:r>
      <w:r>
        <w:rPr>
          <w:spacing w:val="-5"/>
          <w:w w:val="95"/>
        </w:rPr>
        <w:t xml:space="preserve"> </w:t>
      </w:r>
      <w:r>
        <w:rPr>
          <w:w w:val="95"/>
        </w:rPr>
        <w:t>submitting</w:t>
      </w:r>
      <w:r>
        <w:rPr>
          <w:spacing w:val="-4"/>
          <w:w w:val="95"/>
        </w:rPr>
        <w:t xml:space="preserve"> </w:t>
      </w:r>
      <w:r>
        <w:rPr>
          <w:w w:val="95"/>
        </w:rPr>
        <w:t>a</w:t>
      </w:r>
      <w:r>
        <w:rPr>
          <w:spacing w:val="-5"/>
          <w:w w:val="95"/>
        </w:rPr>
        <w:t xml:space="preserve"> </w:t>
      </w:r>
      <w:r>
        <w:rPr>
          <w:w w:val="95"/>
        </w:rPr>
        <w:t>Bid</w:t>
      </w:r>
      <w:r>
        <w:rPr>
          <w:spacing w:val="-5"/>
          <w:w w:val="95"/>
        </w:rPr>
        <w:t xml:space="preserve"> </w:t>
      </w:r>
      <w:r>
        <w:rPr>
          <w:w w:val="95"/>
        </w:rPr>
        <w:t>for</w:t>
      </w:r>
      <w:r>
        <w:rPr>
          <w:spacing w:val="-3"/>
          <w:w w:val="95"/>
        </w:rPr>
        <w:t xml:space="preserve"> </w:t>
      </w:r>
      <w:r>
        <w:rPr>
          <w:w w:val="95"/>
        </w:rPr>
        <w:t>a</w:t>
      </w:r>
      <w:r>
        <w:rPr>
          <w:spacing w:val="-6"/>
          <w:w w:val="95"/>
        </w:rPr>
        <w:t xml:space="preserve"> </w:t>
      </w:r>
      <w:r>
        <w:rPr>
          <w:w w:val="95"/>
        </w:rPr>
        <w:t>particular</w:t>
      </w:r>
      <w:r>
        <w:rPr>
          <w:spacing w:val="-4"/>
          <w:w w:val="95"/>
        </w:rPr>
        <w:t xml:space="preserve"> </w:t>
      </w:r>
      <w:r>
        <w:rPr>
          <w:w w:val="95"/>
        </w:rPr>
        <w:t>Tender,</w:t>
      </w:r>
      <w:r>
        <w:rPr>
          <w:spacing w:val="-5"/>
          <w:w w:val="95"/>
        </w:rPr>
        <w:t xml:space="preserve"> </w:t>
      </w:r>
      <w:r>
        <w:rPr>
          <w:w w:val="95"/>
        </w:rPr>
        <w:t>the</w:t>
      </w:r>
      <w:r>
        <w:rPr>
          <w:spacing w:val="-4"/>
          <w:w w:val="95"/>
        </w:rPr>
        <w:t xml:space="preserve"> </w:t>
      </w:r>
      <w:r>
        <w:rPr>
          <w:w w:val="95"/>
        </w:rPr>
        <w:t>Bidder</w:t>
      </w:r>
      <w:r>
        <w:rPr>
          <w:spacing w:val="-3"/>
          <w:w w:val="95"/>
        </w:rPr>
        <w:t xml:space="preserve"> </w:t>
      </w:r>
      <w:r>
        <w:rPr>
          <w:w w:val="95"/>
        </w:rPr>
        <w:t>loses</w:t>
      </w:r>
      <w:r>
        <w:rPr>
          <w:spacing w:val="-3"/>
          <w:w w:val="95"/>
        </w:rPr>
        <w:t xml:space="preserve"> </w:t>
      </w:r>
      <w:r>
        <w:rPr>
          <w:w w:val="95"/>
        </w:rPr>
        <w:t>his</w:t>
      </w:r>
      <w:r>
        <w:rPr>
          <w:spacing w:val="-5"/>
          <w:w w:val="95"/>
        </w:rPr>
        <w:t xml:space="preserve"> </w:t>
      </w:r>
      <w:r>
        <w:rPr>
          <w:w w:val="95"/>
        </w:rPr>
        <w:t>/</w:t>
      </w:r>
      <w:r>
        <w:rPr>
          <w:spacing w:val="-4"/>
          <w:w w:val="95"/>
        </w:rPr>
        <w:t xml:space="preserve"> </w:t>
      </w:r>
      <w:r>
        <w:rPr>
          <w:w w:val="95"/>
        </w:rPr>
        <w:t>her</w:t>
      </w:r>
      <w:r>
        <w:rPr>
          <w:spacing w:val="-5"/>
          <w:w w:val="95"/>
        </w:rPr>
        <w:t xml:space="preserve"> </w:t>
      </w:r>
      <w:r>
        <w:rPr>
          <w:w w:val="95"/>
        </w:rPr>
        <w:t>Digital</w:t>
      </w:r>
      <w:r>
        <w:rPr>
          <w:spacing w:val="-6"/>
          <w:w w:val="95"/>
        </w:rPr>
        <w:t xml:space="preserve"> </w:t>
      </w:r>
      <w:r>
        <w:rPr>
          <w:w w:val="95"/>
        </w:rPr>
        <w:t>Signature</w:t>
      </w:r>
      <w:r>
        <w:rPr>
          <w:spacing w:val="-3"/>
          <w:w w:val="95"/>
        </w:rPr>
        <w:t xml:space="preserve"> </w:t>
      </w:r>
      <w:r>
        <w:rPr>
          <w:w w:val="95"/>
        </w:rPr>
        <w:t>Certificate (i.e.</w:t>
      </w:r>
      <w:r>
        <w:rPr>
          <w:spacing w:val="-12"/>
          <w:w w:val="95"/>
        </w:rPr>
        <w:t xml:space="preserve"> </w:t>
      </w:r>
      <w:r>
        <w:rPr>
          <w:w w:val="95"/>
        </w:rPr>
        <w:t>due</w:t>
      </w:r>
      <w:r>
        <w:rPr>
          <w:spacing w:val="-9"/>
          <w:w w:val="95"/>
        </w:rPr>
        <w:t xml:space="preserve"> </w:t>
      </w:r>
      <w:r>
        <w:rPr>
          <w:w w:val="95"/>
        </w:rPr>
        <w:t>to</w:t>
      </w:r>
      <w:r>
        <w:rPr>
          <w:spacing w:val="-11"/>
          <w:w w:val="95"/>
        </w:rPr>
        <w:t xml:space="preserve"> </w:t>
      </w:r>
      <w:r>
        <w:rPr>
          <w:w w:val="95"/>
        </w:rPr>
        <w:t>virus</w:t>
      </w:r>
      <w:r>
        <w:rPr>
          <w:spacing w:val="-12"/>
          <w:w w:val="95"/>
        </w:rPr>
        <w:t xml:space="preserve"> </w:t>
      </w:r>
      <w:r>
        <w:rPr>
          <w:w w:val="95"/>
        </w:rPr>
        <w:t>attack,</w:t>
      </w:r>
      <w:r>
        <w:rPr>
          <w:spacing w:val="-10"/>
          <w:w w:val="95"/>
        </w:rPr>
        <w:t xml:space="preserve"> </w:t>
      </w:r>
      <w:r>
        <w:rPr>
          <w:w w:val="95"/>
        </w:rPr>
        <w:t>hardware</w:t>
      </w:r>
      <w:r>
        <w:rPr>
          <w:spacing w:val="-9"/>
          <w:w w:val="95"/>
        </w:rPr>
        <w:t xml:space="preserve"> </w:t>
      </w:r>
      <w:r>
        <w:rPr>
          <w:w w:val="95"/>
        </w:rPr>
        <w:t>problem,</w:t>
      </w:r>
      <w:r>
        <w:rPr>
          <w:spacing w:val="-12"/>
          <w:w w:val="95"/>
        </w:rPr>
        <w:t xml:space="preserve"> </w:t>
      </w:r>
      <w:r>
        <w:rPr>
          <w:w w:val="95"/>
        </w:rPr>
        <w:t>operating</w:t>
      </w:r>
      <w:r>
        <w:rPr>
          <w:spacing w:val="-11"/>
          <w:w w:val="95"/>
        </w:rPr>
        <w:t xml:space="preserve"> </w:t>
      </w:r>
      <w:r>
        <w:rPr>
          <w:w w:val="95"/>
        </w:rPr>
        <w:t>system</w:t>
      </w:r>
      <w:r>
        <w:rPr>
          <w:spacing w:val="-10"/>
          <w:w w:val="95"/>
        </w:rPr>
        <w:t xml:space="preserve"> </w:t>
      </w:r>
      <w:r>
        <w:rPr>
          <w:w w:val="95"/>
        </w:rPr>
        <w:t>problem);</w:t>
      </w:r>
      <w:r>
        <w:rPr>
          <w:spacing w:val="-11"/>
          <w:w w:val="95"/>
        </w:rPr>
        <w:t xml:space="preserve"> </w:t>
      </w:r>
      <w:r>
        <w:rPr>
          <w:w w:val="95"/>
        </w:rPr>
        <w:t>he</w:t>
      </w:r>
      <w:r>
        <w:rPr>
          <w:spacing w:val="-12"/>
          <w:w w:val="95"/>
        </w:rPr>
        <w:t xml:space="preserve"> </w:t>
      </w:r>
      <w:r>
        <w:rPr>
          <w:w w:val="95"/>
        </w:rPr>
        <w:t>/</w:t>
      </w:r>
      <w:r>
        <w:rPr>
          <w:spacing w:val="-9"/>
          <w:w w:val="95"/>
        </w:rPr>
        <w:t xml:space="preserve"> </w:t>
      </w:r>
      <w:r>
        <w:rPr>
          <w:w w:val="95"/>
        </w:rPr>
        <w:t>she</w:t>
      </w:r>
      <w:r>
        <w:rPr>
          <w:spacing w:val="-12"/>
          <w:w w:val="95"/>
        </w:rPr>
        <w:t xml:space="preserve"> </w:t>
      </w:r>
      <w:r>
        <w:rPr>
          <w:w w:val="95"/>
        </w:rPr>
        <w:t>may</w:t>
      </w:r>
      <w:r>
        <w:rPr>
          <w:spacing w:val="-10"/>
          <w:w w:val="95"/>
        </w:rPr>
        <w:t xml:space="preserve"> </w:t>
      </w:r>
      <w:r>
        <w:rPr>
          <w:w w:val="95"/>
        </w:rPr>
        <w:t>not</w:t>
      </w:r>
      <w:r>
        <w:rPr>
          <w:spacing w:val="-9"/>
          <w:w w:val="95"/>
        </w:rPr>
        <w:t xml:space="preserve"> </w:t>
      </w:r>
      <w:r>
        <w:rPr>
          <w:w w:val="95"/>
        </w:rPr>
        <w:t>be</w:t>
      </w:r>
      <w:r>
        <w:rPr>
          <w:spacing w:val="-10"/>
          <w:w w:val="95"/>
        </w:rPr>
        <w:t xml:space="preserve"> </w:t>
      </w:r>
      <w:r>
        <w:rPr>
          <w:w w:val="95"/>
        </w:rPr>
        <w:t>able</w:t>
      </w:r>
      <w:r>
        <w:rPr>
          <w:spacing w:val="-12"/>
          <w:w w:val="95"/>
        </w:rPr>
        <w:t xml:space="preserve"> </w:t>
      </w:r>
      <w:r>
        <w:rPr>
          <w:w w:val="95"/>
        </w:rPr>
        <w:t>to submit</w:t>
      </w:r>
      <w:r>
        <w:rPr>
          <w:spacing w:val="-14"/>
          <w:w w:val="95"/>
        </w:rPr>
        <w:t xml:space="preserve"> </w:t>
      </w:r>
      <w:r>
        <w:rPr>
          <w:w w:val="95"/>
        </w:rPr>
        <w:t>the</w:t>
      </w:r>
      <w:r>
        <w:rPr>
          <w:spacing w:val="-13"/>
          <w:w w:val="95"/>
        </w:rPr>
        <w:t xml:space="preserve"> </w:t>
      </w:r>
      <w:r>
        <w:rPr>
          <w:w w:val="95"/>
        </w:rPr>
        <w:t>Bid</w:t>
      </w:r>
      <w:r>
        <w:rPr>
          <w:spacing w:val="-14"/>
          <w:w w:val="95"/>
        </w:rPr>
        <w:t xml:space="preserve"> </w:t>
      </w:r>
      <w:r>
        <w:rPr>
          <w:w w:val="95"/>
        </w:rPr>
        <w:t>online.</w:t>
      </w:r>
      <w:r>
        <w:rPr>
          <w:spacing w:val="-13"/>
          <w:w w:val="95"/>
        </w:rPr>
        <w:t xml:space="preserve"> </w:t>
      </w:r>
      <w:r>
        <w:rPr>
          <w:w w:val="95"/>
        </w:rPr>
        <w:t>Hence,</w:t>
      </w:r>
      <w:r>
        <w:rPr>
          <w:spacing w:val="-14"/>
          <w:w w:val="95"/>
        </w:rPr>
        <w:t xml:space="preserve"> </w:t>
      </w:r>
      <w:r>
        <w:rPr>
          <w:w w:val="95"/>
        </w:rPr>
        <w:t>the</w:t>
      </w:r>
      <w:r>
        <w:rPr>
          <w:spacing w:val="-13"/>
          <w:w w:val="95"/>
        </w:rPr>
        <w:t xml:space="preserve"> </w:t>
      </w:r>
      <w:r>
        <w:rPr>
          <w:w w:val="95"/>
        </w:rPr>
        <w:t>Users</w:t>
      </w:r>
      <w:r>
        <w:rPr>
          <w:spacing w:val="-13"/>
          <w:w w:val="95"/>
        </w:rPr>
        <w:t xml:space="preserve"> </w:t>
      </w:r>
      <w:r>
        <w:rPr>
          <w:w w:val="95"/>
        </w:rPr>
        <w:t>are</w:t>
      </w:r>
      <w:r>
        <w:rPr>
          <w:spacing w:val="-13"/>
          <w:w w:val="95"/>
        </w:rPr>
        <w:t xml:space="preserve"> </w:t>
      </w:r>
      <w:r>
        <w:rPr>
          <w:w w:val="95"/>
        </w:rPr>
        <w:t>advised</w:t>
      </w:r>
      <w:r>
        <w:rPr>
          <w:spacing w:val="-13"/>
          <w:w w:val="95"/>
        </w:rPr>
        <w:t xml:space="preserve"> </w:t>
      </w:r>
      <w:r>
        <w:rPr>
          <w:w w:val="95"/>
        </w:rPr>
        <w:t>to</w:t>
      </w:r>
      <w:r>
        <w:rPr>
          <w:spacing w:val="-13"/>
          <w:w w:val="95"/>
        </w:rPr>
        <w:t xml:space="preserve"> </w:t>
      </w:r>
      <w:r>
        <w:rPr>
          <w:w w:val="95"/>
        </w:rPr>
        <w:t>store</w:t>
      </w:r>
      <w:r>
        <w:rPr>
          <w:spacing w:val="-13"/>
          <w:w w:val="95"/>
        </w:rPr>
        <w:t xml:space="preserve"> </w:t>
      </w:r>
      <w:r>
        <w:rPr>
          <w:w w:val="95"/>
        </w:rPr>
        <w:t>his</w:t>
      </w:r>
      <w:r>
        <w:rPr>
          <w:spacing w:val="-13"/>
          <w:w w:val="95"/>
        </w:rPr>
        <w:t xml:space="preserve"> </w:t>
      </w:r>
      <w:r>
        <w:rPr>
          <w:w w:val="95"/>
        </w:rPr>
        <w:t>/</w:t>
      </w:r>
      <w:r>
        <w:rPr>
          <w:spacing w:val="-12"/>
          <w:w w:val="95"/>
        </w:rPr>
        <w:t xml:space="preserve"> </w:t>
      </w:r>
      <w:r>
        <w:rPr>
          <w:w w:val="95"/>
        </w:rPr>
        <w:t>her</w:t>
      </w:r>
      <w:r>
        <w:rPr>
          <w:spacing w:val="-14"/>
          <w:w w:val="95"/>
        </w:rPr>
        <w:t xml:space="preserve"> </w:t>
      </w:r>
      <w:r>
        <w:rPr>
          <w:w w:val="95"/>
        </w:rPr>
        <w:t>Digital</w:t>
      </w:r>
      <w:r>
        <w:rPr>
          <w:spacing w:val="-13"/>
          <w:w w:val="95"/>
        </w:rPr>
        <w:t xml:space="preserve"> </w:t>
      </w:r>
      <w:r>
        <w:rPr>
          <w:w w:val="95"/>
        </w:rPr>
        <w:t>Certificate</w:t>
      </w:r>
      <w:r>
        <w:rPr>
          <w:spacing w:val="-13"/>
          <w:w w:val="95"/>
        </w:rPr>
        <w:t xml:space="preserve"> </w:t>
      </w:r>
      <w:r>
        <w:rPr>
          <w:w w:val="95"/>
        </w:rPr>
        <w:t>securely</w:t>
      </w:r>
      <w:r>
        <w:rPr>
          <w:spacing w:val="-12"/>
          <w:w w:val="95"/>
        </w:rPr>
        <w:t xml:space="preserve"> </w:t>
      </w:r>
      <w:r>
        <w:rPr>
          <w:w w:val="95"/>
        </w:rPr>
        <w:t xml:space="preserve">and </w:t>
      </w:r>
      <w:r>
        <w:t>if</w:t>
      </w:r>
      <w:r>
        <w:rPr>
          <w:spacing w:val="-24"/>
        </w:rPr>
        <w:t xml:space="preserve"> </w:t>
      </w:r>
      <w:r>
        <w:t>possible,</w:t>
      </w:r>
      <w:r>
        <w:rPr>
          <w:spacing w:val="-25"/>
        </w:rPr>
        <w:t xml:space="preserve"> </w:t>
      </w:r>
      <w:r>
        <w:t>keep</w:t>
      </w:r>
      <w:r>
        <w:rPr>
          <w:spacing w:val="-24"/>
        </w:rPr>
        <w:t xml:space="preserve"> </w:t>
      </w:r>
      <w:r>
        <w:t>a</w:t>
      </w:r>
      <w:r>
        <w:rPr>
          <w:spacing w:val="-23"/>
        </w:rPr>
        <w:t xml:space="preserve"> </w:t>
      </w:r>
      <w:r>
        <w:t>backup</w:t>
      </w:r>
      <w:r>
        <w:rPr>
          <w:spacing w:val="-24"/>
        </w:rPr>
        <w:t xml:space="preserve"> </w:t>
      </w:r>
      <w:r>
        <w:t>at</w:t>
      </w:r>
      <w:r>
        <w:rPr>
          <w:spacing w:val="-23"/>
        </w:rPr>
        <w:t xml:space="preserve"> </w:t>
      </w:r>
      <w:r>
        <w:t>safe</w:t>
      </w:r>
      <w:r>
        <w:rPr>
          <w:spacing w:val="-24"/>
        </w:rPr>
        <w:t xml:space="preserve"> </w:t>
      </w:r>
      <w:r>
        <w:t>place</w:t>
      </w:r>
      <w:r>
        <w:rPr>
          <w:spacing w:val="-23"/>
        </w:rPr>
        <w:t xml:space="preserve"> </w:t>
      </w:r>
      <w:r>
        <w:t>under</w:t>
      </w:r>
      <w:r>
        <w:rPr>
          <w:spacing w:val="-24"/>
        </w:rPr>
        <w:t xml:space="preserve"> </w:t>
      </w:r>
      <w:r>
        <w:t>adequate</w:t>
      </w:r>
      <w:r>
        <w:rPr>
          <w:spacing w:val="-23"/>
        </w:rPr>
        <w:t xml:space="preserve"> </w:t>
      </w:r>
      <w:r>
        <w:t>security</w:t>
      </w:r>
      <w:r>
        <w:rPr>
          <w:spacing w:val="-24"/>
        </w:rPr>
        <w:t xml:space="preserve"> </w:t>
      </w:r>
      <w:r>
        <w:t>to</w:t>
      </w:r>
      <w:r>
        <w:rPr>
          <w:spacing w:val="-24"/>
        </w:rPr>
        <w:t xml:space="preserve"> </w:t>
      </w:r>
      <w:r>
        <w:t>be</w:t>
      </w:r>
      <w:r>
        <w:rPr>
          <w:spacing w:val="-23"/>
        </w:rPr>
        <w:t xml:space="preserve"> </w:t>
      </w:r>
      <w:r>
        <w:t>used</w:t>
      </w:r>
      <w:r>
        <w:rPr>
          <w:spacing w:val="-26"/>
        </w:rPr>
        <w:t xml:space="preserve"> </w:t>
      </w:r>
      <w:r>
        <w:t>in</w:t>
      </w:r>
      <w:r>
        <w:rPr>
          <w:spacing w:val="-23"/>
        </w:rPr>
        <w:t xml:space="preserve"> </w:t>
      </w:r>
      <w:r>
        <w:t>case</w:t>
      </w:r>
      <w:r>
        <w:rPr>
          <w:spacing w:val="-23"/>
        </w:rPr>
        <w:t xml:space="preserve"> </w:t>
      </w:r>
      <w:r>
        <w:t>of</w:t>
      </w:r>
      <w:r>
        <w:rPr>
          <w:spacing w:val="-25"/>
        </w:rPr>
        <w:t xml:space="preserve"> </w:t>
      </w:r>
      <w:r>
        <w:t>need.</w:t>
      </w:r>
    </w:p>
    <w:p w14:paraId="1EBC46A0" w14:textId="77777777" w:rsidR="001A581C" w:rsidRDefault="005A14EC" w:rsidP="00087691">
      <w:pPr>
        <w:pStyle w:val="BodyText"/>
        <w:spacing w:before="116" w:line="232" w:lineRule="auto"/>
        <w:ind w:right="-14"/>
      </w:pPr>
      <w:r>
        <w:t>In</w:t>
      </w:r>
      <w:r>
        <w:rPr>
          <w:spacing w:val="-27"/>
        </w:rPr>
        <w:t xml:space="preserve"> </w:t>
      </w:r>
      <w:r>
        <w:t>case</w:t>
      </w:r>
      <w:r>
        <w:rPr>
          <w:spacing w:val="-28"/>
        </w:rPr>
        <w:t xml:space="preserve"> </w:t>
      </w:r>
      <w:r>
        <w:t>of</w:t>
      </w:r>
      <w:r>
        <w:rPr>
          <w:spacing w:val="-27"/>
        </w:rPr>
        <w:t xml:space="preserve"> </w:t>
      </w:r>
      <w:r>
        <w:t>online</w:t>
      </w:r>
      <w:r>
        <w:rPr>
          <w:spacing w:val="-26"/>
        </w:rPr>
        <w:t xml:space="preserve"> </w:t>
      </w:r>
      <w:r>
        <w:t>tendering,</w:t>
      </w:r>
      <w:r>
        <w:rPr>
          <w:spacing w:val="-27"/>
        </w:rPr>
        <w:t xml:space="preserve"> </w:t>
      </w:r>
      <w:r>
        <w:t>if</w:t>
      </w:r>
      <w:r>
        <w:rPr>
          <w:spacing w:val="-26"/>
        </w:rPr>
        <w:t xml:space="preserve"> </w:t>
      </w:r>
      <w:r>
        <w:t>the</w:t>
      </w:r>
      <w:r>
        <w:rPr>
          <w:spacing w:val="-27"/>
        </w:rPr>
        <w:t xml:space="preserve"> </w:t>
      </w:r>
      <w:r>
        <w:t>Digital</w:t>
      </w:r>
      <w:r>
        <w:rPr>
          <w:spacing w:val="-27"/>
        </w:rPr>
        <w:t xml:space="preserve"> </w:t>
      </w:r>
      <w:r>
        <w:t>Certificate</w:t>
      </w:r>
      <w:r>
        <w:rPr>
          <w:spacing w:val="-27"/>
        </w:rPr>
        <w:t xml:space="preserve"> </w:t>
      </w:r>
      <w:r>
        <w:t>issued</w:t>
      </w:r>
      <w:r>
        <w:rPr>
          <w:spacing w:val="-27"/>
        </w:rPr>
        <w:t xml:space="preserve"> </w:t>
      </w:r>
      <w:r>
        <w:t>to</w:t>
      </w:r>
      <w:r>
        <w:rPr>
          <w:spacing w:val="-26"/>
        </w:rPr>
        <w:t xml:space="preserve"> </w:t>
      </w:r>
      <w:r>
        <w:t>an</w:t>
      </w:r>
      <w:r>
        <w:rPr>
          <w:spacing w:val="-26"/>
        </w:rPr>
        <w:t xml:space="preserve"> </w:t>
      </w:r>
      <w:r>
        <w:t>Authorized</w:t>
      </w:r>
      <w:r>
        <w:rPr>
          <w:spacing w:val="-27"/>
        </w:rPr>
        <w:t xml:space="preserve"> </w:t>
      </w:r>
      <w:r>
        <w:t>User</w:t>
      </w:r>
      <w:r>
        <w:rPr>
          <w:spacing w:val="-26"/>
        </w:rPr>
        <w:t xml:space="preserve"> </w:t>
      </w:r>
      <w:r>
        <w:t>of</w:t>
      </w:r>
      <w:r>
        <w:rPr>
          <w:spacing w:val="-27"/>
        </w:rPr>
        <w:t xml:space="preserve"> </w:t>
      </w:r>
      <w:r>
        <w:t>a</w:t>
      </w:r>
      <w:r>
        <w:rPr>
          <w:spacing w:val="-27"/>
        </w:rPr>
        <w:t xml:space="preserve"> </w:t>
      </w:r>
      <w:r>
        <w:t>Partnership Firm</w:t>
      </w:r>
      <w:r>
        <w:rPr>
          <w:spacing w:val="-10"/>
        </w:rPr>
        <w:t xml:space="preserve"> </w:t>
      </w:r>
      <w:r>
        <w:t>is</w:t>
      </w:r>
      <w:r>
        <w:rPr>
          <w:spacing w:val="-11"/>
        </w:rPr>
        <w:t xml:space="preserve"> </w:t>
      </w:r>
      <w:r>
        <w:t>used</w:t>
      </w:r>
      <w:r>
        <w:rPr>
          <w:spacing w:val="-10"/>
        </w:rPr>
        <w:t xml:space="preserve"> </w:t>
      </w:r>
      <w:r>
        <w:t>for</w:t>
      </w:r>
      <w:r>
        <w:rPr>
          <w:spacing w:val="-10"/>
        </w:rPr>
        <w:t xml:space="preserve"> </w:t>
      </w:r>
      <w:r>
        <w:t>signing</w:t>
      </w:r>
      <w:r>
        <w:rPr>
          <w:spacing w:val="-11"/>
        </w:rPr>
        <w:t xml:space="preserve"> </w:t>
      </w:r>
      <w:r>
        <w:t>and</w:t>
      </w:r>
      <w:r>
        <w:rPr>
          <w:spacing w:val="-11"/>
        </w:rPr>
        <w:t xml:space="preserve"> </w:t>
      </w:r>
      <w:r>
        <w:t>submitting</w:t>
      </w:r>
      <w:r>
        <w:rPr>
          <w:spacing w:val="-10"/>
        </w:rPr>
        <w:t xml:space="preserve"> </w:t>
      </w:r>
      <w:r>
        <w:t>a</w:t>
      </w:r>
      <w:r>
        <w:rPr>
          <w:spacing w:val="-11"/>
        </w:rPr>
        <w:t xml:space="preserve"> </w:t>
      </w:r>
      <w:r>
        <w:t>bid,</w:t>
      </w:r>
      <w:r>
        <w:rPr>
          <w:spacing w:val="-10"/>
        </w:rPr>
        <w:t xml:space="preserve"> </w:t>
      </w:r>
      <w:r>
        <w:t>it</w:t>
      </w:r>
      <w:r>
        <w:rPr>
          <w:spacing w:val="-10"/>
        </w:rPr>
        <w:t xml:space="preserve"> </w:t>
      </w:r>
      <w:r>
        <w:t>will</w:t>
      </w:r>
      <w:r>
        <w:rPr>
          <w:spacing w:val="-10"/>
        </w:rPr>
        <w:t xml:space="preserve"> </w:t>
      </w:r>
      <w:r>
        <w:t>be</w:t>
      </w:r>
      <w:r>
        <w:rPr>
          <w:spacing w:val="-10"/>
        </w:rPr>
        <w:t xml:space="preserve"> </w:t>
      </w:r>
      <w:r>
        <w:t>considered</w:t>
      </w:r>
      <w:r>
        <w:rPr>
          <w:spacing w:val="-10"/>
        </w:rPr>
        <w:t xml:space="preserve"> </w:t>
      </w:r>
      <w:r>
        <w:t>equivalent</w:t>
      </w:r>
      <w:r>
        <w:rPr>
          <w:spacing w:val="-10"/>
        </w:rPr>
        <w:t xml:space="preserve"> </w:t>
      </w:r>
      <w:r>
        <w:t>to</w:t>
      </w:r>
      <w:r>
        <w:rPr>
          <w:spacing w:val="-10"/>
        </w:rPr>
        <w:t xml:space="preserve"> </w:t>
      </w:r>
      <w:r>
        <w:t>a</w:t>
      </w:r>
      <w:r>
        <w:rPr>
          <w:spacing w:val="-10"/>
        </w:rPr>
        <w:t xml:space="preserve"> </w:t>
      </w:r>
      <w:r>
        <w:t>no</w:t>
      </w:r>
      <w:r>
        <w:rPr>
          <w:spacing w:val="-11"/>
        </w:rPr>
        <w:t xml:space="preserve"> </w:t>
      </w:r>
      <w:r>
        <w:t>objection certificate</w:t>
      </w:r>
      <w:r>
        <w:rPr>
          <w:spacing w:val="-33"/>
        </w:rPr>
        <w:t xml:space="preserve"> </w:t>
      </w:r>
      <w:r>
        <w:t>/</w:t>
      </w:r>
      <w:r>
        <w:rPr>
          <w:spacing w:val="-33"/>
        </w:rPr>
        <w:t xml:space="preserve"> </w:t>
      </w:r>
      <w:r>
        <w:t>power</w:t>
      </w:r>
      <w:r>
        <w:rPr>
          <w:spacing w:val="-32"/>
        </w:rPr>
        <w:t xml:space="preserve"> </w:t>
      </w:r>
      <w:r>
        <w:t>of</w:t>
      </w:r>
      <w:r>
        <w:rPr>
          <w:spacing w:val="-33"/>
        </w:rPr>
        <w:t xml:space="preserve"> </w:t>
      </w:r>
      <w:r>
        <w:t>attorney</w:t>
      </w:r>
      <w:r>
        <w:rPr>
          <w:spacing w:val="-33"/>
        </w:rPr>
        <w:t xml:space="preserve"> </w:t>
      </w:r>
      <w:r>
        <w:t>to</w:t>
      </w:r>
      <w:r>
        <w:rPr>
          <w:spacing w:val="-32"/>
        </w:rPr>
        <w:t xml:space="preserve"> </w:t>
      </w:r>
      <w:r>
        <w:t>that</w:t>
      </w:r>
      <w:r>
        <w:rPr>
          <w:spacing w:val="-33"/>
        </w:rPr>
        <w:t xml:space="preserve"> </w:t>
      </w:r>
      <w:r>
        <w:t>User</w:t>
      </w:r>
      <w:r>
        <w:rPr>
          <w:spacing w:val="-34"/>
        </w:rPr>
        <w:t xml:space="preserve"> </w:t>
      </w:r>
      <w:r>
        <w:t>to</w:t>
      </w:r>
      <w:r>
        <w:rPr>
          <w:spacing w:val="-32"/>
        </w:rPr>
        <w:t xml:space="preserve"> </w:t>
      </w:r>
      <w:r>
        <w:t>submit</w:t>
      </w:r>
      <w:r>
        <w:rPr>
          <w:spacing w:val="-34"/>
        </w:rPr>
        <w:t xml:space="preserve"> </w:t>
      </w:r>
      <w:r>
        <w:t>the</w:t>
      </w:r>
      <w:r>
        <w:rPr>
          <w:spacing w:val="-33"/>
        </w:rPr>
        <w:t xml:space="preserve"> </w:t>
      </w:r>
      <w:r>
        <w:t>bid</w:t>
      </w:r>
      <w:r>
        <w:rPr>
          <w:spacing w:val="-33"/>
        </w:rPr>
        <w:t xml:space="preserve"> </w:t>
      </w:r>
      <w:r>
        <w:t>on</w:t>
      </w:r>
      <w:r>
        <w:rPr>
          <w:spacing w:val="-34"/>
        </w:rPr>
        <w:t xml:space="preserve"> </w:t>
      </w:r>
      <w:r>
        <w:t>behalf</w:t>
      </w:r>
      <w:r>
        <w:rPr>
          <w:spacing w:val="-33"/>
        </w:rPr>
        <w:t xml:space="preserve"> </w:t>
      </w:r>
      <w:r>
        <w:t>of</w:t>
      </w:r>
      <w:r>
        <w:rPr>
          <w:spacing w:val="-31"/>
        </w:rPr>
        <w:t xml:space="preserve"> </w:t>
      </w:r>
      <w:r>
        <w:t>the</w:t>
      </w:r>
      <w:r>
        <w:rPr>
          <w:spacing w:val="-34"/>
        </w:rPr>
        <w:t xml:space="preserve"> </w:t>
      </w:r>
      <w:r>
        <w:t>Partnership</w:t>
      </w:r>
      <w:r>
        <w:rPr>
          <w:spacing w:val="-33"/>
        </w:rPr>
        <w:t xml:space="preserve"> </w:t>
      </w:r>
      <w:r>
        <w:t>Firm.</w:t>
      </w:r>
      <w:r>
        <w:rPr>
          <w:spacing w:val="-33"/>
        </w:rPr>
        <w:t xml:space="preserve"> </w:t>
      </w:r>
      <w:r>
        <w:t xml:space="preserve">The </w:t>
      </w:r>
      <w:r>
        <w:rPr>
          <w:w w:val="95"/>
        </w:rPr>
        <w:t xml:space="preserve">Partnership Firm has to authorize a specific individual via an authorization certificate signed by a </w:t>
      </w:r>
      <w:r>
        <w:t>partner</w:t>
      </w:r>
      <w:r>
        <w:rPr>
          <w:spacing w:val="-7"/>
        </w:rPr>
        <w:t xml:space="preserve"> </w:t>
      </w:r>
      <w:r>
        <w:t>of</w:t>
      </w:r>
      <w:r>
        <w:rPr>
          <w:spacing w:val="-8"/>
        </w:rPr>
        <w:t xml:space="preserve"> </w:t>
      </w:r>
      <w:r>
        <w:t>the</w:t>
      </w:r>
      <w:r>
        <w:rPr>
          <w:spacing w:val="-6"/>
        </w:rPr>
        <w:t xml:space="preserve"> </w:t>
      </w:r>
      <w:r>
        <w:t>firm</w:t>
      </w:r>
      <w:r>
        <w:rPr>
          <w:spacing w:val="-8"/>
        </w:rPr>
        <w:t xml:space="preserve"> </w:t>
      </w:r>
      <w:r>
        <w:t>(and</w:t>
      </w:r>
      <w:r>
        <w:rPr>
          <w:spacing w:val="-7"/>
        </w:rPr>
        <w:t xml:space="preserve"> </w:t>
      </w:r>
      <w:r>
        <w:t>in</w:t>
      </w:r>
      <w:r>
        <w:rPr>
          <w:spacing w:val="-7"/>
        </w:rPr>
        <w:t xml:space="preserve"> </w:t>
      </w:r>
      <w:r>
        <w:t>case</w:t>
      </w:r>
      <w:r>
        <w:rPr>
          <w:spacing w:val="-7"/>
        </w:rPr>
        <w:t xml:space="preserve"> </w:t>
      </w:r>
      <w:r>
        <w:t>the</w:t>
      </w:r>
      <w:r>
        <w:rPr>
          <w:spacing w:val="-6"/>
        </w:rPr>
        <w:t xml:space="preserve"> </w:t>
      </w:r>
      <w:r>
        <w:t>applicant</w:t>
      </w:r>
      <w:r>
        <w:rPr>
          <w:spacing w:val="-6"/>
        </w:rPr>
        <w:t xml:space="preserve"> </w:t>
      </w:r>
      <w:r>
        <w:t>is</w:t>
      </w:r>
      <w:r>
        <w:rPr>
          <w:spacing w:val="-8"/>
        </w:rPr>
        <w:t xml:space="preserve"> </w:t>
      </w:r>
      <w:r>
        <w:t>a</w:t>
      </w:r>
      <w:r>
        <w:rPr>
          <w:spacing w:val="-8"/>
        </w:rPr>
        <w:t xml:space="preserve"> </w:t>
      </w:r>
      <w:r>
        <w:t>partner,</w:t>
      </w:r>
      <w:r>
        <w:rPr>
          <w:spacing w:val="-7"/>
        </w:rPr>
        <w:t xml:space="preserve"> </w:t>
      </w:r>
      <w:r>
        <w:t>another</w:t>
      </w:r>
      <w:r>
        <w:rPr>
          <w:spacing w:val="-7"/>
        </w:rPr>
        <w:t xml:space="preserve"> </w:t>
      </w:r>
      <w:r>
        <w:t>partner</w:t>
      </w:r>
      <w:r>
        <w:rPr>
          <w:spacing w:val="-7"/>
        </w:rPr>
        <w:t xml:space="preserve"> </w:t>
      </w:r>
      <w:r>
        <w:t>in</w:t>
      </w:r>
      <w:r>
        <w:rPr>
          <w:spacing w:val="-7"/>
        </w:rPr>
        <w:t xml:space="preserve"> </w:t>
      </w:r>
      <w:r>
        <w:t>the</w:t>
      </w:r>
      <w:r>
        <w:rPr>
          <w:spacing w:val="-6"/>
        </w:rPr>
        <w:t xml:space="preserve"> </w:t>
      </w:r>
      <w:r>
        <w:t>same</w:t>
      </w:r>
      <w:r>
        <w:rPr>
          <w:spacing w:val="-7"/>
        </w:rPr>
        <w:t xml:space="preserve"> </w:t>
      </w:r>
      <w:r>
        <w:t>form</w:t>
      </w:r>
      <w:r>
        <w:rPr>
          <w:spacing w:val="-6"/>
        </w:rPr>
        <w:t xml:space="preserve"> </w:t>
      </w:r>
      <w:r>
        <w:t xml:space="preserve">is </w:t>
      </w:r>
      <w:r>
        <w:rPr>
          <w:w w:val="95"/>
        </w:rPr>
        <w:t>required</w:t>
      </w:r>
      <w:r>
        <w:rPr>
          <w:spacing w:val="-5"/>
          <w:w w:val="95"/>
        </w:rPr>
        <w:t xml:space="preserve"> </w:t>
      </w:r>
      <w:r>
        <w:rPr>
          <w:w w:val="95"/>
        </w:rPr>
        <w:t>to</w:t>
      </w:r>
      <w:r>
        <w:rPr>
          <w:spacing w:val="-3"/>
          <w:w w:val="95"/>
        </w:rPr>
        <w:t xml:space="preserve"> </w:t>
      </w:r>
      <w:r>
        <w:rPr>
          <w:w w:val="95"/>
        </w:rPr>
        <w:t>authorize)</w:t>
      </w:r>
      <w:r>
        <w:rPr>
          <w:spacing w:val="-5"/>
          <w:w w:val="95"/>
        </w:rPr>
        <w:t xml:space="preserve"> </w:t>
      </w:r>
      <w:r>
        <w:rPr>
          <w:w w:val="95"/>
        </w:rPr>
        <w:t>to</w:t>
      </w:r>
      <w:r>
        <w:rPr>
          <w:spacing w:val="-3"/>
          <w:w w:val="95"/>
        </w:rPr>
        <w:t xml:space="preserve"> </w:t>
      </w:r>
      <w:r>
        <w:rPr>
          <w:w w:val="95"/>
        </w:rPr>
        <w:t>use</w:t>
      </w:r>
      <w:r>
        <w:rPr>
          <w:spacing w:val="-3"/>
          <w:w w:val="95"/>
        </w:rPr>
        <w:t xml:space="preserve"> </w:t>
      </w:r>
      <w:r>
        <w:rPr>
          <w:w w:val="95"/>
        </w:rPr>
        <w:t>the</w:t>
      </w:r>
      <w:r>
        <w:rPr>
          <w:spacing w:val="-4"/>
          <w:w w:val="95"/>
        </w:rPr>
        <w:t xml:space="preserve"> </w:t>
      </w:r>
      <w:r>
        <w:rPr>
          <w:w w:val="95"/>
        </w:rPr>
        <w:t>digital</w:t>
      </w:r>
      <w:r>
        <w:rPr>
          <w:spacing w:val="-5"/>
          <w:w w:val="95"/>
        </w:rPr>
        <w:t xml:space="preserve"> </w:t>
      </w:r>
      <w:r>
        <w:rPr>
          <w:w w:val="95"/>
        </w:rPr>
        <w:t>certificate</w:t>
      </w:r>
      <w:r>
        <w:rPr>
          <w:spacing w:val="-4"/>
          <w:w w:val="95"/>
        </w:rPr>
        <w:t xml:space="preserve"> </w:t>
      </w:r>
      <w:r>
        <w:rPr>
          <w:w w:val="95"/>
        </w:rPr>
        <w:t>as</w:t>
      </w:r>
      <w:r>
        <w:rPr>
          <w:spacing w:val="-5"/>
          <w:w w:val="95"/>
        </w:rPr>
        <w:t xml:space="preserve"> </w:t>
      </w:r>
      <w:r>
        <w:rPr>
          <w:w w:val="95"/>
        </w:rPr>
        <w:t>per</w:t>
      </w:r>
      <w:r>
        <w:rPr>
          <w:spacing w:val="-4"/>
          <w:w w:val="95"/>
        </w:rPr>
        <w:t xml:space="preserve"> </w:t>
      </w:r>
      <w:r>
        <w:rPr>
          <w:w w:val="95"/>
        </w:rPr>
        <w:t>Indian</w:t>
      </w:r>
      <w:r>
        <w:rPr>
          <w:spacing w:val="-4"/>
          <w:w w:val="95"/>
        </w:rPr>
        <w:t xml:space="preserve"> </w:t>
      </w:r>
      <w:r>
        <w:rPr>
          <w:w w:val="95"/>
        </w:rPr>
        <w:t>Information</w:t>
      </w:r>
      <w:r>
        <w:rPr>
          <w:spacing w:val="-6"/>
          <w:w w:val="95"/>
        </w:rPr>
        <w:t xml:space="preserve"> </w:t>
      </w:r>
      <w:r>
        <w:rPr>
          <w:w w:val="95"/>
        </w:rPr>
        <w:t>Technology</w:t>
      </w:r>
      <w:r>
        <w:rPr>
          <w:spacing w:val="-3"/>
          <w:w w:val="95"/>
        </w:rPr>
        <w:t xml:space="preserve"> </w:t>
      </w:r>
      <w:r>
        <w:rPr>
          <w:w w:val="95"/>
        </w:rPr>
        <w:t>Act,</w:t>
      </w:r>
      <w:r>
        <w:rPr>
          <w:spacing w:val="-5"/>
          <w:w w:val="95"/>
        </w:rPr>
        <w:t xml:space="preserve"> </w:t>
      </w:r>
      <w:r>
        <w:rPr>
          <w:w w:val="95"/>
        </w:rPr>
        <w:t xml:space="preserve">2000 </w:t>
      </w:r>
      <w:r>
        <w:t>and subsequent</w:t>
      </w:r>
      <w:r>
        <w:rPr>
          <w:spacing w:val="-13"/>
        </w:rPr>
        <w:t xml:space="preserve"> </w:t>
      </w:r>
      <w:r>
        <w:t>amendment.</w:t>
      </w:r>
    </w:p>
    <w:p w14:paraId="37EE3467" w14:textId="77777777" w:rsidR="001A581C" w:rsidRDefault="005A14EC" w:rsidP="00087691">
      <w:pPr>
        <w:pStyle w:val="BodyText"/>
        <w:spacing w:before="114" w:line="232" w:lineRule="auto"/>
        <w:ind w:right="-14"/>
      </w:pPr>
      <w:r>
        <w:rPr>
          <w:w w:val="95"/>
        </w:rPr>
        <w:t xml:space="preserve">Unless the Digital Certificate is revoked, it will be assumed to represent adequate authority of the </w:t>
      </w:r>
      <w:r>
        <w:t>Authority</w:t>
      </w:r>
      <w:r>
        <w:rPr>
          <w:spacing w:val="-11"/>
        </w:rPr>
        <w:t xml:space="preserve"> </w:t>
      </w:r>
      <w:r>
        <w:t>User</w:t>
      </w:r>
      <w:r>
        <w:rPr>
          <w:spacing w:val="-11"/>
        </w:rPr>
        <w:t xml:space="preserve"> </w:t>
      </w:r>
      <w:r>
        <w:t>to</w:t>
      </w:r>
      <w:r>
        <w:rPr>
          <w:spacing w:val="-10"/>
        </w:rPr>
        <w:t xml:space="preserve"> </w:t>
      </w:r>
      <w:r>
        <w:t>bid</w:t>
      </w:r>
      <w:r>
        <w:rPr>
          <w:spacing w:val="-11"/>
        </w:rPr>
        <w:t xml:space="preserve"> </w:t>
      </w:r>
      <w:r>
        <w:t>on</w:t>
      </w:r>
      <w:r>
        <w:rPr>
          <w:spacing w:val="-11"/>
        </w:rPr>
        <w:t xml:space="preserve"> </w:t>
      </w:r>
      <w:r>
        <w:t>behalf</w:t>
      </w:r>
      <w:r>
        <w:rPr>
          <w:spacing w:val="-10"/>
        </w:rPr>
        <w:t xml:space="preserve"> </w:t>
      </w:r>
      <w:r>
        <w:t>of</w:t>
      </w:r>
      <w:r>
        <w:rPr>
          <w:spacing w:val="-10"/>
        </w:rPr>
        <w:t xml:space="preserve"> </w:t>
      </w:r>
      <w:r>
        <w:t>the</w:t>
      </w:r>
      <w:r>
        <w:rPr>
          <w:spacing w:val="-10"/>
        </w:rPr>
        <w:t xml:space="preserve"> </w:t>
      </w:r>
      <w:r>
        <w:t>Firm</w:t>
      </w:r>
      <w:r>
        <w:rPr>
          <w:spacing w:val="-9"/>
        </w:rPr>
        <w:t xml:space="preserve"> </w:t>
      </w:r>
      <w:r>
        <w:t>for</w:t>
      </w:r>
      <w:r>
        <w:rPr>
          <w:spacing w:val="-11"/>
        </w:rPr>
        <w:t xml:space="preserve"> </w:t>
      </w:r>
      <w:r>
        <w:t>the</w:t>
      </w:r>
      <w:r>
        <w:rPr>
          <w:spacing w:val="-11"/>
        </w:rPr>
        <w:t xml:space="preserve"> </w:t>
      </w:r>
      <w:r>
        <w:t>Tenders</w:t>
      </w:r>
      <w:r>
        <w:rPr>
          <w:spacing w:val="-10"/>
        </w:rPr>
        <w:t xml:space="preserve"> </w:t>
      </w:r>
      <w:r>
        <w:t>processed</w:t>
      </w:r>
      <w:r>
        <w:rPr>
          <w:spacing w:val="-11"/>
        </w:rPr>
        <w:t xml:space="preserve"> </w:t>
      </w:r>
      <w:r>
        <w:t>on</w:t>
      </w:r>
      <w:r>
        <w:rPr>
          <w:spacing w:val="-10"/>
        </w:rPr>
        <w:t xml:space="preserve"> </w:t>
      </w:r>
      <w:r>
        <w:t>the</w:t>
      </w:r>
      <w:r>
        <w:rPr>
          <w:spacing w:val="-10"/>
        </w:rPr>
        <w:t xml:space="preserve"> </w:t>
      </w:r>
      <w:r>
        <w:t>Electronic</w:t>
      </w:r>
      <w:r>
        <w:rPr>
          <w:spacing w:val="-11"/>
        </w:rPr>
        <w:t xml:space="preserve"> </w:t>
      </w:r>
      <w:r>
        <w:t xml:space="preserve">Tender </w:t>
      </w:r>
      <w:r>
        <w:rPr>
          <w:w w:val="95"/>
        </w:rPr>
        <w:t>Management</w:t>
      </w:r>
      <w:r>
        <w:rPr>
          <w:spacing w:val="-4"/>
          <w:w w:val="95"/>
        </w:rPr>
        <w:t xml:space="preserve"> </w:t>
      </w:r>
      <w:r>
        <w:rPr>
          <w:w w:val="95"/>
        </w:rPr>
        <w:t>System</w:t>
      </w:r>
      <w:r>
        <w:rPr>
          <w:spacing w:val="-5"/>
          <w:w w:val="95"/>
        </w:rPr>
        <w:t xml:space="preserve"> </w:t>
      </w:r>
      <w:r>
        <w:rPr>
          <w:w w:val="95"/>
        </w:rPr>
        <w:t>of</w:t>
      </w:r>
      <w:r>
        <w:rPr>
          <w:spacing w:val="-4"/>
          <w:w w:val="95"/>
        </w:rPr>
        <w:t xml:space="preserve"> </w:t>
      </w:r>
      <w:r>
        <w:rPr>
          <w:w w:val="95"/>
        </w:rPr>
        <w:t>Central</w:t>
      </w:r>
      <w:r>
        <w:rPr>
          <w:spacing w:val="-4"/>
          <w:w w:val="95"/>
        </w:rPr>
        <w:t xml:space="preserve"> </w:t>
      </w:r>
      <w:r>
        <w:rPr>
          <w:w w:val="95"/>
        </w:rPr>
        <w:t>Bank</w:t>
      </w:r>
      <w:r>
        <w:rPr>
          <w:spacing w:val="-5"/>
          <w:w w:val="95"/>
        </w:rPr>
        <w:t xml:space="preserve"> </w:t>
      </w:r>
      <w:r>
        <w:rPr>
          <w:w w:val="95"/>
        </w:rPr>
        <w:t>of</w:t>
      </w:r>
      <w:r>
        <w:rPr>
          <w:spacing w:val="-4"/>
          <w:w w:val="95"/>
        </w:rPr>
        <w:t xml:space="preserve"> </w:t>
      </w:r>
      <w:r>
        <w:rPr>
          <w:w w:val="95"/>
        </w:rPr>
        <w:t>India</w:t>
      </w:r>
      <w:r>
        <w:rPr>
          <w:spacing w:val="-4"/>
          <w:w w:val="95"/>
        </w:rPr>
        <w:t xml:space="preserve"> </w:t>
      </w:r>
      <w:r>
        <w:rPr>
          <w:w w:val="95"/>
        </w:rPr>
        <w:t>as</w:t>
      </w:r>
      <w:r>
        <w:rPr>
          <w:spacing w:val="-4"/>
          <w:w w:val="95"/>
        </w:rPr>
        <w:t xml:space="preserve"> </w:t>
      </w:r>
      <w:r>
        <w:rPr>
          <w:w w:val="95"/>
        </w:rPr>
        <w:t>per</w:t>
      </w:r>
      <w:r>
        <w:rPr>
          <w:spacing w:val="-5"/>
          <w:w w:val="95"/>
        </w:rPr>
        <w:t xml:space="preserve"> </w:t>
      </w:r>
      <w:r>
        <w:rPr>
          <w:w w:val="95"/>
        </w:rPr>
        <w:t>Indian</w:t>
      </w:r>
      <w:r>
        <w:rPr>
          <w:spacing w:val="-5"/>
          <w:w w:val="95"/>
        </w:rPr>
        <w:t xml:space="preserve"> </w:t>
      </w:r>
      <w:r>
        <w:rPr>
          <w:w w:val="95"/>
        </w:rPr>
        <w:t>Information</w:t>
      </w:r>
      <w:r>
        <w:rPr>
          <w:spacing w:val="-4"/>
          <w:w w:val="95"/>
        </w:rPr>
        <w:t xml:space="preserve"> </w:t>
      </w:r>
      <w:r>
        <w:rPr>
          <w:w w:val="95"/>
        </w:rPr>
        <w:t>Technology</w:t>
      </w:r>
      <w:r>
        <w:rPr>
          <w:spacing w:val="-4"/>
          <w:w w:val="95"/>
        </w:rPr>
        <w:t xml:space="preserve"> </w:t>
      </w:r>
      <w:r>
        <w:rPr>
          <w:w w:val="95"/>
        </w:rPr>
        <w:t>Act,</w:t>
      </w:r>
      <w:r>
        <w:rPr>
          <w:spacing w:val="-6"/>
          <w:w w:val="95"/>
        </w:rPr>
        <w:t xml:space="preserve"> </w:t>
      </w:r>
      <w:r>
        <w:rPr>
          <w:w w:val="95"/>
        </w:rPr>
        <w:t>2000</w:t>
      </w:r>
      <w:r>
        <w:rPr>
          <w:spacing w:val="-3"/>
          <w:w w:val="95"/>
        </w:rPr>
        <w:t xml:space="preserve"> </w:t>
      </w:r>
      <w:r>
        <w:rPr>
          <w:w w:val="95"/>
        </w:rPr>
        <w:t>and subsequent</w:t>
      </w:r>
      <w:r>
        <w:rPr>
          <w:spacing w:val="-17"/>
          <w:w w:val="95"/>
        </w:rPr>
        <w:t xml:space="preserve"> </w:t>
      </w:r>
      <w:r>
        <w:rPr>
          <w:w w:val="95"/>
        </w:rPr>
        <w:t>amendment.</w:t>
      </w:r>
      <w:r>
        <w:rPr>
          <w:spacing w:val="-18"/>
          <w:w w:val="95"/>
        </w:rPr>
        <w:t xml:space="preserve"> </w:t>
      </w:r>
      <w:r>
        <w:rPr>
          <w:w w:val="95"/>
        </w:rPr>
        <w:t>The</w:t>
      </w:r>
      <w:r>
        <w:rPr>
          <w:spacing w:val="-17"/>
          <w:w w:val="95"/>
        </w:rPr>
        <w:t xml:space="preserve"> </w:t>
      </w:r>
      <w:r>
        <w:rPr>
          <w:w w:val="95"/>
        </w:rPr>
        <w:t>Digital</w:t>
      </w:r>
      <w:r>
        <w:rPr>
          <w:spacing w:val="-19"/>
          <w:w w:val="95"/>
        </w:rPr>
        <w:t xml:space="preserve"> </w:t>
      </w:r>
      <w:r>
        <w:rPr>
          <w:w w:val="95"/>
        </w:rPr>
        <w:t>Signature</w:t>
      </w:r>
      <w:r>
        <w:rPr>
          <w:spacing w:val="-18"/>
          <w:w w:val="95"/>
        </w:rPr>
        <w:t xml:space="preserve"> </w:t>
      </w:r>
      <w:r>
        <w:rPr>
          <w:w w:val="95"/>
        </w:rPr>
        <w:t>of</w:t>
      </w:r>
      <w:r>
        <w:rPr>
          <w:spacing w:val="-18"/>
          <w:w w:val="95"/>
        </w:rPr>
        <w:t xml:space="preserve"> </w:t>
      </w:r>
      <w:r>
        <w:rPr>
          <w:w w:val="95"/>
        </w:rPr>
        <w:t>this</w:t>
      </w:r>
      <w:r>
        <w:rPr>
          <w:spacing w:val="-18"/>
          <w:w w:val="95"/>
        </w:rPr>
        <w:t xml:space="preserve"> </w:t>
      </w:r>
      <w:r>
        <w:rPr>
          <w:w w:val="95"/>
        </w:rPr>
        <w:t>Authorized</w:t>
      </w:r>
      <w:r>
        <w:rPr>
          <w:spacing w:val="-18"/>
          <w:w w:val="95"/>
        </w:rPr>
        <w:t xml:space="preserve"> </w:t>
      </w:r>
      <w:r>
        <w:rPr>
          <w:w w:val="95"/>
        </w:rPr>
        <w:t>User</w:t>
      </w:r>
      <w:r>
        <w:rPr>
          <w:spacing w:val="-18"/>
          <w:w w:val="95"/>
        </w:rPr>
        <w:t xml:space="preserve"> </w:t>
      </w:r>
      <w:r>
        <w:rPr>
          <w:w w:val="95"/>
        </w:rPr>
        <w:t>will</w:t>
      </w:r>
      <w:r>
        <w:rPr>
          <w:spacing w:val="-17"/>
          <w:w w:val="95"/>
        </w:rPr>
        <w:t xml:space="preserve"> </w:t>
      </w:r>
      <w:r>
        <w:rPr>
          <w:w w:val="95"/>
        </w:rPr>
        <w:t>be</w:t>
      </w:r>
      <w:r>
        <w:rPr>
          <w:spacing w:val="-18"/>
          <w:w w:val="95"/>
        </w:rPr>
        <w:t xml:space="preserve"> </w:t>
      </w:r>
      <w:r>
        <w:rPr>
          <w:w w:val="95"/>
        </w:rPr>
        <w:t>binding</w:t>
      </w:r>
      <w:r>
        <w:rPr>
          <w:spacing w:val="-18"/>
          <w:w w:val="95"/>
        </w:rPr>
        <w:t xml:space="preserve"> </w:t>
      </w:r>
      <w:r>
        <w:rPr>
          <w:w w:val="95"/>
        </w:rPr>
        <w:t>on</w:t>
      </w:r>
      <w:r>
        <w:rPr>
          <w:spacing w:val="-18"/>
          <w:w w:val="95"/>
        </w:rPr>
        <w:t xml:space="preserve"> </w:t>
      </w:r>
      <w:r>
        <w:rPr>
          <w:w w:val="95"/>
        </w:rPr>
        <w:t>the</w:t>
      </w:r>
      <w:r>
        <w:rPr>
          <w:spacing w:val="-18"/>
          <w:w w:val="95"/>
        </w:rPr>
        <w:t xml:space="preserve"> </w:t>
      </w:r>
      <w:r>
        <w:rPr>
          <w:w w:val="95"/>
        </w:rPr>
        <w:t>Firm.</w:t>
      </w:r>
      <w:r>
        <w:rPr>
          <w:spacing w:val="-19"/>
          <w:w w:val="95"/>
        </w:rPr>
        <w:t xml:space="preserve"> </w:t>
      </w:r>
      <w:r>
        <w:rPr>
          <w:w w:val="95"/>
        </w:rPr>
        <w:t>It shall</w:t>
      </w:r>
      <w:r>
        <w:rPr>
          <w:spacing w:val="-17"/>
          <w:w w:val="95"/>
        </w:rPr>
        <w:t xml:space="preserve"> </w:t>
      </w:r>
      <w:r>
        <w:rPr>
          <w:w w:val="95"/>
        </w:rPr>
        <w:t>be</w:t>
      </w:r>
      <w:r>
        <w:rPr>
          <w:spacing w:val="-16"/>
          <w:w w:val="95"/>
        </w:rPr>
        <w:t xml:space="preserve"> </w:t>
      </w:r>
      <w:r>
        <w:rPr>
          <w:w w:val="95"/>
        </w:rPr>
        <w:t>the</w:t>
      </w:r>
      <w:r>
        <w:rPr>
          <w:spacing w:val="-16"/>
          <w:w w:val="95"/>
        </w:rPr>
        <w:t xml:space="preserve"> </w:t>
      </w:r>
      <w:r>
        <w:rPr>
          <w:w w:val="95"/>
        </w:rPr>
        <w:t>responsibility</w:t>
      </w:r>
      <w:r>
        <w:rPr>
          <w:spacing w:val="-19"/>
          <w:w w:val="95"/>
        </w:rPr>
        <w:t xml:space="preserve"> </w:t>
      </w:r>
      <w:r>
        <w:rPr>
          <w:w w:val="95"/>
        </w:rPr>
        <w:t>of</w:t>
      </w:r>
      <w:r>
        <w:rPr>
          <w:spacing w:val="-16"/>
          <w:w w:val="95"/>
        </w:rPr>
        <w:t xml:space="preserve"> </w:t>
      </w:r>
      <w:r>
        <w:rPr>
          <w:w w:val="95"/>
        </w:rPr>
        <w:t>Partners</w:t>
      </w:r>
      <w:r>
        <w:rPr>
          <w:spacing w:val="-18"/>
          <w:w w:val="95"/>
        </w:rPr>
        <w:t xml:space="preserve"> </w:t>
      </w:r>
      <w:r>
        <w:rPr>
          <w:w w:val="95"/>
        </w:rPr>
        <w:t>of</w:t>
      </w:r>
      <w:r>
        <w:rPr>
          <w:spacing w:val="-16"/>
          <w:w w:val="95"/>
        </w:rPr>
        <w:t xml:space="preserve"> </w:t>
      </w:r>
      <w:r>
        <w:rPr>
          <w:w w:val="95"/>
        </w:rPr>
        <w:t>the</w:t>
      </w:r>
      <w:r>
        <w:rPr>
          <w:spacing w:val="-16"/>
          <w:w w:val="95"/>
        </w:rPr>
        <w:t xml:space="preserve"> </w:t>
      </w:r>
      <w:r>
        <w:rPr>
          <w:w w:val="95"/>
        </w:rPr>
        <w:t>Firm</w:t>
      </w:r>
      <w:r>
        <w:rPr>
          <w:spacing w:val="-17"/>
          <w:w w:val="95"/>
        </w:rPr>
        <w:t xml:space="preserve"> </w:t>
      </w:r>
      <w:r>
        <w:rPr>
          <w:w w:val="95"/>
        </w:rPr>
        <w:t>to</w:t>
      </w:r>
      <w:r>
        <w:rPr>
          <w:spacing w:val="-16"/>
          <w:w w:val="95"/>
        </w:rPr>
        <w:t xml:space="preserve"> </w:t>
      </w:r>
      <w:r>
        <w:rPr>
          <w:w w:val="95"/>
        </w:rPr>
        <w:t>inform</w:t>
      </w:r>
      <w:r>
        <w:rPr>
          <w:spacing w:val="-17"/>
          <w:w w:val="95"/>
        </w:rPr>
        <w:t xml:space="preserve"> </w:t>
      </w:r>
      <w:r>
        <w:rPr>
          <w:w w:val="95"/>
        </w:rPr>
        <w:t>the</w:t>
      </w:r>
      <w:r>
        <w:rPr>
          <w:spacing w:val="-16"/>
          <w:w w:val="95"/>
        </w:rPr>
        <w:t xml:space="preserve"> </w:t>
      </w:r>
      <w:r>
        <w:rPr>
          <w:w w:val="95"/>
        </w:rPr>
        <w:t>Certifying</w:t>
      </w:r>
      <w:r>
        <w:rPr>
          <w:spacing w:val="-17"/>
          <w:w w:val="95"/>
        </w:rPr>
        <w:t xml:space="preserve"> </w:t>
      </w:r>
      <w:r>
        <w:rPr>
          <w:w w:val="95"/>
        </w:rPr>
        <w:t>Authority</w:t>
      </w:r>
      <w:r>
        <w:rPr>
          <w:spacing w:val="-17"/>
          <w:w w:val="95"/>
        </w:rPr>
        <w:t xml:space="preserve"> </w:t>
      </w:r>
      <w:r>
        <w:rPr>
          <w:w w:val="95"/>
        </w:rPr>
        <w:t>or</w:t>
      </w:r>
      <w:r>
        <w:rPr>
          <w:spacing w:val="-16"/>
          <w:w w:val="95"/>
        </w:rPr>
        <w:t xml:space="preserve"> </w:t>
      </w:r>
      <w:r>
        <w:rPr>
          <w:w w:val="95"/>
        </w:rPr>
        <w:t>Sub</w:t>
      </w:r>
      <w:r>
        <w:rPr>
          <w:spacing w:val="-17"/>
          <w:w w:val="95"/>
        </w:rPr>
        <w:t xml:space="preserve"> </w:t>
      </w:r>
      <w:r>
        <w:rPr>
          <w:w w:val="95"/>
        </w:rPr>
        <w:t xml:space="preserve">Certifying </w:t>
      </w:r>
      <w:r>
        <w:t>Authority,</w:t>
      </w:r>
      <w:r>
        <w:rPr>
          <w:spacing w:val="-25"/>
        </w:rPr>
        <w:t xml:space="preserve"> </w:t>
      </w:r>
      <w:r>
        <w:t>if</w:t>
      </w:r>
      <w:r>
        <w:rPr>
          <w:spacing w:val="-26"/>
        </w:rPr>
        <w:t xml:space="preserve"> </w:t>
      </w:r>
      <w:r>
        <w:t>the</w:t>
      </w:r>
      <w:r>
        <w:rPr>
          <w:spacing w:val="-25"/>
        </w:rPr>
        <w:t xml:space="preserve"> </w:t>
      </w:r>
      <w:r>
        <w:t>Authorized</w:t>
      </w:r>
      <w:r>
        <w:rPr>
          <w:spacing w:val="-25"/>
        </w:rPr>
        <w:t xml:space="preserve"> </w:t>
      </w:r>
      <w:r>
        <w:t>User</w:t>
      </w:r>
      <w:r>
        <w:rPr>
          <w:spacing w:val="-25"/>
        </w:rPr>
        <w:t xml:space="preserve"> </w:t>
      </w:r>
      <w:r>
        <w:t>changes,</w:t>
      </w:r>
      <w:r>
        <w:rPr>
          <w:spacing w:val="-25"/>
        </w:rPr>
        <w:t xml:space="preserve"> </w:t>
      </w:r>
      <w:r>
        <w:t>and</w:t>
      </w:r>
      <w:r>
        <w:rPr>
          <w:spacing w:val="-25"/>
        </w:rPr>
        <w:t xml:space="preserve"> </w:t>
      </w:r>
      <w:r>
        <w:t>apply</w:t>
      </w:r>
      <w:r>
        <w:rPr>
          <w:spacing w:val="-25"/>
        </w:rPr>
        <w:t xml:space="preserve"> </w:t>
      </w:r>
      <w:r>
        <w:t>for</w:t>
      </w:r>
      <w:r>
        <w:rPr>
          <w:spacing w:val="-25"/>
        </w:rPr>
        <w:t xml:space="preserve"> </w:t>
      </w:r>
      <w:r>
        <w:t>a</w:t>
      </w:r>
      <w:r>
        <w:rPr>
          <w:spacing w:val="-25"/>
        </w:rPr>
        <w:t xml:space="preserve"> </w:t>
      </w:r>
      <w:r>
        <w:t>fresh</w:t>
      </w:r>
      <w:r>
        <w:rPr>
          <w:spacing w:val="-25"/>
        </w:rPr>
        <w:t xml:space="preserve"> </w:t>
      </w:r>
      <w:r>
        <w:t>Digital</w:t>
      </w:r>
      <w:r>
        <w:rPr>
          <w:spacing w:val="-26"/>
        </w:rPr>
        <w:t xml:space="preserve"> </w:t>
      </w:r>
      <w:r>
        <w:t>Signature</w:t>
      </w:r>
      <w:r>
        <w:rPr>
          <w:spacing w:val="-25"/>
        </w:rPr>
        <w:t xml:space="preserve"> </w:t>
      </w:r>
      <w:r>
        <w:t>Certificate.</w:t>
      </w:r>
      <w:r>
        <w:rPr>
          <w:spacing w:val="-25"/>
        </w:rPr>
        <w:t xml:space="preserve"> </w:t>
      </w:r>
      <w:r>
        <w:t>The procedure for application of a Digital Signature Certificate will remain the same for the new</w:t>
      </w:r>
      <w:r>
        <w:rPr>
          <w:spacing w:val="53"/>
        </w:rPr>
        <w:t xml:space="preserve"> </w:t>
      </w:r>
      <w:r>
        <w:t>Authorized</w:t>
      </w:r>
      <w:r>
        <w:rPr>
          <w:spacing w:val="-5"/>
        </w:rPr>
        <w:t xml:space="preserve"> </w:t>
      </w:r>
      <w:r>
        <w:t>User.</w:t>
      </w:r>
    </w:p>
    <w:p w14:paraId="485D29CF" w14:textId="77777777" w:rsidR="001A581C" w:rsidRDefault="005A14EC" w:rsidP="00087691">
      <w:pPr>
        <w:pStyle w:val="BodyText"/>
        <w:spacing w:before="114" w:line="232" w:lineRule="auto"/>
        <w:ind w:right="-14"/>
      </w:pPr>
      <w:r>
        <w:t>The</w:t>
      </w:r>
      <w:r>
        <w:rPr>
          <w:spacing w:val="-31"/>
        </w:rPr>
        <w:t xml:space="preserve"> </w:t>
      </w:r>
      <w:r>
        <w:t>same</w:t>
      </w:r>
      <w:r>
        <w:rPr>
          <w:spacing w:val="-29"/>
        </w:rPr>
        <w:t xml:space="preserve"> </w:t>
      </w:r>
      <w:r>
        <w:t>procedure</w:t>
      </w:r>
      <w:r>
        <w:rPr>
          <w:spacing w:val="-30"/>
        </w:rPr>
        <w:t xml:space="preserve"> </w:t>
      </w:r>
      <w:r>
        <w:t>holds</w:t>
      </w:r>
      <w:r>
        <w:rPr>
          <w:spacing w:val="-31"/>
        </w:rPr>
        <w:t xml:space="preserve"> </w:t>
      </w:r>
      <w:r>
        <w:t>true</w:t>
      </w:r>
      <w:r>
        <w:rPr>
          <w:spacing w:val="-30"/>
        </w:rPr>
        <w:t xml:space="preserve"> </w:t>
      </w:r>
      <w:r>
        <w:t>for</w:t>
      </w:r>
      <w:r>
        <w:rPr>
          <w:spacing w:val="-30"/>
        </w:rPr>
        <w:t xml:space="preserve"> </w:t>
      </w:r>
      <w:r>
        <w:t>the</w:t>
      </w:r>
      <w:r>
        <w:rPr>
          <w:spacing w:val="-30"/>
        </w:rPr>
        <w:t xml:space="preserve"> </w:t>
      </w:r>
      <w:r>
        <w:t>Authorized</w:t>
      </w:r>
      <w:r>
        <w:rPr>
          <w:spacing w:val="-30"/>
        </w:rPr>
        <w:t xml:space="preserve"> </w:t>
      </w:r>
      <w:r>
        <w:t>Users</w:t>
      </w:r>
      <w:r>
        <w:rPr>
          <w:spacing w:val="-29"/>
        </w:rPr>
        <w:t xml:space="preserve"> </w:t>
      </w:r>
      <w:r>
        <w:t>in</w:t>
      </w:r>
      <w:r>
        <w:rPr>
          <w:spacing w:val="-31"/>
        </w:rPr>
        <w:t xml:space="preserve"> </w:t>
      </w:r>
      <w:r>
        <w:t>a</w:t>
      </w:r>
      <w:r>
        <w:rPr>
          <w:spacing w:val="-30"/>
        </w:rPr>
        <w:t xml:space="preserve"> </w:t>
      </w:r>
      <w:r>
        <w:t>Private</w:t>
      </w:r>
      <w:r>
        <w:rPr>
          <w:spacing w:val="-29"/>
        </w:rPr>
        <w:t xml:space="preserve"> </w:t>
      </w:r>
      <w:r>
        <w:t>/</w:t>
      </w:r>
      <w:r>
        <w:rPr>
          <w:spacing w:val="-31"/>
        </w:rPr>
        <w:t xml:space="preserve"> </w:t>
      </w:r>
      <w:r>
        <w:t>Public</w:t>
      </w:r>
      <w:r>
        <w:rPr>
          <w:spacing w:val="-30"/>
        </w:rPr>
        <w:t xml:space="preserve"> </w:t>
      </w:r>
      <w:r>
        <w:t>Limited</w:t>
      </w:r>
      <w:r>
        <w:rPr>
          <w:spacing w:val="-30"/>
        </w:rPr>
        <w:t xml:space="preserve"> </w:t>
      </w:r>
      <w:r>
        <w:t>Company.</w:t>
      </w:r>
      <w:r>
        <w:rPr>
          <w:spacing w:val="-30"/>
        </w:rPr>
        <w:t xml:space="preserve"> </w:t>
      </w:r>
      <w:r>
        <w:t xml:space="preserve">In </w:t>
      </w:r>
      <w:r>
        <w:rPr>
          <w:w w:val="95"/>
        </w:rPr>
        <w:t>this</w:t>
      </w:r>
      <w:r>
        <w:rPr>
          <w:spacing w:val="-8"/>
          <w:w w:val="95"/>
        </w:rPr>
        <w:t xml:space="preserve"> </w:t>
      </w:r>
      <w:r>
        <w:rPr>
          <w:w w:val="95"/>
        </w:rPr>
        <w:t>case,</w:t>
      </w:r>
      <w:r>
        <w:rPr>
          <w:spacing w:val="-8"/>
          <w:w w:val="95"/>
        </w:rPr>
        <w:t xml:space="preserve"> </w:t>
      </w:r>
      <w:r>
        <w:rPr>
          <w:w w:val="95"/>
        </w:rPr>
        <w:t>the</w:t>
      </w:r>
      <w:r>
        <w:rPr>
          <w:spacing w:val="-10"/>
          <w:w w:val="95"/>
        </w:rPr>
        <w:t xml:space="preserve"> </w:t>
      </w:r>
      <w:r>
        <w:rPr>
          <w:w w:val="95"/>
        </w:rPr>
        <w:t>Authorization</w:t>
      </w:r>
      <w:r>
        <w:rPr>
          <w:spacing w:val="-8"/>
          <w:w w:val="95"/>
        </w:rPr>
        <w:t xml:space="preserve"> </w:t>
      </w:r>
      <w:r>
        <w:rPr>
          <w:w w:val="95"/>
        </w:rPr>
        <w:t>Certificate</w:t>
      </w:r>
      <w:r>
        <w:rPr>
          <w:spacing w:val="-9"/>
          <w:w w:val="95"/>
        </w:rPr>
        <w:t xml:space="preserve"> </w:t>
      </w:r>
      <w:r>
        <w:rPr>
          <w:w w:val="95"/>
        </w:rPr>
        <w:t>will</w:t>
      </w:r>
      <w:r>
        <w:rPr>
          <w:spacing w:val="-8"/>
          <w:w w:val="95"/>
        </w:rPr>
        <w:t xml:space="preserve"> </w:t>
      </w:r>
      <w:r>
        <w:rPr>
          <w:w w:val="95"/>
        </w:rPr>
        <w:t>have</w:t>
      </w:r>
      <w:r>
        <w:rPr>
          <w:spacing w:val="-10"/>
          <w:w w:val="95"/>
        </w:rPr>
        <w:t xml:space="preserve"> </w:t>
      </w:r>
      <w:r>
        <w:rPr>
          <w:w w:val="95"/>
        </w:rPr>
        <w:t>to</w:t>
      </w:r>
      <w:r>
        <w:rPr>
          <w:spacing w:val="-8"/>
          <w:w w:val="95"/>
        </w:rPr>
        <w:t xml:space="preserve"> </w:t>
      </w:r>
      <w:r>
        <w:rPr>
          <w:w w:val="95"/>
        </w:rPr>
        <w:t>be</w:t>
      </w:r>
      <w:r>
        <w:rPr>
          <w:spacing w:val="-8"/>
          <w:w w:val="95"/>
        </w:rPr>
        <w:t xml:space="preserve"> </w:t>
      </w:r>
      <w:r>
        <w:rPr>
          <w:w w:val="95"/>
        </w:rPr>
        <w:t>signed</w:t>
      </w:r>
      <w:r>
        <w:rPr>
          <w:spacing w:val="-8"/>
          <w:w w:val="95"/>
        </w:rPr>
        <w:t xml:space="preserve"> </w:t>
      </w:r>
      <w:r>
        <w:rPr>
          <w:w w:val="95"/>
        </w:rPr>
        <w:t>by</w:t>
      </w:r>
      <w:r>
        <w:rPr>
          <w:spacing w:val="-9"/>
          <w:w w:val="95"/>
        </w:rPr>
        <w:t xml:space="preserve"> </w:t>
      </w:r>
      <w:r>
        <w:rPr>
          <w:w w:val="95"/>
        </w:rPr>
        <w:t>the</w:t>
      </w:r>
      <w:r>
        <w:rPr>
          <w:spacing w:val="-10"/>
          <w:w w:val="95"/>
        </w:rPr>
        <w:t xml:space="preserve"> </w:t>
      </w:r>
      <w:r>
        <w:rPr>
          <w:w w:val="95"/>
        </w:rPr>
        <w:t>Director</w:t>
      </w:r>
      <w:r>
        <w:rPr>
          <w:spacing w:val="-10"/>
          <w:w w:val="95"/>
        </w:rPr>
        <w:t xml:space="preserve"> </w:t>
      </w:r>
      <w:r>
        <w:rPr>
          <w:w w:val="95"/>
        </w:rPr>
        <w:t>of</w:t>
      </w:r>
      <w:r>
        <w:rPr>
          <w:spacing w:val="-10"/>
          <w:w w:val="95"/>
        </w:rPr>
        <w:t xml:space="preserve"> </w:t>
      </w:r>
      <w:r>
        <w:rPr>
          <w:w w:val="95"/>
        </w:rPr>
        <w:t>the</w:t>
      </w:r>
      <w:r>
        <w:rPr>
          <w:spacing w:val="-7"/>
          <w:w w:val="95"/>
        </w:rPr>
        <w:t xml:space="preserve"> </w:t>
      </w:r>
      <w:r>
        <w:rPr>
          <w:w w:val="95"/>
        </w:rPr>
        <w:t>Company</w:t>
      </w:r>
      <w:r>
        <w:rPr>
          <w:spacing w:val="-9"/>
          <w:w w:val="95"/>
        </w:rPr>
        <w:t xml:space="preserve"> </w:t>
      </w:r>
      <w:r>
        <w:rPr>
          <w:w w:val="95"/>
        </w:rPr>
        <w:t>or</w:t>
      </w:r>
      <w:r>
        <w:rPr>
          <w:spacing w:val="-10"/>
          <w:w w:val="95"/>
        </w:rPr>
        <w:t xml:space="preserve"> </w:t>
      </w:r>
      <w:r>
        <w:rPr>
          <w:w w:val="95"/>
        </w:rPr>
        <w:t xml:space="preserve">the </w:t>
      </w:r>
      <w:r>
        <w:t>Reporting Authority of the</w:t>
      </w:r>
      <w:r>
        <w:rPr>
          <w:spacing w:val="-32"/>
        </w:rPr>
        <w:t xml:space="preserve"> </w:t>
      </w:r>
      <w:r>
        <w:t>Applicant.</w:t>
      </w:r>
    </w:p>
    <w:p w14:paraId="3919D499" w14:textId="77777777" w:rsidR="001A581C" w:rsidRDefault="005A14EC" w:rsidP="00087691">
      <w:pPr>
        <w:pStyle w:val="BodyText"/>
        <w:spacing w:before="119" w:line="232" w:lineRule="auto"/>
        <w:ind w:right="-14"/>
      </w:pPr>
      <w:r>
        <w:t xml:space="preserve">The bidder should Ensure while procuring new digital certificate that they procure a pair of </w:t>
      </w:r>
      <w:r>
        <w:rPr>
          <w:w w:val="95"/>
        </w:rPr>
        <w:t>certificates</w:t>
      </w:r>
      <w:r>
        <w:rPr>
          <w:spacing w:val="-17"/>
          <w:w w:val="95"/>
        </w:rPr>
        <w:t xml:space="preserve"> </w:t>
      </w:r>
      <w:r>
        <w:rPr>
          <w:w w:val="95"/>
        </w:rPr>
        <w:t>(two</w:t>
      </w:r>
      <w:r>
        <w:rPr>
          <w:spacing w:val="-16"/>
          <w:w w:val="95"/>
        </w:rPr>
        <w:t xml:space="preserve"> </w:t>
      </w:r>
      <w:r>
        <w:rPr>
          <w:w w:val="95"/>
        </w:rPr>
        <w:t>certificates)</w:t>
      </w:r>
      <w:r>
        <w:rPr>
          <w:spacing w:val="-16"/>
          <w:w w:val="95"/>
        </w:rPr>
        <w:t xml:space="preserve"> </w:t>
      </w:r>
      <w:r>
        <w:rPr>
          <w:w w:val="95"/>
        </w:rPr>
        <w:t>one</w:t>
      </w:r>
      <w:r>
        <w:rPr>
          <w:spacing w:val="-17"/>
          <w:w w:val="95"/>
        </w:rPr>
        <w:t xml:space="preserve"> </w:t>
      </w:r>
      <w:r>
        <w:rPr>
          <w:w w:val="95"/>
        </w:rPr>
        <w:t>for</w:t>
      </w:r>
      <w:r>
        <w:rPr>
          <w:spacing w:val="-16"/>
          <w:w w:val="95"/>
        </w:rPr>
        <w:t xml:space="preserve"> </w:t>
      </w:r>
      <w:r>
        <w:rPr>
          <w:w w:val="95"/>
        </w:rPr>
        <w:t>the</w:t>
      </w:r>
      <w:r>
        <w:rPr>
          <w:spacing w:val="-17"/>
          <w:w w:val="95"/>
        </w:rPr>
        <w:t xml:space="preserve"> </w:t>
      </w:r>
      <w:r>
        <w:rPr>
          <w:w w:val="95"/>
        </w:rPr>
        <w:t>purpose</w:t>
      </w:r>
      <w:r>
        <w:rPr>
          <w:spacing w:val="-18"/>
          <w:w w:val="95"/>
        </w:rPr>
        <w:t xml:space="preserve"> </w:t>
      </w:r>
      <w:r>
        <w:rPr>
          <w:w w:val="95"/>
        </w:rPr>
        <w:t>of</w:t>
      </w:r>
      <w:r>
        <w:rPr>
          <w:spacing w:val="-17"/>
          <w:w w:val="95"/>
        </w:rPr>
        <w:t xml:space="preserve"> </w:t>
      </w:r>
      <w:r>
        <w:rPr>
          <w:w w:val="95"/>
        </w:rPr>
        <w:t>Digital</w:t>
      </w:r>
      <w:r>
        <w:rPr>
          <w:spacing w:val="-17"/>
          <w:w w:val="95"/>
        </w:rPr>
        <w:t xml:space="preserve"> </w:t>
      </w:r>
      <w:r>
        <w:rPr>
          <w:w w:val="95"/>
        </w:rPr>
        <w:t>Signature,</w:t>
      </w:r>
      <w:r>
        <w:rPr>
          <w:spacing w:val="-16"/>
          <w:w w:val="95"/>
        </w:rPr>
        <w:t xml:space="preserve"> </w:t>
      </w:r>
      <w:r>
        <w:rPr>
          <w:w w:val="95"/>
        </w:rPr>
        <w:t>Non-Repudiation</w:t>
      </w:r>
      <w:r>
        <w:rPr>
          <w:spacing w:val="-18"/>
          <w:w w:val="95"/>
        </w:rPr>
        <w:t xml:space="preserve"> </w:t>
      </w:r>
      <w:r>
        <w:rPr>
          <w:w w:val="95"/>
        </w:rPr>
        <w:t>and</w:t>
      </w:r>
      <w:r>
        <w:rPr>
          <w:spacing w:val="-17"/>
          <w:w w:val="95"/>
        </w:rPr>
        <w:t xml:space="preserve"> </w:t>
      </w:r>
      <w:r>
        <w:rPr>
          <w:w w:val="95"/>
        </w:rPr>
        <w:t xml:space="preserve">another </w:t>
      </w:r>
      <w:r>
        <w:t xml:space="preserve">for </w:t>
      </w:r>
      <w:r>
        <w:lastRenderedPageBreak/>
        <w:t>Key</w:t>
      </w:r>
      <w:r>
        <w:rPr>
          <w:spacing w:val="-11"/>
        </w:rPr>
        <w:t xml:space="preserve"> </w:t>
      </w:r>
      <w:r>
        <w:t>Encryption.</w:t>
      </w:r>
    </w:p>
    <w:p w14:paraId="2EFDC8BA" w14:textId="77777777" w:rsidR="001A581C" w:rsidRDefault="005A14EC" w:rsidP="00087691">
      <w:pPr>
        <w:spacing w:before="136"/>
        <w:ind w:left="1000" w:right="-14"/>
        <w:rPr>
          <w:rFonts w:ascii="Carlito"/>
          <w:i/>
        </w:rPr>
      </w:pPr>
      <w:r>
        <w:rPr>
          <w:rFonts w:ascii="Carlito"/>
          <w:i/>
        </w:rPr>
        <w:t>Recommended Hardware and Internet Connectivity</w:t>
      </w:r>
    </w:p>
    <w:p w14:paraId="590A4490" w14:textId="77777777" w:rsidR="001A581C" w:rsidRDefault="005A14EC" w:rsidP="00087691">
      <w:pPr>
        <w:pStyle w:val="BodyText"/>
        <w:spacing w:before="123" w:line="232" w:lineRule="auto"/>
        <w:ind w:right="-14"/>
      </w:pPr>
      <w:r>
        <w:t>To</w:t>
      </w:r>
      <w:r>
        <w:rPr>
          <w:spacing w:val="-19"/>
        </w:rPr>
        <w:t xml:space="preserve"> </w:t>
      </w:r>
      <w:r>
        <w:t>operate</w:t>
      </w:r>
      <w:r>
        <w:rPr>
          <w:spacing w:val="-17"/>
        </w:rPr>
        <w:t xml:space="preserve"> </w:t>
      </w:r>
      <w:r>
        <w:t>on</w:t>
      </w:r>
      <w:r>
        <w:rPr>
          <w:spacing w:val="-18"/>
        </w:rPr>
        <w:t xml:space="preserve"> </w:t>
      </w:r>
      <w:r>
        <w:t>the</w:t>
      </w:r>
      <w:r>
        <w:rPr>
          <w:spacing w:val="-17"/>
        </w:rPr>
        <w:t xml:space="preserve"> </w:t>
      </w:r>
      <w:r>
        <w:t>Electronic</w:t>
      </w:r>
      <w:r>
        <w:rPr>
          <w:spacing w:val="-18"/>
        </w:rPr>
        <w:t xml:space="preserve"> </w:t>
      </w:r>
      <w:r>
        <w:t>Tendering</w:t>
      </w:r>
      <w:r>
        <w:rPr>
          <w:spacing w:val="-18"/>
        </w:rPr>
        <w:t xml:space="preserve"> </w:t>
      </w:r>
      <w:r>
        <w:t>System,</w:t>
      </w:r>
      <w:r>
        <w:rPr>
          <w:spacing w:val="-18"/>
        </w:rPr>
        <w:t xml:space="preserve"> </w:t>
      </w:r>
      <w:r>
        <w:t>the</w:t>
      </w:r>
      <w:r>
        <w:rPr>
          <w:spacing w:val="-18"/>
        </w:rPr>
        <w:t xml:space="preserve"> </w:t>
      </w:r>
      <w:r>
        <w:t>Bidder</w:t>
      </w:r>
      <w:r>
        <w:rPr>
          <w:spacing w:val="-17"/>
        </w:rPr>
        <w:t xml:space="preserve"> </w:t>
      </w:r>
      <w:r>
        <w:t>are</w:t>
      </w:r>
      <w:r>
        <w:rPr>
          <w:spacing w:val="-18"/>
        </w:rPr>
        <w:t xml:space="preserve"> </w:t>
      </w:r>
      <w:r>
        <w:t>recommended</w:t>
      </w:r>
      <w:r>
        <w:rPr>
          <w:spacing w:val="-18"/>
        </w:rPr>
        <w:t xml:space="preserve"> </w:t>
      </w:r>
      <w:r>
        <w:t>to</w:t>
      </w:r>
      <w:r>
        <w:rPr>
          <w:spacing w:val="-17"/>
        </w:rPr>
        <w:t xml:space="preserve"> </w:t>
      </w:r>
      <w:r>
        <w:t>use</w:t>
      </w:r>
      <w:r>
        <w:rPr>
          <w:spacing w:val="-17"/>
        </w:rPr>
        <w:t xml:space="preserve"> </w:t>
      </w:r>
      <w:r>
        <w:t xml:space="preserve">Computer </w:t>
      </w:r>
      <w:r>
        <w:rPr>
          <w:w w:val="95"/>
        </w:rPr>
        <w:t>System</w:t>
      </w:r>
      <w:r>
        <w:rPr>
          <w:spacing w:val="-5"/>
          <w:w w:val="95"/>
        </w:rPr>
        <w:t xml:space="preserve"> </w:t>
      </w:r>
      <w:r>
        <w:rPr>
          <w:w w:val="95"/>
        </w:rPr>
        <w:t>with</w:t>
      </w:r>
      <w:r>
        <w:rPr>
          <w:spacing w:val="-6"/>
          <w:w w:val="95"/>
        </w:rPr>
        <w:t xml:space="preserve"> </w:t>
      </w:r>
      <w:r>
        <w:rPr>
          <w:w w:val="95"/>
        </w:rPr>
        <w:t>at</w:t>
      </w:r>
      <w:r>
        <w:rPr>
          <w:spacing w:val="-4"/>
          <w:w w:val="95"/>
        </w:rPr>
        <w:t xml:space="preserve"> </w:t>
      </w:r>
      <w:r>
        <w:rPr>
          <w:w w:val="95"/>
        </w:rPr>
        <w:t>least</w:t>
      </w:r>
      <w:r>
        <w:rPr>
          <w:spacing w:val="-5"/>
          <w:w w:val="95"/>
        </w:rPr>
        <w:t xml:space="preserve"> </w:t>
      </w:r>
      <w:r>
        <w:rPr>
          <w:w w:val="95"/>
        </w:rPr>
        <w:t>1</w:t>
      </w:r>
      <w:r>
        <w:rPr>
          <w:spacing w:val="-5"/>
          <w:w w:val="95"/>
        </w:rPr>
        <w:t xml:space="preserve"> </w:t>
      </w:r>
      <w:r>
        <w:rPr>
          <w:w w:val="95"/>
        </w:rPr>
        <w:t>GB</w:t>
      </w:r>
      <w:r>
        <w:rPr>
          <w:spacing w:val="-5"/>
          <w:w w:val="95"/>
        </w:rPr>
        <w:t xml:space="preserve"> </w:t>
      </w:r>
      <w:r>
        <w:rPr>
          <w:w w:val="95"/>
        </w:rPr>
        <w:t>of</w:t>
      </w:r>
      <w:r>
        <w:rPr>
          <w:spacing w:val="-5"/>
          <w:w w:val="95"/>
        </w:rPr>
        <w:t xml:space="preserve"> </w:t>
      </w:r>
      <w:r>
        <w:rPr>
          <w:w w:val="95"/>
        </w:rPr>
        <w:t>RAM</w:t>
      </w:r>
      <w:r>
        <w:rPr>
          <w:spacing w:val="-4"/>
          <w:w w:val="95"/>
        </w:rPr>
        <w:t xml:space="preserve"> </w:t>
      </w:r>
      <w:r>
        <w:rPr>
          <w:w w:val="95"/>
        </w:rPr>
        <w:t>and</w:t>
      </w:r>
      <w:r>
        <w:rPr>
          <w:spacing w:val="-5"/>
          <w:w w:val="95"/>
        </w:rPr>
        <w:t xml:space="preserve"> </w:t>
      </w:r>
      <w:r>
        <w:rPr>
          <w:w w:val="95"/>
        </w:rPr>
        <w:t>broadband</w:t>
      </w:r>
      <w:r>
        <w:rPr>
          <w:spacing w:val="-4"/>
          <w:w w:val="95"/>
        </w:rPr>
        <w:t xml:space="preserve"> </w:t>
      </w:r>
      <w:r>
        <w:rPr>
          <w:w w:val="95"/>
        </w:rPr>
        <w:t>connectivity</w:t>
      </w:r>
      <w:r>
        <w:rPr>
          <w:spacing w:val="-5"/>
          <w:w w:val="95"/>
        </w:rPr>
        <w:t xml:space="preserve"> </w:t>
      </w:r>
      <w:r>
        <w:rPr>
          <w:w w:val="95"/>
        </w:rPr>
        <w:t>with</w:t>
      </w:r>
      <w:r>
        <w:rPr>
          <w:spacing w:val="-6"/>
          <w:w w:val="95"/>
        </w:rPr>
        <w:t xml:space="preserve"> </w:t>
      </w:r>
      <w:r>
        <w:rPr>
          <w:w w:val="95"/>
        </w:rPr>
        <w:t>minimum</w:t>
      </w:r>
      <w:r>
        <w:rPr>
          <w:spacing w:val="-5"/>
          <w:w w:val="95"/>
        </w:rPr>
        <w:t xml:space="preserve"> </w:t>
      </w:r>
      <w:r>
        <w:rPr>
          <w:w w:val="95"/>
        </w:rPr>
        <w:t>512</w:t>
      </w:r>
      <w:r>
        <w:rPr>
          <w:spacing w:val="-5"/>
          <w:w w:val="95"/>
        </w:rPr>
        <w:t xml:space="preserve"> </w:t>
      </w:r>
      <w:r>
        <w:rPr>
          <w:w w:val="95"/>
        </w:rPr>
        <w:t>kbps</w:t>
      </w:r>
      <w:r>
        <w:rPr>
          <w:spacing w:val="-4"/>
          <w:w w:val="95"/>
        </w:rPr>
        <w:t xml:space="preserve"> </w:t>
      </w:r>
      <w:r>
        <w:rPr>
          <w:w w:val="95"/>
        </w:rPr>
        <w:t>bandwidth. However,</w:t>
      </w:r>
      <w:r>
        <w:rPr>
          <w:spacing w:val="-12"/>
          <w:w w:val="95"/>
        </w:rPr>
        <w:t xml:space="preserve"> </w:t>
      </w:r>
      <w:r>
        <w:rPr>
          <w:w w:val="95"/>
        </w:rPr>
        <w:t>Computer</w:t>
      </w:r>
      <w:r>
        <w:rPr>
          <w:spacing w:val="-12"/>
          <w:w w:val="95"/>
        </w:rPr>
        <w:t xml:space="preserve"> </w:t>
      </w:r>
      <w:r>
        <w:rPr>
          <w:w w:val="95"/>
        </w:rPr>
        <w:t>Systems</w:t>
      </w:r>
      <w:r>
        <w:rPr>
          <w:spacing w:val="-13"/>
          <w:w w:val="95"/>
        </w:rPr>
        <w:t xml:space="preserve"> </w:t>
      </w:r>
      <w:r>
        <w:rPr>
          <w:w w:val="95"/>
        </w:rPr>
        <w:t>with</w:t>
      </w:r>
      <w:r>
        <w:rPr>
          <w:spacing w:val="-12"/>
          <w:w w:val="95"/>
        </w:rPr>
        <w:t xml:space="preserve"> </w:t>
      </w:r>
      <w:r>
        <w:rPr>
          <w:w w:val="95"/>
        </w:rPr>
        <w:t>latest</w:t>
      </w:r>
      <w:r>
        <w:rPr>
          <w:spacing w:val="-12"/>
          <w:w w:val="95"/>
        </w:rPr>
        <w:t xml:space="preserve"> </w:t>
      </w:r>
      <w:r>
        <w:rPr>
          <w:w w:val="95"/>
        </w:rPr>
        <w:t>i3</w:t>
      </w:r>
      <w:r>
        <w:rPr>
          <w:spacing w:val="-13"/>
          <w:w w:val="95"/>
        </w:rPr>
        <w:t xml:space="preserve"> </w:t>
      </w:r>
      <w:r>
        <w:rPr>
          <w:w w:val="95"/>
        </w:rPr>
        <w:t>/</w:t>
      </w:r>
      <w:r>
        <w:rPr>
          <w:spacing w:val="-11"/>
          <w:w w:val="95"/>
        </w:rPr>
        <w:t xml:space="preserve"> </w:t>
      </w:r>
      <w:r>
        <w:rPr>
          <w:w w:val="95"/>
        </w:rPr>
        <w:t>i5</w:t>
      </w:r>
      <w:r>
        <w:rPr>
          <w:spacing w:val="-12"/>
          <w:w w:val="95"/>
        </w:rPr>
        <w:t xml:space="preserve"> </w:t>
      </w:r>
      <w:r>
        <w:rPr>
          <w:w w:val="95"/>
        </w:rPr>
        <w:t>Intel</w:t>
      </w:r>
      <w:r>
        <w:rPr>
          <w:spacing w:val="-16"/>
          <w:w w:val="95"/>
        </w:rPr>
        <w:t xml:space="preserve"> </w:t>
      </w:r>
      <w:r>
        <w:rPr>
          <w:w w:val="95"/>
        </w:rPr>
        <w:t>Processors</w:t>
      </w:r>
      <w:r>
        <w:rPr>
          <w:spacing w:val="-11"/>
          <w:w w:val="95"/>
        </w:rPr>
        <w:t xml:space="preserve"> </w:t>
      </w:r>
      <w:r>
        <w:rPr>
          <w:w w:val="95"/>
        </w:rPr>
        <w:t>and</w:t>
      </w:r>
      <w:r>
        <w:rPr>
          <w:spacing w:val="-14"/>
          <w:w w:val="95"/>
        </w:rPr>
        <w:t xml:space="preserve"> </w:t>
      </w:r>
      <w:r>
        <w:rPr>
          <w:w w:val="95"/>
        </w:rPr>
        <w:t>3G</w:t>
      </w:r>
      <w:r>
        <w:rPr>
          <w:spacing w:val="-14"/>
          <w:w w:val="95"/>
        </w:rPr>
        <w:t xml:space="preserve"> </w:t>
      </w:r>
      <w:r>
        <w:rPr>
          <w:w w:val="95"/>
        </w:rPr>
        <w:t>connection</w:t>
      </w:r>
      <w:r>
        <w:rPr>
          <w:spacing w:val="-12"/>
          <w:w w:val="95"/>
        </w:rPr>
        <w:t xml:space="preserve"> </w:t>
      </w:r>
      <w:r>
        <w:rPr>
          <w:w w:val="95"/>
        </w:rPr>
        <w:t>is</w:t>
      </w:r>
      <w:r>
        <w:rPr>
          <w:spacing w:val="-13"/>
          <w:w w:val="95"/>
        </w:rPr>
        <w:t xml:space="preserve"> </w:t>
      </w:r>
      <w:r>
        <w:rPr>
          <w:w w:val="95"/>
        </w:rPr>
        <w:t xml:space="preserve">recommended </w:t>
      </w:r>
      <w:r>
        <w:t>for better</w:t>
      </w:r>
      <w:r>
        <w:rPr>
          <w:spacing w:val="-13"/>
        </w:rPr>
        <w:t xml:space="preserve"> </w:t>
      </w:r>
      <w:r>
        <w:t>performance.</w:t>
      </w:r>
    </w:p>
    <w:p w14:paraId="79F51C9B" w14:textId="77777777" w:rsidR="001A581C" w:rsidRDefault="005A14EC" w:rsidP="00087691">
      <w:pPr>
        <w:pStyle w:val="BodyText"/>
        <w:spacing w:before="117" w:line="232" w:lineRule="auto"/>
        <w:ind w:right="-14"/>
      </w:pPr>
      <w:r>
        <w:rPr>
          <w:w w:val="95"/>
        </w:rPr>
        <w:t>Operating</w:t>
      </w:r>
      <w:r>
        <w:rPr>
          <w:spacing w:val="-29"/>
          <w:w w:val="95"/>
        </w:rPr>
        <w:t xml:space="preserve"> </w:t>
      </w:r>
      <w:r>
        <w:rPr>
          <w:w w:val="95"/>
        </w:rPr>
        <w:t>System</w:t>
      </w:r>
      <w:r>
        <w:rPr>
          <w:spacing w:val="-28"/>
          <w:w w:val="95"/>
        </w:rPr>
        <w:t xml:space="preserve"> </w:t>
      </w:r>
      <w:r>
        <w:rPr>
          <w:w w:val="95"/>
        </w:rPr>
        <w:t>Requirement:</w:t>
      </w:r>
      <w:r>
        <w:rPr>
          <w:spacing w:val="-29"/>
          <w:w w:val="95"/>
        </w:rPr>
        <w:t xml:space="preserve"> </w:t>
      </w:r>
      <w:r>
        <w:rPr>
          <w:w w:val="95"/>
        </w:rPr>
        <w:t>Windows</w:t>
      </w:r>
      <w:r>
        <w:rPr>
          <w:spacing w:val="-29"/>
          <w:w w:val="95"/>
        </w:rPr>
        <w:t xml:space="preserve"> </w:t>
      </w:r>
      <w:r>
        <w:rPr>
          <w:w w:val="95"/>
        </w:rPr>
        <w:t>7</w:t>
      </w:r>
      <w:r>
        <w:rPr>
          <w:spacing w:val="-29"/>
          <w:w w:val="95"/>
        </w:rPr>
        <w:t xml:space="preserve"> </w:t>
      </w:r>
      <w:r>
        <w:rPr>
          <w:w w:val="95"/>
        </w:rPr>
        <w:t>and</w:t>
      </w:r>
      <w:r>
        <w:rPr>
          <w:spacing w:val="-28"/>
          <w:w w:val="95"/>
        </w:rPr>
        <w:t xml:space="preserve"> </w:t>
      </w:r>
      <w:r>
        <w:rPr>
          <w:w w:val="95"/>
        </w:rPr>
        <w:t>above</w:t>
      </w:r>
      <w:r>
        <w:rPr>
          <w:spacing w:val="-28"/>
          <w:w w:val="95"/>
        </w:rPr>
        <w:t xml:space="preserve"> </w:t>
      </w:r>
      <w:r>
        <w:rPr>
          <w:w w:val="95"/>
        </w:rPr>
        <w:t>Browser</w:t>
      </w:r>
      <w:r>
        <w:rPr>
          <w:spacing w:val="-29"/>
          <w:w w:val="95"/>
        </w:rPr>
        <w:t xml:space="preserve"> </w:t>
      </w:r>
      <w:r>
        <w:rPr>
          <w:w w:val="95"/>
        </w:rPr>
        <w:t>Requirement</w:t>
      </w:r>
      <w:r>
        <w:rPr>
          <w:spacing w:val="-28"/>
          <w:w w:val="95"/>
        </w:rPr>
        <w:t xml:space="preserve"> </w:t>
      </w:r>
      <w:r>
        <w:rPr>
          <w:w w:val="95"/>
        </w:rPr>
        <w:t>(Compulsory):</w:t>
      </w:r>
      <w:r>
        <w:rPr>
          <w:spacing w:val="-29"/>
          <w:w w:val="95"/>
        </w:rPr>
        <w:t xml:space="preserve"> </w:t>
      </w:r>
      <w:r>
        <w:rPr>
          <w:w w:val="95"/>
        </w:rPr>
        <w:t xml:space="preserve">Internet </w:t>
      </w:r>
      <w:r>
        <w:t>Explorer</w:t>
      </w:r>
      <w:r>
        <w:rPr>
          <w:spacing w:val="-21"/>
        </w:rPr>
        <w:t xml:space="preserve"> </w:t>
      </w:r>
      <w:r>
        <w:t>Version</w:t>
      </w:r>
      <w:r>
        <w:rPr>
          <w:spacing w:val="-20"/>
        </w:rPr>
        <w:t xml:space="preserve"> </w:t>
      </w:r>
      <w:r>
        <w:t>9</w:t>
      </w:r>
      <w:r>
        <w:rPr>
          <w:spacing w:val="-18"/>
        </w:rPr>
        <w:t xml:space="preserve"> </w:t>
      </w:r>
      <w:r>
        <w:t>(32</w:t>
      </w:r>
      <w:r>
        <w:rPr>
          <w:spacing w:val="-17"/>
        </w:rPr>
        <w:t xml:space="preserve"> </w:t>
      </w:r>
      <w:r>
        <w:t>bit)</w:t>
      </w:r>
      <w:r>
        <w:rPr>
          <w:spacing w:val="-20"/>
        </w:rPr>
        <w:t xml:space="preserve"> </w:t>
      </w:r>
      <w:r>
        <w:t>and</w:t>
      </w:r>
      <w:r>
        <w:rPr>
          <w:spacing w:val="-18"/>
        </w:rPr>
        <w:t xml:space="preserve"> </w:t>
      </w:r>
      <w:r>
        <w:t>above</w:t>
      </w:r>
      <w:r>
        <w:rPr>
          <w:spacing w:val="-18"/>
        </w:rPr>
        <w:t xml:space="preserve"> </w:t>
      </w:r>
      <w:r>
        <w:t>and</w:t>
      </w:r>
      <w:r>
        <w:rPr>
          <w:spacing w:val="-18"/>
        </w:rPr>
        <w:t xml:space="preserve"> </w:t>
      </w:r>
      <w:r>
        <w:t>System</w:t>
      </w:r>
      <w:r>
        <w:rPr>
          <w:spacing w:val="-17"/>
        </w:rPr>
        <w:t xml:space="preserve"> </w:t>
      </w:r>
      <w:r>
        <w:t>Access</w:t>
      </w:r>
      <w:r>
        <w:rPr>
          <w:spacing w:val="-18"/>
        </w:rPr>
        <w:t xml:space="preserve"> </w:t>
      </w:r>
      <w:r>
        <w:t>with</w:t>
      </w:r>
      <w:r>
        <w:rPr>
          <w:spacing w:val="-18"/>
        </w:rPr>
        <w:t xml:space="preserve"> </w:t>
      </w:r>
      <w:r>
        <w:t>Administrator</w:t>
      </w:r>
      <w:r>
        <w:rPr>
          <w:spacing w:val="-17"/>
        </w:rPr>
        <w:t xml:space="preserve"> </w:t>
      </w:r>
      <w:r>
        <w:t>Rights.</w:t>
      </w:r>
    </w:p>
    <w:p w14:paraId="4B574D69" w14:textId="77777777" w:rsidR="001A581C" w:rsidRDefault="005A14EC" w:rsidP="00087691">
      <w:pPr>
        <w:spacing w:before="135"/>
        <w:ind w:left="1000" w:right="-14"/>
        <w:rPr>
          <w:rFonts w:ascii="Carlito"/>
          <w:i/>
        </w:rPr>
      </w:pPr>
      <w:r>
        <w:rPr>
          <w:rFonts w:ascii="Carlito"/>
          <w:i/>
        </w:rPr>
        <w:t>Toolbar / Add on / Pop up blocker</w:t>
      </w:r>
    </w:p>
    <w:p w14:paraId="6F418C95" w14:textId="77777777" w:rsidR="001A581C" w:rsidRDefault="005A14EC" w:rsidP="00087691">
      <w:pPr>
        <w:pStyle w:val="BodyText"/>
        <w:spacing w:before="124" w:line="232" w:lineRule="auto"/>
        <w:ind w:right="-14"/>
      </w:pPr>
      <w:r>
        <w:t>Users</w:t>
      </w:r>
      <w:r>
        <w:rPr>
          <w:spacing w:val="-31"/>
        </w:rPr>
        <w:t xml:space="preserve"> </w:t>
      </w:r>
      <w:r>
        <w:t>should</w:t>
      </w:r>
      <w:r>
        <w:rPr>
          <w:spacing w:val="-30"/>
        </w:rPr>
        <w:t xml:space="preserve"> </w:t>
      </w:r>
      <w:r>
        <w:t>ensure</w:t>
      </w:r>
      <w:r>
        <w:rPr>
          <w:spacing w:val="-30"/>
        </w:rPr>
        <w:t xml:space="preserve"> </w:t>
      </w:r>
      <w:r>
        <w:t>that</w:t>
      </w:r>
      <w:r>
        <w:rPr>
          <w:spacing w:val="-32"/>
        </w:rPr>
        <w:t xml:space="preserve"> </w:t>
      </w:r>
      <w:r>
        <w:t>there</w:t>
      </w:r>
      <w:r>
        <w:rPr>
          <w:spacing w:val="-29"/>
        </w:rPr>
        <w:t xml:space="preserve"> </w:t>
      </w:r>
      <w:r>
        <w:t>is</w:t>
      </w:r>
      <w:r>
        <w:rPr>
          <w:spacing w:val="-31"/>
        </w:rPr>
        <w:t xml:space="preserve"> </w:t>
      </w:r>
      <w:r>
        <w:t>no</w:t>
      </w:r>
      <w:r>
        <w:rPr>
          <w:spacing w:val="-30"/>
        </w:rPr>
        <w:t xml:space="preserve"> </w:t>
      </w:r>
      <w:r>
        <w:t>software</w:t>
      </w:r>
      <w:r>
        <w:rPr>
          <w:spacing w:val="-31"/>
        </w:rPr>
        <w:t xml:space="preserve"> </w:t>
      </w:r>
      <w:r>
        <w:t>installed</w:t>
      </w:r>
      <w:r>
        <w:rPr>
          <w:spacing w:val="-30"/>
        </w:rPr>
        <w:t xml:space="preserve"> </w:t>
      </w:r>
      <w:r>
        <w:t>on</w:t>
      </w:r>
      <w:r>
        <w:rPr>
          <w:spacing w:val="-32"/>
        </w:rPr>
        <w:t xml:space="preserve"> </w:t>
      </w:r>
      <w:r>
        <w:t>the</w:t>
      </w:r>
      <w:r>
        <w:rPr>
          <w:spacing w:val="-30"/>
        </w:rPr>
        <w:t xml:space="preserve"> </w:t>
      </w:r>
      <w:r>
        <w:t>computers</w:t>
      </w:r>
      <w:r>
        <w:rPr>
          <w:spacing w:val="-31"/>
        </w:rPr>
        <w:t xml:space="preserve"> </w:t>
      </w:r>
      <w:r>
        <w:t>which</w:t>
      </w:r>
      <w:r>
        <w:rPr>
          <w:spacing w:val="-30"/>
        </w:rPr>
        <w:t xml:space="preserve"> </w:t>
      </w:r>
      <w:r>
        <w:t>are</w:t>
      </w:r>
      <w:r>
        <w:rPr>
          <w:spacing w:val="-30"/>
        </w:rPr>
        <w:t xml:space="preserve"> </w:t>
      </w:r>
      <w:r>
        <w:t>to</w:t>
      </w:r>
      <w:r>
        <w:rPr>
          <w:spacing w:val="-30"/>
        </w:rPr>
        <w:t xml:space="preserve"> </w:t>
      </w:r>
      <w:r>
        <w:t>be</w:t>
      </w:r>
      <w:r>
        <w:rPr>
          <w:spacing w:val="-30"/>
        </w:rPr>
        <w:t xml:space="preserve"> </w:t>
      </w:r>
      <w:r>
        <w:t>used</w:t>
      </w:r>
      <w:r>
        <w:rPr>
          <w:spacing w:val="-32"/>
        </w:rPr>
        <w:t xml:space="preserve"> </w:t>
      </w:r>
      <w:r>
        <w:t xml:space="preserve">for </w:t>
      </w:r>
      <w:r>
        <w:rPr>
          <w:w w:val="95"/>
        </w:rPr>
        <w:t xml:space="preserve">using the website that might interfere with the normal operation of their Internet browser. Users </w:t>
      </w:r>
      <w:r>
        <w:t xml:space="preserve">have to ensure that they do not use any pop-up blockers, such as those provided by Internet </w:t>
      </w:r>
      <w:r>
        <w:rPr>
          <w:w w:val="95"/>
        </w:rPr>
        <w:t>Explorer</w:t>
      </w:r>
      <w:r>
        <w:rPr>
          <w:spacing w:val="-4"/>
          <w:w w:val="95"/>
        </w:rPr>
        <w:t xml:space="preserve"> </w:t>
      </w:r>
      <w:r>
        <w:rPr>
          <w:w w:val="95"/>
        </w:rPr>
        <w:t>and</w:t>
      </w:r>
      <w:r>
        <w:rPr>
          <w:spacing w:val="-4"/>
          <w:w w:val="95"/>
        </w:rPr>
        <w:t xml:space="preserve"> </w:t>
      </w:r>
      <w:r>
        <w:rPr>
          <w:w w:val="95"/>
        </w:rPr>
        <w:t>complementary</w:t>
      </w:r>
      <w:r>
        <w:rPr>
          <w:spacing w:val="-3"/>
          <w:w w:val="95"/>
        </w:rPr>
        <w:t xml:space="preserve"> </w:t>
      </w:r>
      <w:r>
        <w:rPr>
          <w:w w:val="95"/>
        </w:rPr>
        <w:t>software,</w:t>
      </w:r>
      <w:r>
        <w:rPr>
          <w:spacing w:val="-3"/>
          <w:w w:val="95"/>
        </w:rPr>
        <w:t xml:space="preserve"> </w:t>
      </w:r>
      <w:r>
        <w:rPr>
          <w:w w:val="95"/>
        </w:rPr>
        <w:t>like</w:t>
      </w:r>
      <w:r>
        <w:rPr>
          <w:spacing w:val="-3"/>
          <w:w w:val="95"/>
        </w:rPr>
        <w:t xml:space="preserve"> </w:t>
      </w:r>
      <w:r>
        <w:rPr>
          <w:w w:val="95"/>
        </w:rPr>
        <w:t>for</w:t>
      </w:r>
      <w:r>
        <w:rPr>
          <w:spacing w:val="-4"/>
          <w:w w:val="95"/>
        </w:rPr>
        <w:t xml:space="preserve"> </w:t>
      </w:r>
      <w:r>
        <w:rPr>
          <w:w w:val="95"/>
        </w:rPr>
        <w:t>example</w:t>
      </w:r>
      <w:r>
        <w:rPr>
          <w:spacing w:val="-4"/>
          <w:w w:val="95"/>
        </w:rPr>
        <w:t xml:space="preserve"> </w:t>
      </w:r>
      <w:r>
        <w:rPr>
          <w:w w:val="95"/>
        </w:rPr>
        <w:t>the</w:t>
      </w:r>
      <w:r>
        <w:rPr>
          <w:spacing w:val="-3"/>
          <w:w w:val="95"/>
        </w:rPr>
        <w:t xml:space="preserve"> </w:t>
      </w:r>
      <w:r>
        <w:rPr>
          <w:w w:val="95"/>
        </w:rPr>
        <w:t>Google</w:t>
      </w:r>
      <w:r>
        <w:rPr>
          <w:spacing w:val="-4"/>
          <w:w w:val="95"/>
        </w:rPr>
        <w:t xml:space="preserve"> </w:t>
      </w:r>
      <w:r>
        <w:rPr>
          <w:w w:val="95"/>
        </w:rPr>
        <w:t>tool</w:t>
      </w:r>
      <w:r>
        <w:rPr>
          <w:spacing w:val="-4"/>
          <w:w w:val="95"/>
        </w:rPr>
        <w:t xml:space="preserve"> </w:t>
      </w:r>
      <w:r>
        <w:rPr>
          <w:w w:val="95"/>
        </w:rPr>
        <w:t>bar.</w:t>
      </w:r>
      <w:r>
        <w:rPr>
          <w:spacing w:val="-5"/>
          <w:w w:val="95"/>
        </w:rPr>
        <w:t xml:space="preserve"> </w:t>
      </w:r>
      <w:r>
        <w:rPr>
          <w:w w:val="95"/>
        </w:rPr>
        <w:t>This</w:t>
      </w:r>
      <w:r>
        <w:rPr>
          <w:spacing w:val="-4"/>
          <w:w w:val="95"/>
        </w:rPr>
        <w:t xml:space="preserve"> </w:t>
      </w:r>
      <w:r>
        <w:rPr>
          <w:w w:val="95"/>
        </w:rPr>
        <w:t>might,</w:t>
      </w:r>
      <w:r>
        <w:rPr>
          <w:spacing w:val="-3"/>
          <w:w w:val="95"/>
        </w:rPr>
        <w:t xml:space="preserve"> </w:t>
      </w:r>
      <w:r>
        <w:rPr>
          <w:w w:val="95"/>
        </w:rPr>
        <w:t>in</w:t>
      </w:r>
      <w:r>
        <w:rPr>
          <w:spacing w:val="-4"/>
          <w:w w:val="95"/>
        </w:rPr>
        <w:t xml:space="preserve"> </w:t>
      </w:r>
      <w:r>
        <w:rPr>
          <w:w w:val="95"/>
        </w:rPr>
        <w:t xml:space="preserve">certain </w:t>
      </w:r>
      <w:r>
        <w:t>cases</w:t>
      </w:r>
      <w:r>
        <w:rPr>
          <w:spacing w:val="-15"/>
        </w:rPr>
        <w:t xml:space="preserve"> </w:t>
      </w:r>
      <w:r>
        <w:t>depending</w:t>
      </w:r>
      <w:r>
        <w:rPr>
          <w:spacing w:val="-16"/>
        </w:rPr>
        <w:t xml:space="preserve"> </w:t>
      </w:r>
      <w:r>
        <w:t>on</w:t>
      </w:r>
      <w:r>
        <w:rPr>
          <w:spacing w:val="-16"/>
        </w:rPr>
        <w:t xml:space="preserve"> </w:t>
      </w:r>
      <w:r>
        <w:t>users’</w:t>
      </w:r>
      <w:r>
        <w:rPr>
          <w:spacing w:val="-16"/>
        </w:rPr>
        <w:t xml:space="preserve"> </w:t>
      </w:r>
      <w:r>
        <w:t>settings,</w:t>
      </w:r>
      <w:r>
        <w:rPr>
          <w:spacing w:val="-15"/>
        </w:rPr>
        <w:t xml:space="preserve"> </w:t>
      </w:r>
      <w:r>
        <w:t>prevent</w:t>
      </w:r>
      <w:r>
        <w:rPr>
          <w:spacing w:val="-15"/>
        </w:rPr>
        <w:t xml:space="preserve"> </w:t>
      </w:r>
      <w:r>
        <w:t>the</w:t>
      </w:r>
      <w:r>
        <w:rPr>
          <w:spacing w:val="-17"/>
        </w:rPr>
        <w:t xml:space="preserve"> </w:t>
      </w:r>
      <w:r>
        <w:t>access</w:t>
      </w:r>
      <w:r>
        <w:rPr>
          <w:spacing w:val="-15"/>
        </w:rPr>
        <w:t xml:space="preserve"> </w:t>
      </w:r>
      <w:r>
        <w:t>of</w:t>
      </w:r>
      <w:r>
        <w:rPr>
          <w:spacing w:val="-17"/>
        </w:rPr>
        <w:t xml:space="preserve"> </w:t>
      </w:r>
      <w:r>
        <w:t>the</w:t>
      </w:r>
      <w:r>
        <w:rPr>
          <w:spacing w:val="-15"/>
        </w:rPr>
        <w:t xml:space="preserve"> </w:t>
      </w:r>
      <w:r>
        <w:t>EAS</w:t>
      </w:r>
      <w:r>
        <w:rPr>
          <w:spacing w:val="-18"/>
        </w:rPr>
        <w:t xml:space="preserve"> </w:t>
      </w:r>
      <w:r>
        <w:t>application.</w:t>
      </w:r>
    </w:p>
    <w:p w14:paraId="7FA7AD61" w14:textId="32F045E1" w:rsidR="001249E1" w:rsidRPr="00BF5783" w:rsidRDefault="005A14EC" w:rsidP="00087691">
      <w:pPr>
        <w:pStyle w:val="Heading7"/>
        <w:spacing w:before="135"/>
        <w:ind w:right="-14"/>
      </w:pPr>
      <w:r w:rsidRPr="00BF5783">
        <w:t>Online viewing of Detailed Notice Inviting Tenders</w:t>
      </w:r>
    </w:p>
    <w:p w14:paraId="6814A061" w14:textId="29A2EF8F" w:rsidR="001A581C" w:rsidRPr="001249E1" w:rsidRDefault="001249E1" w:rsidP="00087691">
      <w:pPr>
        <w:pStyle w:val="BodyText"/>
        <w:spacing w:before="123" w:line="232" w:lineRule="auto"/>
        <w:ind w:right="-14"/>
        <w:rPr>
          <w:spacing w:val="-16"/>
          <w:w w:val="95"/>
        </w:rPr>
      </w:pPr>
      <w:r>
        <w:rPr>
          <w:w w:val="95"/>
        </w:rPr>
        <w:t xml:space="preserve">The </w:t>
      </w:r>
      <w:r w:rsidR="00AE09FB">
        <w:rPr>
          <w:w w:val="95"/>
        </w:rPr>
        <w:t>Bidders</w:t>
      </w:r>
      <w:r w:rsidR="00AE09FB">
        <w:rPr>
          <w:spacing w:val="-16"/>
          <w:w w:val="95"/>
        </w:rPr>
        <w:t xml:space="preserve"> </w:t>
      </w:r>
      <w:r w:rsidR="00AE09FB">
        <w:rPr>
          <w:w w:val="95"/>
        </w:rPr>
        <w:t>can</w:t>
      </w:r>
      <w:r w:rsidR="00AE09FB">
        <w:rPr>
          <w:spacing w:val="-18"/>
          <w:w w:val="95"/>
        </w:rPr>
        <w:t xml:space="preserve"> </w:t>
      </w:r>
      <w:r w:rsidR="00AE09FB">
        <w:rPr>
          <w:w w:val="95"/>
        </w:rPr>
        <w:t>view</w:t>
      </w:r>
      <w:r w:rsidR="00AE09FB">
        <w:rPr>
          <w:spacing w:val="-16"/>
          <w:w w:val="95"/>
        </w:rPr>
        <w:t xml:space="preserve"> </w:t>
      </w:r>
      <w:r w:rsidR="00AE09FB">
        <w:rPr>
          <w:w w:val="95"/>
        </w:rPr>
        <w:t>the</w:t>
      </w:r>
      <w:r w:rsidR="00AE09FB">
        <w:rPr>
          <w:spacing w:val="-16"/>
          <w:w w:val="95"/>
        </w:rPr>
        <w:t xml:space="preserve"> </w:t>
      </w:r>
      <w:r w:rsidR="00AE09FB">
        <w:rPr>
          <w:w w:val="95"/>
        </w:rPr>
        <w:t>Detailed</w:t>
      </w:r>
      <w:r w:rsidR="00AE09FB">
        <w:rPr>
          <w:spacing w:val="-17"/>
          <w:w w:val="95"/>
        </w:rPr>
        <w:t xml:space="preserve"> </w:t>
      </w:r>
      <w:r w:rsidR="00AE09FB">
        <w:rPr>
          <w:w w:val="95"/>
        </w:rPr>
        <w:t>Tender</w:t>
      </w:r>
      <w:r w:rsidR="00AE09FB">
        <w:rPr>
          <w:spacing w:val="-17"/>
          <w:w w:val="95"/>
        </w:rPr>
        <w:t xml:space="preserve"> </w:t>
      </w:r>
      <w:r w:rsidR="00AE09FB">
        <w:rPr>
          <w:w w:val="95"/>
        </w:rPr>
        <w:t>Notice</w:t>
      </w:r>
      <w:r w:rsidR="00AE09FB">
        <w:rPr>
          <w:spacing w:val="-18"/>
          <w:w w:val="95"/>
        </w:rPr>
        <w:t xml:space="preserve"> </w:t>
      </w:r>
      <w:r w:rsidR="00AE09FB">
        <w:rPr>
          <w:w w:val="95"/>
        </w:rPr>
        <w:t>along</w:t>
      </w:r>
      <w:r w:rsidR="00AE09FB">
        <w:rPr>
          <w:spacing w:val="-18"/>
          <w:w w:val="95"/>
        </w:rPr>
        <w:t xml:space="preserve"> </w:t>
      </w:r>
      <w:r w:rsidR="00AE09FB">
        <w:rPr>
          <w:w w:val="95"/>
        </w:rPr>
        <w:t>with</w:t>
      </w:r>
      <w:r w:rsidR="00AE09FB">
        <w:rPr>
          <w:spacing w:val="-17"/>
          <w:w w:val="95"/>
        </w:rPr>
        <w:t xml:space="preserve"> </w:t>
      </w:r>
      <w:r w:rsidR="00AE09FB">
        <w:rPr>
          <w:w w:val="95"/>
        </w:rPr>
        <w:t>the</w:t>
      </w:r>
      <w:r w:rsidR="00AE09FB">
        <w:rPr>
          <w:spacing w:val="-18"/>
          <w:w w:val="95"/>
        </w:rPr>
        <w:t xml:space="preserve"> </w:t>
      </w:r>
      <w:r w:rsidR="00AE09FB">
        <w:rPr>
          <w:w w:val="95"/>
        </w:rPr>
        <w:t>Time</w:t>
      </w:r>
      <w:r w:rsidR="00AE09FB">
        <w:rPr>
          <w:spacing w:val="-16"/>
          <w:w w:val="95"/>
        </w:rPr>
        <w:t xml:space="preserve"> </w:t>
      </w:r>
      <w:r w:rsidR="00AE09FB">
        <w:rPr>
          <w:w w:val="95"/>
        </w:rPr>
        <w:t>Schedule</w:t>
      </w:r>
      <w:r w:rsidR="00AE09FB">
        <w:rPr>
          <w:spacing w:val="-19"/>
          <w:w w:val="95"/>
        </w:rPr>
        <w:t xml:space="preserve"> </w:t>
      </w:r>
      <w:r w:rsidR="00AE09FB">
        <w:rPr>
          <w:w w:val="95"/>
        </w:rPr>
        <w:t>(Key</w:t>
      </w:r>
      <w:r w:rsidR="00AE09FB">
        <w:rPr>
          <w:spacing w:val="-18"/>
          <w:w w:val="95"/>
        </w:rPr>
        <w:t xml:space="preserve"> </w:t>
      </w:r>
      <w:r w:rsidR="00AE09FB">
        <w:rPr>
          <w:w w:val="95"/>
        </w:rPr>
        <w:t>Dates)</w:t>
      </w:r>
      <w:r w:rsidR="00AE09FB">
        <w:rPr>
          <w:spacing w:val="-17"/>
          <w:w w:val="95"/>
        </w:rPr>
        <w:t xml:space="preserve"> </w:t>
      </w:r>
      <w:r w:rsidR="00AE09FB">
        <w:rPr>
          <w:w w:val="95"/>
        </w:rPr>
        <w:t>for</w:t>
      </w:r>
      <w:r w:rsidR="00AE09FB">
        <w:rPr>
          <w:spacing w:val="-16"/>
          <w:w w:val="95"/>
        </w:rPr>
        <w:t xml:space="preserve"> </w:t>
      </w:r>
      <w:r w:rsidR="00AE09FB">
        <w:rPr>
          <w:w w:val="95"/>
        </w:rPr>
        <w:t>all</w:t>
      </w:r>
      <w:r w:rsidR="00AE09FB">
        <w:rPr>
          <w:spacing w:val="-19"/>
          <w:w w:val="95"/>
        </w:rPr>
        <w:t xml:space="preserve"> </w:t>
      </w:r>
      <w:r w:rsidR="00AE09FB">
        <w:rPr>
          <w:w w:val="95"/>
        </w:rPr>
        <w:t xml:space="preserve">the </w:t>
      </w:r>
      <w:r w:rsidR="00AE09FB">
        <w:t>Live</w:t>
      </w:r>
      <w:r w:rsidR="00AE09FB">
        <w:rPr>
          <w:spacing w:val="53"/>
        </w:rPr>
        <w:t xml:space="preserve"> </w:t>
      </w:r>
      <w:r w:rsidR="00AE09FB">
        <w:t xml:space="preserve">Tenders  released by  </w:t>
      </w:r>
      <w:r w:rsidR="002E28D5">
        <w:t>Bank</w:t>
      </w:r>
      <w:r w:rsidR="00AE09FB">
        <w:t xml:space="preserve"> on  the  home  page  of  </w:t>
      </w:r>
      <w:r w:rsidR="002E28D5">
        <w:t>Bank’s</w:t>
      </w:r>
      <w:r w:rsidR="00AE09FB">
        <w:t xml:space="preserve">  e-Tendering  Portal  on </w:t>
      </w:r>
      <w:hyperlink r:id="rId34">
        <w:r w:rsidR="00AE09FB">
          <w:rPr>
            <w:color w:val="0462C1"/>
            <w:u w:val="single" w:color="0462C1"/>
          </w:rPr>
          <w:t>https://centralbank.abcprocure.com/EPROC</w:t>
        </w:r>
        <w:r w:rsidR="00AE09FB">
          <w:t>.</w:t>
        </w:r>
      </w:hyperlink>
    </w:p>
    <w:p w14:paraId="5B535668" w14:textId="77777777" w:rsidR="001A581C" w:rsidRDefault="001A581C" w:rsidP="00087691">
      <w:pPr>
        <w:pStyle w:val="BodyText"/>
        <w:spacing w:before="5"/>
        <w:ind w:left="0" w:right="-14"/>
        <w:jc w:val="left"/>
        <w:rPr>
          <w:sz w:val="15"/>
        </w:rPr>
      </w:pPr>
    </w:p>
    <w:p w14:paraId="2726A7C7" w14:textId="77777777" w:rsidR="001A581C" w:rsidRPr="00BF5783" w:rsidRDefault="005A14EC" w:rsidP="00087691">
      <w:pPr>
        <w:pStyle w:val="Heading7"/>
        <w:spacing w:before="57"/>
        <w:ind w:right="-14"/>
      </w:pPr>
      <w:r w:rsidRPr="00BF5783">
        <w:t>Download of Tender Document</w:t>
      </w:r>
    </w:p>
    <w:p w14:paraId="2C8DFE3E" w14:textId="4638384C" w:rsidR="001A581C" w:rsidRDefault="005A14EC" w:rsidP="00087691">
      <w:pPr>
        <w:pStyle w:val="BodyText"/>
        <w:spacing w:before="123" w:line="232" w:lineRule="auto"/>
        <w:ind w:right="-14"/>
      </w:pPr>
      <w:r>
        <w:rPr>
          <w:w w:val="95"/>
        </w:rPr>
        <w:t>The Pre-qualification / Main Bidding Documents are available for free downloading. However, to participate</w:t>
      </w:r>
      <w:r>
        <w:rPr>
          <w:spacing w:val="-17"/>
          <w:w w:val="95"/>
        </w:rPr>
        <w:t xml:space="preserve"> </w:t>
      </w:r>
      <w:r>
        <w:rPr>
          <w:w w:val="95"/>
        </w:rPr>
        <w:t>in</w:t>
      </w:r>
      <w:r>
        <w:rPr>
          <w:spacing w:val="-20"/>
          <w:w w:val="95"/>
        </w:rPr>
        <w:t xml:space="preserve"> </w:t>
      </w:r>
      <w:r>
        <w:rPr>
          <w:w w:val="95"/>
        </w:rPr>
        <w:t>the</w:t>
      </w:r>
      <w:r>
        <w:rPr>
          <w:spacing w:val="-19"/>
          <w:w w:val="95"/>
        </w:rPr>
        <w:t xml:space="preserve"> </w:t>
      </w:r>
      <w:r>
        <w:rPr>
          <w:w w:val="95"/>
        </w:rPr>
        <w:t>online</w:t>
      </w:r>
      <w:r>
        <w:rPr>
          <w:spacing w:val="-18"/>
          <w:w w:val="95"/>
        </w:rPr>
        <w:t xml:space="preserve"> </w:t>
      </w:r>
      <w:r>
        <w:rPr>
          <w:w w:val="95"/>
        </w:rPr>
        <w:t>tender,</w:t>
      </w:r>
      <w:r>
        <w:rPr>
          <w:spacing w:val="-17"/>
          <w:w w:val="95"/>
        </w:rPr>
        <w:t xml:space="preserve"> </w:t>
      </w:r>
      <w:r>
        <w:rPr>
          <w:w w:val="95"/>
        </w:rPr>
        <w:t>the</w:t>
      </w:r>
      <w:r>
        <w:rPr>
          <w:spacing w:val="-19"/>
          <w:w w:val="95"/>
        </w:rPr>
        <w:t xml:space="preserve"> </w:t>
      </w:r>
      <w:r>
        <w:rPr>
          <w:w w:val="95"/>
        </w:rPr>
        <w:t>bidder</w:t>
      </w:r>
      <w:r>
        <w:rPr>
          <w:spacing w:val="-19"/>
          <w:w w:val="95"/>
        </w:rPr>
        <w:t xml:space="preserve"> </w:t>
      </w:r>
      <w:r>
        <w:rPr>
          <w:w w:val="95"/>
        </w:rPr>
        <w:t>must</w:t>
      </w:r>
      <w:r>
        <w:rPr>
          <w:spacing w:val="-17"/>
          <w:w w:val="95"/>
        </w:rPr>
        <w:t xml:space="preserve"> </w:t>
      </w:r>
      <w:r>
        <w:rPr>
          <w:w w:val="95"/>
        </w:rPr>
        <w:t>purchase</w:t>
      </w:r>
      <w:r>
        <w:rPr>
          <w:spacing w:val="-17"/>
          <w:w w:val="95"/>
        </w:rPr>
        <w:t xml:space="preserve"> </w:t>
      </w:r>
      <w:r>
        <w:rPr>
          <w:w w:val="95"/>
        </w:rPr>
        <w:t>the</w:t>
      </w:r>
      <w:r>
        <w:rPr>
          <w:spacing w:val="-19"/>
          <w:w w:val="95"/>
        </w:rPr>
        <w:t xml:space="preserve"> </w:t>
      </w:r>
      <w:r>
        <w:rPr>
          <w:w w:val="95"/>
        </w:rPr>
        <w:t>bidding</w:t>
      </w:r>
      <w:r>
        <w:rPr>
          <w:spacing w:val="-18"/>
          <w:w w:val="95"/>
        </w:rPr>
        <w:t xml:space="preserve"> </w:t>
      </w:r>
      <w:r>
        <w:rPr>
          <w:w w:val="95"/>
        </w:rPr>
        <w:t>documents</w:t>
      </w:r>
      <w:r>
        <w:rPr>
          <w:spacing w:val="-17"/>
          <w:w w:val="95"/>
        </w:rPr>
        <w:t xml:space="preserve"> </w:t>
      </w:r>
      <w:r>
        <w:rPr>
          <w:w w:val="95"/>
        </w:rPr>
        <w:t>via</w:t>
      </w:r>
      <w:r>
        <w:rPr>
          <w:spacing w:val="-19"/>
          <w:w w:val="95"/>
        </w:rPr>
        <w:t xml:space="preserve"> </w:t>
      </w:r>
      <w:r>
        <w:rPr>
          <w:w w:val="95"/>
        </w:rPr>
        <w:t>Demand</w:t>
      </w:r>
      <w:r>
        <w:rPr>
          <w:spacing w:val="-17"/>
          <w:w w:val="95"/>
        </w:rPr>
        <w:t xml:space="preserve"> </w:t>
      </w:r>
      <w:r>
        <w:rPr>
          <w:w w:val="95"/>
        </w:rPr>
        <w:t>Draft</w:t>
      </w:r>
      <w:r>
        <w:t>/online mode by filling the cost of tender form fee.</w:t>
      </w:r>
    </w:p>
    <w:p w14:paraId="5E5F67E3" w14:textId="77777777" w:rsidR="001A581C" w:rsidRPr="00BF5783" w:rsidRDefault="005A14EC" w:rsidP="00087691">
      <w:pPr>
        <w:pStyle w:val="Heading7"/>
        <w:ind w:right="-14"/>
      </w:pPr>
      <w:r w:rsidRPr="00BF5783">
        <w:t>Online Submission of Tender</w:t>
      </w:r>
    </w:p>
    <w:p w14:paraId="0D2167BA" w14:textId="6C1A81CC" w:rsidR="001A581C" w:rsidRDefault="005A14EC" w:rsidP="00087691">
      <w:pPr>
        <w:pStyle w:val="BodyText"/>
        <w:spacing w:before="123" w:line="232" w:lineRule="auto"/>
        <w:ind w:right="-14"/>
      </w:pPr>
      <w:r>
        <w:rPr>
          <w:w w:val="95"/>
        </w:rPr>
        <w:t>Submission</w:t>
      </w:r>
      <w:r>
        <w:rPr>
          <w:spacing w:val="-20"/>
          <w:w w:val="95"/>
        </w:rPr>
        <w:t xml:space="preserve"> </w:t>
      </w:r>
      <w:r>
        <w:rPr>
          <w:w w:val="95"/>
        </w:rPr>
        <w:t>of</w:t>
      </w:r>
      <w:r>
        <w:rPr>
          <w:spacing w:val="-20"/>
          <w:w w:val="95"/>
        </w:rPr>
        <w:t xml:space="preserve"> </w:t>
      </w:r>
      <w:r>
        <w:rPr>
          <w:w w:val="95"/>
        </w:rPr>
        <w:t>Bids</w:t>
      </w:r>
      <w:r>
        <w:rPr>
          <w:spacing w:val="-19"/>
          <w:w w:val="95"/>
        </w:rPr>
        <w:t xml:space="preserve"> </w:t>
      </w:r>
      <w:r>
        <w:rPr>
          <w:w w:val="95"/>
        </w:rPr>
        <w:t>will</w:t>
      </w:r>
      <w:r>
        <w:rPr>
          <w:spacing w:val="-20"/>
          <w:w w:val="95"/>
        </w:rPr>
        <w:t xml:space="preserve"> </w:t>
      </w:r>
      <w:r>
        <w:rPr>
          <w:w w:val="95"/>
        </w:rPr>
        <w:t>be</w:t>
      </w:r>
      <w:r>
        <w:rPr>
          <w:spacing w:val="-20"/>
          <w:w w:val="95"/>
        </w:rPr>
        <w:t xml:space="preserve"> </w:t>
      </w:r>
      <w:r>
        <w:rPr>
          <w:w w:val="95"/>
        </w:rPr>
        <w:t>preceded</w:t>
      </w:r>
      <w:r>
        <w:rPr>
          <w:spacing w:val="-20"/>
          <w:w w:val="95"/>
        </w:rPr>
        <w:t xml:space="preserve"> </w:t>
      </w:r>
      <w:r>
        <w:rPr>
          <w:w w:val="95"/>
        </w:rPr>
        <w:t>by</w:t>
      </w:r>
      <w:r>
        <w:rPr>
          <w:spacing w:val="-19"/>
          <w:w w:val="95"/>
        </w:rPr>
        <w:t xml:space="preserve"> </w:t>
      </w:r>
      <w:r>
        <w:rPr>
          <w:w w:val="95"/>
        </w:rPr>
        <w:t>Online</w:t>
      </w:r>
      <w:r>
        <w:rPr>
          <w:spacing w:val="-19"/>
          <w:w w:val="95"/>
        </w:rPr>
        <w:t xml:space="preserve"> </w:t>
      </w:r>
      <w:r>
        <w:rPr>
          <w:w w:val="95"/>
        </w:rPr>
        <w:t>Submission</w:t>
      </w:r>
      <w:r>
        <w:rPr>
          <w:spacing w:val="-20"/>
          <w:w w:val="95"/>
        </w:rPr>
        <w:t xml:space="preserve"> </w:t>
      </w:r>
      <w:r>
        <w:rPr>
          <w:w w:val="95"/>
        </w:rPr>
        <w:t>of</w:t>
      </w:r>
      <w:r>
        <w:rPr>
          <w:spacing w:val="-20"/>
          <w:w w:val="95"/>
        </w:rPr>
        <w:t xml:space="preserve"> </w:t>
      </w:r>
      <w:r>
        <w:rPr>
          <w:w w:val="95"/>
        </w:rPr>
        <w:t>Tender</w:t>
      </w:r>
      <w:r>
        <w:rPr>
          <w:spacing w:val="-19"/>
          <w:w w:val="95"/>
        </w:rPr>
        <w:t xml:space="preserve"> </w:t>
      </w:r>
      <w:r>
        <w:rPr>
          <w:w w:val="95"/>
        </w:rPr>
        <w:t>with</w:t>
      </w:r>
      <w:r>
        <w:rPr>
          <w:spacing w:val="-20"/>
          <w:w w:val="95"/>
        </w:rPr>
        <w:t xml:space="preserve"> </w:t>
      </w:r>
      <w:r>
        <w:rPr>
          <w:w w:val="95"/>
        </w:rPr>
        <w:t>digitally</w:t>
      </w:r>
      <w:r>
        <w:rPr>
          <w:spacing w:val="-19"/>
          <w:w w:val="95"/>
        </w:rPr>
        <w:t xml:space="preserve"> </w:t>
      </w:r>
      <w:r>
        <w:rPr>
          <w:w w:val="95"/>
        </w:rPr>
        <w:t>signed</w:t>
      </w:r>
      <w:r>
        <w:rPr>
          <w:spacing w:val="-19"/>
          <w:w w:val="95"/>
        </w:rPr>
        <w:t xml:space="preserve"> </w:t>
      </w:r>
      <w:r>
        <w:rPr>
          <w:w w:val="95"/>
        </w:rPr>
        <w:t>Bid</w:t>
      </w:r>
      <w:r>
        <w:rPr>
          <w:spacing w:val="-21"/>
          <w:w w:val="95"/>
        </w:rPr>
        <w:t xml:space="preserve"> </w:t>
      </w:r>
      <w:r>
        <w:rPr>
          <w:w w:val="95"/>
        </w:rPr>
        <w:t>Hashes (Seals)</w:t>
      </w:r>
      <w:r>
        <w:rPr>
          <w:spacing w:val="-21"/>
          <w:w w:val="95"/>
        </w:rPr>
        <w:t xml:space="preserve"> </w:t>
      </w:r>
      <w:r>
        <w:rPr>
          <w:w w:val="95"/>
        </w:rPr>
        <w:t>within</w:t>
      </w:r>
      <w:r>
        <w:rPr>
          <w:spacing w:val="-20"/>
          <w:w w:val="95"/>
        </w:rPr>
        <w:t xml:space="preserve"> </w:t>
      </w:r>
      <w:r>
        <w:rPr>
          <w:w w:val="95"/>
        </w:rPr>
        <w:t>the</w:t>
      </w:r>
      <w:r>
        <w:rPr>
          <w:spacing w:val="-20"/>
          <w:w w:val="95"/>
        </w:rPr>
        <w:t xml:space="preserve"> </w:t>
      </w:r>
      <w:r>
        <w:rPr>
          <w:w w:val="95"/>
        </w:rPr>
        <w:t>Tender</w:t>
      </w:r>
      <w:r>
        <w:rPr>
          <w:spacing w:val="-20"/>
          <w:w w:val="95"/>
        </w:rPr>
        <w:t xml:space="preserve"> </w:t>
      </w:r>
      <w:r>
        <w:rPr>
          <w:w w:val="95"/>
        </w:rPr>
        <w:t>Time</w:t>
      </w:r>
      <w:r>
        <w:rPr>
          <w:spacing w:val="-20"/>
          <w:w w:val="95"/>
        </w:rPr>
        <w:t xml:space="preserve"> </w:t>
      </w:r>
      <w:r>
        <w:rPr>
          <w:w w:val="95"/>
        </w:rPr>
        <w:t>Schedule</w:t>
      </w:r>
      <w:r>
        <w:rPr>
          <w:spacing w:val="-20"/>
          <w:w w:val="95"/>
        </w:rPr>
        <w:t xml:space="preserve"> </w:t>
      </w:r>
      <w:r>
        <w:rPr>
          <w:w w:val="95"/>
        </w:rPr>
        <w:t>(Key</w:t>
      </w:r>
      <w:r>
        <w:rPr>
          <w:spacing w:val="-19"/>
          <w:w w:val="95"/>
        </w:rPr>
        <w:t xml:space="preserve"> </w:t>
      </w:r>
      <w:r>
        <w:rPr>
          <w:w w:val="95"/>
        </w:rPr>
        <w:t>dates)</w:t>
      </w:r>
      <w:r>
        <w:rPr>
          <w:spacing w:val="-20"/>
          <w:w w:val="95"/>
        </w:rPr>
        <w:t xml:space="preserve"> </w:t>
      </w:r>
      <w:r>
        <w:rPr>
          <w:w w:val="95"/>
        </w:rPr>
        <w:t>published</w:t>
      </w:r>
      <w:r>
        <w:rPr>
          <w:spacing w:val="-21"/>
          <w:w w:val="95"/>
        </w:rPr>
        <w:t xml:space="preserve"> </w:t>
      </w:r>
      <w:r>
        <w:rPr>
          <w:w w:val="95"/>
        </w:rPr>
        <w:t>in</w:t>
      </w:r>
      <w:r>
        <w:rPr>
          <w:spacing w:val="-20"/>
          <w:w w:val="95"/>
        </w:rPr>
        <w:t xml:space="preserve"> </w:t>
      </w:r>
      <w:r>
        <w:rPr>
          <w:w w:val="95"/>
        </w:rPr>
        <w:t>the</w:t>
      </w:r>
      <w:r>
        <w:rPr>
          <w:spacing w:val="-19"/>
          <w:w w:val="95"/>
        </w:rPr>
        <w:t xml:space="preserve"> </w:t>
      </w:r>
      <w:r>
        <w:rPr>
          <w:w w:val="95"/>
        </w:rPr>
        <w:t>Detailed</w:t>
      </w:r>
      <w:r>
        <w:rPr>
          <w:spacing w:val="-20"/>
          <w:w w:val="95"/>
        </w:rPr>
        <w:t xml:space="preserve"> </w:t>
      </w:r>
      <w:r>
        <w:rPr>
          <w:w w:val="95"/>
        </w:rPr>
        <w:t>Notice</w:t>
      </w:r>
      <w:r>
        <w:rPr>
          <w:spacing w:val="-21"/>
          <w:w w:val="95"/>
        </w:rPr>
        <w:t xml:space="preserve"> </w:t>
      </w:r>
      <w:r>
        <w:rPr>
          <w:w w:val="95"/>
        </w:rPr>
        <w:t>Inviting</w:t>
      </w:r>
      <w:r>
        <w:rPr>
          <w:spacing w:val="-20"/>
          <w:w w:val="95"/>
        </w:rPr>
        <w:t xml:space="preserve"> </w:t>
      </w:r>
      <w:r>
        <w:rPr>
          <w:w w:val="95"/>
        </w:rPr>
        <w:t xml:space="preserve">Tender. </w:t>
      </w:r>
      <w:r>
        <w:t>The</w:t>
      </w:r>
      <w:r>
        <w:rPr>
          <w:spacing w:val="-25"/>
        </w:rPr>
        <w:t xml:space="preserve"> </w:t>
      </w:r>
      <w:r>
        <w:t>Bid</w:t>
      </w:r>
      <w:r>
        <w:rPr>
          <w:spacing w:val="-26"/>
        </w:rPr>
        <w:t xml:space="preserve"> </w:t>
      </w:r>
      <w:r>
        <w:t>Data</w:t>
      </w:r>
      <w:r>
        <w:rPr>
          <w:spacing w:val="-25"/>
        </w:rPr>
        <w:t xml:space="preserve"> </w:t>
      </w:r>
      <w:r>
        <w:t>is</w:t>
      </w:r>
      <w:r>
        <w:rPr>
          <w:spacing w:val="-26"/>
        </w:rPr>
        <w:t xml:space="preserve"> </w:t>
      </w:r>
      <w:r>
        <w:t>to</w:t>
      </w:r>
      <w:r>
        <w:rPr>
          <w:spacing w:val="-24"/>
        </w:rPr>
        <w:t xml:space="preserve"> </w:t>
      </w:r>
      <w:r>
        <w:t>be</w:t>
      </w:r>
      <w:r>
        <w:rPr>
          <w:spacing w:val="-26"/>
        </w:rPr>
        <w:t xml:space="preserve"> </w:t>
      </w:r>
      <w:r>
        <w:t>prepared</w:t>
      </w:r>
      <w:r>
        <w:rPr>
          <w:spacing w:val="-25"/>
        </w:rPr>
        <w:t xml:space="preserve"> </w:t>
      </w:r>
      <w:r>
        <w:t>in</w:t>
      </w:r>
      <w:r>
        <w:rPr>
          <w:spacing w:val="-25"/>
        </w:rPr>
        <w:t xml:space="preserve"> </w:t>
      </w:r>
      <w:r>
        <w:t>the</w:t>
      </w:r>
      <w:r>
        <w:rPr>
          <w:spacing w:val="-24"/>
        </w:rPr>
        <w:t xml:space="preserve"> </w:t>
      </w:r>
      <w:r>
        <w:t>templates</w:t>
      </w:r>
      <w:r>
        <w:rPr>
          <w:spacing w:val="-26"/>
        </w:rPr>
        <w:t xml:space="preserve"> </w:t>
      </w:r>
      <w:r>
        <w:t>provided</w:t>
      </w:r>
      <w:r>
        <w:rPr>
          <w:spacing w:val="-24"/>
        </w:rPr>
        <w:t xml:space="preserve"> </w:t>
      </w:r>
      <w:r>
        <w:t>by</w:t>
      </w:r>
      <w:r>
        <w:rPr>
          <w:spacing w:val="-26"/>
        </w:rPr>
        <w:t xml:space="preserve"> </w:t>
      </w:r>
      <w:r>
        <w:t>the</w:t>
      </w:r>
      <w:r>
        <w:rPr>
          <w:spacing w:val="-25"/>
        </w:rPr>
        <w:t xml:space="preserve"> </w:t>
      </w:r>
      <w:r>
        <w:t>Tendering</w:t>
      </w:r>
      <w:r>
        <w:rPr>
          <w:spacing w:val="-25"/>
        </w:rPr>
        <w:t xml:space="preserve"> </w:t>
      </w:r>
      <w:r>
        <w:t>Authority</w:t>
      </w:r>
      <w:r>
        <w:rPr>
          <w:spacing w:val="-26"/>
        </w:rPr>
        <w:t xml:space="preserve"> </w:t>
      </w:r>
      <w:r>
        <w:t>of</w:t>
      </w:r>
      <w:r>
        <w:rPr>
          <w:spacing w:val="-25"/>
        </w:rPr>
        <w:t xml:space="preserve"> </w:t>
      </w:r>
      <w:r w:rsidR="00633DE7">
        <w:t>Bank</w:t>
      </w:r>
      <w:r>
        <w:t>.</w:t>
      </w:r>
      <w:r>
        <w:rPr>
          <w:spacing w:val="-26"/>
        </w:rPr>
        <w:t xml:space="preserve"> </w:t>
      </w:r>
      <w:r>
        <w:t xml:space="preserve">The </w:t>
      </w:r>
      <w:r>
        <w:rPr>
          <w:w w:val="95"/>
        </w:rPr>
        <w:t>templates</w:t>
      </w:r>
      <w:r>
        <w:rPr>
          <w:spacing w:val="-11"/>
          <w:w w:val="95"/>
        </w:rPr>
        <w:t xml:space="preserve"> </w:t>
      </w:r>
      <w:r>
        <w:rPr>
          <w:w w:val="95"/>
        </w:rPr>
        <w:t>may</w:t>
      </w:r>
      <w:r>
        <w:rPr>
          <w:spacing w:val="-9"/>
          <w:w w:val="95"/>
        </w:rPr>
        <w:t xml:space="preserve"> </w:t>
      </w:r>
      <w:r>
        <w:rPr>
          <w:w w:val="95"/>
        </w:rPr>
        <w:t>be</w:t>
      </w:r>
      <w:r>
        <w:rPr>
          <w:spacing w:val="-11"/>
          <w:w w:val="95"/>
        </w:rPr>
        <w:t xml:space="preserve"> </w:t>
      </w:r>
      <w:r>
        <w:rPr>
          <w:w w:val="95"/>
        </w:rPr>
        <w:t>either</w:t>
      </w:r>
      <w:r>
        <w:rPr>
          <w:spacing w:val="-9"/>
          <w:w w:val="95"/>
        </w:rPr>
        <w:t xml:space="preserve"> </w:t>
      </w:r>
      <w:r>
        <w:rPr>
          <w:w w:val="95"/>
        </w:rPr>
        <w:t>form</w:t>
      </w:r>
      <w:r>
        <w:rPr>
          <w:spacing w:val="-10"/>
          <w:w w:val="95"/>
        </w:rPr>
        <w:t xml:space="preserve"> </w:t>
      </w:r>
      <w:r>
        <w:rPr>
          <w:w w:val="95"/>
        </w:rPr>
        <w:t>based,</w:t>
      </w:r>
      <w:r>
        <w:rPr>
          <w:spacing w:val="-12"/>
          <w:w w:val="95"/>
        </w:rPr>
        <w:t xml:space="preserve"> </w:t>
      </w:r>
      <w:r>
        <w:rPr>
          <w:w w:val="95"/>
        </w:rPr>
        <w:t>extensible</w:t>
      </w:r>
      <w:r>
        <w:rPr>
          <w:spacing w:val="-9"/>
          <w:w w:val="95"/>
        </w:rPr>
        <w:t xml:space="preserve"> </w:t>
      </w:r>
      <w:r>
        <w:rPr>
          <w:w w:val="95"/>
        </w:rPr>
        <w:t>tables</w:t>
      </w:r>
      <w:r>
        <w:rPr>
          <w:spacing w:val="-9"/>
          <w:w w:val="95"/>
        </w:rPr>
        <w:t xml:space="preserve"> </w:t>
      </w:r>
      <w:r>
        <w:rPr>
          <w:w w:val="95"/>
        </w:rPr>
        <w:t>and</w:t>
      </w:r>
      <w:r>
        <w:rPr>
          <w:spacing w:val="-10"/>
          <w:w w:val="95"/>
        </w:rPr>
        <w:t xml:space="preserve"> </w:t>
      </w:r>
      <w:r>
        <w:rPr>
          <w:w w:val="95"/>
        </w:rPr>
        <w:t>/</w:t>
      </w:r>
      <w:r>
        <w:rPr>
          <w:spacing w:val="-10"/>
          <w:w w:val="95"/>
        </w:rPr>
        <w:t xml:space="preserve"> </w:t>
      </w:r>
      <w:r>
        <w:rPr>
          <w:w w:val="95"/>
        </w:rPr>
        <w:t>or</w:t>
      </w:r>
      <w:r>
        <w:rPr>
          <w:spacing w:val="-10"/>
          <w:w w:val="95"/>
        </w:rPr>
        <w:t xml:space="preserve"> </w:t>
      </w:r>
      <w:r>
        <w:rPr>
          <w:w w:val="95"/>
        </w:rPr>
        <w:t>unloadable</w:t>
      </w:r>
      <w:r>
        <w:rPr>
          <w:spacing w:val="-9"/>
          <w:w w:val="95"/>
        </w:rPr>
        <w:t xml:space="preserve"> </w:t>
      </w:r>
      <w:r>
        <w:rPr>
          <w:w w:val="95"/>
        </w:rPr>
        <w:t>documents.</w:t>
      </w:r>
      <w:r>
        <w:rPr>
          <w:spacing w:val="-9"/>
          <w:w w:val="95"/>
        </w:rPr>
        <w:t xml:space="preserve"> </w:t>
      </w:r>
      <w:r>
        <w:rPr>
          <w:w w:val="95"/>
        </w:rPr>
        <w:t>In</w:t>
      </w:r>
      <w:r>
        <w:rPr>
          <w:spacing w:val="-10"/>
          <w:w w:val="95"/>
        </w:rPr>
        <w:t xml:space="preserve"> </w:t>
      </w:r>
      <w:r>
        <w:rPr>
          <w:w w:val="95"/>
        </w:rPr>
        <w:t>the</w:t>
      </w:r>
      <w:r>
        <w:rPr>
          <w:spacing w:val="-9"/>
          <w:w w:val="95"/>
        </w:rPr>
        <w:t xml:space="preserve"> </w:t>
      </w:r>
      <w:r>
        <w:rPr>
          <w:w w:val="95"/>
        </w:rPr>
        <w:t xml:space="preserve">form </w:t>
      </w:r>
      <w:r>
        <w:t>based</w:t>
      </w:r>
      <w:r>
        <w:rPr>
          <w:spacing w:val="-30"/>
        </w:rPr>
        <w:t xml:space="preserve"> </w:t>
      </w:r>
      <w:r>
        <w:t>type</w:t>
      </w:r>
      <w:r>
        <w:rPr>
          <w:spacing w:val="-30"/>
        </w:rPr>
        <w:t xml:space="preserve"> </w:t>
      </w:r>
      <w:r>
        <w:t>of</w:t>
      </w:r>
      <w:r>
        <w:rPr>
          <w:spacing w:val="-31"/>
        </w:rPr>
        <w:t xml:space="preserve"> </w:t>
      </w:r>
      <w:r>
        <w:t>templates</w:t>
      </w:r>
      <w:r>
        <w:rPr>
          <w:spacing w:val="-29"/>
        </w:rPr>
        <w:t xml:space="preserve"> </w:t>
      </w:r>
      <w:r>
        <w:t>and</w:t>
      </w:r>
      <w:r>
        <w:rPr>
          <w:spacing w:val="-29"/>
        </w:rPr>
        <w:t xml:space="preserve"> </w:t>
      </w:r>
      <w:r>
        <w:t>extensible</w:t>
      </w:r>
      <w:r>
        <w:rPr>
          <w:spacing w:val="-30"/>
        </w:rPr>
        <w:t xml:space="preserve"> </w:t>
      </w:r>
      <w:r>
        <w:t>table</w:t>
      </w:r>
      <w:r>
        <w:rPr>
          <w:spacing w:val="-29"/>
        </w:rPr>
        <w:t xml:space="preserve"> </w:t>
      </w:r>
      <w:r>
        <w:t>type</w:t>
      </w:r>
      <w:r>
        <w:rPr>
          <w:spacing w:val="-30"/>
        </w:rPr>
        <w:t xml:space="preserve"> </w:t>
      </w:r>
      <w:r>
        <w:t>of</w:t>
      </w:r>
      <w:r>
        <w:rPr>
          <w:spacing w:val="-30"/>
        </w:rPr>
        <w:t xml:space="preserve"> </w:t>
      </w:r>
      <w:r>
        <w:t>templates,</w:t>
      </w:r>
      <w:r>
        <w:rPr>
          <w:spacing w:val="-30"/>
        </w:rPr>
        <w:t xml:space="preserve"> </w:t>
      </w:r>
      <w:r>
        <w:t>the</w:t>
      </w:r>
      <w:r>
        <w:rPr>
          <w:spacing w:val="-29"/>
        </w:rPr>
        <w:t xml:space="preserve"> </w:t>
      </w:r>
      <w:r>
        <w:t>Bidders</w:t>
      </w:r>
      <w:r>
        <w:rPr>
          <w:spacing w:val="-30"/>
        </w:rPr>
        <w:t xml:space="preserve"> </w:t>
      </w:r>
      <w:r>
        <w:t>are</w:t>
      </w:r>
      <w:r>
        <w:rPr>
          <w:spacing w:val="-29"/>
        </w:rPr>
        <w:t xml:space="preserve"> </w:t>
      </w:r>
      <w:r>
        <w:t>required</w:t>
      </w:r>
      <w:r>
        <w:rPr>
          <w:spacing w:val="-31"/>
        </w:rPr>
        <w:t xml:space="preserve"> </w:t>
      </w:r>
      <w:r>
        <w:t>to</w:t>
      </w:r>
      <w:r>
        <w:rPr>
          <w:spacing w:val="-30"/>
        </w:rPr>
        <w:t xml:space="preserve"> </w:t>
      </w:r>
      <w:r>
        <w:t>enter the</w:t>
      </w:r>
      <w:r>
        <w:rPr>
          <w:spacing w:val="-23"/>
        </w:rPr>
        <w:t xml:space="preserve"> </w:t>
      </w:r>
      <w:r>
        <w:t>data</w:t>
      </w:r>
      <w:r>
        <w:rPr>
          <w:spacing w:val="-22"/>
        </w:rPr>
        <w:t xml:space="preserve"> </w:t>
      </w:r>
      <w:r>
        <w:t>and</w:t>
      </w:r>
      <w:r>
        <w:rPr>
          <w:spacing w:val="-24"/>
        </w:rPr>
        <w:t xml:space="preserve"> </w:t>
      </w:r>
      <w:r>
        <w:t>encrypt</w:t>
      </w:r>
      <w:r>
        <w:rPr>
          <w:spacing w:val="-22"/>
        </w:rPr>
        <w:t xml:space="preserve"> </w:t>
      </w:r>
      <w:r>
        <w:t>the</w:t>
      </w:r>
      <w:r>
        <w:rPr>
          <w:spacing w:val="-23"/>
        </w:rPr>
        <w:t xml:space="preserve"> </w:t>
      </w:r>
      <w:r>
        <w:t>data/documents</w:t>
      </w:r>
      <w:r>
        <w:rPr>
          <w:spacing w:val="-22"/>
        </w:rPr>
        <w:t xml:space="preserve"> </w:t>
      </w:r>
      <w:r>
        <w:t>using</w:t>
      </w:r>
      <w:r>
        <w:rPr>
          <w:spacing w:val="-24"/>
        </w:rPr>
        <w:t xml:space="preserve"> </w:t>
      </w:r>
      <w:r>
        <w:t>the</w:t>
      </w:r>
      <w:r>
        <w:rPr>
          <w:spacing w:val="-24"/>
        </w:rPr>
        <w:t xml:space="preserve"> </w:t>
      </w:r>
      <w:r>
        <w:t>Digital</w:t>
      </w:r>
      <w:r>
        <w:rPr>
          <w:spacing w:val="-22"/>
        </w:rPr>
        <w:t xml:space="preserve"> </w:t>
      </w:r>
      <w:r>
        <w:t>Certificate</w:t>
      </w:r>
      <w:r>
        <w:rPr>
          <w:spacing w:val="-23"/>
        </w:rPr>
        <w:t xml:space="preserve"> </w:t>
      </w:r>
      <w:r>
        <w:t>/</w:t>
      </w:r>
      <w:r>
        <w:rPr>
          <w:spacing w:val="-23"/>
        </w:rPr>
        <w:t xml:space="preserve"> </w:t>
      </w:r>
      <w:r>
        <w:t>Encryption</w:t>
      </w:r>
      <w:r>
        <w:rPr>
          <w:spacing w:val="-23"/>
        </w:rPr>
        <w:t xml:space="preserve"> </w:t>
      </w:r>
      <w:r>
        <w:t>Tool.</w:t>
      </w:r>
    </w:p>
    <w:p w14:paraId="55951280" w14:textId="77777777" w:rsidR="001A581C" w:rsidRDefault="005A14EC" w:rsidP="00087691">
      <w:pPr>
        <w:pStyle w:val="BodyText"/>
        <w:spacing w:before="115" w:line="232" w:lineRule="auto"/>
        <w:ind w:right="-14"/>
      </w:pPr>
      <w:r>
        <w:t>In</w:t>
      </w:r>
      <w:r>
        <w:rPr>
          <w:spacing w:val="-19"/>
        </w:rPr>
        <w:t xml:space="preserve"> </w:t>
      </w:r>
      <w:r>
        <w:t>case</w:t>
      </w:r>
      <w:r>
        <w:rPr>
          <w:spacing w:val="-18"/>
        </w:rPr>
        <w:t xml:space="preserve"> </w:t>
      </w:r>
      <w:r>
        <w:t>Unloadable</w:t>
      </w:r>
      <w:r>
        <w:rPr>
          <w:spacing w:val="-18"/>
        </w:rPr>
        <w:t xml:space="preserve"> </w:t>
      </w:r>
      <w:r>
        <w:t>document</w:t>
      </w:r>
      <w:r>
        <w:rPr>
          <w:spacing w:val="-19"/>
        </w:rPr>
        <w:t xml:space="preserve"> </w:t>
      </w:r>
      <w:r>
        <w:t>type</w:t>
      </w:r>
      <w:r>
        <w:rPr>
          <w:spacing w:val="-18"/>
        </w:rPr>
        <w:t xml:space="preserve"> </w:t>
      </w:r>
      <w:r>
        <w:t>of</w:t>
      </w:r>
      <w:r>
        <w:rPr>
          <w:spacing w:val="-19"/>
        </w:rPr>
        <w:t xml:space="preserve"> </w:t>
      </w:r>
      <w:r>
        <w:t>templates,</w:t>
      </w:r>
      <w:r>
        <w:rPr>
          <w:spacing w:val="-18"/>
        </w:rPr>
        <w:t xml:space="preserve"> </w:t>
      </w:r>
      <w:r>
        <w:t>the</w:t>
      </w:r>
      <w:r>
        <w:rPr>
          <w:spacing w:val="-18"/>
        </w:rPr>
        <w:t xml:space="preserve"> </w:t>
      </w:r>
      <w:r>
        <w:t>Bidders</w:t>
      </w:r>
      <w:r>
        <w:rPr>
          <w:spacing w:val="-18"/>
        </w:rPr>
        <w:t xml:space="preserve"> </w:t>
      </w:r>
      <w:r>
        <w:t>are</w:t>
      </w:r>
      <w:r>
        <w:rPr>
          <w:spacing w:val="-18"/>
        </w:rPr>
        <w:t xml:space="preserve"> </w:t>
      </w:r>
      <w:r>
        <w:t>required</w:t>
      </w:r>
      <w:r>
        <w:rPr>
          <w:spacing w:val="-19"/>
        </w:rPr>
        <w:t xml:space="preserve"> </w:t>
      </w:r>
      <w:r>
        <w:t>to</w:t>
      </w:r>
      <w:r>
        <w:rPr>
          <w:spacing w:val="-18"/>
        </w:rPr>
        <w:t xml:space="preserve"> </w:t>
      </w:r>
      <w:r>
        <w:t>select</w:t>
      </w:r>
      <w:r>
        <w:rPr>
          <w:spacing w:val="-19"/>
        </w:rPr>
        <w:t xml:space="preserve"> </w:t>
      </w:r>
      <w:r>
        <w:t>the</w:t>
      </w:r>
      <w:r>
        <w:rPr>
          <w:spacing w:val="-17"/>
        </w:rPr>
        <w:t xml:space="preserve"> </w:t>
      </w:r>
      <w:r>
        <w:t xml:space="preserve">relevant </w:t>
      </w:r>
      <w:r>
        <w:rPr>
          <w:w w:val="95"/>
        </w:rPr>
        <w:t>document</w:t>
      </w:r>
      <w:r>
        <w:rPr>
          <w:spacing w:val="-17"/>
          <w:w w:val="95"/>
        </w:rPr>
        <w:t xml:space="preserve"> </w:t>
      </w:r>
      <w:r>
        <w:rPr>
          <w:w w:val="95"/>
        </w:rPr>
        <w:t>/</w:t>
      </w:r>
      <w:r>
        <w:rPr>
          <w:spacing w:val="-15"/>
          <w:w w:val="95"/>
        </w:rPr>
        <w:t xml:space="preserve"> </w:t>
      </w:r>
      <w:r>
        <w:rPr>
          <w:w w:val="95"/>
        </w:rPr>
        <w:t>compressed</w:t>
      </w:r>
      <w:r>
        <w:rPr>
          <w:spacing w:val="-15"/>
          <w:w w:val="95"/>
        </w:rPr>
        <w:t xml:space="preserve"> </w:t>
      </w:r>
      <w:r>
        <w:rPr>
          <w:w w:val="95"/>
        </w:rPr>
        <w:t>file</w:t>
      </w:r>
      <w:r>
        <w:rPr>
          <w:spacing w:val="-15"/>
          <w:w w:val="95"/>
        </w:rPr>
        <w:t xml:space="preserve"> </w:t>
      </w:r>
      <w:r>
        <w:rPr>
          <w:w w:val="95"/>
        </w:rPr>
        <w:t>(containing</w:t>
      </w:r>
      <w:r>
        <w:rPr>
          <w:spacing w:val="-16"/>
          <w:w w:val="95"/>
        </w:rPr>
        <w:t xml:space="preserve"> </w:t>
      </w:r>
      <w:r>
        <w:rPr>
          <w:w w:val="95"/>
        </w:rPr>
        <w:t>multiple</w:t>
      </w:r>
      <w:r>
        <w:rPr>
          <w:spacing w:val="-16"/>
          <w:w w:val="95"/>
        </w:rPr>
        <w:t xml:space="preserve"> </w:t>
      </w:r>
      <w:r>
        <w:rPr>
          <w:w w:val="95"/>
        </w:rPr>
        <w:t>documents)</w:t>
      </w:r>
      <w:r>
        <w:rPr>
          <w:spacing w:val="-15"/>
          <w:w w:val="95"/>
        </w:rPr>
        <w:t xml:space="preserve"> </w:t>
      </w:r>
      <w:r>
        <w:rPr>
          <w:w w:val="95"/>
        </w:rPr>
        <w:t>already</w:t>
      </w:r>
      <w:r>
        <w:rPr>
          <w:spacing w:val="-16"/>
          <w:w w:val="95"/>
        </w:rPr>
        <w:t xml:space="preserve"> </w:t>
      </w:r>
      <w:r>
        <w:rPr>
          <w:w w:val="95"/>
        </w:rPr>
        <w:t>uploaded</w:t>
      </w:r>
      <w:r>
        <w:rPr>
          <w:spacing w:val="-15"/>
          <w:w w:val="95"/>
        </w:rPr>
        <w:t xml:space="preserve"> </w:t>
      </w:r>
      <w:r>
        <w:rPr>
          <w:w w:val="95"/>
        </w:rPr>
        <w:t>in</w:t>
      </w:r>
      <w:r>
        <w:rPr>
          <w:spacing w:val="-18"/>
          <w:w w:val="95"/>
        </w:rPr>
        <w:t xml:space="preserve"> </w:t>
      </w:r>
      <w:r>
        <w:rPr>
          <w:w w:val="95"/>
        </w:rPr>
        <w:t>the</w:t>
      </w:r>
      <w:r>
        <w:rPr>
          <w:spacing w:val="-14"/>
          <w:w w:val="95"/>
        </w:rPr>
        <w:t xml:space="preserve"> </w:t>
      </w:r>
      <w:r>
        <w:rPr>
          <w:w w:val="95"/>
        </w:rPr>
        <w:t>briefcase.</w:t>
      </w:r>
    </w:p>
    <w:p w14:paraId="52F3A0B9" w14:textId="77777777" w:rsidR="001A581C" w:rsidRDefault="005A14EC" w:rsidP="00087691">
      <w:pPr>
        <w:pStyle w:val="Heading7"/>
        <w:spacing w:before="138"/>
        <w:ind w:right="-14"/>
      </w:pPr>
      <w:r>
        <w:t>Note:</w:t>
      </w:r>
    </w:p>
    <w:p w14:paraId="6769CC72" w14:textId="77777777" w:rsidR="001A581C" w:rsidRDefault="005A14EC" w:rsidP="000522D2">
      <w:pPr>
        <w:pStyle w:val="ListParagraph"/>
        <w:numPr>
          <w:ilvl w:val="0"/>
          <w:numId w:val="52"/>
        </w:numPr>
        <w:tabs>
          <w:tab w:val="left" w:pos="1361"/>
        </w:tabs>
        <w:spacing w:before="116" w:line="294" w:lineRule="exact"/>
        <w:ind w:right="-14" w:hanging="361"/>
      </w:pPr>
      <w:r>
        <w:t>The</w:t>
      </w:r>
      <w:r>
        <w:rPr>
          <w:spacing w:val="-10"/>
        </w:rPr>
        <w:t xml:space="preserve"> </w:t>
      </w:r>
      <w:r>
        <w:t>Bidders</w:t>
      </w:r>
      <w:r>
        <w:rPr>
          <w:spacing w:val="-9"/>
        </w:rPr>
        <w:t xml:space="preserve"> </w:t>
      </w:r>
      <w:r>
        <w:t>upload</w:t>
      </w:r>
      <w:r>
        <w:rPr>
          <w:spacing w:val="-9"/>
        </w:rPr>
        <w:t xml:space="preserve"> </w:t>
      </w:r>
      <w:r>
        <w:t>a</w:t>
      </w:r>
      <w:r>
        <w:rPr>
          <w:spacing w:val="-9"/>
        </w:rPr>
        <w:t xml:space="preserve"> </w:t>
      </w:r>
      <w:r>
        <w:t>single</w:t>
      </w:r>
      <w:r>
        <w:rPr>
          <w:spacing w:val="-12"/>
        </w:rPr>
        <w:t xml:space="preserve"> </w:t>
      </w:r>
      <w:r>
        <w:t>documents</w:t>
      </w:r>
      <w:r>
        <w:rPr>
          <w:spacing w:val="-11"/>
        </w:rPr>
        <w:t xml:space="preserve"> </w:t>
      </w:r>
      <w:r>
        <w:t>unloadable</w:t>
      </w:r>
      <w:r>
        <w:rPr>
          <w:spacing w:val="-11"/>
        </w:rPr>
        <w:t xml:space="preserve"> </w:t>
      </w:r>
      <w:r>
        <w:t>option.</w:t>
      </w:r>
    </w:p>
    <w:p w14:paraId="60D51930" w14:textId="77777777" w:rsidR="001A581C" w:rsidRDefault="005A14EC" w:rsidP="000522D2">
      <w:pPr>
        <w:pStyle w:val="ListParagraph"/>
        <w:numPr>
          <w:ilvl w:val="0"/>
          <w:numId w:val="52"/>
        </w:numPr>
        <w:tabs>
          <w:tab w:val="left" w:pos="1361"/>
        </w:tabs>
        <w:spacing w:before="1" w:line="232" w:lineRule="auto"/>
        <w:ind w:right="-14"/>
      </w:pPr>
      <w:r>
        <w:rPr>
          <w:w w:val="95"/>
        </w:rPr>
        <w:t>The</w:t>
      </w:r>
      <w:r>
        <w:rPr>
          <w:spacing w:val="-19"/>
          <w:w w:val="95"/>
        </w:rPr>
        <w:t xml:space="preserve"> </w:t>
      </w:r>
      <w:r>
        <w:rPr>
          <w:w w:val="95"/>
        </w:rPr>
        <w:t>Bid</w:t>
      </w:r>
      <w:r>
        <w:rPr>
          <w:spacing w:val="-21"/>
          <w:w w:val="95"/>
        </w:rPr>
        <w:t xml:space="preserve"> </w:t>
      </w:r>
      <w:r>
        <w:rPr>
          <w:w w:val="95"/>
        </w:rPr>
        <w:t>hash</w:t>
      </w:r>
      <w:r>
        <w:rPr>
          <w:spacing w:val="-21"/>
          <w:w w:val="95"/>
        </w:rPr>
        <w:t xml:space="preserve"> </w:t>
      </w:r>
      <w:r>
        <w:rPr>
          <w:w w:val="95"/>
        </w:rPr>
        <w:t>values</w:t>
      </w:r>
      <w:r>
        <w:rPr>
          <w:spacing w:val="-20"/>
          <w:w w:val="95"/>
        </w:rPr>
        <w:t xml:space="preserve"> </w:t>
      </w:r>
      <w:r>
        <w:rPr>
          <w:w w:val="95"/>
        </w:rPr>
        <w:t>are</w:t>
      </w:r>
      <w:r>
        <w:rPr>
          <w:spacing w:val="-19"/>
          <w:w w:val="95"/>
        </w:rPr>
        <w:t xml:space="preserve"> </w:t>
      </w:r>
      <w:r>
        <w:rPr>
          <w:w w:val="95"/>
        </w:rPr>
        <w:t>digitally</w:t>
      </w:r>
      <w:r>
        <w:rPr>
          <w:spacing w:val="-18"/>
          <w:w w:val="95"/>
        </w:rPr>
        <w:t xml:space="preserve"> </w:t>
      </w:r>
      <w:r>
        <w:rPr>
          <w:w w:val="95"/>
        </w:rPr>
        <w:t>signed</w:t>
      </w:r>
      <w:r>
        <w:rPr>
          <w:spacing w:val="-19"/>
          <w:w w:val="95"/>
        </w:rPr>
        <w:t xml:space="preserve"> </w:t>
      </w:r>
      <w:r>
        <w:rPr>
          <w:w w:val="95"/>
        </w:rPr>
        <w:t>using</w:t>
      </w:r>
      <w:r>
        <w:rPr>
          <w:spacing w:val="-21"/>
          <w:w w:val="95"/>
        </w:rPr>
        <w:t xml:space="preserve"> </w:t>
      </w:r>
      <w:r>
        <w:rPr>
          <w:w w:val="95"/>
        </w:rPr>
        <w:t>valid</w:t>
      </w:r>
      <w:r>
        <w:rPr>
          <w:spacing w:val="-20"/>
          <w:w w:val="95"/>
        </w:rPr>
        <w:t xml:space="preserve"> </w:t>
      </w:r>
      <w:r>
        <w:rPr>
          <w:w w:val="95"/>
        </w:rPr>
        <w:t>class</w:t>
      </w:r>
      <w:r>
        <w:rPr>
          <w:spacing w:val="-16"/>
          <w:w w:val="95"/>
        </w:rPr>
        <w:t xml:space="preserve"> </w:t>
      </w:r>
      <w:r>
        <w:rPr>
          <w:w w:val="95"/>
        </w:rPr>
        <w:t>–</w:t>
      </w:r>
      <w:r>
        <w:rPr>
          <w:spacing w:val="-19"/>
          <w:w w:val="95"/>
        </w:rPr>
        <w:t xml:space="preserve"> </w:t>
      </w:r>
      <w:r>
        <w:rPr>
          <w:w w:val="95"/>
        </w:rPr>
        <w:t>II</w:t>
      </w:r>
      <w:r>
        <w:rPr>
          <w:spacing w:val="-21"/>
          <w:w w:val="95"/>
        </w:rPr>
        <w:t xml:space="preserve"> </w:t>
      </w:r>
      <w:r>
        <w:rPr>
          <w:w w:val="95"/>
        </w:rPr>
        <w:t>or</w:t>
      </w:r>
      <w:r>
        <w:rPr>
          <w:spacing w:val="-19"/>
          <w:w w:val="95"/>
        </w:rPr>
        <w:t xml:space="preserve"> </w:t>
      </w:r>
      <w:r>
        <w:rPr>
          <w:w w:val="95"/>
        </w:rPr>
        <w:t>Class</w:t>
      </w:r>
      <w:r>
        <w:rPr>
          <w:spacing w:val="-19"/>
          <w:w w:val="95"/>
        </w:rPr>
        <w:t xml:space="preserve"> </w:t>
      </w:r>
      <w:r>
        <w:rPr>
          <w:w w:val="95"/>
        </w:rPr>
        <w:t>–</w:t>
      </w:r>
      <w:r>
        <w:rPr>
          <w:spacing w:val="-20"/>
          <w:w w:val="95"/>
        </w:rPr>
        <w:t xml:space="preserve"> </w:t>
      </w:r>
      <w:r>
        <w:rPr>
          <w:w w:val="95"/>
        </w:rPr>
        <w:t>III</w:t>
      </w:r>
      <w:r>
        <w:rPr>
          <w:spacing w:val="-19"/>
          <w:w w:val="95"/>
        </w:rPr>
        <w:t xml:space="preserve"> </w:t>
      </w:r>
      <w:r>
        <w:rPr>
          <w:w w:val="95"/>
        </w:rPr>
        <w:t>Digital</w:t>
      </w:r>
      <w:r>
        <w:rPr>
          <w:spacing w:val="-21"/>
          <w:w w:val="95"/>
        </w:rPr>
        <w:t xml:space="preserve"> </w:t>
      </w:r>
      <w:r>
        <w:rPr>
          <w:w w:val="95"/>
        </w:rPr>
        <w:t>Certificate</w:t>
      </w:r>
      <w:r>
        <w:rPr>
          <w:spacing w:val="-20"/>
          <w:w w:val="95"/>
        </w:rPr>
        <w:t xml:space="preserve"> </w:t>
      </w:r>
      <w:r>
        <w:rPr>
          <w:w w:val="95"/>
        </w:rPr>
        <w:t xml:space="preserve">issued </w:t>
      </w:r>
      <w:r>
        <w:t>any</w:t>
      </w:r>
      <w:r>
        <w:rPr>
          <w:spacing w:val="-30"/>
        </w:rPr>
        <w:t xml:space="preserve"> </w:t>
      </w:r>
      <w:r>
        <w:t>Certifying</w:t>
      </w:r>
      <w:r>
        <w:rPr>
          <w:spacing w:val="-31"/>
        </w:rPr>
        <w:t xml:space="preserve"> </w:t>
      </w:r>
      <w:r>
        <w:t>Authority.</w:t>
      </w:r>
      <w:r>
        <w:rPr>
          <w:spacing w:val="-31"/>
        </w:rPr>
        <w:t xml:space="preserve"> </w:t>
      </w:r>
      <w:r>
        <w:t>The</w:t>
      </w:r>
      <w:r>
        <w:rPr>
          <w:spacing w:val="-29"/>
        </w:rPr>
        <w:t xml:space="preserve"> </w:t>
      </w:r>
      <w:r>
        <w:t>Bidders</w:t>
      </w:r>
      <w:r>
        <w:rPr>
          <w:spacing w:val="-30"/>
        </w:rPr>
        <w:t xml:space="preserve"> </w:t>
      </w:r>
      <w:r>
        <w:t>are</w:t>
      </w:r>
      <w:r>
        <w:rPr>
          <w:spacing w:val="-29"/>
        </w:rPr>
        <w:t xml:space="preserve"> </w:t>
      </w:r>
      <w:r>
        <w:t>required</w:t>
      </w:r>
      <w:r>
        <w:rPr>
          <w:spacing w:val="-32"/>
        </w:rPr>
        <w:t xml:space="preserve"> </w:t>
      </w:r>
      <w:r>
        <w:t>to</w:t>
      </w:r>
      <w:r>
        <w:rPr>
          <w:spacing w:val="-31"/>
        </w:rPr>
        <w:t xml:space="preserve"> </w:t>
      </w:r>
      <w:r>
        <w:t>obtain</w:t>
      </w:r>
      <w:r>
        <w:rPr>
          <w:spacing w:val="-31"/>
        </w:rPr>
        <w:t xml:space="preserve"> </w:t>
      </w:r>
      <w:r>
        <w:t>Digital</w:t>
      </w:r>
      <w:r>
        <w:rPr>
          <w:spacing w:val="-30"/>
        </w:rPr>
        <w:t xml:space="preserve"> </w:t>
      </w:r>
      <w:r>
        <w:t>Certificate</w:t>
      </w:r>
      <w:r>
        <w:rPr>
          <w:spacing w:val="-30"/>
        </w:rPr>
        <w:t xml:space="preserve"> </w:t>
      </w:r>
      <w:r>
        <w:t>in</w:t>
      </w:r>
      <w:r>
        <w:rPr>
          <w:spacing w:val="-31"/>
        </w:rPr>
        <w:t xml:space="preserve"> </w:t>
      </w:r>
      <w:r>
        <w:t>advance.</w:t>
      </w:r>
    </w:p>
    <w:p w14:paraId="6A34363A" w14:textId="77777777" w:rsidR="001A581C" w:rsidRDefault="005A14EC" w:rsidP="000522D2">
      <w:pPr>
        <w:pStyle w:val="ListParagraph"/>
        <w:numPr>
          <w:ilvl w:val="0"/>
          <w:numId w:val="52"/>
        </w:numPr>
        <w:tabs>
          <w:tab w:val="left" w:pos="1360"/>
          <w:tab w:val="left" w:pos="1361"/>
        </w:tabs>
        <w:spacing w:line="232" w:lineRule="auto"/>
        <w:ind w:right="-14"/>
      </w:pPr>
      <w:r>
        <w:t>The</w:t>
      </w:r>
      <w:r>
        <w:rPr>
          <w:spacing w:val="-29"/>
        </w:rPr>
        <w:t xml:space="preserve"> </w:t>
      </w:r>
      <w:r>
        <w:t>bidder</w:t>
      </w:r>
      <w:r>
        <w:rPr>
          <w:spacing w:val="-28"/>
        </w:rPr>
        <w:t xml:space="preserve"> </w:t>
      </w:r>
      <w:r>
        <w:t>may</w:t>
      </w:r>
      <w:r>
        <w:rPr>
          <w:spacing w:val="-29"/>
        </w:rPr>
        <w:t xml:space="preserve"> </w:t>
      </w:r>
      <w:r>
        <w:t>modify</w:t>
      </w:r>
      <w:r>
        <w:rPr>
          <w:spacing w:val="-28"/>
        </w:rPr>
        <w:t xml:space="preserve"> </w:t>
      </w:r>
      <w:r>
        <w:t>bids</w:t>
      </w:r>
      <w:r>
        <w:rPr>
          <w:spacing w:val="-28"/>
        </w:rPr>
        <w:t xml:space="preserve"> </w:t>
      </w:r>
      <w:r>
        <w:t>before</w:t>
      </w:r>
      <w:r>
        <w:rPr>
          <w:spacing w:val="-29"/>
        </w:rPr>
        <w:t xml:space="preserve"> </w:t>
      </w:r>
      <w:r>
        <w:t>the</w:t>
      </w:r>
      <w:r>
        <w:rPr>
          <w:spacing w:val="-28"/>
        </w:rPr>
        <w:t xml:space="preserve"> </w:t>
      </w:r>
      <w:r>
        <w:t>deadline</w:t>
      </w:r>
      <w:r>
        <w:rPr>
          <w:spacing w:val="-27"/>
        </w:rPr>
        <w:t xml:space="preserve"> </w:t>
      </w:r>
      <w:r>
        <w:t>for</w:t>
      </w:r>
      <w:r>
        <w:rPr>
          <w:spacing w:val="-29"/>
        </w:rPr>
        <w:t xml:space="preserve"> </w:t>
      </w:r>
      <w:r>
        <w:t>Online</w:t>
      </w:r>
      <w:r>
        <w:rPr>
          <w:spacing w:val="-28"/>
        </w:rPr>
        <w:t xml:space="preserve"> </w:t>
      </w:r>
      <w:r>
        <w:t>Submission</w:t>
      </w:r>
      <w:r>
        <w:rPr>
          <w:spacing w:val="-29"/>
        </w:rPr>
        <w:t xml:space="preserve"> </w:t>
      </w:r>
      <w:r>
        <w:t>of</w:t>
      </w:r>
      <w:r>
        <w:rPr>
          <w:spacing w:val="-29"/>
        </w:rPr>
        <w:t xml:space="preserve"> </w:t>
      </w:r>
      <w:r>
        <w:t>Tender</w:t>
      </w:r>
      <w:r>
        <w:rPr>
          <w:spacing w:val="-28"/>
        </w:rPr>
        <w:t xml:space="preserve"> </w:t>
      </w:r>
      <w:r>
        <w:t>as</w:t>
      </w:r>
      <w:r>
        <w:rPr>
          <w:spacing w:val="-28"/>
        </w:rPr>
        <w:t xml:space="preserve"> </w:t>
      </w:r>
      <w:r>
        <w:t>per</w:t>
      </w:r>
      <w:r>
        <w:rPr>
          <w:spacing w:val="-28"/>
        </w:rPr>
        <w:t xml:space="preserve"> </w:t>
      </w:r>
      <w:r>
        <w:t>Time Schedule</w:t>
      </w:r>
      <w:r>
        <w:rPr>
          <w:spacing w:val="-8"/>
        </w:rPr>
        <w:t xml:space="preserve"> </w:t>
      </w:r>
      <w:r>
        <w:t>mentioned</w:t>
      </w:r>
      <w:r>
        <w:rPr>
          <w:spacing w:val="-8"/>
        </w:rPr>
        <w:t xml:space="preserve"> </w:t>
      </w:r>
      <w:r>
        <w:t>in</w:t>
      </w:r>
      <w:r>
        <w:rPr>
          <w:spacing w:val="-9"/>
        </w:rPr>
        <w:t xml:space="preserve"> </w:t>
      </w:r>
      <w:r>
        <w:t>the</w:t>
      </w:r>
      <w:r>
        <w:rPr>
          <w:spacing w:val="-11"/>
        </w:rPr>
        <w:t xml:space="preserve"> </w:t>
      </w:r>
      <w:r>
        <w:t>Tender</w:t>
      </w:r>
      <w:r>
        <w:rPr>
          <w:spacing w:val="-8"/>
        </w:rPr>
        <w:t xml:space="preserve"> </w:t>
      </w:r>
      <w:r>
        <w:t>documents.</w:t>
      </w:r>
    </w:p>
    <w:p w14:paraId="70114F92" w14:textId="77777777" w:rsidR="001A581C" w:rsidRDefault="005A14EC" w:rsidP="000522D2">
      <w:pPr>
        <w:pStyle w:val="ListParagraph"/>
        <w:numPr>
          <w:ilvl w:val="0"/>
          <w:numId w:val="52"/>
        </w:numPr>
        <w:tabs>
          <w:tab w:val="left" w:pos="1361"/>
        </w:tabs>
        <w:spacing w:line="232" w:lineRule="auto"/>
        <w:ind w:right="-14"/>
      </w:pPr>
      <w:r>
        <w:t>This stage will be applicable during both. Pre-bid / Pre-qualification and Financial</w:t>
      </w:r>
      <w:r>
        <w:rPr>
          <w:spacing w:val="-23"/>
        </w:rPr>
        <w:t xml:space="preserve"> </w:t>
      </w:r>
      <w:r>
        <w:t>Bidding Processes.</w:t>
      </w:r>
    </w:p>
    <w:p w14:paraId="63268195" w14:textId="77777777" w:rsidR="001A581C" w:rsidRDefault="005A14EC" w:rsidP="00087691">
      <w:pPr>
        <w:pStyle w:val="BodyText"/>
        <w:spacing w:before="116" w:line="232" w:lineRule="auto"/>
        <w:ind w:right="-14"/>
        <w:jc w:val="left"/>
      </w:pPr>
      <w:r>
        <w:rPr>
          <w:w w:val="95"/>
        </w:rPr>
        <w:t xml:space="preserve">The documents submitted by bidders must be encrypted using document encryption tool which available for download under Download section on </w:t>
      </w:r>
      <w:hyperlink r:id="rId35">
        <w:r>
          <w:rPr>
            <w:color w:val="0462C1"/>
            <w:w w:val="95"/>
            <w:u w:val="single" w:color="0462C1"/>
          </w:rPr>
          <w:t>https://centralbank.abcprocure.com/EPROC</w:t>
        </w:r>
      </w:hyperlink>
    </w:p>
    <w:p w14:paraId="5746208C" w14:textId="77777777" w:rsidR="001A581C" w:rsidRDefault="005A14EC" w:rsidP="00087691">
      <w:pPr>
        <w:pStyle w:val="BodyText"/>
        <w:spacing w:before="111"/>
        <w:ind w:right="-14"/>
        <w:jc w:val="left"/>
      </w:pPr>
      <w:r>
        <w:t>Steps to encrypt and upload a document:</w:t>
      </w:r>
    </w:p>
    <w:p w14:paraId="385B7885" w14:textId="77777777" w:rsidR="001A581C" w:rsidRDefault="005A14EC" w:rsidP="000522D2">
      <w:pPr>
        <w:pStyle w:val="ListParagraph"/>
        <w:numPr>
          <w:ilvl w:val="0"/>
          <w:numId w:val="92"/>
        </w:numPr>
        <w:tabs>
          <w:tab w:val="left" w:pos="1361"/>
        </w:tabs>
        <w:spacing w:before="130" w:line="232" w:lineRule="auto"/>
        <w:ind w:right="-14"/>
      </w:pPr>
      <w:r>
        <w:rPr>
          <w:w w:val="95"/>
        </w:rPr>
        <w:t xml:space="preserve">Select Action: Encryption -&gt; Tender ID: (enter desired tender ID) -&gt; Envelope: (Technical / Price </w:t>
      </w:r>
      <w:r>
        <w:t>Bid)</w:t>
      </w:r>
      <w:r>
        <w:rPr>
          <w:spacing w:val="-10"/>
        </w:rPr>
        <w:t xml:space="preserve"> </w:t>
      </w:r>
      <w:r>
        <w:t>-&gt;</w:t>
      </w:r>
      <w:r>
        <w:rPr>
          <w:spacing w:val="-10"/>
        </w:rPr>
        <w:t xml:space="preserve"> </w:t>
      </w:r>
      <w:r>
        <w:t>Add</w:t>
      </w:r>
      <w:r>
        <w:rPr>
          <w:spacing w:val="-10"/>
        </w:rPr>
        <w:t xml:space="preserve"> </w:t>
      </w:r>
      <w:r>
        <w:t>File:</w:t>
      </w:r>
      <w:r>
        <w:rPr>
          <w:spacing w:val="-10"/>
        </w:rPr>
        <w:t xml:space="preserve"> </w:t>
      </w:r>
      <w:r>
        <w:t>(Select</w:t>
      </w:r>
      <w:r>
        <w:rPr>
          <w:spacing w:val="-11"/>
        </w:rPr>
        <w:t xml:space="preserve"> </w:t>
      </w:r>
      <w:r>
        <w:t>desired</w:t>
      </w:r>
      <w:r>
        <w:rPr>
          <w:spacing w:val="-10"/>
        </w:rPr>
        <w:t xml:space="preserve"> </w:t>
      </w:r>
      <w:r>
        <w:t>document</w:t>
      </w:r>
      <w:r>
        <w:rPr>
          <w:spacing w:val="-11"/>
        </w:rPr>
        <w:t xml:space="preserve"> </w:t>
      </w:r>
      <w:r>
        <w:t>to</w:t>
      </w:r>
      <w:r>
        <w:rPr>
          <w:spacing w:val="-10"/>
        </w:rPr>
        <w:t xml:space="preserve"> </w:t>
      </w:r>
      <w:r>
        <w:t>be</w:t>
      </w:r>
      <w:r>
        <w:rPr>
          <w:spacing w:val="-11"/>
        </w:rPr>
        <w:t xml:space="preserve"> </w:t>
      </w:r>
      <w:r>
        <w:t>encrypted)</w:t>
      </w:r>
      <w:r>
        <w:rPr>
          <w:spacing w:val="-11"/>
        </w:rPr>
        <w:t xml:space="preserve"> </w:t>
      </w:r>
      <w:r>
        <w:t>-&gt;</w:t>
      </w:r>
      <w:r>
        <w:rPr>
          <w:spacing w:val="-10"/>
        </w:rPr>
        <w:t xml:space="preserve"> </w:t>
      </w:r>
      <w:r>
        <w:t>Save</w:t>
      </w:r>
      <w:r>
        <w:rPr>
          <w:spacing w:val="-11"/>
        </w:rPr>
        <w:t xml:space="preserve"> </w:t>
      </w:r>
      <w:r>
        <w:t>File(s)</w:t>
      </w:r>
      <w:r>
        <w:rPr>
          <w:spacing w:val="-11"/>
        </w:rPr>
        <w:t xml:space="preserve"> </w:t>
      </w:r>
      <w:r>
        <w:t>to:</w:t>
      </w:r>
      <w:r>
        <w:rPr>
          <w:spacing w:val="-10"/>
        </w:rPr>
        <w:t xml:space="preserve"> </w:t>
      </w:r>
      <w:r>
        <w:t>(select</w:t>
      </w:r>
      <w:r>
        <w:rPr>
          <w:spacing w:val="-10"/>
        </w:rPr>
        <w:t xml:space="preserve"> </w:t>
      </w:r>
      <w:r>
        <w:t>desired location for encrypted file to</w:t>
      </w:r>
      <w:r>
        <w:rPr>
          <w:spacing w:val="-33"/>
        </w:rPr>
        <w:t xml:space="preserve"> </w:t>
      </w:r>
      <w:r>
        <w:t>save).</w:t>
      </w:r>
    </w:p>
    <w:p w14:paraId="282B621B" w14:textId="77777777" w:rsidR="001A581C" w:rsidRDefault="005A14EC" w:rsidP="000522D2">
      <w:pPr>
        <w:pStyle w:val="ListParagraph"/>
        <w:numPr>
          <w:ilvl w:val="0"/>
          <w:numId w:val="92"/>
        </w:numPr>
        <w:tabs>
          <w:tab w:val="left" w:pos="1361"/>
        </w:tabs>
        <w:spacing w:before="8" w:line="232" w:lineRule="auto"/>
        <w:ind w:right="-14"/>
      </w:pPr>
      <w:r>
        <w:rPr>
          <w:w w:val="95"/>
        </w:rPr>
        <w:t>After</w:t>
      </w:r>
      <w:r>
        <w:rPr>
          <w:spacing w:val="-7"/>
          <w:w w:val="95"/>
        </w:rPr>
        <w:t xml:space="preserve"> </w:t>
      </w:r>
      <w:r>
        <w:rPr>
          <w:w w:val="95"/>
        </w:rPr>
        <w:t>successful</w:t>
      </w:r>
      <w:r>
        <w:rPr>
          <w:spacing w:val="-6"/>
          <w:w w:val="95"/>
        </w:rPr>
        <w:t xml:space="preserve"> </w:t>
      </w:r>
      <w:r>
        <w:rPr>
          <w:w w:val="95"/>
        </w:rPr>
        <w:t>encryption,</w:t>
      </w:r>
      <w:r>
        <w:rPr>
          <w:spacing w:val="-6"/>
          <w:w w:val="95"/>
        </w:rPr>
        <w:t xml:space="preserve"> </w:t>
      </w:r>
      <w:r>
        <w:rPr>
          <w:w w:val="95"/>
        </w:rPr>
        <w:t>format</w:t>
      </w:r>
      <w:r>
        <w:rPr>
          <w:spacing w:val="-7"/>
          <w:w w:val="95"/>
        </w:rPr>
        <w:t xml:space="preserve"> </w:t>
      </w:r>
      <w:r>
        <w:rPr>
          <w:w w:val="95"/>
        </w:rPr>
        <w:t>of</w:t>
      </w:r>
      <w:r>
        <w:rPr>
          <w:spacing w:val="-7"/>
          <w:w w:val="95"/>
        </w:rPr>
        <w:t xml:space="preserve"> </w:t>
      </w:r>
      <w:r>
        <w:rPr>
          <w:w w:val="95"/>
        </w:rPr>
        <w:t>encrypted</w:t>
      </w:r>
      <w:r>
        <w:rPr>
          <w:spacing w:val="-6"/>
          <w:w w:val="95"/>
        </w:rPr>
        <w:t xml:space="preserve"> </w:t>
      </w:r>
      <w:r>
        <w:rPr>
          <w:w w:val="95"/>
        </w:rPr>
        <w:t>file</w:t>
      </w:r>
      <w:r>
        <w:rPr>
          <w:spacing w:val="-8"/>
          <w:w w:val="95"/>
        </w:rPr>
        <w:t xml:space="preserve"> </w:t>
      </w:r>
      <w:r>
        <w:rPr>
          <w:w w:val="95"/>
        </w:rPr>
        <w:t>will</w:t>
      </w:r>
      <w:r>
        <w:rPr>
          <w:spacing w:val="-6"/>
          <w:w w:val="95"/>
        </w:rPr>
        <w:t xml:space="preserve"> </w:t>
      </w:r>
      <w:r>
        <w:rPr>
          <w:w w:val="95"/>
        </w:rPr>
        <w:t>change</w:t>
      </w:r>
      <w:r>
        <w:rPr>
          <w:spacing w:val="-6"/>
          <w:w w:val="95"/>
        </w:rPr>
        <w:t xml:space="preserve"> </w:t>
      </w:r>
      <w:r>
        <w:rPr>
          <w:w w:val="95"/>
        </w:rPr>
        <w:t>to</w:t>
      </w:r>
      <w:r>
        <w:rPr>
          <w:spacing w:val="-4"/>
          <w:w w:val="95"/>
        </w:rPr>
        <w:t xml:space="preserve"> </w:t>
      </w:r>
      <w:r>
        <w:rPr>
          <w:w w:val="95"/>
        </w:rPr>
        <w:t>.</w:t>
      </w:r>
      <w:proofErr w:type="spellStart"/>
      <w:r>
        <w:rPr>
          <w:w w:val="95"/>
        </w:rPr>
        <w:t>enc</w:t>
      </w:r>
      <w:proofErr w:type="spellEnd"/>
      <w:r>
        <w:rPr>
          <w:spacing w:val="-6"/>
          <w:w w:val="95"/>
        </w:rPr>
        <w:t xml:space="preserve"> </w:t>
      </w:r>
      <w:r>
        <w:rPr>
          <w:w w:val="95"/>
        </w:rPr>
        <w:t>which</w:t>
      </w:r>
      <w:r>
        <w:rPr>
          <w:spacing w:val="-7"/>
          <w:w w:val="95"/>
        </w:rPr>
        <w:t xml:space="preserve"> </w:t>
      </w:r>
      <w:r>
        <w:rPr>
          <w:w w:val="95"/>
        </w:rPr>
        <w:t>is</w:t>
      </w:r>
      <w:r>
        <w:rPr>
          <w:spacing w:val="-6"/>
          <w:w w:val="95"/>
        </w:rPr>
        <w:t xml:space="preserve"> </w:t>
      </w:r>
      <w:r>
        <w:rPr>
          <w:w w:val="95"/>
        </w:rPr>
        <w:t>required</w:t>
      </w:r>
      <w:r>
        <w:rPr>
          <w:spacing w:val="-7"/>
          <w:w w:val="95"/>
        </w:rPr>
        <w:t xml:space="preserve"> </w:t>
      </w:r>
      <w:r>
        <w:rPr>
          <w:w w:val="95"/>
        </w:rPr>
        <w:t>to</w:t>
      </w:r>
      <w:r>
        <w:rPr>
          <w:spacing w:val="-5"/>
          <w:w w:val="95"/>
        </w:rPr>
        <w:t xml:space="preserve"> </w:t>
      </w:r>
      <w:r>
        <w:rPr>
          <w:w w:val="95"/>
        </w:rPr>
        <w:t xml:space="preserve">be </w:t>
      </w:r>
      <w:r>
        <w:lastRenderedPageBreak/>
        <w:t>uploaded by</w:t>
      </w:r>
      <w:r>
        <w:rPr>
          <w:spacing w:val="-11"/>
        </w:rPr>
        <w:t xml:space="preserve"> </w:t>
      </w:r>
      <w:r>
        <w:t>bidders.</w:t>
      </w:r>
    </w:p>
    <w:p w14:paraId="235F6CD8" w14:textId="6E5870A8" w:rsidR="001A581C" w:rsidRDefault="005A14EC" w:rsidP="000522D2">
      <w:pPr>
        <w:pStyle w:val="ListParagraph"/>
        <w:numPr>
          <w:ilvl w:val="0"/>
          <w:numId w:val="92"/>
        </w:numPr>
        <w:tabs>
          <w:tab w:val="left" w:pos="1361"/>
        </w:tabs>
        <w:spacing w:before="14" w:line="230" w:lineRule="auto"/>
        <w:ind w:right="-14"/>
      </w:pPr>
      <w:r>
        <w:rPr>
          <w:w w:val="95"/>
        </w:rPr>
        <w:t>After</w:t>
      </w:r>
      <w:r>
        <w:rPr>
          <w:spacing w:val="-14"/>
          <w:w w:val="95"/>
        </w:rPr>
        <w:t xml:space="preserve"> </w:t>
      </w:r>
      <w:r>
        <w:rPr>
          <w:w w:val="95"/>
        </w:rPr>
        <w:t>encryption</w:t>
      </w:r>
      <w:r>
        <w:rPr>
          <w:spacing w:val="-14"/>
          <w:w w:val="95"/>
        </w:rPr>
        <w:t xml:space="preserve"> </w:t>
      </w:r>
      <w:r>
        <w:rPr>
          <w:w w:val="95"/>
        </w:rPr>
        <w:t>bidders</w:t>
      </w:r>
      <w:r>
        <w:rPr>
          <w:spacing w:val="-14"/>
          <w:w w:val="95"/>
        </w:rPr>
        <w:t xml:space="preserve"> </w:t>
      </w:r>
      <w:r>
        <w:rPr>
          <w:w w:val="95"/>
        </w:rPr>
        <w:t>are</w:t>
      </w:r>
      <w:r>
        <w:rPr>
          <w:spacing w:val="-13"/>
          <w:w w:val="95"/>
        </w:rPr>
        <w:t xml:space="preserve"> </w:t>
      </w:r>
      <w:r>
        <w:rPr>
          <w:w w:val="95"/>
        </w:rPr>
        <w:t>required</w:t>
      </w:r>
      <w:r>
        <w:rPr>
          <w:spacing w:val="-15"/>
          <w:w w:val="95"/>
        </w:rPr>
        <w:t xml:space="preserve"> </w:t>
      </w:r>
      <w:r>
        <w:rPr>
          <w:w w:val="95"/>
        </w:rPr>
        <w:t>to</w:t>
      </w:r>
      <w:r>
        <w:rPr>
          <w:spacing w:val="-12"/>
          <w:w w:val="95"/>
        </w:rPr>
        <w:t xml:space="preserve"> </w:t>
      </w:r>
      <w:r>
        <w:rPr>
          <w:w w:val="95"/>
        </w:rPr>
        <w:t>upload</w:t>
      </w:r>
      <w:r>
        <w:rPr>
          <w:spacing w:val="-15"/>
          <w:w w:val="95"/>
        </w:rPr>
        <w:t xml:space="preserve"> </w:t>
      </w:r>
      <w:r>
        <w:rPr>
          <w:w w:val="95"/>
        </w:rPr>
        <w:t>document</w:t>
      </w:r>
      <w:r>
        <w:rPr>
          <w:spacing w:val="-15"/>
          <w:w w:val="95"/>
        </w:rPr>
        <w:t xml:space="preserve"> </w:t>
      </w:r>
      <w:r>
        <w:rPr>
          <w:w w:val="95"/>
        </w:rPr>
        <w:t>as</w:t>
      </w:r>
      <w:r>
        <w:rPr>
          <w:spacing w:val="-14"/>
          <w:w w:val="95"/>
        </w:rPr>
        <w:t xml:space="preserve"> </w:t>
      </w:r>
      <w:r>
        <w:rPr>
          <w:w w:val="95"/>
        </w:rPr>
        <w:t>per</w:t>
      </w:r>
      <w:r>
        <w:rPr>
          <w:spacing w:val="-15"/>
          <w:w w:val="95"/>
        </w:rPr>
        <w:t xml:space="preserve"> </w:t>
      </w:r>
      <w:r>
        <w:rPr>
          <w:w w:val="95"/>
        </w:rPr>
        <w:t>the</w:t>
      </w:r>
      <w:r>
        <w:rPr>
          <w:spacing w:val="-15"/>
          <w:w w:val="95"/>
        </w:rPr>
        <w:t xml:space="preserve"> </w:t>
      </w:r>
      <w:r>
        <w:rPr>
          <w:w w:val="95"/>
        </w:rPr>
        <w:t>mandatory</w:t>
      </w:r>
      <w:r>
        <w:rPr>
          <w:spacing w:val="-14"/>
          <w:w w:val="95"/>
        </w:rPr>
        <w:t xml:space="preserve"> </w:t>
      </w:r>
      <w:r>
        <w:rPr>
          <w:w w:val="95"/>
        </w:rPr>
        <w:t>list</w:t>
      </w:r>
      <w:r>
        <w:rPr>
          <w:spacing w:val="-14"/>
          <w:w w:val="95"/>
        </w:rPr>
        <w:t xml:space="preserve"> </w:t>
      </w:r>
      <w:r>
        <w:rPr>
          <w:w w:val="95"/>
        </w:rPr>
        <w:t xml:space="preserve">mentioned </w:t>
      </w:r>
      <w:r>
        <w:t>in</w:t>
      </w:r>
      <w:r>
        <w:rPr>
          <w:spacing w:val="-8"/>
        </w:rPr>
        <w:t xml:space="preserve"> </w:t>
      </w:r>
      <w:r>
        <w:t>the</w:t>
      </w:r>
      <w:r>
        <w:rPr>
          <w:spacing w:val="-6"/>
        </w:rPr>
        <w:t xml:space="preserve"> </w:t>
      </w:r>
      <w:r>
        <w:t>envelope</w:t>
      </w:r>
      <w:r>
        <w:rPr>
          <w:spacing w:val="-6"/>
        </w:rPr>
        <w:t xml:space="preserve"> </w:t>
      </w:r>
      <w:r>
        <w:t>i.e</w:t>
      </w:r>
      <w:r w:rsidR="001249E1">
        <w:t>.</w:t>
      </w:r>
      <w:r>
        <w:rPr>
          <w:spacing w:val="-9"/>
        </w:rPr>
        <w:t xml:space="preserve"> </w:t>
      </w:r>
      <w:r>
        <w:t>Technical</w:t>
      </w:r>
      <w:r>
        <w:rPr>
          <w:spacing w:val="-7"/>
        </w:rPr>
        <w:t xml:space="preserve"> </w:t>
      </w:r>
      <w:r>
        <w:t>/</w:t>
      </w:r>
      <w:r>
        <w:rPr>
          <w:spacing w:val="-6"/>
        </w:rPr>
        <w:t xml:space="preserve"> </w:t>
      </w:r>
      <w:r>
        <w:t>Commercial</w:t>
      </w:r>
    </w:p>
    <w:p w14:paraId="1EDF5571" w14:textId="77777777" w:rsidR="001A581C" w:rsidRDefault="005A14EC" w:rsidP="00087691">
      <w:pPr>
        <w:pStyle w:val="BodyText"/>
        <w:spacing w:before="121" w:line="232" w:lineRule="auto"/>
        <w:ind w:right="-14"/>
      </w:pPr>
      <w:r>
        <w:rPr>
          <w:w w:val="95"/>
        </w:rPr>
        <w:t>Note:</w:t>
      </w:r>
      <w:r>
        <w:rPr>
          <w:spacing w:val="-20"/>
          <w:w w:val="95"/>
        </w:rPr>
        <w:t xml:space="preserve"> </w:t>
      </w:r>
      <w:r>
        <w:rPr>
          <w:w w:val="95"/>
        </w:rPr>
        <w:t>Bank</w:t>
      </w:r>
      <w:r>
        <w:rPr>
          <w:spacing w:val="-19"/>
          <w:w w:val="95"/>
        </w:rPr>
        <w:t xml:space="preserve"> </w:t>
      </w:r>
      <w:r>
        <w:rPr>
          <w:w w:val="95"/>
        </w:rPr>
        <w:t>and</w:t>
      </w:r>
      <w:r>
        <w:rPr>
          <w:spacing w:val="-21"/>
          <w:w w:val="95"/>
        </w:rPr>
        <w:t xml:space="preserve"> </w:t>
      </w:r>
      <w:r>
        <w:rPr>
          <w:w w:val="95"/>
        </w:rPr>
        <w:t>e-Procurement</w:t>
      </w:r>
      <w:r>
        <w:rPr>
          <w:spacing w:val="-21"/>
          <w:w w:val="95"/>
        </w:rPr>
        <w:t xml:space="preserve"> </w:t>
      </w:r>
      <w:r>
        <w:rPr>
          <w:w w:val="95"/>
        </w:rPr>
        <w:t>Technologies</w:t>
      </w:r>
      <w:r>
        <w:rPr>
          <w:spacing w:val="-20"/>
          <w:w w:val="95"/>
        </w:rPr>
        <w:t xml:space="preserve"> </w:t>
      </w:r>
      <w:r>
        <w:rPr>
          <w:w w:val="95"/>
        </w:rPr>
        <w:t>Limited</w:t>
      </w:r>
      <w:r>
        <w:rPr>
          <w:spacing w:val="-19"/>
          <w:w w:val="95"/>
        </w:rPr>
        <w:t xml:space="preserve"> </w:t>
      </w:r>
      <w:r>
        <w:rPr>
          <w:w w:val="95"/>
        </w:rPr>
        <w:t>shall</w:t>
      </w:r>
      <w:r>
        <w:rPr>
          <w:spacing w:val="-21"/>
          <w:w w:val="95"/>
        </w:rPr>
        <w:t xml:space="preserve"> </w:t>
      </w:r>
      <w:r>
        <w:rPr>
          <w:w w:val="95"/>
        </w:rPr>
        <w:t>not</w:t>
      </w:r>
      <w:r>
        <w:rPr>
          <w:spacing w:val="-19"/>
          <w:w w:val="95"/>
        </w:rPr>
        <w:t xml:space="preserve"> </w:t>
      </w:r>
      <w:r>
        <w:rPr>
          <w:w w:val="95"/>
        </w:rPr>
        <w:t>be</w:t>
      </w:r>
      <w:r>
        <w:rPr>
          <w:spacing w:val="-20"/>
          <w:w w:val="95"/>
        </w:rPr>
        <w:t xml:space="preserve"> </w:t>
      </w:r>
      <w:r>
        <w:rPr>
          <w:w w:val="95"/>
        </w:rPr>
        <w:t>liable</w:t>
      </w:r>
      <w:r>
        <w:rPr>
          <w:spacing w:val="-19"/>
          <w:w w:val="95"/>
        </w:rPr>
        <w:t xml:space="preserve"> </w:t>
      </w:r>
      <w:r>
        <w:rPr>
          <w:w w:val="95"/>
        </w:rPr>
        <w:t>&amp;</w:t>
      </w:r>
      <w:r>
        <w:rPr>
          <w:spacing w:val="-20"/>
          <w:w w:val="95"/>
        </w:rPr>
        <w:t xml:space="preserve"> </w:t>
      </w:r>
      <w:r>
        <w:rPr>
          <w:w w:val="95"/>
        </w:rPr>
        <w:t>responsible</w:t>
      </w:r>
      <w:r>
        <w:rPr>
          <w:spacing w:val="-20"/>
          <w:w w:val="95"/>
        </w:rPr>
        <w:t xml:space="preserve"> </w:t>
      </w:r>
      <w:r>
        <w:rPr>
          <w:w w:val="95"/>
        </w:rPr>
        <w:t>in</w:t>
      </w:r>
      <w:r>
        <w:rPr>
          <w:spacing w:val="-20"/>
          <w:w w:val="95"/>
        </w:rPr>
        <w:t xml:space="preserve"> </w:t>
      </w:r>
      <w:r>
        <w:rPr>
          <w:w w:val="95"/>
        </w:rPr>
        <w:t>any</w:t>
      </w:r>
      <w:r>
        <w:rPr>
          <w:spacing w:val="-19"/>
          <w:w w:val="95"/>
        </w:rPr>
        <w:t xml:space="preserve"> </w:t>
      </w:r>
      <w:r>
        <w:rPr>
          <w:w w:val="95"/>
        </w:rPr>
        <w:t xml:space="preserve">manner </w:t>
      </w:r>
      <w:r>
        <w:t>whatsoever</w:t>
      </w:r>
      <w:r>
        <w:rPr>
          <w:spacing w:val="-6"/>
        </w:rPr>
        <w:t xml:space="preserve"> </w:t>
      </w:r>
      <w:r>
        <w:t>for</w:t>
      </w:r>
      <w:r>
        <w:rPr>
          <w:spacing w:val="-7"/>
        </w:rPr>
        <w:t xml:space="preserve"> </w:t>
      </w:r>
      <w:r>
        <w:t>my/our</w:t>
      </w:r>
      <w:r>
        <w:rPr>
          <w:spacing w:val="-6"/>
        </w:rPr>
        <w:t xml:space="preserve"> </w:t>
      </w:r>
      <w:r>
        <w:t>failure</w:t>
      </w:r>
      <w:r>
        <w:rPr>
          <w:spacing w:val="-5"/>
        </w:rPr>
        <w:t xml:space="preserve"> </w:t>
      </w:r>
      <w:r>
        <w:t>to</w:t>
      </w:r>
      <w:r>
        <w:rPr>
          <w:spacing w:val="-6"/>
        </w:rPr>
        <w:t xml:space="preserve"> </w:t>
      </w:r>
      <w:r>
        <w:t>access</w:t>
      </w:r>
      <w:r>
        <w:rPr>
          <w:spacing w:val="-5"/>
        </w:rPr>
        <w:t xml:space="preserve"> </w:t>
      </w:r>
      <w:r>
        <w:t>&amp;</w:t>
      </w:r>
      <w:r>
        <w:rPr>
          <w:spacing w:val="-6"/>
        </w:rPr>
        <w:t xml:space="preserve"> </w:t>
      </w:r>
      <w:r>
        <w:t>bid</w:t>
      </w:r>
      <w:r>
        <w:rPr>
          <w:spacing w:val="-6"/>
        </w:rPr>
        <w:t xml:space="preserve"> </w:t>
      </w:r>
      <w:r>
        <w:t>on</w:t>
      </w:r>
      <w:r>
        <w:rPr>
          <w:spacing w:val="-6"/>
        </w:rPr>
        <w:t xml:space="preserve"> </w:t>
      </w:r>
      <w:r>
        <w:t>the</w:t>
      </w:r>
      <w:r>
        <w:rPr>
          <w:spacing w:val="-5"/>
        </w:rPr>
        <w:t xml:space="preserve"> </w:t>
      </w:r>
      <w:r>
        <w:t>e-tender</w:t>
      </w:r>
      <w:r>
        <w:rPr>
          <w:spacing w:val="-5"/>
        </w:rPr>
        <w:t xml:space="preserve"> </w:t>
      </w:r>
      <w:r>
        <w:t>platform</w:t>
      </w:r>
      <w:r>
        <w:rPr>
          <w:spacing w:val="-6"/>
        </w:rPr>
        <w:t xml:space="preserve"> </w:t>
      </w:r>
      <w:r>
        <w:t>due</w:t>
      </w:r>
      <w:r>
        <w:rPr>
          <w:spacing w:val="-7"/>
        </w:rPr>
        <w:t xml:space="preserve"> </w:t>
      </w:r>
      <w:r>
        <w:t>to</w:t>
      </w:r>
      <w:r>
        <w:rPr>
          <w:spacing w:val="-4"/>
        </w:rPr>
        <w:t xml:space="preserve"> </w:t>
      </w:r>
      <w:r>
        <w:t>loss</w:t>
      </w:r>
      <w:r>
        <w:rPr>
          <w:spacing w:val="-7"/>
        </w:rPr>
        <w:t xml:space="preserve"> </w:t>
      </w:r>
      <w:r>
        <w:t>of</w:t>
      </w:r>
      <w:r>
        <w:rPr>
          <w:spacing w:val="-5"/>
        </w:rPr>
        <w:t xml:space="preserve"> </w:t>
      </w:r>
      <w:r>
        <w:t xml:space="preserve">internet connectivity, electricity failure, virus attack, problems with the PC, any other unforeseen </w:t>
      </w:r>
      <w:r>
        <w:rPr>
          <w:w w:val="95"/>
        </w:rPr>
        <w:t>circumstances</w:t>
      </w:r>
      <w:r>
        <w:rPr>
          <w:spacing w:val="-16"/>
          <w:w w:val="95"/>
        </w:rPr>
        <w:t xml:space="preserve"> </w:t>
      </w:r>
      <w:r>
        <w:rPr>
          <w:w w:val="95"/>
        </w:rPr>
        <w:t>etc.</w:t>
      </w:r>
      <w:r>
        <w:rPr>
          <w:spacing w:val="-16"/>
          <w:w w:val="95"/>
        </w:rPr>
        <w:t xml:space="preserve"> </w:t>
      </w:r>
      <w:r>
        <w:rPr>
          <w:w w:val="95"/>
        </w:rPr>
        <w:t>before</w:t>
      </w:r>
      <w:r>
        <w:rPr>
          <w:spacing w:val="-17"/>
          <w:w w:val="95"/>
        </w:rPr>
        <w:t xml:space="preserve"> </w:t>
      </w:r>
      <w:r>
        <w:rPr>
          <w:w w:val="95"/>
        </w:rPr>
        <w:t>or</w:t>
      </w:r>
      <w:r>
        <w:rPr>
          <w:spacing w:val="-15"/>
          <w:w w:val="95"/>
        </w:rPr>
        <w:t xml:space="preserve"> </w:t>
      </w:r>
      <w:r>
        <w:rPr>
          <w:w w:val="95"/>
        </w:rPr>
        <w:t>during</w:t>
      </w:r>
      <w:r>
        <w:rPr>
          <w:spacing w:val="-17"/>
          <w:w w:val="95"/>
        </w:rPr>
        <w:t xml:space="preserve"> </w:t>
      </w:r>
      <w:r>
        <w:rPr>
          <w:w w:val="95"/>
        </w:rPr>
        <w:t>the</w:t>
      </w:r>
      <w:r>
        <w:rPr>
          <w:spacing w:val="-15"/>
          <w:w w:val="95"/>
        </w:rPr>
        <w:t xml:space="preserve"> </w:t>
      </w:r>
      <w:r>
        <w:rPr>
          <w:w w:val="95"/>
        </w:rPr>
        <w:t>event.</w:t>
      </w:r>
      <w:r>
        <w:rPr>
          <w:spacing w:val="-16"/>
          <w:w w:val="95"/>
        </w:rPr>
        <w:t xml:space="preserve"> </w:t>
      </w:r>
      <w:r>
        <w:rPr>
          <w:w w:val="95"/>
        </w:rPr>
        <w:t>Bidders</w:t>
      </w:r>
      <w:r>
        <w:rPr>
          <w:spacing w:val="-15"/>
          <w:w w:val="95"/>
        </w:rPr>
        <w:t xml:space="preserve"> </w:t>
      </w:r>
      <w:r>
        <w:rPr>
          <w:w w:val="95"/>
        </w:rPr>
        <w:t>are</w:t>
      </w:r>
      <w:r>
        <w:rPr>
          <w:spacing w:val="-15"/>
          <w:w w:val="95"/>
        </w:rPr>
        <w:t xml:space="preserve"> </w:t>
      </w:r>
      <w:r>
        <w:rPr>
          <w:w w:val="95"/>
        </w:rPr>
        <w:t>advised</w:t>
      </w:r>
      <w:r>
        <w:rPr>
          <w:spacing w:val="-16"/>
          <w:w w:val="95"/>
        </w:rPr>
        <w:t xml:space="preserve"> </w:t>
      </w:r>
      <w:r>
        <w:rPr>
          <w:w w:val="95"/>
        </w:rPr>
        <w:t>to</w:t>
      </w:r>
      <w:r>
        <w:rPr>
          <w:spacing w:val="-14"/>
          <w:w w:val="95"/>
        </w:rPr>
        <w:t xml:space="preserve"> </w:t>
      </w:r>
      <w:r>
        <w:rPr>
          <w:w w:val="95"/>
        </w:rPr>
        <w:t>ensure</w:t>
      </w:r>
      <w:r>
        <w:rPr>
          <w:spacing w:val="-15"/>
          <w:w w:val="95"/>
        </w:rPr>
        <w:t xml:space="preserve"> </w:t>
      </w:r>
      <w:r>
        <w:rPr>
          <w:w w:val="95"/>
        </w:rPr>
        <w:t>system</w:t>
      </w:r>
      <w:r>
        <w:rPr>
          <w:spacing w:val="-15"/>
          <w:w w:val="95"/>
        </w:rPr>
        <w:t xml:space="preserve"> </w:t>
      </w:r>
      <w:r>
        <w:rPr>
          <w:w w:val="95"/>
        </w:rPr>
        <w:t>availability</w:t>
      </w:r>
      <w:r>
        <w:rPr>
          <w:spacing w:val="-15"/>
          <w:w w:val="95"/>
        </w:rPr>
        <w:t xml:space="preserve"> </w:t>
      </w:r>
      <w:r>
        <w:rPr>
          <w:w w:val="95"/>
        </w:rPr>
        <w:t xml:space="preserve">and </w:t>
      </w:r>
      <w:r>
        <w:t>prepare</w:t>
      </w:r>
      <w:r>
        <w:rPr>
          <w:spacing w:val="-34"/>
        </w:rPr>
        <w:t xml:space="preserve"> </w:t>
      </w:r>
      <w:r>
        <w:t>their</w:t>
      </w:r>
      <w:r>
        <w:rPr>
          <w:spacing w:val="-33"/>
        </w:rPr>
        <w:t xml:space="preserve"> </w:t>
      </w:r>
      <w:r>
        <w:t>bid</w:t>
      </w:r>
      <w:r>
        <w:rPr>
          <w:spacing w:val="-34"/>
        </w:rPr>
        <w:t xml:space="preserve"> </w:t>
      </w:r>
      <w:r>
        <w:t>well</w:t>
      </w:r>
      <w:r>
        <w:rPr>
          <w:spacing w:val="-33"/>
        </w:rPr>
        <w:t xml:space="preserve"> </w:t>
      </w:r>
      <w:r>
        <w:t>before</w:t>
      </w:r>
      <w:r>
        <w:rPr>
          <w:spacing w:val="-33"/>
        </w:rPr>
        <w:t xml:space="preserve"> </w:t>
      </w:r>
      <w:r>
        <w:t>time</w:t>
      </w:r>
      <w:r>
        <w:rPr>
          <w:spacing w:val="-34"/>
        </w:rPr>
        <w:t xml:space="preserve"> </w:t>
      </w:r>
      <w:r>
        <w:t>to</w:t>
      </w:r>
      <w:r>
        <w:rPr>
          <w:spacing w:val="-32"/>
        </w:rPr>
        <w:t xml:space="preserve"> </w:t>
      </w:r>
      <w:r>
        <w:t>avoid</w:t>
      </w:r>
      <w:r>
        <w:rPr>
          <w:spacing w:val="-34"/>
        </w:rPr>
        <w:t xml:space="preserve"> </w:t>
      </w:r>
      <w:r>
        <w:t>last</w:t>
      </w:r>
      <w:r>
        <w:rPr>
          <w:spacing w:val="-34"/>
        </w:rPr>
        <w:t xml:space="preserve"> </w:t>
      </w:r>
      <w:r>
        <w:t>minute</w:t>
      </w:r>
      <w:r>
        <w:rPr>
          <w:spacing w:val="-33"/>
        </w:rPr>
        <w:t xml:space="preserve"> </w:t>
      </w:r>
      <w:r>
        <w:t>rush.</w:t>
      </w:r>
      <w:r>
        <w:rPr>
          <w:spacing w:val="-33"/>
        </w:rPr>
        <w:t xml:space="preserve"> </w:t>
      </w:r>
      <w:r>
        <w:t>Bidder</w:t>
      </w:r>
      <w:r>
        <w:rPr>
          <w:spacing w:val="-34"/>
        </w:rPr>
        <w:t xml:space="preserve"> </w:t>
      </w:r>
      <w:r>
        <w:t>can</w:t>
      </w:r>
      <w:r>
        <w:rPr>
          <w:spacing w:val="-33"/>
        </w:rPr>
        <w:t xml:space="preserve"> </w:t>
      </w:r>
      <w:r>
        <w:t>fix</w:t>
      </w:r>
      <w:r>
        <w:rPr>
          <w:spacing w:val="-34"/>
        </w:rPr>
        <w:t xml:space="preserve"> </w:t>
      </w:r>
      <w:r>
        <w:t>a</w:t>
      </w:r>
      <w:r>
        <w:rPr>
          <w:spacing w:val="-34"/>
        </w:rPr>
        <w:t xml:space="preserve"> </w:t>
      </w:r>
      <w:r>
        <w:t>call</w:t>
      </w:r>
      <w:r>
        <w:rPr>
          <w:spacing w:val="-34"/>
        </w:rPr>
        <w:t xml:space="preserve"> </w:t>
      </w:r>
      <w:r>
        <w:t>with</w:t>
      </w:r>
      <w:r>
        <w:rPr>
          <w:spacing w:val="-33"/>
        </w:rPr>
        <w:t xml:space="preserve"> </w:t>
      </w:r>
      <w:r>
        <w:t>support</w:t>
      </w:r>
      <w:r>
        <w:rPr>
          <w:spacing w:val="-34"/>
        </w:rPr>
        <w:t xml:space="preserve"> </w:t>
      </w:r>
      <w:r>
        <w:t>team members</w:t>
      </w:r>
      <w:r>
        <w:rPr>
          <w:spacing w:val="-19"/>
        </w:rPr>
        <w:t xml:space="preserve"> </w:t>
      </w:r>
      <w:r>
        <w:t>in</w:t>
      </w:r>
      <w:r>
        <w:rPr>
          <w:spacing w:val="-16"/>
        </w:rPr>
        <w:t xml:space="preserve"> </w:t>
      </w:r>
      <w:r>
        <w:t>case</w:t>
      </w:r>
      <w:r>
        <w:rPr>
          <w:spacing w:val="-16"/>
        </w:rPr>
        <w:t xml:space="preserve"> </w:t>
      </w:r>
      <w:r>
        <w:t>guidance</w:t>
      </w:r>
      <w:r>
        <w:rPr>
          <w:spacing w:val="-19"/>
        </w:rPr>
        <w:t xml:space="preserve"> </w:t>
      </w:r>
      <w:r>
        <w:t>is</w:t>
      </w:r>
      <w:r>
        <w:rPr>
          <w:spacing w:val="-16"/>
        </w:rPr>
        <w:t xml:space="preserve"> </w:t>
      </w:r>
      <w:r>
        <w:t>required</w:t>
      </w:r>
      <w:r>
        <w:rPr>
          <w:spacing w:val="-18"/>
        </w:rPr>
        <w:t xml:space="preserve"> </w:t>
      </w:r>
      <w:r>
        <w:t>by</w:t>
      </w:r>
      <w:r>
        <w:rPr>
          <w:spacing w:val="-18"/>
        </w:rPr>
        <w:t xml:space="preserve"> </w:t>
      </w:r>
      <w:r>
        <w:t>calling</w:t>
      </w:r>
      <w:r>
        <w:rPr>
          <w:spacing w:val="-17"/>
        </w:rPr>
        <w:t xml:space="preserve"> </w:t>
      </w:r>
      <w:r>
        <w:t>on</w:t>
      </w:r>
      <w:r>
        <w:rPr>
          <w:spacing w:val="-19"/>
        </w:rPr>
        <w:t xml:space="preserve"> </w:t>
      </w:r>
      <w:r>
        <w:t>below</w:t>
      </w:r>
      <w:r>
        <w:rPr>
          <w:spacing w:val="-18"/>
        </w:rPr>
        <w:t xml:space="preserve"> </w:t>
      </w:r>
      <w:r>
        <w:t>mentioned</w:t>
      </w:r>
      <w:r>
        <w:rPr>
          <w:spacing w:val="-17"/>
        </w:rPr>
        <w:t xml:space="preserve"> </w:t>
      </w:r>
      <w:r>
        <w:t>numbers.</w:t>
      </w:r>
    </w:p>
    <w:p w14:paraId="78DD81A6" w14:textId="77777777" w:rsidR="001A581C" w:rsidRDefault="005A14EC" w:rsidP="00087691">
      <w:pPr>
        <w:pStyle w:val="BodyText"/>
        <w:spacing w:before="119" w:line="230" w:lineRule="auto"/>
        <w:ind w:right="-14"/>
      </w:pPr>
      <w:r>
        <w:rPr>
          <w:w w:val="95"/>
        </w:rPr>
        <w:t>Bidders</w:t>
      </w:r>
      <w:r>
        <w:rPr>
          <w:spacing w:val="-19"/>
          <w:w w:val="95"/>
        </w:rPr>
        <w:t xml:space="preserve"> </w:t>
      </w:r>
      <w:r>
        <w:rPr>
          <w:w w:val="95"/>
        </w:rPr>
        <w:t>need</w:t>
      </w:r>
      <w:r>
        <w:rPr>
          <w:spacing w:val="-20"/>
          <w:w w:val="95"/>
        </w:rPr>
        <w:t xml:space="preserve"> </w:t>
      </w:r>
      <w:r>
        <w:rPr>
          <w:w w:val="95"/>
        </w:rPr>
        <w:t>to</w:t>
      </w:r>
      <w:r>
        <w:rPr>
          <w:spacing w:val="-18"/>
          <w:w w:val="95"/>
        </w:rPr>
        <w:t xml:space="preserve"> </w:t>
      </w:r>
      <w:r>
        <w:rPr>
          <w:w w:val="95"/>
        </w:rPr>
        <w:t>take</w:t>
      </w:r>
      <w:r>
        <w:rPr>
          <w:spacing w:val="-20"/>
          <w:w w:val="95"/>
        </w:rPr>
        <w:t xml:space="preserve"> </w:t>
      </w:r>
      <w:r>
        <w:rPr>
          <w:w w:val="95"/>
        </w:rPr>
        <w:t>extra</w:t>
      </w:r>
      <w:r>
        <w:rPr>
          <w:spacing w:val="-21"/>
          <w:w w:val="95"/>
        </w:rPr>
        <w:t xml:space="preserve"> </w:t>
      </w:r>
      <w:r>
        <w:rPr>
          <w:w w:val="95"/>
        </w:rPr>
        <w:t>care</w:t>
      </w:r>
      <w:r>
        <w:rPr>
          <w:spacing w:val="-19"/>
          <w:w w:val="95"/>
        </w:rPr>
        <w:t xml:space="preserve"> </w:t>
      </w:r>
      <w:r>
        <w:rPr>
          <w:w w:val="95"/>
        </w:rPr>
        <w:t>while</w:t>
      </w:r>
      <w:r>
        <w:rPr>
          <w:spacing w:val="-18"/>
          <w:w w:val="95"/>
        </w:rPr>
        <w:t xml:space="preserve"> </w:t>
      </w:r>
      <w:r>
        <w:rPr>
          <w:w w:val="95"/>
        </w:rPr>
        <w:t>mentioning</w:t>
      </w:r>
      <w:r>
        <w:rPr>
          <w:spacing w:val="-20"/>
          <w:w w:val="95"/>
        </w:rPr>
        <w:t xml:space="preserve"> </w:t>
      </w:r>
      <w:r>
        <w:rPr>
          <w:w w:val="95"/>
        </w:rPr>
        <w:t>tender</w:t>
      </w:r>
      <w:r>
        <w:rPr>
          <w:spacing w:val="-18"/>
          <w:w w:val="95"/>
        </w:rPr>
        <w:t xml:space="preserve"> </w:t>
      </w:r>
      <w:r>
        <w:rPr>
          <w:w w:val="95"/>
        </w:rPr>
        <w:t>ID,</w:t>
      </w:r>
      <w:r>
        <w:rPr>
          <w:spacing w:val="-20"/>
          <w:w w:val="95"/>
        </w:rPr>
        <w:t xml:space="preserve"> </w:t>
      </w:r>
      <w:r>
        <w:rPr>
          <w:w w:val="95"/>
        </w:rPr>
        <w:t>entering</w:t>
      </w:r>
      <w:r>
        <w:rPr>
          <w:spacing w:val="-20"/>
          <w:w w:val="95"/>
        </w:rPr>
        <w:t xml:space="preserve"> </w:t>
      </w:r>
      <w:r>
        <w:rPr>
          <w:w w:val="95"/>
        </w:rPr>
        <w:t>incorrect</w:t>
      </w:r>
      <w:r>
        <w:rPr>
          <w:spacing w:val="-18"/>
          <w:w w:val="95"/>
        </w:rPr>
        <w:t xml:space="preserve"> </w:t>
      </w:r>
      <w:r>
        <w:rPr>
          <w:w w:val="95"/>
        </w:rPr>
        <w:t>ID</w:t>
      </w:r>
      <w:r>
        <w:rPr>
          <w:spacing w:val="-19"/>
          <w:w w:val="95"/>
        </w:rPr>
        <w:t xml:space="preserve"> </w:t>
      </w:r>
      <w:r>
        <w:rPr>
          <w:w w:val="95"/>
        </w:rPr>
        <w:t>will</w:t>
      </w:r>
      <w:r>
        <w:rPr>
          <w:spacing w:val="-19"/>
          <w:w w:val="95"/>
        </w:rPr>
        <w:t xml:space="preserve"> </w:t>
      </w:r>
      <w:r>
        <w:rPr>
          <w:w w:val="95"/>
        </w:rPr>
        <w:t>not</w:t>
      </w:r>
      <w:r>
        <w:rPr>
          <w:spacing w:val="-19"/>
          <w:w w:val="95"/>
        </w:rPr>
        <w:t xml:space="preserve"> </w:t>
      </w:r>
      <w:r>
        <w:rPr>
          <w:w w:val="95"/>
        </w:rPr>
        <w:t>allow</w:t>
      </w:r>
      <w:r>
        <w:rPr>
          <w:spacing w:val="-20"/>
          <w:w w:val="95"/>
        </w:rPr>
        <w:t xml:space="preserve"> </w:t>
      </w:r>
      <w:r>
        <w:rPr>
          <w:w w:val="95"/>
        </w:rPr>
        <w:t xml:space="preserve">Bank </w:t>
      </w:r>
      <w:r>
        <w:t>to decrypt</w:t>
      </w:r>
      <w:r>
        <w:rPr>
          <w:spacing w:val="-12"/>
        </w:rPr>
        <w:t xml:space="preserve"> </w:t>
      </w:r>
      <w:r>
        <w:t>document.</w:t>
      </w:r>
    </w:p>
    <w:p w14:paraId="64C3C6F2" w14:textId="77777777" w:rsidR="001A581C" w:rsidRPr="00BF5783" w:rsidRDefault="005A14EC" w:rsidP="00087691">
      <w:pPr>
        <w:pStyle w:val="Heading7"/>
        <w:spacing w:before="139"/>
        <w:ind w:right="-14"/>
      </w:pPr>
      <w:r w:rsidRPr="00BF5783">
        <w:t>Close for Bidding</w:t>
      </w:r>
    </w:p>
    <w:p w14:paraId="2B16500A" w14:textId="77777777" w:rsidR="001A581C" w:rsidRDefault="001A581C" w:rsidP="00087691">
      <w:pPr>
        <w:pStyle w:val="BodyText"/>
        <w:spacing w:before="2"/>
        <w:ind w:left="0" w:right="-14"/>
        <w:jc w:val="left"/>
        <w:rPr>
          <w:rFonts w:ascii="Carlito"/>
          <w:b/>
          <w:sz w:val="17"/>
        </w:rPr>
      </w:pPr>
    </w:p>
    <w:p w14:paraId="12096295" w14:textId="77777777" w:rsidR="001A581C" w:rsidRDefault="005A14EC" w:rsidP="00087691">
      <w:pPr>
        <w:pStyle w:val="BodyText"/>
        <w:spacing w:before="38" w:line="232" w:lineRule="auto"/>
        <w:ind w:right="-14"/>
      </w:pPr>
      <w:r>
        <w:t>After</w:t>
      </w:r>
      <w:r>
        <w:rPr>
          <w:spacing w:val="-22"/>
        </w:rPr>
        <w:t xml:space="preserve"> </w:t>
      </w:r>
      <w:r>
        <w:t>the</w:t>
      </w:r>
      <w:r>
        <w:rPr>
          <w:spacing w:val="-21"/>
        </w:rPr>
        <w:t xml:space="preserve"> </w:t>
      </w:r>
      <w:r>
        <w:t>expiry</w:t>
      </w:r>
      <w:r>
        <w:rPr>
          <w:spacing w:val="-21"/>
        </w:rPr>
        <w:t xml:space="preserve"> </w:t>
      </w:r>
      <w:r>
        <w:t>of</w:t>
      </w:r>
      <w:r>
        <w:rPr>
          <w:spacing w:val="-22"/>
        </w:rPr>
        <w:t xml:space="preserve"> </w:t>
      </w:r>
      <w:r>
        <w:t>the</w:t>
      </w:r>
      <w:r>
        <w:rPr>
          <w:spacing w:val="-21"/>
        </w:rPr>
        <w:t xml:space="preserve"> </w:t>
      </w:r>
      <w:r>
        <w:t>cut-</w:t>
      </w:r>
      <w:r>
        <w:rPr>
          <w:spacing w:val="-22"/>
        </w:rPr>
        <w:t xml:space="preserve"> </w:t>
      </w:r>
      <w:r>
        <w:t>off</w:t>
      </w:r>
      <w:r>
        <w:rPr>
          <w:spacing w:val="-21"/>
        </w:rPr>
        <w:t xml:space="preserve"> </w:t>
      </w:r>
      <w:r>
        <w:t>time</w:t>
      </w:r>
      <w:r>
        <w:rPr>
          <w:spacing w:val="-23"/>
        </w:rPr>
        <w:t xml:space="preserve"> </w:t>
      </w:r>
      <w:r>
        <w:t>of</w:t>
      </w:r>
      <w:r>
        <w:rPr>
          <w:spacing w:val="-21"/>
        </w:rPr>
        <w:t xml:space="preserve"> </w:t>
      </w:r>
      <w:r>
        <w:t>Online</w:t>
      </w:r>
      <w:r>
        <w:rPr>
          <w:spacing w:val="-21"/>
        </w:rPr>
        <w:t xml:space="preserve"> </w:t>
      </w:r>
      <w:r>
        <w:t>Submission</w:t>
      </w:r>
      <w:r>
        <w:rPr>
          <w:spacing w:val="-21"/>
        </w:rPr>
        <w:t xml:space="preserve"> </w:t>
      </w:r>
      <w:r>
        <w:t>of</w:t>
      </w:r>
      <w:r>
        <w:rPr>
          <w:spacing w:val="-22"/>
        </w:rPr>
        <w:t xml:space="preserve"> </w:t>
      </w:r>
      <w:r>
        <w:t>Tender</w:t>
      </w:r>
      <w:r>
        <w:rPr>
          <w:spacing w:val="-21"/>
        </w:rPr>
        <w:t xml:space="preserve"> </w:t>
      </w:r>
      <w:r>
        <w:t>stage</w:t>
      </w:r>
      <w:r>
        <w:rPr>
          <w:spacing w:val="-22"/>
        </w:rPr>
        <w:t xml:space="preserve"> </w:t>
      </w:r>
      <w:r>
        <w:t>to</w:t>
      </w:r>
      <w:r>
        <w:rPr>
          <w:spacing w:val="-20"/>
        </w:rPr>
        <w:t xml:space="preserve"> </w:t>
      </w:r>
      <w:r>
        <w:t>be</w:t>
      </w:r>
      <w:r>
        <w:rPr>
          <w:spacing w:val="-21"/>
        </w:rPr>
        <w:t xml:space="preserve"> </w:t>
      </w:r>
      <w:r>
        <w:t>completed</w:t>
      </w:r>
      <w:r>
        <w:rPr>
          <w:spacing w:val="-22"/>
        </w:rPr>
        <w:t xml:space="preserve"> </w:t>
      </w:r>
      <w:r>
        <w:t>by</w:t>
      </w:r>
      <w:r>
        <w:rPr>
          <w:spacing w:val="-21"/>
        </w:rPr>
        <w:t xml:space="preserve"> </w:t>
      </w:r>
      <w:r>
        <w:t>the Bidders</w:t>
      </w:r>
      <w:r>
        <w:rPr>
          <w:spacing w:val="-12"/>
        </w:rPr>
        <w:t xml:space="preserve"> </w:t>
      </w:r>
      <w:r>
        <w:t>has</w:t>
      </w:r>
      <w:r>
        <w:rPr>
          <w:spacing w:val="-12"/>
        </w:rPr>
        <w:t xml:space="preserve"> </w:t>
      </w:r>
      <w:r>
        <w:t>lapsed,</w:t>
      </w:r>
      <w:r>
        <w:rPr>
          <w:spacing w:val="-14"/>
        </w:rPr>
        <w:t xml:space="preserve"> </w:t>
      </w:r>
      <w:r>
        <w:t>the</w:t>
      </w:r>
      <w:r>
        <w:rPr>
          <w:spacing w:val="-13"/>
        </w:rPr>
        <w:t xml:space="preserve"> </w:t>
      </w:r>
      <w:r>
        <w:t>Tender</w:t>
      </w:r>
      <w:r>
        <w:rPr>
          <w:spacing w:val="-12"/>
        </w:rPr>
        <w:t xml:space="preserve"> </w:t>
      </w:r>
      <w:r>
        <w:t>will</w:t>
      </w:r>
      <w:r>
        <w:rPr>
          <w:spacing w:val="-12"/>
        </w:rPr>
        <w:t xml:space="preserve"> </w:t>
      </w:r>
      <w:r>
        <w:t>be</w:t>
      </w:r>
      <w:r>
        <w:rPr>
          <w:spacing w:val="-13"/>
        </w:rPr>
        <w:t xml:space="preserve"> </w:t>
      </w:r>
      <w:r>
        <w:t>closed</w:t>
      </w:r>
      <w:r>
        <w:rPr>
          <w:spacing w:val="-12"/>
        </w:rPr>
        <w:t xml:space="preserve"> </w:t>
      </w:r>
      <w:r>
        <w:t>by</w:t>
      </w:r>
      <w:r>
        <w:rPr>
          <w:spacing w:val="-13"/>
        </w:rPr>
        <w:t xml:space="preserve"> </w:t>
      </w:r>
      <w:r>
        <w:t>the</w:t>
      </w:r>
      <w:r>
        <w:rPr>
          <w:spacing w:val="-13"/>
        </w:rPr>
        <w:t xml:space="preserve"> </w:t>
      </w:r>
      <w:r>
        <w:t>Tender</w:t>
      </w:r>
      <w:r>
        <w:rPr>
          <w:spacing w:val="-12"/>
        </w:rPr>
        <w:t xml:space="preserve"> </w:t>
      </w:r>
      <w:r>
        <w:t>Authority.</w:t>
      </w:r>
    </w:p>
    <w:p w14:paraId="0D17A488" w14:textId="77777777" w:rsidR="001A581C" w:rsidRPr="00BF5783" w:rsidRDefault="005A14EC" w:rsidP="00087691">
      <w:pPr>
        <w:pStyle w:val="Heading7"/>
        <w:spacing w:before="138"/>
        <w:ind w:right="-14"/>
      </w:pPr>
      <w:r w:rsidRPr="00BF5783">
        <w:t>Online Final Confirmation</w:t>
      </w:r>
    </w:p>
    <w:p w14:paraId="5F0FA3EF" w14:textId="77777777" w:rsidR="001A581C" w:rsidRDefault="005A14EC" w:rsidP="00087691">
      <w:pPr>
        <w:pStyle w:val="BodyText"/>
        <w:spacing w:before="121" w:line="232" w:lineRule="auto"/>
        <w:ind w:right="-14"/>
      </w:pPr>
      <w:r>
        <w:rPr>
          <w:w w:val="95"/>
        </w:rPr>
        <w:t>After</w:t>
      </w:r>
      <w:r>
        <w:rPr>
          <w:spacing w:val="-10"/>
          <w:w w:val="95"/>
        </w:rPr>
        <w:t xml:space="preserve"> </w:t>
      </w:r>
      <w:r>
        <w:rPr>
          <w:w w:val="95"/>
        </w:rPr>
        <w:t>submitting</w:t>
      </w:r>
      <w:r>
        <w:rPr>
          <w:spacing w:val="-12"/>
          <w:w w:val="95"/>
        </w:rPr>
        <w:t xml:space="preserve"> </w:t>
      </w:r>
      <w:r>
        <w:rPr>
          <w:w w:val="95"/>
        </w:rPr>
        <w:t>all</w:t>
      </w:r>
      <w:r>
        <w:rPr>
          <w:spacing w:val="-12"/>
          <w:w w:val="95"/>
        </w:rPr>
        <w:t xml:space="preserve"> </w:t>
      </w:r>
      <w:r>
        <w:rPr>
          <w:w w:val="95"/>
        </w:rPr>
        <w:t>the</w:t>
      </w:r>
      <w:r>
        <w:rPr>
          <w:spacing w:val="-10"/>
          <w:w w:val="95"/>
        </w:rPr>
        <w:t xml:space="preserve"> </w:t>
      </w:r>
      <w:r>
        <w:rPr>
          <w:w w:val="95"/>
        </w:rPr>
        <w:t>documents</w:t>
      </w:r>
      <w:r>
        <w:rPr>
          <w:spacing w:val="-11"/>
          <w:w w:val="95"/>
        </w:rPr>
        <w:t xml:space="preserve"> </w:t>
      </w:r>
      <w:r>
        <w:rPr>
          <w:w w:val="95"/>
        </w:rPr>
        <w:t>bidders</w:t>
      </w:r>
      <w:r>
        <w:rPr>
          <w:spacing w:val="-10"/>
          <w:w w:val="95"/>
        </w:rPr>
        <w:t xml:space="preserve"> </w:t>
      </w:r>
      <w:r>
        <w:rPr>
          <w:w w:val="95"/>
        </w:rPr>
        <w:t>need</w:t>
      </w:r>
      <w:r>
        <w:rPr>
          <w:spacing w:val="-11"/>
          <w:w w:val="95"/>
        </w:rPr>
        <w:t xml:space="preserve"> </w:t>
      </w:r>
      <w:r>
        <w:rPr>
          <w:w w:val="95"/>
        </w:rPr>
        <w:t>to</w:t>
      </w:r>
      <w:r>
        <w:rPr>
          <w:spacing w:val="-9"/>
          <w:w w:val="95"/>
        </w:rPr>
        <w:t xml:space="preserve"> </w:t>
      </w:r>
      <w:r>
        <w:rPr>
          <w:w w:val="95"/>
        </w:rPr>
        <w:t>click</w:t>
      </w:r>
      <w:r>
        <w:rPr>
          <w:spacing w:val="-10"/>
          <w:w w:val="95"/>
        </w:rPr>
        <w:t xml:space="preserve"> </w:t>
      </w:r>
      <w:r>
        <w:rPr>
          <w:w w:val="95"/>
        </w:rPr>
        <w:t>on</w:t>
      </w:r>
      <w:r>
        <w:rPr>
          <w:spacing w:val="-13"/>
          <w:w w:val="95"/>
        </w:rPr>
        <w:t xml:space="preserve"> </w:t>
      </w:r>
      <w:r>
        <w:rPr>
          <w:w w:val="95"/>
        </w:rPr>
        <w:t>“Final</w:t>
      </w:r>
      <w:r>
        <w:rPr>
          <w:spacing w:val="-10"/>
          <w:w w:val="95"/>
        </w:rPr>
        <w:t xml:space="preserve"> </w:t>
      </w:r>
      <w:r>
        <w:rPr>
          <w:w w:val="95"/>
        </w:rPr>
        <w:t>Submission”</w:t>
      </w:r>
      <w:r>
        <w:rPr>
          <w:spacing w:val="-11"/>
          <w:w w:val="95"/>
        </w:rPr>
        <w:t xml:space="preserve"> </w:t>
      </w:r>
      <w:r>
        <w:rPr>
          <w:w w:val="95"/>
        </w:rPr>
        <w:t>tab.</w:t>
      </w:r>
      <w:r>
        <w:rPr>
          <w:spacing w:val="-11"/>
          <w:w w:val="95"/>
        </w:rPr>
        <w:t xml:space="preserve"> </w:t>
      </w:r>
      <w:r>
        <w:rPr>
          <w:w w:val="95"/>
        </w:rPr>
        <w:t>System</w:t>
      </w:r>
      <w:r>
        <w:rPr>
          <w:spacing w:val="-11"/>
          <w:w w:val="95"/>
        </w:rPr>
        <w:t xml:space="preserve"> </w:t>
      </w:r>
      <w:r>
        <w:rPr>
          <w:w w:val="95"/>
        </w:rPr>
        <w:t>will</w:t>
      </w:r>
      <w:r>
        <w:rPr>
          <w:spacing w:val="-10"/>
          <w:w w:val="95"/>
        </w:rPr>
        <w:t xml:space="preserve"> </w:t>
      </w:r>
      <w:r>
        <w:rPr>
          <w:w w:val="95"/>
        </w:rPr>
        <w:t>give pop</w:t>
      </w:r>
      <w:r>
        <w:rPr>
          <w:spacing w:val="-18"/>
          <w:w w:val="95"/>
        </w:rPr>
        <w:t xml:space="preserve"> </w:t>
      </w:r>
      <w:r>
        <w:rPr>
          <w:w w:val="95"/>
        </w:rPr>
        <w:t>up</w:t>
      </w:r>
      <w:r>
        <w:rPr>
          <w:spacing w:val="-18"/>
          <w:w w:val="95"/>
        </w:rPr>
        <w:t xml:space="preserve"> </w:t>
      </w:r>
      <w:r>
        <w:rPr>
          <w:w w:val="95"/>
        </w:rPr>
        <w:t>”You</w:t>
      </w:r>
      <w:r>
        <w:rPr>
          <w:spacing w:val="-18"/>
          <w:w w:val="95"/>
        </w:rPr>
        <w:t xml:space="preserve"> </w:t>
      </w:r>
      <w:r>
        <w:rPr>
          <w:w w:val="95"/>
        </w:rPr>
        <w:t>have</w:t>
      </w:r>
      <w:r>
        <w:rPr>
          <w:spacing w:val="-19"/>
          <w:w w:val="95"/>
        </w:rPr>
        <w:t xml:space="preserve"> </w:t>
      </w:r>
      <w:r>
        <w:rPr>
          <w:w w:val="95"/>
        </w:rPr>
        <w:t>successfully</w:t>
      </w:r>
      <w:r>
        <w:rPr>
          <w:spacing w:val="-17"/>
          <w:w w:val="95"/>
        </w:rPr>
        <w:t xml:space="preserve"> </w:t>
      </w:r>
      <w:r>
        <w:rPr>
          <w:w w:val="95"/>
        </w:rPr>
        <w:t>completed</w:t>
      </w:r>
      <w:r>
        <w:rPr>
          <w:spacing w:val="-19"/>
          <w:w w:val="95"/>
        </w:rPr>
        <w:t xml:space="preserve"> </w:t>
      </w:r>
      <w:r>
        <w:rPr>
          <w:w w:val="95"/>
        </w:rPr>
        <w:t>your</w:t>
      </w:r>
      <w:r>
        <w:rPr>
          <w:spacing w:val="-19"/>
          <w:w w:val="95"/>
        </w:rPr>
        <w:t xml:space="preserve"> </w:t>
      </w:r>
      <w:r>
        <w:rPr>
          <w:w w:val="95"/>
        </w:rPr>
        <w:t>submission”</w:t>
      </w:r>
      <w:r>
        <w:rPr>
          <w:spacing w:val="-18"/>
          <w:w w:val="95"/>
        </w:rPr>
        <w:t xml:space="preserve"> </w:t>
      </w:r>
      <w:r>
        <w:rPr>
          <w:w w:val="95"/>
        </w:rPr>
        <w:t>that</w:t>
      </w:r>
      <w:r>
        <w:rPr>
          <w:spacing w:val="-19"/>
          <w:w w:val="95"/>
        </w:rPr>
        <w:t xml:space="preserve"> </w:t>
      </w:r>
      <w:r>
        <w:rPr>
          <w:w w:val="95"/>
        </w:rPr>
        <w:t>assures</w:t>
      </w:r>
      <w:r>
        <w:rPr>
          <w:spacing w:val="-18"/>
          <w:w w:val="95"/>
        </w:rPr>
        <w:t xml:space="preserve"> </w:t>
      </w:r>
      <w:r>
        <w:rPr>
          <w:w w:val="95"/>
        </w:rPr>
        <w:t>submission</w:t>
      </w:r>
      <w:r>
        <w:rPr>
          <w:spacing w:val="-18"/>
          <w:w w:val="95"/>
        </w:rPr>
        <w:t xml:space="preserve"> </w:t>
      </w:r>
      <w:r>
        <w:rPr>
          <w:w w:val="95"/>
        </w:rPr>
        <w:t>completion.</w:t>
      </w:r>
    </w:p>
    <w:p w14:paraId="7611004E" w14:textId="77777777" w:rsidR="001A581C" w:rsidRPr="00BF5783" w:rsidRDefault="005A14EC" w:rsidP="00087691">
      <w:pPr>
        <w:pStyle w:val="Heading7"/>
        <w:spacing w:before="138"/>
        <w:ind w:right="-14"/>
      </w:pPr>
      <w:r w:rsidRPr="00BF5783">
        <w:t>Short listing of Bidders for Financial Bidding Process</w:t>
      </w:r>
    </w:p>
    <w:p w14:paraId="0545B38A" w14:textId="77777777" w:rsidR="001A581C" w:rsidRDefault="005A14EC" w:rsidP="00087691">
      <w:pPr>
        <w:pStyle w:val="BodyText"/>
        <w:spacing w:before="123" w:line="232" w:lineRule="auto"/>
        <w:ind w:right="-14"/>
      </w:pPr>
      <w:r>
        <w:t>The Tendering Authority will first open the Technical Bid documents of all Bidders and after</w:t>
      </w:r>
      <w:r>
        <w:rPr>
          <w:spacing w:val="53"/>
        </w:rPr>
        <w:t xml:space="preserve"> </w:t>
      </w:r>
      <w:r>
        <w:rPr>
          <w:w w:val="95"/>
        </w:rPr>
        <w:t>scrutinizing</w:t>
      </w:r>
      <w:r>
        <w:rPr>
          <w:spacing w:val="-24"/>
          <w:w w:val="95"/>
        </w:rPr>
        <w:t xml:space="preserve"> </w:t>
      </w:r>
      <w:r>
        <w:rPr>
          <w:w w:val="95"/>
        </w:rPr>
        <w:t>these</w:t>
      </w:r>
      <w:r>
        <w:rPr>
          <w:spacing w:val="-23"/>
          <w:w w:val="95"/>
        </w:rPr>
        <w:t xml:space="preserve"> </w:t>
      </w:r>
      <w:r>
        <w:rPr>
          <w:w w:val="95"/>
        </w:rPr>
        <w:t>documents</w:t>
      </w:r>
      <w:r>
        <w:rPr>
          <w:spacing w:val="-23"/>
          <w:w w:val="95"/>
        </w:rPr>
        <w:t xml:space="preserve"> </w:t>
      </w:r>
      <w:r>
        <w:rPr>
          <w:w w:val="95"/>
        </w:rPr>
        <w:t>will</w:t>
      </w:r>
      <w:r>
        <w:rPr>
          <w:spacing w:val="-24"/>
          <w:w w:val="95"/>
        </w:rPr>
        <w:t xml:space="preserve"> </w:t>
      </w:r>
      <w:r>
        <w:rPr>
          <w:w w:val="95"/>
        </w:rPr>
        <w:t>shortlist</w:t>
      </w:r>
      <w:r>
        <w:rPr>
          <w:spacing w:val="-23"/>
          <w:w w:val="95"/>
        </w:rPr>
        <w:t xml:space="preserve"> </w:t>
      </w:r>
      <w:r>
        <w:rPr>
          <w:w w:val="95"/>
        </w:rPr>
        <w:t>the</w:t>
      </w:r>
      <w:r>
        <w:rPr>
          <w:spacing w:val="-23"/>
          <w:w w:val="95"/>
        </w:rPr>
        <w:t xml:space="preserve"> </w:t>
      </w:r>
      <w:r>
        <w:rPr>
          <w:w w:val="95"/>
        </w:rPr>
        <w:t>Bidders</w:t>
      </w:r>
      <w:r>
        <w:rPr>
          <w:spacing w:val="-23"/>
          <w:w w:val="95"/>
        </w:rPr>
        <w:t xml:space="preserve"> </w:t>
      </w:r>
      <w:r>
        <w:rPr>
          <w:w w:val="95"/>
        </w:rPr>
        <w:t>who</w:t>
      </w:r>
      <w:r>
        <w:rPr>
          <w:spacing w:val="-22"/>
          <w:w w:val="95"/>
        </w:rPr>
        <w:t xml:space="preserve"> </w:t>
      </w:r>
      <w:r>
        <w:rPr>
          <w:w w:val="95"/>
        </w:rPr>
        <w:t>are</w:t>
      </w:r>
      <w:r>
        <w:rPr>
          <w:spacing w:val="-23"/>
          <w:w w:val="95"/>
        </w:rPr>
        <w:t xml:space="preserve"> </w:t>
      </w:r>
      <w:r>
        <w:rPr>
          <w:w w:val="95"/>
        </w:rPr>
        <w:t>eligible</w:t>
      </w:r>
      <w:r>
        <w:rPr>
          <w:spacing w:val="-23"/>
          <w:w w:val="95"/>
        </w:rPr>
        <w:t xml:space="preserve"> </w:t>
      </w:r>
      <w:r>
        <w:rPr>
          <w:w w:val="95"/>
        </w:rPr>
        <w:t>for</w:t>
      </w:r>
      <w:r>
        <w:rPr>
          <w:spacing w:val="-23"/>
          <w:w w:val="95"/>
        </w:rPr>
        <w:t xml:space="preserve"> </w:t>
      </w:r>
      <w:r>
        <w:rPr>
          <w:w w:val="95"/>
        </w:rPr>
        <w:t>Financial</w:t>
      </w:r>
      <w:r>
        <w:rPr>
          <w:spacing w:val="-24"/>
          <w:w w:val="95"/>
        </w:rPr>
        <w:t xml:space="preserve"> </w:t>
      </w:r>
      <w:r>
        <w:rPr>
          <w:w w:val="95"/>
        </w:rPr>
        <w:t>Bidding</w:t>
      </w:r>
      <w:r>
        <w:rPr>
          <w:spacing w:val="-23"/>
          <w:w w:val="95"/>
        </w:rPr>
        <w:t xml:space="preserve"> </w:t>
      </w:r>
      <w:r>
        <w:rPr>
          <w:w w:val="95"/>
        </w:rPr>
        <w:t xml:space="preserve">Process. </w:t>
      </w:r>
      <w:r>
        <w:t>The</w:t>
      </w:r>
      <w:r>
        <w:rPr>
          <w:spacing w:val="-8"/>
        </w:rPr>
        <w:t xml:space="preserve"> </w:t>
      </w:r>
      <w:r>
        <w:t>short-listed</w:t>
      </w:r>
      <w:r>
        <w:rPr>
          <w:spacing w:val="-11"/>
        </w:rPr>
        <w:t xml:space="preserve"> </w:t>
      </w:r>
      <w:r>
        <w:t>Bidders</w:t>
      </w:r>
      <w:r>
        <w:rPr>
          <w:spacing w:val="-10"/>
        </w:rPr>
        <w:t xml:space="preserve"> </w:t>
      </w:r>
      <w:r>
        <w:t>will</w:t>
      </w:r>
      <w:r>
        <w:rPr>
          <w:spacing w:val="-7"/>
        </w:rPr>
        <w:t xml:space="preserve"> </w:t>
      </w:r>
      <w:r>
        <w:t>be</w:t>
      </w:r>
      <w:r>
        <w:rPr>
          <w:spacing w:val="-8"/>
        </w:rPr>
        <w:t xml:space="preserve"> </w:t>
      </w:r>
      <w:r>
        <w:t>intimated</w:t>
      </w:r>
      <w:r>
        <w:rPr>
          <w:spacing w:val="-9"/>
        </w:rPr>
        <w:t xml:space="preserve"> </w:t>
      </w:r>
      <w:r>
        <w:t>by</w:t>
      </w:r>
      <w:r>
        <w:rPr>
          <w:spacing w:val="-8"/>
        </w:rPr>
        <w:t xml:space="preserve"> </w:t>
      </w:r>
      <w:r>
        <w:t>email.</w:t>
      </w:r>
    </w:p>
    <w:p w14:paraId="5E056AB4" w14:textId="77777777" w:rsidR="001A581C" w:rsidRDefault="005A14EC" w:rsidP="00087691">
      <w:pPr>
        <w:pStyle w:val="Heading7"/>
        <w:spacing w:before="135"/>
        <w:ind w:right="-14"/>
      </w:pPr>
      <w:r>
        <w:t>Opening of the Financial Bids</w:t>
      </w:r>
    </w:p>
    <w:p w14:paraId="10DB76BA" w14:textId="5D3DA775" w:rsidR="001A581C" w:rsidRDefault="005A14EC" w:rsidP="00087691">
      <w:pPr>
        <w:pStyle w:val="BodyText"/>
        <w:spacing w:before="124" w:line="232" w:lineRule="auto"/>
        <w:ind w:right="-14"/>
      </w:pPr>
      <w:r>
        <w:rPr>
          <w:w w:val="95"/>
        </w:rPr>
        <w:t>The</w:t>
      </w:r>
      <w:r>
        <w:rPr>
          <w:spacing w:val="-4"/>
          <w:w w:val="95"/>
        </w:rPr>
        <w:t xml:space="preserve"> </w:t>
      </w:r>
      <w:r>
        <w:rPr>
          <w:w w:val="95"/>
        </w:rPr>
        <w:t>Bidders</w:t>
      </w:r>
      <w:r>
        <w:rPr>
          <w:spacing w:val="-5"/>
          <w:w w:val="95"/>
        </w:rPr>
        <w:t xml:space="preserve"> </w:t>
      </w:r>
      <w:r>
        <w:rPr>
          <w:w w:val="95"/>
        </w:rPr>
        <w:t>may</w:t>
      </w:r>
      <w:r>
        <w:rPr>
          <w:spacing w:val="-3"/>
          <w:w w:val="95"/>
        </w:rPr>
        <w:t xml:space="preserve"> </w:t>
      </w:r>
      <w:r>
        <w:rPr>
          <w:w w:val="95"/>
        </w:rPr>
        <w:t>join</w:t>
      </w:r>
      <w:r>
        <w:rPr>
          <w:spacing w:val="-4"/>
          <w:w w:val="95"/>
        </w:rPr>
        <w:t xml:space="preserve"> </w:t>
      </w:r>
      <w:r>
        <w:rPr>
          <w:w w:val="95"/>
        </w:rPr>
        <w:t>online</w:t>
      </w:r>
      <w:r>
        <w:rPr>
          <w:spacing w:val="-4"/>
          <w:w w:val="95"/>
        </w:rPr>
        <w:t xml:space="preserve"> </w:t>
      </w:r>
      <w:r>
        <w:rPr>
          <w:w w:val="95"/>
        </w:rPr>
        <w:t>for</w:t>
      </w:r>
      <w:r>
        <w:rPr>
          <w:spacing w:val="-3"/>
          <w:w w:val="95"/>
        </w:rPr>
        <w:t xml:space="preserve"> </w:t>
      </w:r>
      <w:r>
        <w:rPr>
          <w:w w:val="95"/>
        </w:rPr>
        <w:t>tender</w:t>
      </w:r>
      <w:r>
        <w:rPr>
          <w:spacing w:val="-4"/>
          <w:w w:val="95"/>
        </w:rPr>
        <w:t xml:space="preserve"> </w:t>
      </w:r>
      <w:r>
        <w:rPr>
          <w:w w:val="95"/>
        </w:rPr>
        <w:t>Opening</w:t>
      </w:r>
      <w:r>
        <w:rPr>
          <w:spacing w:val="-4"/>
          <w:w w:val="95"/>
        </w:rPr>
        <w:t xml:space="preserve"> </w:t>
      </w:r>
      <w:r>
        <w:rPr>
          <w:w w:val="95"/>
        </w:rPr>
        <w:t>at</w:t>
      </w:r>
      <w:r>
        <w:rPr>
          <w:spacing w:val="-4"/>
          <w:w w:val="95"/>
        </w:rPr>
        <w:t xml:space="preserve"> </w:t>
      </w:r>
      <w:r>
        <w:rPr>
          <w:w w:val="95"/>
        </w:rPr>
        <w:t>the</w:t>
      </w:r>
      <w:r>
        <w:rPr>
          <w:spacing w:val="-3"/>
          <w:w w:val="95"/>
        </w:rPr>
        <w:t xml:space="preserve"> </w:t>
      </w:r>
      <w:r>
        <w:rPr>
          <w:w w:val="95"/>
        </w:rPr>
        <w:t>time</w:t>
      </w:r>
      <w:r>
        <w:rPr>
          <w:spacing w:val="-3"/>
          <w:w w:val="95"/>
        </w:rPr>
        <w:t xml:space="preserve"> </w:t>
      </w:r>
      <w:r>
        <w:rPr>
          <w:w w:val="95"/>
        </w:rPr>
        <w:t>of</w:t>
      </w:r>
      <w:r>
        <w:rPr>
          <w:spacing w:val="-6"/>
          <w:w w:val="95"/>
        </w:rPr>
        <w:t xml:space="preserve"> </w:t>
      </w:r>
      <w:r>
        <w:rPr>
          <w:w w:val="95"/>
        </w:rPr>
        <w:t>opening</w:t>
      </w:r>
      <w:r>
        <w:rPr>
          <w:spacing w:val="-4"/>
          <w:w w:val="95"/>
        </w:rPr>
        <w:t xml:space="preserve"> </w:t>
      </w:r>
      <w:r>
        <w:rPr>
          <w:w w:val="95"/>
        </w:rPr>
        <w:t>of</w:t>
      </w:r>
      <w:r>
        <w:rPr>
          <w:spacing w:val="-4"/>
          <w:w w:val="95"/>
        </w:rPr>
        <w:t xml:space="preserve"> </w:t>
      </w:r>
      <w:r>
        <w:rPr>
          <w:w w:val="95"/>
        </w:rPr>
        <w:t>Financial</w:t>
      </w:r>
      <w:r>
        <w:rPr>
          <w:spacing w:val="-4"/>
          <w:w w:val="95"/>
        </w:rPr>
        <w:t xml:space="preserve"> </w:t>
      </w:r>
      <w:r>
        <w:rPr>
          <w:w w:val="95"/>
        </w:rPr>
        <w:t>Bids.</w:t>
      </w:r>
      <w:r>
        <w:rPr>
          <w:spacing w:val="-4"/>
          <w:w w:val="95"/>
        </w:rPr>
        <w:t xml:space="preserve"> </w:t>
      </w:r>
      <w:r>
        <w:rPr>
          <w:w w:val="95"/>
        </w:rPr>
        <w:t xml:space="preserve">However, </w:t>
      </w:r>
      <w:r>
        <w:t>the</w:t>
      </w:r>
      <w:r>
        <w:rPr>
          <w:spacing w:val="-27"/>
        </w:rPr>
        <w:t xml:space="preserve"> </w:t>
      </w:r>
      <w:r>
        <w:t>results</w:t>
      </w:r>
      <w:r>
        <w:rPr>
          <w:spacing w:val="-28"/>
        </w:rPr>
        <w:t xml:space="preserve"> </w:t>
      </w:r>
      <w:r>
        <w:t>of</w:t>
      </w:r>
      <w:r>
        <w:rPr>
          <w:spacing w:val="-27"/>
        </w:rPr>
        <w:t xml:space="preserve"> </w:t>
      </w:r>
      <w:r>
        <w:t>the</w:t>
      </w:r>
      <w:r>
        <w:rPr>
          <w:spacing w:val="-27"/>
        </w:rPr>
        <w:t xml:space="preserve"> </w:t>
      </w:r>
      <w:r>
        <w:t>Financial</w:t>
      </w:r>
      <w:r>
        <w:rPr>
          <w:spacing w:val="-28"/>
        </w:rPr>
        <w:t xml:space="preserve"> </w:t>
      </w:r>
      <w:r>
        <w:t>Bids</w:t>
      </w:r>
      <w:r>
        <w:rPr>
          <w:spacing w:val="-27"/>
        </w:rPr>
        <w:t xml:space="preserve"> </w:t>
      </w:r>
      <w:r>
        <w:t>of</w:t>
      </w:r>
      <w:r>
        <w:rPr>
          <w:spacing w:val="-27"/>
        </w:rPr>
        <w:t xml:space="preserve"> </w:t>
      </w:r>
      <w:r>
        <w:t>all</w:t>
      </w:r>
      <w:r>
        <w:rPr>
          <w:spacing w:val="-28"/>
        </w:rPr>
        <w:t xml:space="preserve"> </w:t>
      </w:r>
      <w:r>
        <w:t>Bidders</w:t>
      </w:r>
      <w:r>
        <w:rPr>
          <w:spacing w:val="-26"/>
        </w:rPr>
        <w:t xml:space="preserve"> </w:t>
      </w:r>
      <w:r>
        <w:t>shall</w:t>
      </w:r>
      <w:r>
        <w:rPr>
          <w:spacing w:val="-27"/>
        </w:rPr>
        <w:t xml:space="preserve"> </w:t>
      </w:r>
      <w:r>
        <w:t>be</w:t>
      </w:r>
      <w:r>
        <w:rPr>
          <w:spacing w:val="-27"/>
        </w:rPr>
        <w:t xml:space="preserve"> </w:t>
      </w:r>
      <w:r>
        <w:t>available</w:t>
      </w:r>
      <w:r>
        <w:rPr>
          <w:spacing w:val="-28"/>
        </w:rPr>
        <w:t xml:space="preserve"> </w:t>
      </w:r>
      <w:r>
        <w:t>on</w:t>
      </w:r>
      <w:r>
        <w:rPr>
          <w:spacing w:val="-27"/>
        </w:rPr>
        <w:t xml:space="preserve"> </w:t>
      </w:r>
      <w:r>
        <w:t>the</w:t>
      </w:r>
      <w:r>
        <w:rPr>
          <w:spacing w:val="-27"/>
        </w:rPr>
        <w:t xml:space="preserve"> </w:t>
      </w:r>
      <w:r>
        <w:t>e</w:t>
      </w:r>
      <w:r w:rsidR="00052D36">
        <w:t>-</w:t>
      </w:r>
      <w:r>
        <w:t>Tendering</w:t>
      </w:r>
      <w:r>
        <w:rPr>
          <w:spacing w:val="-27"/>
        </w:rPr>
        <w:t xml:space="preserve"> </w:t>
      </w:r>
      <w:r>
        <w:t>Portal</w:t>
      </w:r>
      <w:r>
        <w:rPr>
          <w:spacing w:val="-27"/>
        </w:rPr>
        <w:t xml:space="preserve"> </w:t>
      </w:r>
      <w:r>
        <w:t>after</w:t>
      </w:r>
      <w:r>
        <w:rPr>
          <w:spacing w:val="-27"/>
        </w:rPr>
        <w:t xml:space="preserve"> </w:t>
      </w:r>
      <w:r>
        <w:t>the completion of opening</w:t>
      </w:r>
      <w:r>
        <w:rPr>
          <w:spacing w:val="-22"/>
        </w:rPr>
        <w:t xml:space="preserve"> </w:t>
      </w:r>
      <w:r>
        <w:t>process.</w:t>
      </w:r>
    </w:p>
    <w:p w14:paraId="4E66704C" w14:textId="77777777" w:rsidR="001A581C" w:rsidRDefault="005A14EC" w:rsidP="00087691">
      <w:pPr>
        <w:pStyle w:val="Heading7"/>
        <w:ind w:right="-14"/>
      </w:pPr>
      <w:r>
        <w:t>Tender Schedule (Key Dates)</w:t>
      </w:r>
    </w:p>
    <w:p w14:paraId="4AEEEC53" w14:textId="77777777" w:rsidR="001A581C" w:rsidRDefault="005A14EC" w:rsidP="00087691">
      <w:pPr>
        <w:pStyle w:val="BodyText"/>
        <w:spacing w:before="123" w:line="232" w:lineRule="auto"/>
        <w:ind w:right="-14"/>
      </w:pPr>
      <w:r>
        <w:t>The</w:t>
      </w:r>
      <w:r>
        <w:rPr>
          <w:spacing w:val="-31"/>
        </w:rPr>
        <w:t xml:space="preserve"> </w:t>
      </w:r>
      <w:r>
        <w:t>Bidders</w:t>
      </w:r>
      <w:r>
        <w:rPr>
          <w:spacing w:val="-31"/>
        </w:rPr>
        <w:t xml:space="preserve"> </w:t>
      </w:r>
      <w:r>
        <w:t>are</w:t>
      </w:r>
      <w:r>
        <w:rPr>
          <w:spacing w:val="-30"/>
        </w:rPr>
        <w:t xml:space="preserve"> </w:t>
      </w:r>
      <w:r>
        <w:t>strictly</w:t>
      </w:r>
      <w:r>
        <w:rPr>
          <w:spacing w:val="-30"/>
        </w:rPr>
        <w:t xml:space="preserve"> </w:t>
      </w:r>
      <w:r>
        <w:t>advised</w:t>
      </w:r>
      <w:r>
        <w:rPr>
          <w:spacing w:val="-31"/>
        </w:rPr>
        <w:t xml:space="preserve"> </w:t>
      </w:r>
      <w:r>
        <w:t>to</w:t>
      </w:r>
      <w:r>
        <w:rPr>
          <w:spacing w:val="-30"/>
        </w:rPr>
        <w:t xml:space="preserve"> </w:t>
      </w:r>
      <w:r>
        <w:t>follow</w:t>
      </w:r>
      <w:r>
        <w:rPr>
          <w:spacing w:val="-31"/>
        </w:rPr>
        <w:t xml:space="preserve"> </w:t>
      </w:r>
      <w:r>
        <w:t>the</w:t>
      </w:r>
      <w:r>
        <w:rPr>
          <w:spacing w:val="-30"/>
        </w:rPr>
        <w:t xml:space="preserve"> </w:t>
      </w:r>
      <w:r>
        <w:t>Dates</w:t>
      </w:r>
      <w:r>
        <w:rPr>
          <w:spacing w:val="-31"/>
        </w:rPr>
        <w:t xml:space="preserve"> </w:t>
      </w:r>
      <w:r>
        <w:t>and</w:t>
      </w:r>
      <w:r>
        <w:rPr>
          <w:spacing w:val="-31"/>
        </w:rPr>
        <w:t xml:space="preserve"> </w:t>
      </w:r>
      <w:r>
        <w:t>Times</w:t>
      </w:r>
      <w:r>
        <w:rPr>
          <w:spacing w:val="-30"/>
        </w:rPr>
        <w:t xml:space="preserve"> </w:t>
      </w:r>
      <w:r>
        <w:t>as</w:t>
      </w:r>
      <w:r>
        <w:rPr>
          <w:spacing w:val="-31"/>
        </w:rPr>
        <w:t xml:space="preserve"> </w:t>
      </w:r>
      <w:r>
        <w:t>indicated</w:t>
      </w:r>
      <w:r>
        <w:rPr>
          <w:spacing w:val="-30"/>
        </w:rPr>
        <w:t xml:space="preserve"> </w:t>
      </w:r>
      <w:r>
        <w:t>in</w:t>
      </w:r>
      <w:r>
        <w:rPr>
          <w:spacing w:val="-31"/>
        </w:rPr>
        <w:t xml:space="preserve"> </w:t>
      </w:r>
      <w:r>
        <w:t>the</w:t>
      </w:r>
      <w:r>
        <w:rPr>
          <w:spacing w:val="-31"/>
        </w:rPr>
        <w:t xml:space="preserve"> </w:t>
      </w:r>
      <w:r>
        <w:t>Time</w:t>
      </w:r>
      <w:r>
        <w:rPr>
          <w:spacing w:val="-30"/>
        </w:rPr>
        <w:t xml:space="preserve"> </w:t>
      </w:r>
      <w:r>
        <w:t>Schedule</w:t>
      </w:r>
      <w:r>
        <w:rPr>
          <w:spacing w:val="-30"/>
        </w:rPr>
        <w:t xml:space="preserve"> </w:t>
      </w:r>
      <w:r>
        <w:t xml:space="preserve">in the detailed tender Notice for the Tender. All the online activities are time tracked and the </w:t>
      </w:r>
      <w:r>
        <w:rPr>
          <w:w w:val="95"/>
        </w:rPr>
        <w:t>electronic</w:t>
      </w:r>
      <w:r>
        <w:rPr>
          <w:spacing w:val="-17"/>
          <w:w w:val="95"/>
        </w:rPr>
        <w:t xml:space="preserve"> </w:t>
      </w:r>
      <w:r>
        <w:rPr>
          <w:w w:val="95"/>
        </w:rPr>
        <w:t>Tendering</w:t>
      </w:r>
      <w:r>
        <w:rPr>
          <w:spacing w:val="-16"/>
          <w:w w:val="95"/>
        </w:rPr>
        <w:t xml:space="preserve"> </w:t>
      </w:r>
      <w:r>
        <w:rPr>
          <w:w w:val="95"/>
        </w:rPr>
        <w:t>System</w:t>
      </w:r>
      <w:r>
        <w:rPr>
          <w:spacing w:val="-16"/>
          <w:w w:val="95"/>
        </w:rPr>
        <w:t xml:space="preserve"> </w:t>
      </w:r>
      <w:r>
        <w:rPr>
          <w:w w:val="95"/>
        </w:rPr>
        <w:t>enforces</w:t>
      </w:r>
      <w:r>
        <w:rPr>
          <w:spacing w:val="-14"/>
          <w:w w:val="95"/>
        </w:rPr>
        <w:t xml:space="preserve"> </w:t>
      </w:r>
      <w:r>
        <w:rPr>
          <w:w w:val="95"/>
        </w:rPr>
        <w:t>time-locks</w:t>
      </w:r>
      <w:r>
        <w:rPr>
          <w:spacing w:val="-15"/>
          <w:w w:val="95"/>
        </w:rPr>
        <w:t xml:space="preserve"> </w:t>
      </w:r>
      <w:r>
        <w:rPr>
          <w:w w:val="95"/>
        </w:rPr>
        <w:t>that</w:t>
      </w:r>
      <w:r>
        <w:rPr>
          <w:spacing w:val="-18"/>
          <w:w w:val="95"/>
        </w:rPr>
        <w:t xml:space="preserve"> </w:t>
      </w:r>
      <w:r>
        <w:rPr>
          <w:w w:val="95"/>
        </w:rPr>
        <w:t>ensure</w:t>
      </w:r>
      <w:r>
        <w:rPr>
          <w:spacing w:val="-15"/>
          <w:w w:val="95"/>
        </w:rPr>
        <w:t xml:space="preserve"> </w:t>
      </w:r>
      <w:r>
        <w:rPr>
          <w:w w:val="95"/>
        </w:rPr>
        <w:t>that</w:t>
      </w:r>
      <w:r>
        <w:rPr>
          <w:spacing w:val="-16"/>
          <w:w w:val="95"/>
        </w:rPr>
        <w:t xml:space="preserve"> </w:t>
      </w:r>
      <w:r>
        <w:rPr>
          <w:w w:val="95"/>
        </w:rPr>
        <w:t>no</w:t>
      </w:r>
      <w:r>
        <w:rPr>
          <w:spacing w:val="-16"/>
          <w:w w:val="95"/>
        </w:rPr>
        <w:t xml:space="preserve"> </w:t>
      </w:r>
      <w:r>
        <w:rPr>
          <w:w w:val="95"/>
        </w:rPr>
        <w:t>activity</w:t>
      </w:r>
      <w:r>
        <w:rPr>
          <w:spacing w:val="-16"/>
          <w:w w:val="95"/>
        </w:rPr>
        <w:t xml:space="preserve"> </w:t>
      </w:r>
      <w:r>
        <w:rPr>
          <w:w w:val="95"/>
        </w:rPr>
        <w:t>or</w:t>
      </w:r>
      <w:r>
        <w:rPr>
          <w:spacing w:val="-16"/>
          <w:w w:val="95"/>
        </w:rPr>
        <w:t xml:space="preserve"> </w:t>
      </w:r>
      <w:r>
        <w:rPr>
          <w:w w:val="95"/>
        </w:rPr>
        <w:t>transaction</w:t>
      </w:r>
      <w:r>
        <w:rPr>
          <w:spacing w:val="-17"/>
          <w:w w:val="95"/>
        </w:rPr>
        <w:t xml:space="preserve"> </w:t>
      </w:r>
      <w:r>
        <w:rPr>
          <w:w w:val="95"/>
        </w:rPr>
        <w:t>can</w:t>
      </w:r>
      <w:r>
        <w:rPr>
          <w:spacing w:val="-16"/>
          <w:w w:val="95"/>
        </w:rPr>
        <w:t xml:space="preserve"> </w:t>
      </w:r>
      <w:r>
        <w:rPr>
          <w:w w:val="95"/>
        </w:rPr>
        <w:t xml:space="preserve">take </w:t>
      </w:r>
      <w:r>
        <w:t>place</w:t>
      </w:r>
      <w:r>
        <w:rPr>
          <w:spacing w:val="-29"/>
        </w:rPr>
        <w:t xml:space="preserve"> </w:t>
      </w:r>
      <w:r>
        <w:t>outside</w:t>
      </w:r>
      <w:r>
        <w:rPr>
          <w:spacing w:val="-29"/>
        </w:rPr>
        <w:t xml:space="preserve"> </w:t>
      </w:r>
      <w:r>
        <w:t>the</w:t>
      </w:r>
      <w:r>
        <w:rPr>
          <w:spacing w:val="-28"/>
        </w:rPr>
        <w:t xml:space="preserve"> </w:t>
      </w:r>
      <w:r>
        <w:t>Start</w:t>
      </w:r>
      <w:r>
        <w:rPr>
          <w:spacing w:val="-28"/>
        </w:rPr>
        <w:t xml:space="preserve"> </w:t>
      </w:r>
      <w:r>
        <w:t>and</w:t>
      </w:r>
      <w:r>
        <w:rPr>
          <w:spacing w:val="-31"/>
        </w:rPr>
        <w:t xml:space="preserve"> </w:t>
      </w:r>
      <w:r>
        <w:t>End</w:t>
      </w:r>
      <w:r>
        <w:rPr>
          <w:spacing w:val="-29"/>
        </w:rPr>
        <w:t xml:space="preserve"> </w:t>
      </w:r>
      <w:r>
        <w:t>Dates</w:t>
      </w:r>
      <w:r>
        <w:rPr>
          <w:spacing w:val="-28"/>
        </w:rPr>
        <w:t xml:space="preserve"> </w:t>
      </w:r>
      <w:r>
        <w:t>and</w:t>
      </w:r>
      <w:r>
        <w:rPr>
          <w:spacing w:val="-29"/>
        </w:rPr>
        <w:t xml:space="preserve"> </w:t>
      </w:r>
      <w:r>
        <w:t>time</w:t>
      </w:r>
      <w:r>
        <w:rPr>
          <w:spacing w:val="-30"/>
        </w:rPr>
        <w:t xml:space="preserve"> </w:t>
      </w:r>
      <w:r>
        <w:t>of</w:t>
      </w:r>
      <w:r>
        <w:rPr>
          <w:spacing w:val="-30"/>
        </w:rPr>
        <w:t xml:space="preserve"> </w:t>
      </w:r>
      <w:r>
        <w:t>the</w:t>
      </w:r>
      <w:r>
        <w:rPr>
          <w:spacing w:val="-29"/>
        </w:rPr>
        <w:t xml:space="preserve"> </w:t>
      </w:r>
      <w:r>
        <w:t>stage</w:t>
      </w:r>
      <w:r>
        <w:rPr>
          <w:spacing w:val="-29"/>
        </w:rPr>
        <w:t xml:space="preserve"> </w:t>
      </w:r>
      <w:r>
        <w:t>as</w:t>
      </w:r>
      <w:r>
        <w:rPr>
          <w:spacing w:val="-30"/>
        </w:rPr>
        <w:t xml:space="preserve"> </w:t>
      </w:r>
      <w:r>
        <w:t>defined</w:t>
      </w:r>
      <w:r>
        <w:rPr>
          <w:spacing w:val="-28"/>
        </w:rPr>
        <w:t xml:space="preserve"> </w:t>
      </w:r>
      <w:r>
        <w:t>in</w:t>
      </w:r>
      <w:r>
        <w:rPr>
          <w:spacing w:val="-29"/>
        </w:rPr>
        <w:t xml:space="preserve"> </w:t>
      </w:r>
      <w:r>
        <w:t>the</w:t>
      </w:r>
      <w:r>
        <w:rPr>
          <w:spacing w:val="-28"/>
        </w:rPr>
        <w:t xml:space="preserve"> </w:t>
      </w:r>
      <w:r>
        <w:t>Tender</w:t>
      </w:r>
      <w:r>
        <w:rPr>
          <w:spacing w:val="-29"/>
        </w:rPr>
        <w:t xml:space="preserve"> </w:t>
      </w:r>
      <w:r>
        <w:t>Schedule.</w:t>
      </w:r>
    </w:p>
    <w:p w14:paraId="4AED0864" w14:textId="77777777" w:rsidR="001A581C" w:rsidRDefault="005A14EC" w:rsidP="00087691">
      <w:pPr>
        <w:pStyle w:val="BodyText"/>
        <w:spacing w:before="119" w:line="230" w:lineRule="auto"/>
        <w:ind w:right="-14"/>
      </w:pPr>
      <w:r>
        <w:t>At the sole discretion of the tender Authority, the time schedule of the Tender stages may</w:t>
      </w:r>
      <w:r>
        <w:rPr>
          <w:spacing w:val="-20"/>
        </w:rPr>
        <w:t xml:space="preserve"> </w:t>
      </w:r>
      <w:r>
        <w:t>be extended.</w:t>
      </w:r>
    </w:p>
    <w:p w14:paraId="214E2B2B" w14:textId="77777777" w:rsidR="00052D36" w:rsidRDefault="00052D36" w:rsidP="00087691">
      <w:pPr>
        <w:pStyle w:val="BodyText"/>
        <w:spacing w:before="119" w:line="230" w:lineRule="auto"/>
        <w:ind w:right="-14"/>
      </w:pPr>
    </w:p>
    <w:p w14:paraId="45BD377C" w14:textId="77777777" w:rsidR="00277894" w:rsidRPr="00277894" w:rsidRDefault="00277894" w:rsidP="000522D2">
      <w:pPr>
        <w:pStyle w:val="ListParagraph"/>
        <w:numPr>
          <w:ilvl w:val="2"/>
          <w:numId w:val="53"/>
        </w:numPr>
        <w:tabs>
          <w:tab w:val="left" w:pos="1721"/>
        </w:tabs>
        <w:spacing w:before="146"/>
        <w:ind w:right="-14"/>
        <w:jc w:val="left"/>
        <w:outlineLvl w:val="2"/>
        <w:rPr>
          <w:rFonts w:ascii="Arial" w:eastAsia="Arial" w:hAnsi="Arial" w:cs="Arial"/>
          <w:vanish/>
          <w:color w:val="2E5395"/>
          <w:spacing w:val="-3"/>
          <w:sz w:val="28"/>
          <w:szCs w:val="28"/>
        </w:rPr>
      </w:pPr>
      <w:bookmarkStart w:id="247" w:name="_Toc123379791"/>
      <w:bookmarkStart w:id="248" w:name="_Toc123381419"/>
      <w:bookmarkStart w:id="249" w:name="_Toc124247792"/>
      <w:bookmarkStart w:id="250" w:name="_Toc124247881"/>
      <w:bookmarkStart w:id="251" w:name="_Toc124249167"/>
      <w:bookmarkStart w:id="252" w:name="_Toc124249387"/>
      <w:bookmarkStart w:id="253" w:name="_Toc124250444"/>
      <w:bookmarkStart w:id="254" w:name="_Toc124251170"/>
      <w:bookmarkStart w:id="255" w:name="_Toc124254760"/>
      <w:bookmarkStart w:id="256" w:name="_Toc124255620"/>
      <w:bookmarkStart w:id="257" w:name="_Toc124264458"/>
      <w:bookmarkStart w:id="258" w:name="_Toc124264703"/>
      <w:bookmarkStart w:id="259" w:name="_Toc124333647"/>
      <w:bookmarkStart w:id="260" w:name="_Toc124334686"/>
      <w:bookmarkStart w:id="261" w:name="_Toc124335524"/>
      <w:bookmarkStart w:id="262" w:name="_Toc124518117"/>
      <w:bookmarkStart w:id="263" w:name="_Toc124776813"/>
      <w:bookmarkStart w:id="264" w:name="_Toc124859619"/>
      <w:bookmarkStart w:id="265" w:name="_Toc125020630"/>
      <w:bookmarkStart w:id="266" w:name="_Toc125021466"/>
      <w:bookmarkStart w:id="267" w:name="_Toc125021603"/>
      <w:bookmarkStart w:id="268" w:name="_Toc125022365"/>
      <w:bookmarkStart w:id="269" w:name="_Toc125110711"/>
      <w:bookmarkStart w:id="270" w:name="_Toc125110961"/>
      <w:bookmarkStart w:id="271" w:name="_Toc125536354"/>
      <w:bookmarkStart w:id="272" w:name="_Toc125539045"/>
      <w:bookmarkStart w:id="273" w:name="_Toc125978050"/>
      <w:bookmarkStart w:id="274" w:name="_Toc125986064"/>
      <w:bookmarkStart w:id="275" w:name="_Toc125986163"/>
      <w:bookmarkStart w:id="276" w:name="_Toc125986460"/>
      <w:bookmarkStart w:id="277" w:name="_Toc125987886"/>
      <w:bookmarkStart w:id="278" w:name="_Toc125987985"/>
      <w:bookmarkStart w:id="279" w:name="_Toc126043970"/>
      <w:bookmarkStart w:id="280" w:name="_Toc126055598"/>
      <w:bookmarkStart w:id="281" w:name="_Toc126065518"/>
      <w:bookmarkStart w:id="282" w:name="_Toc126071068"/>
      <w:bookmarkStart w:id="283" w:name="_Toc126142997"/>
      <w:bookmarkStart w:id="284" w:name="_Toc126235387"/>
      <w:bookmarkStart w:id="285" w:name="_Toc126235651"/>
      <w:bookmarkStart w:id="286" w:name="_Toc126235748"/>
      <w:bookmarkStart w:id="287" w:name="_Toc126236574"/>
      <w:bookmarkStart w:id="288" w:name="_Toc126328641"/>
      <w:bookmarkStart w:id="289" w:name="_Toc126407726"/>
      <w:bookmarkStart w:id="290" w:name="_Toc126419878"/>
      <w:bookmarkStart w:id="291" w:name="_Toc126421447"/>
      <w:bookmarkStart w:id="292" w:name="_Toc12642165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1B6F62C5" w14:textId="77777777" w:rsidR="00277894" w:rsidRPr="00277894" w:rsidRDefault="00277894" w:rsidP="000522D2">
      <w:pPr>
        <w:pStyle w:val="ListParagraph"/>
        <w:numPr>
          <w:ilvl w:val="2"/>
          <w:numId w:val="53"/>
        </w:numPr>
        <w:tabs>
          <w:tab w:val="left" w:pos="1721"/>
        </w:tabs>
        <w:spacing w:before="146"/>
        <w:ind w:right="-14"/>
        <w:jc w:val="left"/>
        <w:outlineLvl w:val="2"/>
        <w:rPr>
          <w:rFonts w:ascii="Arial" w:eastAsia="Arial" w:hAnsi="Arial" w:cs="Arial"/>
          <w:vanish/>
          <w:color w:val="2E5395"/>
          <w:spacing w:val="-3"/>
          <w:sz w:val="28"/>
          <w:szCs w:val="28"/>
        </w:rPr>
      </w:pPr>
      <w:bookmarkStart w:id="293" w:name="_Toc123379792"/>
      <w:bookmarkStart w:id="294" w:name="_Toc123381420"/>
      <w:bookmarkStart w:id="295" w:name="_Toc124247793"/>
      <w:bookmarkStart w:id="296" w:name="_Toc124247882"/>
      <w:bookmarkStart w:id="297" w:name="_Toc124249168"/>
      <w:bookmarkStart w:id="298" w:name="_Toc124249388"/>
      <w:bookmarkStart w:id="299" w:name="_Toc124250445"/>
      <w:bookmarkStart w:id="300" w:name="_Toc124251171"/>
      <w:bookmarkStart w:id="301" w:name="_Toc124254761"/>
      <w:bookmarkStart w:id="302" w:name="_Toc124255621"/>
      <w:bookmarkStart w:id="303" w:name="_Toc124264459"/>
      <w:bookmarkStart w:id="304" w:name="_Toc124264704"/>
      <w:bookmarkStart w:id="305" w:name="_Toc124333648"/>
      <w:bookmarkStart w:id="306" w:name="_Toc124334687"/>
      <w:bookmarkStart w:id="307" w:name="_Toc124335525"/>
      <w:bookmarkStart w:id="308" w:name="_Toc124518118"/>
      <w:bookmarkStart w:id="309" w:name="_Toc124776814"/>
      <w:bookmarkStart w:id="310" w:name="_Toc124859620"/>
      <w:bookmarkStart w:id="311" w:name="_Toc125020631"/>
      <w:bookmarkStart w:id="312" w:name="_Toc125021467"/>
      <w:bookmarkStart w:id="313" w:name="_Toc125021604"/>
      <w:bookmarkStart w:id="314" w:name="_Toc125022366"/>
      <w:bookmarkStart w:id="315" w:name="_Toc125110712"/>
      <w:bookmarkStart w:id="316" w:name="_Toc125110962"/>
      <w:bookmarkStart w:id="317" w:name="_Toc125536355"/>
      <w:bookmarkStart w:id="318" w:name="_Toc125539046"/>
      <w:bookmarkStart w:id="319" w:name="_Toc125978051"/>
      <w:bookmarkStart w:id="320" w:name="_Toc125986065"/>
      <w:bookmarkStart w:id="321" w:name="_Toc125986164"/>
      <w:bookmarkStart w:id="322" w:name="_Toc125986461"/>
      <w:bookmarkStart w:id="323" w:name="_Toc125987887"/>
      <w:bookmarkStart w:id="324" w:name="_Toc125987986"/>
      <w:bookmarkStart w:id="325" w:name="_Toc126043971"/>
      <w:bookmarkStart w:id="326" w:name="_Toc126055599"/>
      <w:bookmarkStart w:id="327" w:name="_Toc126065519"/>
      <w:bookmarkStart w:id="328" w:name="_Toc126071069"/>
      <w:bookmarkStart w:id="329" w:name="_Toc126142998"/>
      <w:bookmarkStart w:id="330" w:name="_Toc126235388"/>
      <w:bookmarkStart w:id="331" w:name="_Toc126235652"/>
      <w:bookmarkStart w:id="332" w:name="_Toc126235749"/>
      <w:bookmarkStart w:id="333" w:name="_Toc126236575"/>
      <w:bookmarkStart w:id="334" w:name="_Toc126328642"/>
      <w:bookmarkStart w:id="335" w:name="_Toc126407727"/>
      <w:bookmarkStart w:id="336" w:name="_Toc126419879"/>
      <w:bookmarkStart w:id="337" w:name="_Toc126421448"/>
      <w:bookmarkStart w:id="338" w:name="_Toc12642165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0267AED0" w14:textId="07066578" w:rsidR="001A581C" w:rsidRDefault="005A14EC" w:rsidP="000522D2">
      <w:pPr>
        <w:pStyle w:val="Heading3"/>
        <w:numPr>
          <w:ilvl w:val="2"/>
          <w:numId w:val="53"/>
        </w:numPr>
        <w:tabs>
          <w:tab w:val="left" w:pos="1721"/>
        </w:tabs>
        <w:spacing w:before="146"/>
        <w:ind w:left="1719" w:right="-14"/>
      </w:pPr>
      <w:bookmarkStart w:id="339" w:name="_Toc126421658"/>
      <w:r>
        <w:rPr>
          <w:color w:val="2E5395"/>
          <w:spacing w:val="-3"/>
        </w:rPr>
        <w:t>Integrity</w:t>
      </w:r>
      <w:r>
        <w:rPr>
          <w:color w:val="2E5395"/>
          <w:spacing w:val="-18"/>
        </w:rPr>
        <w:t xml:space="preserve"> </w:t>
      </w:r>
      <w:r>
        <w:rPr>
          <w:color w:val="2E5395"/>
          <w:spacing w:val="-3"/>
        </w:rPr>
        <w:t>Pact</w:t>
      </w:r>
      <w:bookmarkEnd w:id="339"/>
    </w:p>
    <w:p w14:paraId="5EAA03CE" w14:textId="77777777" w:rsidR="001A581C" w:rsidRDefault="005A14EC" w:rsidP="00087691">
      <w:pPr>
        <w:pStyle w:val="BodyText"/>
        <w:spacing w:before="136" w:line="295" w:lineRule="exact"/>
        <w:ind w:right="-14"/>
      </w:pPr>
      <w:r>
        <w:t xml:space="preserve">Each Participating bidder/s shall submit Integrity Pact as per attached </w:t>
      </w:r>
      <w:r w:rsidRPr="001249E1">
        <w:rPr>
          <w:b/>
        </w:rPr>
        <w:t>Annexure-9</w:t>
      </w:r>
      <w:r>
        <w:t xml:space="preserve"> duly stamped for</w:t>
      </w:r>
    </w:p>
    <w:p w14:paraId="3B60D00D" w14:textId="77777777" w:rsidR="001A581C" w:rsidRDefault="005A14EC" w:rsidP="00087691">
      <w:pPr>
        <w:pStyle w:val="BodyText"/>
        <w:spacing w:before="2" w:line="232" w:lineRule="auto"/>
        <w:ind w:right="-14"/>
      </w:pPr>
      <w:r>
        <w:rPr>
          <w:w w:val="95"/>
        </w:rPr>
        <w:t>₹500.</w:t>
      </w:r>
      <w:r>
        <w:rPr>
          <w:spacing w:val="-18"/>
          <w:w w:val="95"/>
        </w:rPr>
        <w:t xml:space="preserve"> </w:t>
      </w:r>
      <w:r>
        <w:rPr>
          <w:w w:val="95"/>
        </w:rPr>
        <w:t>Integrity</w:t>
      </w:r>
      <w:r>
        <w:rPr>
          <w:spacing w:val="-15"/>
          <w:w w:val="95"/>
        </w:rPr>
        <w:t xml:space="preserve"> </w:t>
      </w:r>
      <w:r>
        <w:rPr>
          <w:w w:val="95"/>
        </w:rPr>
        <w:t>pact</w:t>
      </w:r>
      <w:r>
        <w:rPr>
          <w:spacing w:val="-18"/>
          <w:w w:val="95"/>
        </w:rPr>
        <w:t xml:space="preserve"> </w:t>
      </w:r>
      <w:r>
        <w:rPr>
          <w:w w:val="95"/>
        </w:rPr>
        <w:t>should</w:t>
      </w:r>
      <w:r>
        <w:rPr>
          <w:spacing w:val="-19"/>
          <w:w w:val="95"/>
        </w:rPr>
        <w:t xml:space="preserve"> </w:t>
      </w:r>
      <w:r>
        <w:rPr>
          <w:w w:val="95"/>
        </w:rPr>
        <w:t>be</w:t>
      </w:r>
      <w:r>
        <w:rPr>
          <w:spacing w:val="-16"/>
          <w:w w:val="95"/>
        </w:rPr>
        <w:t xml:space="preserve"> </w:t>
      </w:r>
      <w:r>
        <w:rPr>
          <w:w w:val="95"/>
        </w:rPr>
        <w:t>submitted</w:t>
      </w:r>
      <w:r>
        <w:rPr>
          <w:spacing w:val="-17"/>
          <w:w w:val="95"/>
        </w:rPr>
        <w:t xml:space="preserve"> </w:t>
      </w:r>
      <w:r>
        <w:rPr>
          <w:w w:val="95"/>
        </w:rPr>
        <w:t>by</w:t>
      </w:r>
      <w:r>
        <w:rPr>
          <w:spacing w:val="-16"/>
          <w:w w:val="95"/>
        </w:rPr>
        <w:t xml:space="preserve"> </w:t>
      </w:r>
      <w:r>
        <w:rPr>
          <w:w w:val="95"/>
        </w:rPr>
        <w:t>all</w:t>
      </w:r>
      <w:r>
        <w:rPr>
          <w:spacing w:val="-17"/>
          <w:w w:val="95"/>
        </w:rPr>
        <w:t xml:space="preserve"> </w:t>
      </w:r>
      <w:r>
        <w:rPr>
          <w:w w:val="95"/>
        </w:rPr>
        <w:t>participating</w:t>
      </w:r>
      <w:r>
        <w:rPr>
          <w:spacing w:val="-17"/>
          <w:w w:val="95"/>
        </w:rPr>
        <w:t xml:space="preserve"> </w:t>
      </w:r>
      <w:r>
        <w:rPr>
          <w:w w:val="95"/>
        </w:rPr>
        <w:t>bidders</w:t>
      </w:r>
      <w:r>
        <w:rPr>
          <w:spacing w:val="-16"/>
          <w:w w:val="95"/>
        </w:rPr>
        <w:t xml:space="preserve"> </w:t>
      </w:r>
      <w:r>
        <w:rPr>
          <w:w w:val="95"/>
        </w:rPr>
        <w:t>at</w:t>
      </w:r>
      <w:r>
        <w:rPr>
          <w:spacing w:val="-17"/>
          <w:w w:val="95"/>
        </w:rPr>
        <w:t xml:space="preserve"> </w:t>
      </w:r>
      <w:r>
        <w:rPr>
          <w:w w:val="95"/>
        </w:rPr>
        <w:t>the</w:t>
      </w:r>
      <w:r>
        <w:rPr>
          <w:spacing w:val="-16"/>
          <w:w w:val="95"/>
        </w:rPr>
        <w:t xml:space="preserve"> </w:t>
      </w:r>
      <w:r>
        <w:rPr>
          <w:w w:val="95"/>
        </w:rPr>
        <w:t>time</w:t>
      </w:r>
      <w:r>
        <w:rPr>
          <w:spacing w:val="-18"/>
          <w:w w:val="95"/>
        </w:rPr>
        <w:t xml:space="preserve"> </w:t>
      </w:r>
      <w:r>
        <w:rPr>
          <w:w w:val="95"/>
        </w:rPr>
        <w:t>of</w:t>
      </w:r>
      <w:r>
        <w:rPr>
          <w:spacing w:val="-16"/>
          <w:w w:val="95"/>
        </w:rPr>
        <w:t xml:space="preserve"> </w:t>
      </w:r>
      <w:r>
        <w:rPr>
          <w:w w:val="95"/>
        </w:rPr>
        <w:t>submission</w:t>
      </w:r>
      <w:r>
        <w:rPr>
          <w:spacing w:val="-18"/>
          <w:w w:val="95"/>
        </w:rPr>
        <w:t xml:space="preserve"> </w:t>
      </w:r>
      <w:r>
        <w:rPr>
          <w:w w:val="95"/>
        </w:rPr>
        <w:t>of</w:t>
      </w:r>
      <w:r>
        <w:rPr>
          <w:spacing w:val="-17"/>
          <w:w w:val="95"/>
        </w:rPr>
        <w:t xml:space="preserve"> </w:t>
      </w:r>
      <w:r>
        <w:rPr>
          <w:w w:val="95"/>
        </w:rPr>
        <w:t xml:space="preserve">bid </w:t>
      </w:r>
      <w:r>
        <w:t>documents</w:t>
      </w:r>
      <w:r>
        <w:rPr>
          <w:spacing w:val="-14"/>
        </w:rPr>
        <w:t xml:space="preserve"> </w:t>
      </w:r>
      <w:r>
        <w:t>or</w:t>
      </w:r>
      <w:r>
        <w:rPr>
          <w:spacing w:val="-14"/>
        </w:rPr>
        <w:t xml:space="preserve"> </w:t>
      </w:r>
      <w:r>
        <w:t>as</w:t>
      </w:r>
      <w:r>
        <w:rPr>
          <w:spacing w:val="-12"/>
        </w:rPr>
        <w:t xml:space="preserve"> </w:t>
      </w:r>
      <w:r>
        <w:t>per</w:t>
      </w:r>
      <w:r>
        <w:rPr>
          <w:spacing w:val="-13"/>
        </w:rPr>
        <w:t xml:space="preserve"> </w:t>
      </w:r>
      <w:r>
        <w:t>satisfaction</w:t>
      </w:r>
      <w:r>
        <w:rPr>
          <w:spacing w:val="-14"/>
        </w:rPr>
        <w:t xml:space="preserve"> </w:t>
      </w:r>
      <w:r>
        <w:t>of</w:t>
      </w:r>
      <w:r>
        <w:rPr>
          <w:spacing w:val="-14"/>
        </w:rPr>
        <w:t xml:space="preserve"> </w:t>
      </w:r>
      <w:r>
        <w:t>the</w:t>
      </w:r>
      <w:r>
        <w:rPr>
          <w:spacing w:val="-14"/>
        </w:rPr>
        <w:t xml:space="preserve"> </w:t>
      </w:r>
      <w:r>
        <w:t>Bank.</w:t>
      </w:r>
      <w:r>
        <w:rPr>
          <w:spacing w:val="-12"/>
        </w:rPr>
        <w:t xml:space="preserve"> </w:t>
      </w:r>
      <w:r>
        <w:t>The</w:t>
      </w:r>
      <w:r>
        <w:rPr>
          <w:spacing w:val="-13"/>
        </w:rPr>
        <w:t xml:space="preserve"> </w:t>
      </w:r>
      <w:r>
        <w:t>Non</w:t>
      </w:r>
      <w:r>
        <w:rPr>
          <w:spacing w:val="-13"/>
        </w:rPr>
        <w:t xml:space="preserve"> </w:t>
      </w:r>
      <w:r>
        <w:t>submission</w:t>
      </w:r>
      <w:r>
        <w:rPr>
          <w:spacing w:val="-14"/>
        </w:rPr>
        <w:t xml:space="preserve"> </w:t>
      </w:r>
      <w:r>
        <w:t>of</w:t>
      </w:r>
      <w:r>
        <w:rPr>
          <w:spacing w:val="-12"/>
        </w:rPr>
        <w:t xml:space="preserve"> </w:t>
      </w:r>
      <w:r>
        <w:t>Integrity</w:t>
      </w:r>
      <w:r>
        <w:rPr>
          <w:spacing w:val="-14"/>
        </w:rPr>
        <w:t xml:space="preserve"> </w:t>
      </w:r>
      <w:r>
        <w:t>Pact</w:t>
      </w:r>
      <w:r>
        <w:rPr>
          <w:spacing w:val="-13"/>
        </w:rPr>
        <w:t xml:space="preserve"> </w:t>
      </w:r>
      <w:r>
        <w:t>as</w:t>
      </w:r>
      <w:r>
        <w:rPr>
          <w:spacing w:val="-14"/>
        </w:rPr>
        <w:t xml:space="preserve"> </w:t>
      </w:r>
      <w:r>
        <w:t>per</w:t>
      </w:r>
      <w:r>
        <w:rPr>
          <w:spacing w:val="-12"/>
        </w:rPr>
        <w:t xml:space="preserve"> </w:t>
      </w:r>
      <w:r>
        <w:t>time schedule</w:t>
      </w:r>
      <w:r>
        <w:rPr>
          <w:spacing w:val="-17"/>
        </w:rPr>
        <w:t xml:space="preserve"> </w:t>
      </w:r>
      <w:r>
        <w:t>prescribed</w:t>
      </w:r>
      <w:r>
        <w:rPr>
          <w:spacing w:val="-17"/>
        </w:rPr>
        <w:t xml:space="preserve"> </w:t>
      </w:r>
      <w:r>
        <w:t>by</w:t>
      </w:r>
      <w:r>
        <w:rPr>
          <w:spacing w:val="-16"/>
        </w:rPr>
        <w:t xml:space="preserve"> </w:t>
      </w:r>
      <w:r>
        <w:t>Bank</w:t>
      </w:r>
      <w:r>
        <w:rPr>
          <w:spacing w:val="-16"/>
        </w:rPr>
        <w:t xml:space="preserve"> </w:t>
      </w:r>
      <w:r>
        <w:t>may</w:t>
      </w:r>
      <w:r>
        <w:rPr>
          <w:spacing w:val="-16"/>
        </w:rPr>
        <w:t xml:space="preserve"> </w:t>
      </w:r>
      <w:r>
        <w:t>be</w:t>
      </w:r>
      <w:r>
        <w:rPr>
          <w:spacing w:val="-16"/>
        </w:rPr>
        <w:t xml:space="preserve"> </w:t>
      </w:r>
      <w:r>
        <w:t>relevant</w:t>
      </w:r>
      <w:r>
        <w:rPr>
          <w:spacing w:val="-17"/>
        </w:rPr>
        <w:t xml:space="preserve"> </w:t>
      </w:r>
      <w:r>
        <w:t>ground</w:t>
      </w:r>
      <w:r>
        <w:rPr>
          <w:spacing w:val="-17"/>
        </w:rPr>
        <w:t xml:space="preserve"> </w:t>
      </w:r>
      <w:r>
        <w:t>of</w:t>
      </w:r>
      <w:r>
        <w:rPr>
          <w:spacing w:val="-16"/>
        </w:rPr>
        <w:t xml:space="preserve"> </w:t>
      </w:r>
      <w:r>
        <w:t>disqualification</w:t>
      </w:r>
      <w:r>
        <w:rPr>
          <w:spacing w:val="-17"/>
        </w:rPr>
        <w:t xml:space="preserve"> </w:t>
      </w:r>
      <w:r>
        <w:t>for</w:t>
      </w:r>
      <w:r>
        <w:rPr>
          <w:spacing w:val="-18"/>
        </w:rPr>
        <w:t xml:space="preserve"> </w:t>
      </w:r>
      <w:r>
        <w:t>participating</w:t>
      </w:r>
      <w:r>
        <w:rPr>
          <w:spacing w:val="-17"/>
        </w:rPr>
        <w:t xml:space="preserve"> </w:t>
      </w:r>
      <w:r>
        <w:t>in</w:t>
      </w:r>
      <w:r>
        <w:rPr>
          <w:spacing w:val="-17"/>
        </w:rPr>
        <w:t xml:space="preserve"> </w:t>
      </w:r>
      <w:r>
        <w:t>Bid process.</w:t>
      </w:r>
    </w:p>
    <w:p w14:paraId="0C1A67E1" w14:textId="77777777" w:rsidR="001A581C" w:rsidRDefault="005A14EC" w:rsidP="00087691">
      <w:pPr>
        <w:pStyle w:val="BodyText"/>
        <w:spacing w:before="119" w:line="230" w:lineRule="auto"/>
        <w:ind w:right="-14"/>
      </w:pPr>
      <w:r>
        <w:t>Bank</w:t>
      </w:r>
      <w:r>
        <w:rPr>
          <w:spacing w:val="-24"/>
        </w:rPr>
        <w:t xml:space="preserve"> </w:t>
      </w:r>
      <w:r>
        <w:t>has</w:t>
      </w:r>
      <w:r>
        <w:rPr>
          <w:spacing w:val="-23"/>
        </w:rPr>
        <w:t xml:space="preserve"> </w:t>
      </w:r>
      <w:r>
        <w:t>appointed</w:t>
      </w:r>
      <w:r>
        <w:rPr>
          <w:spacing w:val="-23"/>
        </w:rPr>
        <w:t xml:space="preserve"> </w:t>
      </w:r>
      <w:r>
        <w:t>Independent</w:t>
      </w:r>
      <w:r>
        <w:rPr>
          <w:spacing w:val="-23"/>
        </w:rPr>
        <w:t xml:space="preserve"> </w:t>
      </w:r>
      <w:r>
        <w:t>External</w:t>
      </w:r>
      <w:r>
        <w:rPr>
          <w:spacing w:val="-23"/>
        </w:rPr>
        <w:t xml:space="preserve"> </w:t>
      </w:r>
      <w:r>
        <w:t>Monitor</w:t>
      </w:r>
      <w:r>
        <w:rPr>
          <w:spacing w:val="-24"/>
        </w:rPr>
        <w:t xml:space="preserve"> </w:t>
      </w:r>
      <w:r>
        <w:t>(hereinafter</w:t>
      </w:r>
      <w:r>
        <w:rPr>
          <w:spacing w:val="-23"/>
        </w:rPr>
        <w:t xml:space="preserve"> </w:t>
      </w:r>
      <w:r>
        <w:t>referred</w:t>
      </w:r>
      <w:r>
        <w:rPr>
          <w:spacing w:val="-24"/>
        </w:rPr>
        <w:t xml:space="preserve"> </w:t>
      </w:r>
      <w:r>
        <w:t>to</w:t>
      </w:r>
      <w:r>
        <w:rPr>
          <w:spacing w:val="-23"/>
        </w:rPr>
        <w:t xml:space="preserve"> </w:t>
      </w:r>
      <w:r>
        <w:t>as</w:t>
      </w:r>
      <w:r>
        <w:rPr>
          <w:spacing w:val="-24"/>
        </w:rPr>
        <w:t xml:space="preserve"> </w:t>
      </w:r>
      <w:r>
        <w:t>IEM)</w:t>
      </w:r>
      <w:r>
        <w:rPr>
          <w:spacing w:val="-23"/>
        </w:rPr>
        <w:t xml:space="preserve"> </w:t>
      </w:r>
      <w:r>
        <w:t>for</w:t>
      </w:r>
      <w:r>
        <w:rPr>
          <w:spacing w:val="-23"/>
        </w:rPr>
        <w:t xml:space="preserve"> </w:t>
      </w:r>
      <w:r>
        <w:t>this</w:t>
      </w:r>
      <w:r>
        <w:rPr>
          <w:spacing w:val="-23"/>
        </w:rPr>
        <w:t xml:space="preserve"> </w:t>
      </w:r>
      <w:r>
        <w:t>pact, whose</w:t>
      </w:r>
      <w:r>
        <w:rPr>
          <w:spacing w:val="-9"/>
        </w:rPr>
        <w:t xml:space="preserve"> </w:t>
      </w:r>
      <w:r>
        <w:t>name</w:t>
      </w:r>
      <w:r>
        <w:rPr>
          <w:spacing w:val="-6"/>
        </w:rPr>
        <w:t xml:space="preserve"> </w:t>
      </w:r>
      <w:r>
        <w:t>and</w:t>
      </w:r>
      <w:r>
        <w:rPr>
          <w:spacing w:val="-9"/>
        </w:rPr>
        <w:t xml:space="preserve"> </w:t>
      </w:r>
      <w:r>
        <w:t>e-mail</w:t>
      </w:r>
      <w:r>
        <w:rPr>
          <w:spacing w:val="-11"/>
        </w:rPr>
        <w:t xml:space="preserve"> </w:t>
      </w:r>
      <w:r>
        <w:t>ID</w:t>
      </w:r>
      <w:r>
        <w:rPr>
          <w:spacing w:val="-8"/>
        </w:rPr>
        <w:t xml:space="preserve"> </w:t>
      </w:r>
      <w:r>
        <w:t>are</w:t>
      </w:r>
      <w:r>
        <w:rPr>
          <w:spacing w:val="-6"/>
        </w:rPr>
        <w:t xml:space="preserve"> </w:t>
      </w:r>
      <w:r>
        <w:t>as</w:t>
      </w:r>
      <w:r>
        <w:rPr>
          <w:spacing w:val="-7"/>
        </w:rPr>
        <w:t xml:space="preserve"> </w:t>
      </w:r>
      <w:r>
        <w:t>follows:</w:t>
      </w:r>
    </w:p>
    <w:p w14:paraId="54F98DC4" w14:textId="77777777" w:rsidR="001249E1" w:rsidRDefault="005A14EC" w:rsidP="00087691">
      <w:pPr>
        <w:pStyle w:val="BodyText"/>
        <w:spacing w:before="114" w:line="328" w:lineRule="auto"/>
        <w:ind w:right="-14"/>
        <w:rPr>
          <w:w w:val="95"/>
        </w:rPr>
      </w:pPr>
      <w:r>
        <w:rPr>
          <w:w w:val="95"/>
        </w:rPr>
        <w:t>Sri</w:t>
      </w:r>
      <w:r>
        <w:rPr>
          <w:spacing w:val="-24"/>
          <w:w w:val="95"/>
        </w:rPr>
        <w:t xml:space="preserve"> </w:t>
      </w:r>
      <w:proofErr w:type="spellStart"/>
      <w:r>
        <w:rPr>
          <w:w w:val="95"/>
        </w:rPr>
        <w:t>Trivikram</w:t>
      </w:r>
      <w:proofErr w:type="spellEnd"/>
      <w:r>
        <w:rPr>
          <w:spacing w:val="-25"/>
          <w:w w:val="95"/>
        </w:rPr>
        <w:t xml:space="preserve"> </w:t>
      </w:r>
      <w:proofErr w:type="spellStart"/>
      <w:r>
        <w:rPr>
          <w:w w:val="95"/>
        </w:rPr>
        <w:t>Nath</w:t>
      </w:r>
      <w:proofErr w:type="spellEnd"/>
      <w:r>
        <w:rPr>
          <w:spacing w:val="-23"/>
          <w:w w:val="95"/>
        </w:rPr>
        <w:t xml:space="preserve"> </w:t>
      </w:r>
      <w:r>
        <w:rPr>
          <w:w w:val="95"/>
        </w:rPr>
        <w:t>Tiwari</w:t>
      </w:r>
      <w:r>
        <w:rPr>
          <w:spacing w:val="-24"/>
          <w:w w:val="95"/>
        </w:rPr>
        <w:t xml:space="preserve"> </w:t>
      </w:r>
      <w:r>
        <w:rPr>
          <w:w w:val="95"/>
        </w:rPr>
        <w:t>[mail:</w:t>
      </w:r>
      <w:r>
        <w:rPr>
          <w:spacing w:val="-23"/>
          <w:w w:val="95"/>
        </w:rPr>
        <w:t xml:space="preserve"> </w:t>
      </w:r>
      <w:hyperlink r:id="rId36">
        <w:r>
          <w:rPr>
            <w:color w:val="0462C1"/>
            <w:w w:val="95"/>
            <w:u w:val="single" w:color="0462C1"/>
          </w:rPr>
          <w:t>trivikramnt@yahoo.co.in</w:t>
        </w:r>
        <w:r>
          <w:rPr>
            <w:color w:val="0462C1"/>
            <w:spacing w:val="-23"/>
            <w:w w:val="95"/>
          </w:rPr>
          <w:t xml:space="preserve"> </w:t>
        </w:r>
      </w:hyperlink>
      <w:r>
        <w:rPr>
          <w:w w:val="95"/>
        </w:rPr>
        <w:t xml:space="preserve">] </w:t>
      </w:r>
    </w:p>
    <w:p w14:paraId="6C0FDE74" w14:textId="04C08826" w:rsidR="001A581C" w:rsidRDefault="001249E1" w:rsidP="00087691">
      <w:pPr>
        <w:pStyle w:val="BodyText"/>
        <w:spacing w:before="114" w:line="328" w:lineRule="auto"/>
        <w:ind w:right="-14"/>
      </w:pPr>
      <w:r>
        <w:rPr>
          <w:w w:val="90"/>
        </w:rPr>
        <w:t xml:space="preserve">Sri </w:t>
      </w:r>
      <w:proofErr w:type="spellStart"/>
      <w:r w:rsidR="005A14EC">
        <w:rPr>
          <w:w w:val="90"/>
        </w:rPr>
        <w:t>Jagdip</w:t>
      </w:r>
      <w:proofErr w:type="spellEnd"/>
      <w:r w:rsidR="005A14EC">
        <w:rPr>
          <w:w w:val="90"/>
        </w:rPr>
        <w:t xml:space="preserve"> Narayan Singh [mail:</w:t>
      </w:r>
      <w:r w:rsidR="005A14EC">
        <w:rPr>
          <w:spacing w:val="8"/>
          <w:w w:val="90"/>
        </w:rPr>
        <w:t xml:space="preserve"> </w:t>
      </w:r>
      <w:hyperlink r:id="rId37">
        <w:r w:rsidR="005A14EC">
          <w:rPr>
            <w:color w:val="0462C1"/>
            <w:w w:val="90"/>
            <w:u w:val="single" w:color="0462C1"/>
          </w:rPr>
          <w:t>jagadipsingh@yahoo.com</w:t>
        </w:r>
      </w:hyperlink>
      <w:r w:rsidR="005A14EC">
        <w:rPr>
          <w:w w:val="90"/>
        </w:rPr>
        <w:t>]</w:t>
      </w:r>
    </w:p>
    <w:p w14:paraId="37D5FF6D" w14:textId="6265C63E" w:rsidR="001A581C" w:rsidRDefault="005A14EC" w:rsidP="000522D2">
      <w:pPr>
        <w:pStyle w:val="ListParagraph"/>
        <w:numPr>
          <w:ilvl w:val="1"/>
          <w:numId w:val="93"/>
        </w:numPr>
        <w:tabs>
          <w:tab w:val="left" w:pos="1721"/>
        </w:tabs>
        <w:spacing w:before="21" w:line="230" w:lineRule="auto"/>
        <w:ind w:right="-14"/>
      </w:pPr>
      <w:r>
        <w:rPr>
          <w:w w:val="95"/>
        </w:rPr>
        <w:lastRenderedPageBreak/>
        <w:t>For</w:t>
      </w:r>
      <w:r>
        <w:rPr>
          <w:spacing w:val="-6"/>
          <w:w w:val="95"/>
        </w:rPr>
        <w:t xml:space="preserve"> </w:t>
      </w:r>
      <w:r>
        <w:rPr>
          <w:w w:val="95"/>
        </w:rPr>
        <w:t>any</w:t>
      </w:r>
      <w:r>
        <w:rPr>
          <w:spacing w:val="-5"/>
          <w:w w:val="95"/>
        </w:rPr>
        <w:t xml:space="preserve"> </w:t>
      </w:r>
      <w:r>
        <w:rPr>
          <w:w w:val="95"/>
        </w:rPr>
        <w:t>clarifications/issues,</w:t>
      </w:r>
      <w:r>
        <w:rPr>
          <w:spacing w:val="-5"/>
          <w:w w:val="95"/>
        </w:rPr>
        <w:t xml:space="preserve"> </w:t>
      </w:r>
      <w:r>
        <w:rPr>
          <w:w w:val="95"/>
        </w:rPr>
        <w:t>bidders</w:t>
      </w:r>
      <w:r>
        <w:rPr>
          <w:spacing w:val="-6"/>
          <w:w w:val="95"/>
        </w:rPr>
        <w:t xml:space="preserve"> </w:t>
      </w:r>
      <w:r>
        <w:rPr>
          <w:w w:val="95"/>
        </w:rPr>
        <w:t>are</w:t>
      </w:r>
      <w:r>
        <w:rPr>
          <w:spacing w:val="-5"/>
          <w:w w:val="95"/>
        </w:rPr>
        <w:t xml:space="preserve"> </w:t>
      </w:r>
      <w:r>
        <w:rPr>
          <w:w w:val="95"/>
        </w:rPr>
        <w:t>requested</w:t>
      </w:r>
      <w:r>
        <w:rPr>
          <w:spacing w:val="-5"/>
          <w:w w:val="95"/>
        </w:rPr>
        <w:t xml:space="preserve"> </w:t>
      </w:r>
      <w:r>
        <w:rPr>
          <w:w w:val="95"/>
        </w:rPr>
        <w:t>to</w:t>
      </w:r>
      <w:r>
        <w:rPr>
          <w:spacing w:val="-5"/>
          <w:w w:val="95"/>
        </w:rPr>
        <w:t xml:space="preserve"> </w:t>
      </w:r>
      <w:r>
        <w:rPr>
          <w:w w:val="95"/>
        </w:rPr>
        <w:t>contact</w:t>
      </w:r>
      <w:r>
        <w:rPr>
          <w:spacing w:val="-5"/>
          <w:w w:val="95"/>
        </w:rPr>
        <w:t xml:space="preserve"> </w:t>
      </w:r>
      <w:r>
        <w:rPr>
          <w:w w:val="95"/>
        </w:rPr>
        <w:t>with</w:t>
      </w:r>
      <w:r>
        <w:rPr>
          <w:spacing w:val="-5"/>
          <w:w w:val="95"/>
        </w:rPr>
        <w:t xml:space="preserve"> </w:t>
      </w:r>
      <w:r>
        <w:rPr>
          <w:w w:val="95"/>
        </w:rPr>
        <w:t>Bank’s</w:t>
      </w:r>
      <w:r>
        <w:rPr>
          <w:spacing w:val="-6"/>
          <w:w w:val="95"/>
        </w:rPr>
        <w:t xml:space="preserve"> </w:t>
      </w:r>
      <w:r>
        <w:rPr>
          <w:w w:val="95"/>
        </w:rPr>
        <w:t>personnel</w:t>
      </w:r>
      <w:r>
        <w:rPr>
          <w:spacing w:val="-5"/>
          <w:w w:val="95"/>
        </w:rPr>
        <w:t xml:space="preserve"> </w:t>
      </w:r>
      <w:r>
        <w:rPr>
          <w:w w:val="95"/>
        </w:rPr>
        <w:t>in</w:t>
      </w:r>
      <w:r>
        <w:rPr>
          <w:spacing w:val="-6"/>
          <w:w w:val="95"/>
        </w:rPr>
        <w:t xml:space="preserve"> </w:t>
      </w:r>
      <w:r>
        <w:rPr>
          <w:w w:val="95"/>
        </w:rPr>
        <w:t xml:space="preserve">the </w:t>
      </w:r>
      <w:r>
        <w:t>below mail</w:t>
      </w:r>
      <w:r w:rsidR="00070124">
        <w:t xml:space="preserve"> </w:t>
      </w:r>
      <w:r>
        <w:t xml:space="preserve">id before contacting </w:t>
      </w:r>
      <w:proofErr w:type="gramStart"/>
      <w:r w:rsidR="00A12C76">
        <w:t xml:space="preserve">to </w:t>
      </w:r>
      <w:r w:rsidR="00040C52">
        <w:rPr>
          <w:spacing w:val="-39"/>
        </w:rPr>
        <w:t xml:space="preserve"> I</w:t>
      </w:r>
      <w:proofErr w:type="gramEnd"/>
      <w:r w:rsidR="00040C52">
        <w:rPr>
          <w:spacing w:val="-39"/>
        </w:rPr>
        <w:t xml:space="preserve">  </w:t>
      </w:r>
      <w:r>
        <w:t>EM.</w:t>
      </w:r>
    </w:p>
    <w:p w14:paraId="5697748C" w14:textId="77777777" w:rsidR="00B06281" w:rsidRDefault="005D2686" w:rsidP="000522D2">
      <w:pPr>
        <w:pStyle w:val="BodyText"/>
        <w:numPr>
          <w:ilvl w:val="2"/>
          <w:numId w:val="93"/>
        </w:numPr>
        <w:spacing w:before="1" w:line="232" w:lineRule="auto"/>
        <w:ind w:right="-14"/>
        <w:jc w:val="left"/>
        <w:rPr>
          <w:color w:val="0462C1"/>
          <w:w w:val="90"/>
        </w:rPr>
      </w:pPr>
      <w:hyperlink r:id="rId38" w:history="1">
        <w:r w:rsidR="001249E1" w:rsidRPr="00E640CF">
          <w:rPr>
            <w:rStyle w:val="Hyperlink"/>
            <w:w w:val="90"/>
            <w:u w:color="0462C1"/>
          </w:rPr>
          <w:t>smithrms@centralbank.co.in</w:t>
        </w:r>
      </w:hyperlink>
      <w:r w:rsidR="005A14EC">
        <w:rPr>
          <w:color w:val="0462C1"/>
          <w:w w:val="90"/>
        </w:rPr>
        <w:t xml:space="preserve"> </w:t>
      </w:r>
    </w:p>
    <w:p w14:paraId="5F56CC3F" w14:textId="77777777" w:rsidR="008932A2" w:rsidRPr="008932A2" w:rsidRDefault="005D2686" w:rsidP="000522D2">
      <w:pPr>
        <w:pStyle w:val="BodyText"/>
        <w:numPr>
          <w:ilvl w:val="2"/>
          <w:numId w:val="93"/>
        </w:numPr>
        <w:spacing w:before="1" w:line="232" w:lineRule="auto"/>
        <w:ind w:right="-14"/>
        <w:jc w:val="left"/>
        <w:rPr>
          <w:rStyle w:val="Hyperlink"/>
          <w:color w:val="0462C1"/>
          <w:u w:val="none"/>
        </w:rPr>
      </w:pPr>
      <w:hyperlink r:id="rId39" w:history="1">
        <w:r w:rsidR="00B06281" w:rsidRPr="00141025">
          <w:rPr>
            <w:rStyle w:val="Hyperlink"/>
            <w:u w:color="0462C1"/>
          </w:rPr>
          <w:t>cmitsec@centralbank.co.in</w:t>
        </w:r>
      </w:hyperlink>
    </w:p>
    <w:p w14:paraId="593AB160" w14:textId="4893C38E" w:rsidR="00B06281" w:rsidRDefault="008932A2" w:rsidP="000522D2">
      <w:pPr>
        <w:pStyle w:val="BodyText"/>
        <w:numPr>
          <w:ilvl w:val="2"/>
          <w:numId w:val="93"/>
        </w:numPr>
        <w:spacing w:before="1" w:line="232" w:lineRule="auto"/>
        <w:ind w:right="-14"/>
        <w:jc w:val="left"/>
        <w:rPr>
          <w:color w:val="0462C1"/>
        </w:rPr>
      </w:pPr>
      <w:r>
        <w:rPr>
          <w:rStyle w:val="Hyperlink"/>
          <w:u w:color="0462C1"/>
        </w:rPr>
        <w:t>cmitdigital@centralbank.co.in</w:t>
      </w:r>
      <w:r w:rsidR="005A14EC">
        <w:rPr>
          <w:color w:val="0462C1"/>
        </w:rPr>
        <w:t xml:space="preserve"> </w:t>
      </w:r>
    </w:p>
    <w:p w14:paraId="5FF6D8FA" w14:textId="45AE4F4C" w:rsidR="001A581C" w:rsidRDefault="005A14EC" w:rsidP="000522D2">
      <w:pPr>
        <w:pStyle w:val="ListParagraph"/>
        <w:numPr>
          <w:ilvl w:val="1"/>
          <w:numId w:val="93"/>
        </w:numPr>
        <w:tabs>
          <w:tab w:val="left" w:pos="1720"/>
          <w:tab w:val="left" w:pos="1721"/>
        </w:tabs>
        <w:spacing w:before="9" w:line="232" w:lineRule="auto"/>
        <w:ind w:right="-14"/>
        <w:jc w:val="left"/>
      </w:pPr>
      <w:r>
        <w:t>IEM</w:t>
      </w:r>
      <w:r w:rsidR="00A12C76">
        <w:t>’</w:t>
      </w:r>
      <w:r>
        <w:t>s</w:t>
      </w:r>
      <w:r>
        <w:rPr>
          <w:spacing w:val="-31"/>
        </w:rPr>
        <w:t xml:space="preserve"> </w:t>
      </w:r>
      <w:r>
        <w:t>task</w:t>
      </w:r>
      <w:r>
        <w:rPr>
          <w:spacing w:val="-30"/>
        </w:rPr>
        <w:t xml:space="preserve"> </w:t>
      </w:r>
      <w:r>
        <w:t>shall</w:t>
      </w:r>
      <w:r>
        <w:rPr>
          <w:spacing w:val="-30"/>
        </w:rPr>
        <w:t xml:space="preserve"> </w:t>
      </w:r>
      <w:r>
        <w:t>be</w:t>
      </w:r>
      <w:r>
        <w:rPr>
          <w:spacing w:val="-30"/>
        </w:rPr>
        <w:t xml:space="preserve"> </w:t>
      </w:r>
      <w:r>
        <w:t>to</w:t>
      </w:r>
      <w:r>
        <w:rPr>
          <w:spacing w:val="-29"/>
        </w:rPr>
        <w:t xml:space="preserve"> </w:t>
      </w:r>
      <w:r>
        <w:t>review</w:t>
      </w:r>
      <w:r>
        <w:rPr>
          <w:spacing w:val="-29"/>
        </w:rPr>
        <w:t xml:space="preserve"> </w:t>
      </w:r>
      <w:r>
        <w:t>–</w:t>
      </w:r>
      <w:r>
        <w:rPr>
          <w:spacing w:val="-30"/>
        </w:rPr>
        <w:t xml:space="preserve"> </w:t>
      </w:r>
      <w:r>
        <w:t>independently</w:t>
      </w:r>
      <w:r>
        <w:rPr>
          <w:spacing w:val="-29"/>
        </w:rPr>
        <w:t xml:space="preserve"> </w:t>
      </w:r>
      <w:r>
        <w:t>and</w:t>
      </w:r>
      <w:r>
        <w:rPr>
          <w:spacing w:val="-31"/>
        </w:rPr>
        <w:t xml:space="preserve"> </w:t>
      </w:r>
      <w:r>
        <w:t>objectively,</w:t>
      </w:r>
      <w:r>
        <w:rPr>
          <w:spacing w:val="-31"/>
        </w:rPr>
        <w:t xml:space="preserve"> </w:t>
      </w:r>
      <w:r>
        <w:t>whether</w:t>
      </w:r>
      <w:r>
        <w:rPr>
          <w:spacing w:val="-30"/>
        </w:rPr>
        <w:t xml:space="preserve"> </w:t>
      </w:r>
      <w:r>
        <w:t>and</w:t>
      </w:r>
      <w:r>
        <w:rPr>
          <w:spacing w:val="-30"/>
        </w:rPr>
        <w:t xml:space="preserve"> </w:t>
      </w:r>
      <w:r>
        <w:t>to</w:t>
      </w:r>
      <w:r>
        <w:rPr>
          <w:spacing w:val="-30"/>
        </w:rPr>
        <w:t xml:space="preserve"> </w:t>
      </w:r>
      <w:r>
        <w:t>what</w:t>
      </w:r>
      <w:r>
        <w:rPr>
          <w:spacing w:val="-30"/>
        </w:rPr>
        <w:t xml:space="preserve"> </w:t>
      </w:r>
      <w:r>
        <w:t>extent the</w:t>
      </w:r>
      <w:r>
        <w:rPr>
          <w:spacing w:val="-10"/>
        </w:rPr>
        <w:t xml:space="preserve"> </w:t>
      </w:r>
      <w:r>
        <w:t>parties</w:t>
      </w:r>
      <w:r>
        <w:rPr>
          <w:spacing w:val="-9"/>
        </w:rPr>
        <w:t xml:space="preserve"> </w:t>
      </w:r>
      <w:r>
        <w:t>comply</w:t>
      </w:r>
      <w:r>
        <w:rPr>
          <w:spacing w:val="-12"/>
        </w:rPr>
        <w:t xml:space="preserve"> </w:t>
      </w:r>
      <w:r>
        <w:t>with</w:t>
      </w:r>
      <w:r>
        <w:rPr>
          <w:spacing w:val="-9"/>
        </w:rPr>
        <w:t xml:space="preserve"> </w:t>
      </w:r>
      <w:r>
        <w:t>the</w:t>
      </w:r>
      <w:r>
        <w:rPr>
          <w:spacing w:val="-9"/>
        </w:rPr>
        <w:t xml:space="preserve"> </w:t>
      </w:r>
      <w:r>
        <w:t>obligations</w:t>
      </w:r>
      <w:r>
        <w:rPr>
          <w:spacing w:val="-9"/>
        </w:rPr>
        <w:t xml:space="preserve"> </w:t>
      </w:r>
      <w:r>
        <w:t>under</w:t>
      </w:r>
      <w:r>
        <w:rPr>
          <w:spacing w:val="-12"/>
        </w:rPr>
        <w:t xml:space="preserve"> </w:t>
      </w:r>
      <w:r>
        <w:t>this</w:t>
      </w:r>
      <w:r>
        <w:rPr>
          <w:spacing w:val="-9"/>
        </w:rPr>
        <w:t xml:space="preserve"> </w:t>
      </w:r>
      <w:r>
        <w:t>pact</w:t>
      </w:r>
    </w:p>
    <w:p w14:paraId="364A7A85" w14:textId="77777777" w:rsidR="007D6001" w:rsidRDefault="005A14EC" w:rsidP="000522D2">
      <w:pPr>
        <w:pStyle w:val="ListParagraph"/>
        <w:numPr>
          <w:ilvl w:val="1"/>
          <w:numId w:val="93"/>
        </w:numPr>
        <w:tabs>
          <w:tab w:val="left" w:pos="1720"/>
          <w:tab w:val="left" w:pos="1721"/>
        </w:tabs>
        <w:spacing w:before="14" w:line="230" w:lineRule="auto"/>
        <w:ind w:right="-14"/>
        <w:jc w:val="left"/>
      </w:pPr>
      <w:r>
        <w:rPr>
          <w:w w:val="95"/>
        </w:rPr>
        <w:t>IEM</w:t>
      </w:r>
      <w:r>
        <w:rPr>
          <w:spacing w:val="-12"/>
          <w:w w:val="95"/>
        </w:rPr>
        <w:t xml:space="preserve"> </w:t>
      </w:r>
      <w:r>
        <w:rPr>
          <w:w w:val="95"/>
        </w:rPr>
        <w:t>shall</w:t>
      </w:r>
      <w:r>
        <w:rPr>
          <w:spacing w:val="-13"/>
          <w:w w:val="95"/>
        </w:rPr>
        <w:t xml:space="preserve"> </w:t>
      </w:r>
      <w:r>
        <w:rPr>
          <w:w w:val="95"/>
        </w:rPr>
        <w:t>not</w:t>
      </w:r>
      <w:r>
        <w:rPr>
          <w:spacing w:val="-12"/>
          <w:w w:val="95"/>
        </w:rPr>
        <w:t xml:space="preserve"> </w:t>
      </w:r>
      <w:r>
        <w:rPr>
          <w:w w:val="95"/>
        </w:rPr>
        <w:t>be</w:t>
      </w:r>
      <w:r>
        <w:rPr>
          <w:spacing w:val="-12"/>
          <w:w w:val="95"/>
        </w:rPr>
        <w:t xml:space="preserve"> </w:t>
      </w:r>
      <w:r>
        <w:rPr>
          <w:w w:val="95"/>
        </w:rPr>
        <w:t>subjected</w:t>
      </w:r>
      <w:r>
        <w:rPr>
          <w:spacing w:val="-15"/>
          <w:w w:val="95"/>
        </w:rPr>
        <w:t xml:space="preserve"> </w:t>
      </w:r>
      <w:r>
        <w:rPr>
          <w:w w:val="95"/>
        </w:rPr>
        <w:t>to</w:t>
      </w:r>
      <w:r>
        <w:rPr>
          <w:spacing w:val="-11"/>
          <w:w w:val="95"/>
        </w:rPr>
        <w:t xml:space="preserve"> </w:t>
      </w:r>
      <w:r>
        <w:rPr>
          <w:w w:val="95"/>
        </w:rPr>
        <w:t>instructions</w:t>
      </w:r>
      <w:r>
        <w:rPr>
          <w:spacing w:val="-13"/>
          <w:w w:val="95"/>
        </w:rPr>
        <w:t xml:space="preserve"> </w:t>
      </w:r>
      <w:r>
        <w:rPr>
          <w:w w:val="95"/>
        </w:rPr>
        <w:t>by</w:t>
      </w:r>
      <w:r>
        <w:rPr>
          <w:spacing w:val="-12"/>
          <w:w w:val="95"/>
        </w:rPr>
        <w:t xml:space="preserve"> </w:t>
      </w:r>
      <w:r>
        <w:rPr>
          <w:w w:val="95"/>
        </w:rPr>
        <w:t>the</w:t>
      </w:r>
      <w:r>
        <w:rPr>
          <w:spacing w:val="-13"/>
          <w:w w:val="95"/>
        </w:rPr>
        <w:t xml:space="preserve"> </w:t>
      </w:r>
      <w:r>
        <w:rPr>
          <w:w w:val="95"/>
        </w:rPr>
        <w:t>representatives</w:t>
      </w:r>
      <w:r>
        <w:rPr>
          <w:spacing w:val="-12"/>
          <w:w w:val="95"/>
        </w:rPr>
        <w:t xml:space="preserve"> </w:t>
      </w:r>
      <w:r>
        <w:rPr>
          <w:w w:val="95"/>
        </w:rPr>
        <w:t>of</w:t>
      </w:r>
      <w:r>
        <w:rPr>
          <w:spacing w:val="-13"/>
          <w:w w:val="95"/>
        </w:rPr>
        <w:t xml:space="preserve"> </w:t>
      </w:r>
      <w:r>
        <w:rPr>
          <w:w w:val="95"/>
        </w:rPr>
        <w:t>the</w:t>
      </w:r>
      <w:r>
        <w:rPr>
          <w:spacing w:val="-13"/>
          <w:w w:val="95"/>
        </w:rPr>
        <w:t xml:space="preserve"> </w:t>
      </w:r>
      <w:r>
        <w:rPr>
          <w:w w:val="95"/>
        </w:rPr>
        <w:t>parties</w:t>
      </w:r>
      <w:r>
        <w:rPr>
          <w:spacing w:val="-14"/>
          <w:w w:val="95"/>
        </w:rPr>
        <w:t xml:space="preserve"> </w:t>
      </w:r>
      <w:r>
        <w:rPr>
          <w:w w:val="95"/>
        </w:rPr>
        <w:t>and</w:t>
      </w:r>
      <w:r>
        <w:rPr>
          <w:spacing w:val="-13"/>
          <w:w w:val="95"/>
        </w:rPr>
        <w:t xml:space="preserve"> </w:t>
      </w:r>
      <w:r>
        <w:rPr>
          <w:w w:val="95"/>
        </w:rPr>
        <w:t xml:space="preserve">perform </w:t>
      </w:r>
      <w:r>
        <w:t>his functions neutrally and</w:t>
      </w:r>
      <w:r>
        <w:rPr>
          <w:spacing w:val="-35"/>
        </w:rPr>
        <w:t xml:space="preserve"> </w:t>
      </w:r>
      <w:r>
        <w:t>independently</w:t>
      </w:r>
      <w:r w:rsidR="007D6001">
        <w:t>.</w:t>
      </w:r>
    </w:p>
    <w:p w14:paraId="45940675" w14:textId="624B229F" w:rsidR="001A581C" w:rsidRDefault="005A14EC" w:rsidP="000522D2">
      <w:pPr>
        <w:pStyle w:val="ListParagraph"/>
        <w:numPr>
          <w:ilvl w:val="1"/>
          <w:numId w:val="93"/>
        </w:numPr>
        <w:tabs>
          <w:tab w:val="left" w:pos="1720"/>
          <w:tab w:val="left" w:pos="1721"/>
        </w:tabs>
        <w:spacing w:before="14" w:line="230" w:lineRule="auto"/>
        <w:ind w:right="-14"/>
        <w:jc w:val="left"/>
      </w:pPr>
      <w:r>
        <w:t>Both</w:t>
      </w:r>
      <w:r w:rsidRPr="007D6001">
        <w:rPr>
          <w:spacing w:val="-25"/>
        </w:rPr>
        <w:t xml:space="preserve"> </w:t>
      </w:r>
      <w:r>
        <w:t>the</w:t>
      </w:r>
      <w:r w:rsidRPr="007D6001">
        <w:rPr>
          <w:spacing w:val="-23"/>
        </w:rPr>
        <w:t xml:space="preserve"> </w:t>
      </w:r>
      <w:r>
        <w:t>parities</w:t>
      </w:r>
      <w:r w:rsidRPr="007D6001">
        <w:rPr>
          <w:spacing w:val="-23"/>
        </w:rPr>
        <w:t xml:space="preserve"> </w:t>
      </w:r>
      <w:r>
        <w:t>accept</w:t>
      </w:r>
      <w:r w:rsidRPr="007D6001">
        <w:rPr>
          <w:spacing w:val="-24"/>
        </w:rPr>
        <w:t xml:space="preserve"> </w:t>
      </w:r>
      <w:r>
        <w:t>that</w:t>
      </w:r>
      <w:r w:rsidRPr="007D6001">
        <w:rPr>
          <w:spacing w:val="-24"/>
        </w:rPr>
        <w:t xml:space="preserve"> </w:t>
      </w:r>
      <w:r>
        <w:t>the</w:t>
      </w:r>
      <w:r w:rsidRPr="007D6001">
        <w:rPr>
          <w:spacing w:val="-24"/>
        </w:rPr>
        <w:t xml:space="preserve"> </w:t>
      </w:r>
      <w:r>
        <w:t>IEM</w:t>
      </w:r>
      <w:r w:rsidRPr="007D6001">
        <w:rPr>
          <w:spacing w:val="-24"/>
        </w:rPr>
        <w:t xml:space="preserve"> </w:t>
      </w:r>
      <w:r>
        <w:t>has</w:t>
      </w:r>
      <w:r w:rsidRPr="007D6001">
        <w:rPr>
          <w:spacing w:val="-24"/>
        </w:rPr>
        <w:t xml:space="preserve"> </w:t>
      </w:r>
      <w:r>
        <w:t>the</w:t>
      </w:r>
      <w:r w:rsidRPr="007D6001">
        <w:rPr>
          <w:spacing w:val="-24"/>
        </w:rPr>
        <w:t xml:space="preserve"> </w:t>
      </w:r>
      <w:r>
        <w:t>right</w:t>
      </w:r>
      <w:r w:rsidRPr="007D6001">
        <w:rPr>
          <w:spacing w:val="-24"/>
        </w:rPr>
        <w:t xml:space="preserve"> </w:t>
      </w:r>
      <w:r>
        <w:t>to</w:t>
      </w:r>
      <w:r w:rsidRPr="007D6001">
        <w:rPr>
          <w:spacing w:val="-22"/>
        </w:rPr>
        <w:t xml:space="preserve"> </w:t>
      </w:r>
      <w:r>
        <w:t>access</w:t>
      </w:r>
      <w:r w:rsidRPr="007D6001">
        <w:rPr>
          <w:spacing w:val="-25"/>
        </w:rPr>
        <w:t xml:space="preserve"> </w:t>
      </w:r>
      <w:r>
        <w:t>all</w:t>
      </w:r>
      <w:r w:rsidRPr="007D6001">
        <w:rPr>
          <w:spacing w:val="-24"/>
        </w:rPr>
        <w:t xml:space="preserve"> </w:t>
      </w:r>
      <w:r>
        <w:t>the</w:t>
      </w:r>
      <w:r w:rsidRPr="007D6001">
        <w:rPr>
          <w:spacing w:val="-23"/>
        </w:rPr>
        <w:t xml:space="preserve"> </w:t>
      </w:r>
      <w:r>
        <w:t>documents</w:t>
      </w:r>
      <w:r w:rsidRPr="007D6001">
        <w:rPr>
          <w:spacing w:val="-23"/>
        </w:rPr>
        <w:t xml:space="preserve"> </w:t>
      </w:r>
      <w:r>
        <w:t>relating</w:t>
      </w:r>
      <w:r w:rsidRPr="007D6001">
        <w:rPr>
          <w:spacing w:val="-25"/>
        </w:rPr>
        <w:t xml:space="preserve"> </w:t>
      </w:r>
      <w:r>
        <w:t>to the</w:t>
      </w:r>
      <w:r w:rsidRPr="007D6001">
        <w:rPr>
          <w:spacing w:val="-11"/>
        </w:rPr>
        <w:t xml:space="preserve"> </w:t>
      </w:r>
      <w:r>
        <w:t>project/procurement,</w:t>
      </w:r>
      <w:r w:rsidRPr="007D6001">
        <w:rPr>
          <w:spacing w:val="-12"/>
        </w:rPr>
        <w:t xml:space="preserve"> </w:t>
      </w:r>
      <w:r>
        <w:t>including</w:t>
      </w:r>
      <w:r w:rsidRPr="007D6001">
        <w:rPr>
          <w:spacing w:val="-11"/>
        </w:rPr>
        <w:t xml:space="preserve"> </w:t>
      </w:r>
      <w:r>
        <w:t>minutes</w:t>
      </w:r>
      <w:r w:rsidRPr="007D6001">
        <w:rPr>
          <w:spacing w:val="-13"/>
        </w:rPr>
        <w:t xml:space="preserve"> </w:t>
      </w:r>
      <w:r>
        <w:t>of</w:t>
      </w:r>
      <w:r w:rsidRPr="007D6001">
        <w:rPr>
          <w:spacing w:val="-12"/>
        </w:rPr>
        <w:t xml:space="preserve"> </w:t>
      </w:r>
      <w:r>
        <w:t>meetings.</w:t>
      </w:r>
    </w:p>
    <w:p w14:paraId="4EDAC72B" w14:textId="77777777" w:rsidR="00052D36" w:rsidRDefault="00052D36" w:rsidP="00052D36">
      <w:pPr>
        <w:pStyle w:val="ListParagraph"/>
        <w:tabs>
          <w:tab w:val="left" w:pos="1720"/>
          <w:tab w:val="left" w:pos="1721"/>
        </w:tabs>
        <w:spacing w:before="14" w:line="230" w:lineRule="auto"/>
        <w:ind w:left="1720" w:right="-14" w:firstLine="0"/>
        <w:jc w:val="left"/>
      </w:pPr>
    </w:p>
    <w:p w14:paraId="5AC8A2C6" w14:textId="77777777" w:rsidR="001A581C" w:rsidRDefault="005A14EC" w:rsidP="000522D2">
      <w:pPr>
        <w:pStyle w:val="Heading3"/>
        <w:numPr>
          <w:ilvl w:val="2"/>
          <w:numId w:val="53"/>
        </w:numPr>
        <w:tabs>
          <w:tab w:val="left" w:pos="1721"/>
        </w:tabs>
        <w:spacing w:before="142"/>
        <w:ind w:right="-14" w:hanging="361"/>
      </w:pPr>
      <w:bookmarkStart w:id="340" w:name="_Toc126421659"/>
      <w:r>
        <w:rPr>
          <w:color w:val="2E5395"/>
          <w:spacing w:val="-3"/>
        </w:rPr>
        <w:t>Commercial</w:t>
      </w:r>
      <w:r>
        <w:rPr>
          <w:color w:val="2E5395"/>
          <w:spacing w:val="-20"/>
        </w:rPr>
        <w:t xml:space="preserve"> </w:t>
      </w:r>
      <w:r>
        <w:rPr>
          <w:color w:val="2E5395"/>
          <w:spacing w:val="-3"/>
        </w:rPr>
        <w:t>Offers</w:t>
      </w:r>
      <w:bookmarkEnd w:id="340"/>
    </w:p>
    <w:p w14:paraId="5E1971D3" w14:textId="77777777" w:rsidR="001A581C" w:rsidRDefault="005A14EC" w:rsidP="00087691">
      <w:pPr>
        <w:pStyle w:val="BodyText"/>
        <w:spacing w:before="142" w:line="232" w:lineRule="auto"/>
        <w:ind w:right="-14"/>
      </w:pPr>
      <w:r>
        <w:t>Commercial</w:t>
      </w:r>
      <w:r>
        <w:rPr>
          <w:spacing w:val="-12"/>
        </w:rPr>
        <w:t xml:space="preserve"> </w:t>
      </w:r>
      <w:r>
        <w:t>Bids</w:t>
      </w:r>
      <w:r>
        <w:rPr>
          <w:spacing w:val="-11"/>
        </w:rPr>
        <w:t xml:space="preserve"> </w:t>
      </w:r>
      <w:r>
        <w:t>of</w:t>
      </w:r>
      <w:r>
        <w:rPr>
          <w:spacing w:val="-11"/>
        </w:rPr>
        <w:t xml:space="preserve"> </w:t>
      </w:r>
      <w:r>
        <w:t>only</w:t>
      </w:r>
      <w:r>
        <w:rPr>
          <w:spacing w:val="-10"/>
        </w:rPr>
        <w:t xml:space="preserve"> </w:t>
      </w:r>
      <w:r>
        <w:t>technically</w:t>
      </w:r>
      <w:r>
        <w:rPr>
          <w:spacing w:val="-11"/>
        </w:rPr>
        <w:t xml:space="preserve"> </w:t>
      </w:r>
      <w:r>
        <w:t>qualified</w:t>
      </w:r>
      <w:r>
        <w:rPr>
          <w:spacing w:val="-10"/>
        </w:rPr>
        <w:t xml:space="preserve"> </w:t>
      </w:r>
      <w:r>
        <w:t>Bidders</w:t>
      </w:r>
      <w:r>
        <w:rPr>
          <w:spacing w:val="-10"/>
        </w:rPr>
        <w:t xml:space="preserve"> </w:t>
      </w:r>
      <w:r>
        <w:t>shall</w:t>
      </w:r>
      <w:r>
        <w:rPr>
          <w:spacing w:val="-10"/>
        </w:rPr>
        <w:t xml:space="preserve"> </w:t>
      </w:r>
      <w:r>
        <w:t>be</w:t>
      </w:r>
      <w:r>
        <w:rPr>
          <w:spacing w:val="-9"/>
        </w:rPr>
        <w:t xml:space="preserve"> </w:t>
      </w:r>
      <w:r>
        <w:t>opened</w:t>
      </w:r>
      <w:r>
        <w:rPr>
          <w:spacing w:val="-11"/>
        </w:rPr>
        <w:t xml:space="preserve"> </w:t>
      </w:r>
      <w:r>
        <w:t>on</w:t>
      </w:r>
      <w:r>
        <w:rPr>
          <w:spacing w:val="-10"/>
        </w:rPr>
        <w:t xml:space="preserve"> </w:t>
      </w:r>
      <w:r>
        <w:t>the</w:t>
      </w:r>
      <w:r>
        <w:rPr>
          <w:spacing w:val="-9"/>
        </w:rPr>
        <w:t xml:space="preserve"> </w:t>
      </w:r>
      <w:r>
        <w:t>basis</w:t>
      </w:r>
      <w:r>
        <w:rPr>
          <w:spacing w:val="-11"/>
        </w:rPr>
        <w:t xml:space="preserve"> </w:t>
      </w:r>
      <w:r>
        <w:t>of</w:t>
      </w:r>
      <w:r>
        <w:rPr>
          <w:spacing w:val="-11"/>
        </w:rPr>
        <w:t xml:space="preserve"> </w:t>
      </w:r>
      <w:r>
        <w:t>technical proposal.</w:t>
      </w:r>
    </w:p>
    <w:p w14:paraId="11309B13" w14:textId="3833CD32" w:rsidR="001A581C" w:rsidRDefault="005A14EC" w:rsidP="00087691">
      <w:pPr>
        <w:pStyle w:val="BodyText"/>
        <w:spacing w:before="122" w:line="230" w:lineRule="auto"/>
        <w:ind w:right="-14"/>
      </w:pPr>
      <w:r>
        <w:t>The Commercial Offer (CO) should be complete in all respect. It should contain only the price information as per Annexure-</w:t>
      </w:r>
      <w:r w:rsidR="002C464B">
        <w:t>15</w:t>
      </w:r>
      <w:r>
        <w:t>.</w:t>
      </w:r>
    </w:p>
    <w:p w14:paraId="10B9DF34" w14:textId="77777777" w:rsidR="001A581C" w:rsidRDefault="005A14EC" w:rsidP="000522D2">
      <w:pPr>
        <w:pStyle w:val="ListParagraph"/>
        <w:numPr>
          <w:ilvl w:val="0"/>
          <w:numId w:val="51"/>
        </w:numPr>
        <w:tabs>
          <w:tab w:val="left" w:pos="1361"/>
        </w:tabs>
        <w:spacing w:before="121" w:line="232" w:lineRule="auto"/>
        <w:ind w:right="-14"/>
      </w:pPr>
      <w:r>
        <w:rPr>
          <w:w w:val="95"/>
        </w:rPr>
        <w:t xml:space="preserve">The commercial offer should be in compliance with Technical configuration / specifications as </w:t>
      </w:r>
      <w:r>
        <w:t>per</w:t>
      </w:r>
      <w:r>
        <w:rPr>
          <w:spacing w:val="-5"/>
        </w:rPr>
        <w:t xml:space="preserve"> </w:t>
      </w:r>
      <w:r>
        <w:t>Annexure-13.</w:t>
      </w:r>
    </w:p>
    <w:p w14:paraId="45B48351" w14:textId="77777777" w:rsidR="001A581C" w:rsidRDefault="005A14EC" w:rsidP="000522D2">
      <w:pPr>
        <w:pStyle w:val="ListParagraph"/>
        <w:numPr>
          <w:ilvl w:val="0"/>
          <w:numId w:val="51"/>
        </w:numPr>
        <w:tabs>
          <w:tab w:val="left" w:pos="1361"/>
        </w:tabs>
        <w:spacing w:line="286" w:lineRule="exact"/>
        <w:ind w:right="-14" w:hanging="361"/>
      </w:pPr>
      <w:r>
        <w:t>The</w:t>
      </w:r>
      <w:r>
        <w:rPr>
          <w:spacing w:val="-18"/>
        </w:rPr>
        <w:t xml:space="preserve"> </w:t>
      </w:r>
      <w:r>
        <w:t>price</w:t>
      </w:r>
      <w:r>
        <w:rPr>
          <w:spacing w:val="-19"/>
        </w:rPr>
        <w:t xml:space="preserve"> </w:t>
      </w:r>
      <w:r>
        <w:t>to</w:t>
      </w:r>
      <w:r>
        <w:rPr>
          <w:spacing w:val="-17"/>
        </w:rPr>
        <w:t xml:space="preserve"> </w:t>
      </w:r>
      <w:r>
        <w:t>be</w:t>
      </w:r>
      <w:r>
        <w:rPr>
          <w:spacing w:val="-17"/>
        </w:rPr>
        <w:t xml:space="preserve"> </w:t>
      </w:r>
      <w:r>
        <w:t>quoted</w:t>
      </w:r>
      <w:r>
        <w:rPr>
          <w:spacing w:val="-18"/>
        </w:rPr>
        <w:t xml:space="preserve"> </w:t>
      </w:r>
      <w:r>
        <w:t>for</w:t>
      </w:r>
      <w:r>
        <w:rPr>
          <w:spacing w:val="-19"/>
        </w:rPr>
        <w:t xml:space="preserve"> </w:t>
      </w:r>
      <w:r>
        <w:t>all</w:t>
      </w:r>
      <w:r>
        <w:rPr>
          <w:spacing w:val="-17"/>
        </w:rPr>
        <w:t xml:space="preserve"> </w:t>
      </w:r>
      <w:r>
        <w:t>individual</w:t>
      </w:r>
      <w:r>
        <w:rPr>
          <w:spacing w:val="-18"/>
        </w:rPr>
        <w:t xml:space="preserve"> </w:t>
      </w:r>
      <w:r>
        <w:t>items</w:t>
      </w:r>
      <w:r>
        <w:rPr>
          <w:spacing w:val="-17"/>
        </w:rPr>
        <w:t xml:space="preserve"> </w:t>
      </w:r>
      <w:r>
        <w:t>and</w:t>
      </w:r>
      <w:r>
        <w:rPr>
          <w:spacing w:val="-18"/>
        </w:rPr>
        <w:t xml:space="preserve"> </w:t>
      </w:r>
      <w:r>
        <w:t>it</w:t>
      </w:r>
      <w:r>
        <w:rPr>
          <w:spacing w:val="-17"/>
        </w:rPr>
        <w:t xml:space="preserve"> </w:t>
      </w:r>
      <w:r>
        <w:t>should</w:t>
      </w:r>
      <w:r>
        <w:rPr>
          <w:spacing w:val="-18"/>
        </w:rPr>
        <w:t xml:space="preserve"> </w:t>
      </w:r>
      <w:r>
        <w:t>be</w:t>
      </w:r>
      <w:r>
        <w:rPr>
          <w:spacing w:val="-17"/>
        </w:rPr>
        <w:t xml:space="preserve"> </w:t>
      </w:r>
      <w:r>
        <w:t>unit</w:t>
      </w:r>
      <w:r>
        <w:rPr>
          <w:spacing w:val="-17"/>
        </w:rPr>
        <w:t xml:space="preserve"> </w:t>
      </w:r>
      <w:r>
        <w:t>price</w:t>
      </w:r>
      <w:r>
        <w:rPr>
          <w:spacing w:val="-17"/>
        </w:rPr>
        <w:t xml:space="preserve"> </w:t>
      </w:r>
      <w:r>
        <w:t>in</w:t>
      </w:r>
      <w:r>
        <w:rPr>
          <w:spacing w:val="-18"/>
        </w:rPr>
        <w:t xml:space="preserve"> </w:t>
      </w:r>
      <w:r>
        <w:t>Indian</w:t>
      </w:r>
      <w:r>
        <w:rPr>
          <w:spacing w:val="-18"/>
        </w:rPr>
        <w:t xml:space="preserve"> </w:t>
      </w:r>
      <w:r>
        <w:t>rupees.</w:t>
      </w:r>
    </w:p>
    <w:p w14:paraId="391E8175" w14:textId="77777777" w:rsidR="001A581C" w:rsidRDefault="005A14EC" w:rsidP="000522D2">
      <w:pPr>
        <w:pStyle w:val="ListParagraph"/>
        <w:numPr>
          <w:ilvl w:val="0"/>
          <w:numId w:val="51"/>
        </w:numPr>
        <w:tabs>
          <w:tab w:val="left" w:pos="1361"/>
        </w:tabs>
        <w:spacing w:before="1" w:line="232" w:lineRule="auto"/>
        <w:ind w:right="-14"/>
      </w:pPr>
      <w:r>
        <w:rPr>
          <w:w w:val="95"/>
        </w:rPr>
        <w:t>In case there is a variation between numbers and words, the value mentioned in words</w:t>
      </w:r>
      <w:r>
        <w:rPr>
          <w:spacing w:val="-36"/>
          <w:w w:val="95"/>
        </w:rPr>
        <w:t xml:space="preserve"> </w:t>
      </w:r>
      <w:r>
        <w:rPr>
          <w:w w:val="95"/>
        </w:rPr>
        <w:t xml:space="preserve">would </w:t>
      </w:r>
      <w:r>
        <w:t>be</w:t>
      </w:r>
      <w:r>
        <w:rPr>
          <w:spacing w:val="-20"/>
        </w:rPr>
        <w:t xml:space="preserve"> </w:t>
      </w:r>
      <w:r>
        <w:t>considered.</w:t>
      </w:r>
      <w:r>
        <w:rPr>
          <w:spacing w:val="-20"/>
        </w:rPr>
        <w:t xml:space="preserve"> </w:t>
      </w:r>
      <w:r>
        <w:t>The</w:t>
      </w:r>
      <w:r>
        <w:rPr>
          <w:spacing w:val="-20"/>
        </w:rPr>
        <w:t xml:space="preserve"> </w:t>
      </w:r>
      <w:r>
        <w:t>Bidder</w:t>
      </w:r>
      <w:r>
        <w:rPr>
          <w:spacing w:val="-20"/>
        </w:rPr>
        <w:t xml:space="preserve"> </w:t>
      </w:r>
      <w:r>
        <w:t>is</w:t>
      </w:r>
      <w:r>
        <w:rPr>
          <w:spacing w:val="-20"/>
        </w:rPr>
        <w:t xml:space="preserve"> </w:t>
      </w:r>
      <w:r>
        <w:t>expected</w:t>
      </w:r>
      <w:r>
        <w:rPr>
          <w:spacing w:val="-20"/>
        </w:rPr>
        <w:t xml:space="preserve"> </w:t>
      </w:r>
      <w:r>
        <w:t>to</w:t>
      </w:r>
      <w:r>
        <w:rPr>
          <w:spacing w:val="-19"/>
        </w:rPr>
        <w:t xml:space="preserve"> </w:t>
      </w:r>
      <w:r>
        <w:t>quote</w:t>
      </w:r>
      <w:r>
        <w:rPr>
          <w:spacing w:val="-19"/>
        </w:rPr>
        <w:t xml:space="preserve"> </w:t>
      </w:r>
      <w:r>
        <w:t>unit</w:t>
      </w:r>
      <w:r>
        <w:rPr>
          <w:spacing w:val="-19"/>
        </w:rPr>
        <w:t xml:space="preserve"> </w:t>
      </w:r>
      <w:r>
        <w:t>price</w:t>
      </w:r>
      <w:r>
        <w:rPr>
          <w:spacing w:val="-20"/>
        </w:rPr>
        <w:t xml:space="preserve"> </w:t>
      </w:r>
      <w:r>
        <w:t>in</w:t>
      </w:r>
      <w:r>
        <w:rPr>
          <w:spacing w:val="-20"/>
        </w:rPr>
        <w:t xml:space="preserve"> </w:t>
      </w:r>
      <w:r>
        <w:t>Indian</w:t>
      </w:r>
      <w:r>
        <w:rPr>
          <w:spacing w:val="-20"/>
        </w:rPr>
        <w:t xml:space="preserve"> </w:t>
      </w:r>
      <w:r>
        <w:t>Rupees</w:t>
      </w:r>
      <w:r>
        <w:rPr>
          <w:spacing w:val="-19"/>
        </w:rPr>
        <w:t xml:space="preserve"> </w:t>
      </w:r>
      <w:r>
        <w:t>(without</w:t>
      </w:r>
      <w:r>
        <w:rPr>
          <w:spacing w:val="-20"/>
        </w:rPr>
        <w:t xml:space="preserve"> </w:t>
      </w:r>
      <w:r>
        <w:t xml:space="preserve">decimal </w:t>
      </w:r>
      <w:r>
        <w:rPr>
          <w:w w:val="95"/>
        </w:rPr>
        <w:t>places)</w:t>
      </w:r>
      <w:r>
        <w:rPr>
          <w:spacing w:val="-21"/>
          <w:w w:val="95"/>
        </w:rPr>
        <w:t xml:space="preserve"> </w:t>
      </w:r>
      <w:r>
        <w:rPr>
          <w:w w:val="95"/>
        </w:rPr>
        <w:t>for</w:t>
      </w:r>
      <w:r>
        <w:rPr>
          <w:spacing w:val="-21"/>
          <w:w w:val="95"/>
        </w:rPr>
        <w:t xml:space="preserve"> </w:t>
      </w:r>
      <w:r>
        <w:rPr>
          <w:w w:val="95"/>
        </w:rPr>
        <w:t>all</w:t>
      </w:r>
      <w:r>
        <w:rPr>
          <w:spacing w:val="-23"/>
          <w:w w:val="95"/>
        </w:rPr>
        <w:t xml:space="preserve"> </w:t>
      </w:r>
      <w:r>
        <w:rPr>
          <w:w w:val="95"/>
        </w:rPr>
        <w:t>components</w:t>
      </w:r>
      <w:r>
        <w:rPr>
          <w:spacing w:val="-22"/>
          <w:w w:val="95"/>
        </w:rPr>
        <w:t xml:space="preserve"> </w:t>
      </w:r>
      <w:r>
        <w:rPr>
          <w:w w:val="95"/>
        </w:rPr>
        <w:t>and</w:t>
      </w:r>
      <w:r>
        <w:rPr>
          <w:spacing w:val="-22"/>
          <w:w w:val="95"/>
        </w:rPr>
        <w:t xml:space="preserve"> </w:t>
      </w:r>
      <w:r>
        <w:rPr>
          <w:w w:val="95"/>
        </w:rPr>
        <w:t>services</w:t>
      </w:r>
      <w:r>
        <w:rPr>
          <w:spacing w:val="-21"/>
          <w:w w:val="95"/>
        </w:rPr>
        <w:t xml:space="preserve"> </w:t>
      </w:r>
      <w:r>
        <w:rPr>
          <w:w w:val="95"/>
        </w:rPr>
        <w:t>on</w:t>
      </w:r>
      <w:r>
        <w:rPr>
          <w:spacing w:val="-22"/>
          <w:w w:val="95"/>
        </w:rPr>
        <w:t xml:space="preserve"> </w:t>
      </w:r>
      <w:r>
        <w:rPr>
          <w:w w:val="95"/>
        </w:rPr>
        <w:t>a</w:t>
      </w:r>
      <w:r>
        <w:rPr>
          <w:spacing w:val="-21"/>
          <w:w w:val="95"/>
        </w:rPr>
        <w:t xml:space="preserve"> </w:t>
      </w:r>
      <w:r>
        <w:rPr>
          <w:w w:val="95"/>
        </w:rPr>
        <w:t>fixed</w:t>
      </w:r>
      <w:r>
        <w:rPr>
          <w:spacing w:val="-22"/>
          <w:w w:val="95"/>
        </w:rPr>
        <w:t xml:space="preserve"> </w:t>
      </w:r>
      <w:r>
        <w:rPr>
          <w:w w:val="95"/>
        </w:rPr>
        <w:t>price</w:t>
      </w:r>
      <w:r>
        <w:rPr>
          <w:spacing w:val="-20"/>
          <w:w w:val="95"/>
        </w:rPr>
        <w:t xml:space="preserve"> </w:t>
      </w:r>
      <w:r>
        <w:rPr>
          <w:w w:val="95"/>
        </w:rPr>
        <w:t>basis,</w:t>
      </w:r>
      <w:r>
        <w:rPr>
          <w:spacing w:val="-21"/>
          <w:w w:val="95"/>
        </w:rPr>
        <w:t xml:space="preserve"> </w:t>
      </w:r>
      <w:r>
        <w:rPr>
          <w:w w:val="95"/>
        </w:rPr>
        <w:t>as</w:t>
      </w:r>
      <w:r>
        <w:rPr>
          <w:spacing w:val="-23"/>
          <w:w w:val="95"/>
        </w:rPr>
        <w:t xml:space="preserve"> </w:t>
      </w:r>
      <w:r>
        <w:rPr>
          <w:w w:val="95"/>
        </w:rPr>
        <w:t>per</w:t>
      </w:r>
      <w:r>
        <w:rPr>
          <w:spacing w:val="-22"/>
          <w:w w:val="95"/>
        </w:rPr>
        <w:t xml:space="preserve"> </w:t>
      </w:r>
      <w:r>
        <w:rPr>
          <w:w w:val="95"/>
        </w:rPr>
        <w:t>the</w:t>
      </w:r>
      <w:r>
        <w:rPr>
          <w:spacing w:val="-21"/>
          <w:w w:val="95"/>
        </w:rPr>
        <w:t xml:space="preserve"> </w:t>
      </w:r>
      <w:r>
        <w:rPr>
          <w:w w:val="95"/>
        </w:rPr>
        <w:t>commercial</w:t>
      </w:r>
      <w:r>
        <w:rPr>
          <w:spacing w:val="-22"/>
          <w:w w:val="95"/>
        </w:rPr>
        <w:t xml:space="preserve"> </w:t>
      </w:r>
      <w:r>
        <w:rPr>
          <w:w w:val="95"/>
        </w:rPr>
        <w:t>Bid</w:t>
      </w:r>
      <w:r>
        <w:rPr>
          <w:spacing w:val="-22"/>
          <w:w w:val="95"/>
        </w:rPr>
        <w:t xml:space="preserve"> </w:t>
      </w:r>
      <w:r>
        <w:rPr>
          <w:w w:val="95"/>
        </w:rPr>
        <w:t xml:space="preserve">inclusive </w:t>
      </w:r>
      <w:r>
        <w:t>of</w:t>
      </w:r>
      <w:r>
        <w:rPr>
          <w:spacing w:val="-16"/>
        </w:rPr>
        <w:t xml:space="preserve"> </w:t>
      </w:r>
      <w:r>
        <w:t>all</w:t>
      </w:r>
      <w:r>
        <w:rPr>
          <w:spacing w:val="-17"/>
        </w:rPr>
        <w:t xml:space="preserve"> </w:t>
      </w:r>
      <w:r>
        <w:t>costs.</w:t>
      </w:r>
      <w:r>
        <w:rPr>
          <w:spacing w:val="-15"/>
        </w:rPr>
        <w:t xml:space="preserve"> </w:t>
      </w:r>
      <w:r>
        <w:t>GST</w:t>
      </w:r>
      <w:r>
        <w:rPr>
          <w:spacing w:val="-16"/>
        </w:rPr>
        <w:t xml:space="preserve"> </w:t>
      </w:r>
      <w:r>
        <w:t>(Goods</w:t>
      </w:r>
      <w:r>
        <w:rPr>
          <w:spacing w:val="-16"/>
        </w:rPr>
        <w:t xml:space="preserve"> </w:t>
      </w:r>
      <w:r>
        <w:t>and</w:t>
      </w:r>
      <w:r>
        <w:rPr>
          <w:spacing w:val="-16"/>
        </w:rPr>
        <w:t xml:space="preserve"> </w:t>
      </w:r>
      <w:r>
        <w:t>Services</w:t>
      </w:r>
      <w:r>
        <w:rPr>
          <w:spacing w:val="-16"/>
        </w:rPr>
        <w:t xml:space="preserve"> </w:t>
      </w:r>
      <w:r>
        <w:t>Taxes)</w:t>
      </w:r>
      <w:r>
        <w:rPr>
          <w:spacing w:val="-16"/>
        </w:rPr>
        <w:t xml:space="preserve"> </w:t>
      </w:r>
      <w:r>
        <w:t>shall</w:t>
      </w:r>
      <w:r>
        <w:rPr>
          <w:spacing w:val="-16"/>
        </w:rPr>
        <w:t xml:space="preserve"> </w:t>
      </w:r>
      <w:r>
        <w:t>be</w:t>
      </w:r>
      <w:r>
        <w:rPr>
          <w:spacing w:val="-16"/>
        </w:rPr>
        <w:t xml:space="preserve"> </w:t>
      </w:r>
      <w:r>
        <w:t>payable</w:t>
      </w:r>
      <w:r>
        <w:rPr>
          <w:spacing w:val="-16"/>
        </w:rPr>
        <w:t xml:space="preserve"> </w:t>
      </w:r>
      <w:r>
        <w:t>as</w:t>
      </w:r>
      <w:r>
        <w:rPr>
          <w:spacing w:val="-16"/>
        </w:rPr>
        <w:t xml:space="preserve"> </w:t>
      </w:r>
      <w:r>
        <w:t>per</w:t>
      </w:r>
      <w:r>
        <w:rPr>
          <w:spacing w:val="-16"/>
        </w:rPr>
        <w:t xml:space="preserve"> </w:t>
      </w:r>
      <w:r>
        <w:t>applicable</w:t>
      </w:r>
      <w:r>
        <w:rPr>
          <w:spacing w:val="-15"/>
        </w:rPr>
        <w:t xml:space="preserve"> </w:t>
      </w:r>
      <w:r>
        <w:t>structure</w:t>
      </w:r>
      <w:r>
        <w:rPr>
          <w:spacing w:val="-16"/>
        </w:rPr>
        <w:t xml:space="preserve"> </w:t>
      </w:r>
      <w:r>
        <w:t xml:space="preserve">laid </w:t>
      </w:r>
      <w:r>
        <w:rPr>
          <w:w w:val="95"/>
        </w:rPr>
        <w:t>down</w:t>
      </w:r>
      <w:r>
        <w:rPr>
          <w:spacing w:val="-15"/>
          <w:w w:val="95"/>
        </w:rPr>
        <w:t xml:space="preserve"> </w:t>
      </w:r>
      <w:r>
        <w:rPr>
          <w:w w:val="95"/>
        </w:rPr>
        <w:t>under</w:t>
      </w:r>
      <w:r>
        <w:rPr>
          <w:spacing w:val="-13"/>
          <w:w w:val="95"/>
        </w:rPr>
        <w:t xml:space="preserve"> </w:t>
      </w:r>
      <w:r>
        <w:rPr>
          <w:w w:val="95"/>
        </w:rPr>
        <w:t>GST</w:t>
      </w:r>
      <w:r>
        <w:rPr>
          <w:spacing w:val="-13"/>
          <w:w w:val="95"/>
        </w:rPr>
        <w:t xml:space="preserve"> </w:t>
      </w:r>
      <w:r>
        <w:rPr>
          <w:w w:val="95"/>
        </w:rPr>
        <w:t>Law.</w:t>
      </w:r>
      <w:r>
        <w:rPr>
          <w:spacing w:val="-14"/>
          <w:w w:val="95"/>
        </w:rPr>
        <w:t xml:space="preserve"> </w:t>
      </w:r>
      <w:r>
        <w:rPr>
          <w:w w:val="95"/>
        </w:rPr>
        <w:t>The</w:t>
      </w:r>
      <w:r>
        <w:rPr>
          <w:spacing w:val="-16"/>
          <w:w w:val="95"/>
        </w:rPr>
        <w:t xml:space="preserve"> </w:t>
      </w:r>
      <w:r>
        <w:rPr>
          <w:w w:val="95"/>
        </w:rPr>
        <w:t>Bank</w:t>
      </w:r>
      <w:r>
        <w:rPr>
          <w:spacing w:val="-13"/>
          <w:w w:val="95"/>
        </w:rPr>
        <w:t xml:space="preserve"> </w:t>
      </w:r>
      <w:r>
        <w:rPr>
          <w:w w:val="95"/>
        </w:rPr>
        <w:t>will</w:t>
      </w:r>
      <w:r>
        <w:rPr>
          <w:spacing w:val="-14"/>
          <w:w w:val="95"/>
        </w:rPr>
        <w:t xml:space="preserve"> </w:t>
      </w:r>
      <w:r>
        <w:rPr>
          <w:w w:val="95"/>
        </w:rPr>
        <w:t>not</w:t>
      </w:r>
      <w:r>
        <w:rPr>
          <w:spacing w:val="-13"/>
          <w:w w:val="95"/>
        </w:rPr>
        <w:t xml:space="preserve"> </w:t>
      </w:r>
      <w:r>
        <w:rPr>
          <w:w w:val="95"/>
        </w:rPr>
        <w:t>pay</w:t>
      </w:r>
      <w:r>
        <w:rPr>
          <w:spacing w:val="-14"/>
          <w:w w:val="95"/>
        </w:rPr>
        <w:t xml:space="preserve"> </w:t>
      </w:r>
      <w:r>
        <w:rPr>
          <w:w w:val="95"/>
        </w:rPr>
        <w:t>any</w:t>
      </w:r>
      <w:r>
        <w:rPr>
          <w:spacing w:val="-15"/>
          <w:w w:val="95"/>
        </w:rPr>
        <w:t xml:space="preserve"> </w:t>
      </w:r>
      <w:r>
        <w:rPr>
          <w:w w:val="95"/>
        </w:rPr>
        <w:t>other</w:t>
      </w:r>
      <w:r>
        <w:rPr>
          <w:spacing w:val="-16"/>
          <w:w w:val="95"/>
        </w:rPr>
        <w:t xml:space="preserve"> </w:t>
      </w:r>
      <w:r>
        <w:rPr>
          <w:w w:val="95"/>
        </w:rPr>
        <w:t>taxes,</w:t>
      </w:r>
      <w:r>
        <w:rPr>
          <w:spacing w:val="-13"/>
          <w:w w:val="95"/>
        </w:rPr>
        <w:t xml:space="preserve"> </w:t>
      </w:r>
      <w:r>
        <w:rPr>
          <w:w w:val="95"/>
        </w:rPr>
        <w:t>cost</w:t>
      </w:r>
      <w:r>
        <w:rPr>
          <w:spacing w:val="-13"/>
          <w:w w:val="95"/>
        </w:rPr>
        <w:t xml:space="preserve"> </w:t>
      </w:r>
      <w:r>
        <w:rPr>
          <w:w w:val="95"/>
        </w:rPr>
        <w:t>or</w:t>
      </w:r>
      <w:r>
        <w:rPr>
          <w:spacing w:val="-14"/>
          <w:w w:val="95"/>
        </w:rPr>
        <w:t xml:space="preserve"> </w:t>
      </w:r>
      <w:r>
        <w:rPr>
          <w:w w:val="95"/>
        </w:rPr>
        <w:t>charges.</w:t>
      </w:r>
      <w:r>
        <w:rPr>
          <w:spacing w:val="-14"/>
          <w:w w:val="95"/>
        </w:rPr>
        <w:t xml:space="preserve"> </w:t>
      </w:r>
      <w:r>
        <w:rPr>
          <w:w w:val="95"/>
        </w:rPr>
        <w:t>The</w:t>
      </w:r>
      <w:r>
        <w:rPr>
          <w:spacing w:val="-15"/>
          <w:w w:val="95"/>
        </w:rPr>
        <w:t xml:space="preserve"> </w:t>
      </w:r>
      <w:r>
        <w:rPr>
          <w:w w:val="95"/>
        </w:rPr>
        <w:t>price</w:t>
      </w:r>
      <w:r>
        <w:rPr>
          <w:spacing w:val="-13"/>
          <w:w w:val="95"/>
        </w:rPr>
        <w:t xml:space="preserve"> </w:t>
      </w:r>
      <w:r>
        <w:rPr>
          <w:w w:val="95"/>
        </w:rPr>
        <w:t>would</w:t>
      </w:r>
      <w:r>
        <w:rPr>
          <w:spacing w:val="-15"/>
          <w:w w:val="95"/>
        </w:rPr>
        <w:t xml:space="preserve"> </w:t>
      </w:r>
      <w:r>
        <w:rPr>
          <w:w w:val="95"/>
        </w:rPr>
        <w:t xml:space="preserve">be </w:t>
      </w:r>
      <w:r>
        <w:t>inclusive</w:t>
      </w:r>
      <w:r>
        <w:rPr>
          <w:spacing w:val="-16"/>
        </w:rPr>
        <w:t xml:space="preserve"> </w:t>
      </w:r>
      <w:r>
        <w:t>of</w:t>
      </w:r>
      <w:r>
        <w:rPr>
          <w:spacing w:val="-15"/>
        </w:rPr>
        <w:t xml:space="preserve"> </w:t>
      </w:r>
      <w:r>
        <w:t>all</w:t>
      </w:r>
      <w:r>
        <w:rPr>
          <w:spacing w:val="-15"/>
        </w:rPr>
        <w:t xml:space="preserve"> </w:t>
      </w:r>
      <w:r>
        <w:t>applicable</w:t>
      </w:r>
      <w:r>
        <w:rPr>
          <w:spacing w:val="-16"/>
        </w:rPr>
        <w:t xml:space="preserve"> </w:t>
      </w:r>
      <w:r>
        <w:t>taxes</w:t>
      </w:r>
      <w:r>
        <w:rPr>
          <w:spacing w:val="-14"/>
        </w:rPr>
        <w:t xml:space="preserve"> </w:t>
      </w:r>
      <w:r>
        <w:t>under</w:t>
      </w:r>
      <w:r>
        <w:rPr>
          <w:spacing w:val="-16"/>
        </w:rPr>
        <w:t xml:space="preserve"> </w:t>
      </w:r>
      <w:r>
        <w:t>the</w:t>
      </w:r>
      <w:r>
        <w:rPr>
          <w:spacing w:val="-14"/>
        </w:rPr>
        <w:t xml:space="preserve"> </w:t>
      </w:r>
      <w:r>
        <w:t>Indian</w:t>
      </w:r>
      <w:r>
        <w:rPr>
          <w:spacing w:val="-16"/>
        </w:rPr>
        <w:t xml:space="preserve"> </w:t>
      </w:r>
      <w:r>
        <w:t>law</w:t>
      </w:r>
      <w:r>
        <w:rPr>
          <w:spacing w:val="-14"/>
        </w:rPr>
        <w:t xml:space="preserve"> </w:t>
      </w:r>
      <w:r>
        <w:t>like</w:t>
      </w:r>
      <w:r>
        <w:rPr>
          <w:spacing w:val="-15"/>
        </w:rPr>
        <w:t xml:space="preserve"> </w:t>
      </w:r>
      <w:r>
        <w:t>customs</w:t>
      </w:r>
      <w:r>
        <w:rPr>
          <w:spacing w:val="-15"/>
        </w:rPr>
        <w:t xml:space="preserve"> </w:t>
      </w:r>
      <w:r>
        <w:t>duty,</w:t>
      </w:r>
      <w:r>
        <w:rPr>
          <w:spacing w:val="-14"/>
        </w:rPr>
        <w:t xml:space="preserve"> </w:t>
      </w:r>
      <w:r>
        <w:t>freight,</w:t>
      </w:r>
      <w:r>
        <w:rPr>
          <w:spacing w:val="-15"/>
        </w:rPr>
        <w:t xml:space="preserve"> </w:t>
      </w:r>
      <w:r>
        <w:t xml:space="preserve">forwarding, </w:t>
      </w:r>
      <w:r>
        <w:rPr>
          <w:w w:val="95"/>
        </w:rPr>
        <w:t>insurance,</w:t>
      </w:r>
      <w:r>
        <w:rPr>
          <w:spacing w:val="-17"/>
          <w:w w:val="95"/>
        </w:rPr>
        <w:t xml:space="preserve"> </w:t>
      </w:r>
      <w:r>
        <w:rPr>
          <w:w w:val="95"/>
        </w:rPr>
        <w:t>delivery,</w:t>
      </w:r>
      <w:r>
        <w:rPr>
          <w:spacing w:val="-17"/>
          <w:w w:val="95"/>
        </w:rPr>
        <w:t xml:space="preserve"> </w:t>
      </w:r>
      <w:r>
        <w:rPr>
          <w:w w:val="95"/>
        </w:rPr>
        <w:t>etc.</w:t>
      </w:r>
      <w:r>
        <w:rPr>
          <w:spacing w:val="-17"/>
          <w:w w:val="95"/>
        </w:rPr>
        <w:t xml:space="preserve"> </w:t>
      </w:r>
      <w:r>
        <w:rPr>
          <w:w w:val="95"/>
        </w:rPr>
        <w:t>but</w:t>
      </w:r>
      <w:r>
        <w:rPr>
          <w:spacing w:val="-17"/>
          <w:w w:val="95"/>
        </w:rPr>
        <w:t xml:space="preserve"> </w:t>
      </w:r>
      <w:r>
        <w:rPr>
          <w:w w:val="95"/>
        </w:rPr>
        <w:t>exclusive</w:t>
      </w:r>
      <w:r>
        <w:rPr>
          <w:spacing w:val="-17"/>
          <w:w w:val="95"/>
        </w:rPr>
        <w:t xml:space="preserve"> </w:t>
      </w:r>
      <w:r>
        <w:rPr>
          <w:w w:val="95"/>
        </w:rPr>
        <w:t>of</w:t>
      </w:r>
      <w:r>
        <w:rPr>
          <w:spacing w:val="-17"/>
          <w:w w:val="95"/>
        </w:rPr>
        <w:t xml:space="preserve"> </w:t>
      </w:r>
      <w:r>
        <w:rPr>
          <w:w w:val="95"/>
        </w:rPr>
        <w:t>only</w:t>
      </w:r>
      <w:r>
        <w:rPr>
          <w:spacing w:val="-17"/>
          <w:w w:val="95"/>
        </w:rPr>
        <w:t xml:space="preserve"> </w:t>
      </w:r>
      <w:r>
        <w:rPr>
          <w:w w:val="95"/>
        </w:rPr>
        <w:t>applicable</w:t>
      </w:r>
      <w:r>
        <w:rPr>
          <w:spacing w:val="-17"/>
          <w:w w:val="95"/>
        </w:rPr>
        <w:t xml:space="preserve"> </w:t>
      </w:r>
      <w:r>
        <w:rPr>
          <w:w w:val="95"/>
        </w:rPr>
        <w:t>GST,</w:t>
      </w:r>
      <w:r>
        <w:rPr>
          <w:spacing w:val="-17"/>
          <w:w w:val="95"/>
        </w:rPr>
        <w:t xml:space="preserve"> </w:t>
      </w:r>
      <w:r>
        <w:rPr>
          <w:w w:val="95"/>
        </w:rPr>
        <w:t>which</w:t>
      </w:r>
      <w:r>
        <w:rPr>
          <w:spacing w:val="-18"/>
          <w:w w:val="95"/>
        </w:rPr>
        <w:t xml:space="preserve"> </w:t>
      </w:r>
      <w:r>
        <w:rPr>
          <w:w w:val="95"/>
        </w:rPr>
        <w:t>shall</w:t>
      </w:r>
      <w:r>
        <w:rPr>
          <w:spacing w:val="-17"/>
          <w:w w:val="95"/>
        </w:rPr>
        <w:t xml:space="preserve"> </w:t>
      </w:r>
      <w:r>
        <w:rPr>
          <w:w w:val="95"/>
        </w:rPr>
        <w:t>be</w:t>
      </w:r>
      <w:r>
        <w:rPr>
          <w:spacing w:val="-17"/>
          <w:w w:val="95"/>
        </w:rPr>
        <w:t xml:space="preserve"> </w:t>
      </w:r>
      <w:r>
        <w:rPr>
          <w:w w:val="95"/>
        </w:rPr>
        <w:t>paid/</w:t>
      </w:r>
      <w:r>
        <w:rPr>
          <w:spacing w:val="-17"/>
          <w:w w:val="95"/>
        </w:rPr>
        <w:t xml:space="preserve"> </w:t>
      </w:r>
      <w:r>
        <w:rPr>
          <w:w w:val="95"/>
        </w:rPr>
        <w:t>reimbursed</w:t>
      </w:r>
      <w:r>
        <w:rPr>
          <w:spacing w:val="-17"/>
          <w:w w:val="95"/>
        </w:rPr>
        <w:t xml:space="preserve"> </w:t>
      </w:r>
      <w:r>
        <w:rPr>
          <w:w w:val="95"/>
        </w:rPr>
        <w:t xml:space="preserve">on </w:t>
      </w:r>
      <w:r>
        <w:t>actual</w:t>
      </w:r>
      <w:r>
        <w:rPr>
          <w:spacing w:val="-32"/>
        </w:rPr>
        <w:t xml:space="preserve"> </w:t>
      </w:r>
      <w:r>
        <w:t>basis</w:t>
      </w:r>
      <w:r>
        <w:rPr>
          <w:spacing w:val="-32"/>
        </w:rPr>
        <w:t xml:space="preserve"> </w:t>
      </w:r>
      <w:r>
        <w:t>on</w:t>
      </w:r>
      <w:r>
        <w:rPr>
          <w:spacing w:val="-32"/>
        </w:rPr>
        <w:t xml:space="preserve"> </w:t>
      </w:r>
      <w:r>
        <w:t>production</w:t>
      </w:r>
      <w:r>
        <w:rPr>
          <w:spacing w:val="-31"/>
        </w:rPr>
        <w:t xml:space="preserve"> </w:t>
      </w:r>
      <w:r>
        <w:t>of</w:t>
      </w:r>
      <w:r>
        <w:rPr>
          <w:spacing w:val="-32"/>
        </w:rPr>
        <w:t xml:space="preserve"> </w:t>
      </w:r>
      <w:r>
        <w:t>bills</w:t>
      </w:r>
      <w:r>
        <w:rPr>
          <w:spacing w:val="-32"/>
        </w:rPr>
        <w:t xml:space="preserve"> </w:t>
      </w:r>
      <w:r>
        <w:t>with</w:t>
      </w:r>
      <w:r>
        <w:rPr>
          <w:spacing w:val="-31"/>
        </w:rPr>
        <w:t xml:space="preserve"> </w:t>
      </w:r>
      <w:r>
        <w:t>GSTIN.</w:t>
      </w:r>
      <w:r>
        <w:rPr>
          <w:spacing w:val="-32"/>
        </w:rPr>
        <w:t xml:space="preserve"> </w:t>
      </w:r>
      <w:r>
        <w:t>Any</w:t>
      </w:r>
      <w:r>
        <w:rPr>
          <w:spacing w:val="-31"/>
        </w:rPr>
        <w:t xml:space="preserve"> </w:t>
      </w:r>
      <w:r>
        <w:t>increase</w:t>
      </w:r>
      <w:r>
        <w:rPr>
          <w:spacing w:val="-31"/>
        </w:rPr>
        <w:t xml:space="preserve"> </w:t>
      </w:r>
      <w:r>
        <w:t>in</w:t>
      </w:r>
      <w:r>
        <w:rPr>
          <w:spacing w:val="-32"/>
        </w:rPr>
        <w:t xml:space="preserve"> </w:t>
      </w:r>
      <w:r>
        <w:t>GST</w:t>
      </w:r>
      <w:r>
        <w:rPr>
          <w:spacing w:val="-31"/>
        </w:rPr>
        <w:t xml:space="preserve"> </w:t>
      </w:r>
      <w:r>
        <w:t>will</w:t>
      </w:r>
      <w:r>
        <w:rPr>
          <w:spacing w:val="-32"/>
        </w:rPr>
        <w:t xml:space="preserve"> </w:t>
      </w:r>
      <w:r>
        <w:t>be</w:t>
      </w:r>
      <w:r>
        <w:rPr>
          <w:spacing w:val="-31"/>
        </w:rPr>
        <w:t xml:space="preserve"> </w:t>
      </w:r>
      <w:r>
        <w:t>paid</w:t>
      </w:r>
      <w:r>
        <w:rPr>
          <w:spacing w:val="-32"/>
        </w:rPr>
        <w:t xml:space="preserve"> </w:t>
      </w:r>
      <w:r>
        <w:t>in</w:t>
      </w:r>
      <w:r>
        <w:rPr>
          <w:spacing w:val="-31"/>
        </w:rPr>
        <w:t xml:space="preserve"> </w:t>
      </w:r>
      <w:r>
        <w:t>actuals</w:t>
      </w:r>
      <w:r>
        <w:rPr>
          <w:spacing w:val="-32"/>
        </w:rPr>
        <w:t xml:space="preserve"> </w:t>
      </w:r>
      <w:r>
        <w:t>by</w:t>
      </w:r>
      <w:r>
        <w:rPr>
          <w:spacing w:val="-31"/>
        </w:rPr>
        <w:t xml:space="preserve"> </w:t>
      </w:r>
      <w:r>
        <w:t>the Bank</w:t>
      </w:r>
      <w:r>
        <w:rPr>
          <w:spacing w:val="-17"/>
        </w:rPr>
        <w:t xml:space="preserve"> </w:t>
      </w:r>
      <w:r>
        <w:t>or</w:t>
      </w:r>
      <w:r>
        <w:rPr>
          <w:spacing w:val="-17"/>
        </w:rPr>
        <w:t xml:space="preserve"> </w:t>
      </w:r>
      <w:r>
        <w:t>any</w:t>
      </w:r>
      <w:r>
        <w:rPr>
          <w:spacing w:val="-16"/>
        </w:rPr>
        <w:t xml:space="preserve"> </w:t>
      </w:r>
      <w:r>
        <w:t>new</w:t>
      </w:r>
      <w:r>
        <w:rPr>
          <w:spacing w:val="-17"/>
        </w:rPr>
        <w:t xml:space="preserve"> </w:t>
      </w:r>
      <w:r>
        <w:t>tax</w:t>
      </w:r>
      <w:r>
        <w:rPr>
          <w:spacing w:val="-16"/>
        </w:rPr>
        <w:t xml:space="preserve"> </w:t>
      </w:r>
      <w:r>
        <w:t>introduced</w:t>
      </w:r>
      <w:r>
        <w:rPr>
          <w:spacing w:val="-17"/>
        </w:rPr>
        <w:t xml:space="preserve"> </w:t>
      </w:r>
      <w:r>
        <w:t>by</w:t>
      </w:r>
      <w:r>
        <w:rPr>
          <w:spacing w:val="-16"/>
        </w:rPr>
        <w:t xml:space="preserve"> </w:t>
      </w:r>
      <w:r>
        <w:t>the</w:t>
      </w:r>
      <w:r>
        <w:rPr>
          <w:spacing w:val="-17"/>
        </w:rPr>
        <w:t xml:space="preserve"> </w:t>
      </w:r>
      <w:r>
        <w:t>government</w:t>
      </w:r>
      <w:r>
        <w:rPr>
          <w:spacing w:val="-17"/>
        </w:rPr>
        <w:t xml:space="preserve"> </w:t>
      </w:r>
      <w:r>
        <w:t>will</w:t>
      </w:r>
      <w:r>
        <w:rPr>
          <w:spacing w:val="-17"/>
        </w:rPr>
        <w:t xml:space="preserve"> </w:t>
      </w:r>
      <w:r>
        <w:t>also</w:t>
      </w:r>
      <w:r>
        <w:rPr>
          <w:spacing w:val="-17"/>
        </w:rPr>
        <w:t xml:space="preserve"> </w:t>
      </w:r>
      <w:r>
        <w:t>be</w:t>
      </w:r>
      <w:r>
        <w:rPr>
          <w:spacing w:val="-16"/>
        </w:rPr>
        <w:t xml:space="preserve"> </w:t>
      </w:r>
      <w:r>
        <w:t>paid</w:t>
      </w:r>
      <w:r>
        <w:rPr>
          <w:spacing w:val="-17"/>
        </w:rPr>
        <w:t xml:space="preserve"> </w:t>
      </w:r>
      <w:r>
        <w:t>by</w:t>
      </w:r>
      <w:r>
        <w:rPr>
          <w:spacing w:val="-17"/>
        </w:rPr>
        <w:t xml:space="preserve"> </w:t>
      </w:r>
      <w:r>
        <w:t>the</w:t>
      </w:r>
      <w:r>
        <w:rPr>
          <w:spacing w:val="-16"/>
        </w:rPr>
        <w:t xml:space="preserve"> </w:t>
      </w:r>
      <w:r>
        <w:t>Bank.</w:t>
      </w:r>
      <w:r>
        <w:rPr>
          <w:spacing w:val="-17"/>
        </w:rPr>
        <w:t xml:space="preserve"> </w:t>
      </w:r>
      <w:r>
        <w:t>The</w:t>
      </w:r>
      <w:r>
        <w:rPr>
          <w:spacing w:val="-17"/>
        </w:rPr>
        <w:t xml:space="preserve"> </w:t>
      </w:r>
      <w:r>
        <w:t>entire benefits/</w:t>
      </w:r>
      <w:r>
        <w:rPr>
          <w:spacing w:val="-18"/>
        </w:rPr>
        <w:t xml:space="preserve"> </w:t>
      </w:r>
      <w:r>
        <w:t>advantages,</w:t>
      </w:r>
      <w:r>
        <w:rPr>
          <w:spacing w:val="-16"/>
        </w:rPr>
        <w:t xml:space="preserve"> </w:t>
      </w:r>
      <w:r>
        <w:t>arising</w:t>
      </w:r>
      <w:r>
        <w:rPr>
          <w:spacing w:val="-17"/>
        </w:rPr>
        <w:t xml:space="preserve"> </w:t>
      </w:r>
      <w:r>
        <w:t>out</w:t>
      </w:r>
      <w:r>
        <w:rPr>
          <w:spacing w:val="-17"/>
        </w:rPr>
        <w:t xml:space="preserve"> </w:t>
      </w:r>
      <w:r>
        <w:t>of</w:t>
      </w:r>
      <w:r>
        <w:rPr>
          <w:spacing w:val="-17"/>
        </w:rPr>
        <w:t xml:space="preserve"> </w:t>
      </w:r>
      <w:r>
        <w:t>fall</w:t>
      </w:r>
      <w:r>
        <w:rPr>
          <w:spacing w:val="-17"/>
        </w:rPr>
        <w:t xml:space="preserve"> </w:t>
      </w:r>
      <w:r>
        <w:t>in</w:t>
      </w:r>
      <w:r>
        <w:rPr>
          <w:spacing w:val="-17"/>
        </w:rPr>
        <w:t xml:space="preserve"> </w:t>
      </w:r>
      <w:r>
        <w:t>prices,</w:t>
      </w:r>
      <w:r>
        <w:rPr>
          <w:spacing w:val="-18"/>
        </w:rPr>
        <w:t xml:space="preserve"> </w:t>
      </w:r>
      <w:r>
        <w:t>taxes,</w:t>
      </w:r>
      <w:r>
        <w:rPr>
          <w:spacing w:val="-17"/>
        </w:rPr>
        <w:t xml:space="preserve"> </w:t>
      </w:r>
      <w:r>
        <w:t>duties</w:t>
      </w:r>
      <w:r>
        <w:rPr>
          <w:spacing w:val="-17"/>
        </w:rPr>
        <w:t xml:space="preserve"> </w:t>
      </w:r>
      <w:r>
        <w:t>or</w:t>
      </w:r>
      <w:r>
        <w:rPr>
          <w:spacing w:val="-16"/>
        </w:rPr>
        <w:t xml:space="preserve"> </w:t>
      </w:r>
      <w:r>
        <w:t>any</w:t>
      </w:r>
      <w:r>
        <w:rPr>
          <w:spacing w:val="-18"/>
        </w:rPr>
        <w:t xml:space="preserve"> </w:t>
      </w:r>
      <w:r>
        <w:t>other</w:t>
      </w:r>
      <w:r>
        <w:rPr>
          <w:spacing w:val="-17"/>
        </w:rPr>
        <w:t xml:space="preserve"> </w:t>
      </w:r>
      <w:r>
        <w:t>reason,</w:t>
      </w:r>
      <w:r>
        <w:rPr>
          <w:spacing w:val="-17"/>
        </w:rPr>
        <w:t xml:space="preserve"> </w:t>
      </w:r>
      <w:r>
        <w:t>must</w:t>
      </w:r>
      <w:r>
        <w:rPr>
          <w:spacing w:val="-17"/>
        </w:rPr>
        <w:t xml:space="preserve"> </w:t>
      </w:r>
      <w:r>
        <w:t>be passed</w:t>
      </w:r>
      <w:r>
        <w:rPr>
          <w:spacing w:val="-17"/>
        </w:rPr>
        <w:t xml:space="preserve"> </w:t>
      </w:r>
      <w:r>
        <w:t>on</w:t>
      </w:r>
      <w:r>
        <w:rPr>
          <w:spacing w:val="-17"/>
        </w:rPr>
        <w:t xml:space="preserve"> </w:t>
      </w:r>
      <w:r>
        <w:t>to</w:t>
      </w:r>
      <w:r>
        <w:rPr>
          <w:spacing w:val="-16"/>
        </w:rPr>
        <w:t xml:space="preserve"> </w:t>
      </w:r>
      <w:r>
        <w:t>Bank.</w:t>
      </w:r>
      <w:r>
        <w:rPr>
          <w:spacing w:val="-16"/>
        </w:rPr>
        <w:t xml:space="preserve"> </w:t>
      </w:r>
      <w:r>
        <w:t>The</w:t>
      </w:r>
      <w:r>
        <w:rPr>
          <w:spacing w:val="-17"/>
        </w:rPr>
        <w:t xml:space="preserve"> </w:t>
      </w:r>
      <w:r>
        <w:t>price</w:t>
      </w:r>
      <w:r>
        <w:rPr>
          <w:spacing w:val="-16"/>
        </w:rPr>
        <w:t xml:space="preserve"> </w:t>
      </w:r>
      <w:r>
        <w:t>quoted</w:t>
      </w:r>
      <w:r>
        <w:rPr>
          <w:spacing w:val="-17"/>
        </w:rPr>
        <w:t xml:space="preserve"> </w:t>
      </w:r>
      <w:r>
        <w:t>by</w:t>
      </w:r>
      <w:r>
        <w:rPr>
          <w:spacing w:val="-16"/>
        </w:rPr>
        <w:t xml:space="preserve"> </w:t>
      </w:r>
      <w:r>
        <w:t>the</w:t>
      </w:r>
      <w:r>
        <w:rPr>
          <w:spacing w:val="-16"/>
        </w:rPr>
        <w:t xml:space="preserve"> </w:t>
      </w:r>
      <w:r>
        <w:t>Bidder</w:t>
      </w:r>
      <w:r>
        <w:rPr>
          <w:spacing w:val="-17"/>
        </w:rPr>
        <w:t xml:space="preserve"> </w:t>
      </w:r>
      <w:r>
        <w:t>should</w:t>
      </w:r>
      <w:r>
        <w:rPr>
          <w:spacing w:val="-17"/>
        </w:rPr>
        <w:t xml:space="preserve"> </w:t>
      </w:r>
      <w:r>
        <w:t>not</w:t>
      </w:r>
      <w:r>
        <w:rPr>
          <w:spacing w:val="-16"/>
        </w:rPr>
        <w:t xml:space="preserve"> </w:t>
      </w:r>
      <w:r>
        <w:t>change</w:t>
      </w:r>
      <w:r>
        <w:rPr>
          <w:spacing w:val="-16"/>
        </w:rPr>
        <w:t xml:space="preserve"> </w:t>
      </w:r>
      <w:r>
        <w:t>due</w:t>
      </w:r>
      <w:r>
        <w:rPr>
          <w:spacing w:val="-17"/>
        </w:rPr>
        <w:t xml:space="preserve"> </w:t>
      </w:r>
      <w:r>
        <w:t>to</w:t>
      </w:r>
      <w:r>
        <w:rPr>
          <w:spacing w:val="-15"/>
        </w:rPr>
        <w:t xml:space="preserve"> </w:t>
      </w:r>
      <w:r>
        <w:t>exchange</w:t>
      </w:r>
      <w:r>
        <w:rPr>
          <w:spacing w:val="-17"/>
        </w:rPr>
        <w:t xml:space="preserve"> </w:t>
      </w:r>
      <w:r>
        <w:t xml:space="preserve">rate </w:t>
      </w:r>
      <w:r>
        <w:rPr>
          <w:w w:val="95"/>
        </w:rPr>
        <w:t>fluctuations,</w:t>
      </w:r>
      <w:r>
        <w:rPr>
          <w:spacing w:val="-21"/>
          <w:w w:val="95"/>
        </w:rPr>
        <w:t xml:space="preserve"> </w:t>
      </w:r>
      <w:r>
        <w:rPr>
          <w:w w:val="95"/>
        </w:rPr>
        <w:t>inflation,</w:t>
      </w:r>
      <w:r>
        <w:rPr>
          <w:spacing w:val="-21"/>
          <w:w w:val="95"/>
        </w:rPr>
        <w:t xml:space="preserve"> </w:t>
      </w:r>
      <w:r>
        <w:rPr>
          <w:w w:val="95"/>
        </w:rPr>
        <w:t>market</w:t>
      </w:r>
      <w:r>
        <w:rPr>
          <w:spacing w:val="-21"/>
          <w:w w:val="95"/>
        </w:rPr>
        <w:t xml:space="preserve"> </w:t>
      </w:r>
      <w:r>
        <w:rPr>
          <w:w w:val="95"/>
        </w:rPr>
        <w:t>conditions,</w:t>
      </w:r>
      <w:r>
        <w:rPr>
          <w:spacing w:val="-21"/>
          <w:w w:val="95"/>
        </w:rPr>
        <w:t xml:space="preserve"> </w:t>
      </w:r>
      <w:r>
        <w:rPr>
          <w:w w:val="95"/>
        </w:rPr>
        <w:t>and</w:t>
      </w:r>
      <w:r>
        <w:rPr>
          <w:spacing w:val="-20"/>
          <w:w w:val="95"/>
        </w:rPr>
        <w:t xml:space="preserve"> </w:t>
      </w:r>
      <w:r>
        <w:rPr>
          <w:w w:val="95"/>
        </w:rPr>
        <w:t>increase</w:t>
      </w:r>
      <w:r>
        <w:rPr>
          <w:spacing w:val="-19"/>
          <w:w w:val="95"/>
        </w:rPr>
        <w:t xml:space="preserve"> </w:t>
      </w:r>
      <w:r>
        <w:rPr>
          <w:w w:val="95"/>
        </w:rPr>
        <w:t>in</w:t>
      </w:r>
      <w:r>
        <w:rPr>
          <w:spacing w:val="-20"/>
          <w:w w:val="95"/>
        </w:rPr>
        <w:t xml:space="preserve"> </w:t>
      </w:r>
      <w:r>
        <w:rPr>
          <w:w w:val="95"/>
        </w:rPr>
        <w:t>custom</w:t>
      </w:r>
      <w:r>
        <w:rPr>
          <w:spacing w:val="-20"/>
          <w:w w:val="95"/>
        </w:rPr>
        <w:t xml:space="preserve"> </w:t>
      </w:r>
      <w:r>
        <w:rPr>
          <w:w w:val="95"/>
        </w:rPr>
        <w:t>duty.</w:t>
      </w:r>
      <w:r>
        <w:rPr>
          <w:spacing w:val="-21"/>
          <w:w w:val="95"/>
        </w:rPr>
        <w:t xml:space="preserve"> </w:t>
      </w:r>
      <w:r>
        <w:rPr>
          <w:w w:val="95"/>
        </w:rPr>
        <w:t>The</w:t>
      </w:r>
      <w:r>
        <w:rPr>
          <w:spacing w:val="-20"/>
          <w:w w:val="95"/>
        </w:rPr>
        <w:t xml:space="preserve"> </w:t>
      </w:r>
      <w:r>
        <w:rPr>
          <w:w w:val="95"/>
        </w:rPr>
        <w:t>Bank</w:t>
      </w:r>
      <w:r>
        <w:rPr>
          <w:spacing w:val="-20"/>
          <w:w w:val="95"/>
        </w:rPr>
        <w:t xml:space="preserve"> </w:t>
      </w:r>
      <w:r>
        <w:rPr>
          <w:w w:val="95"/>
        </w:rPr>
        <w:t>will</w:t>
      </w:r>
      <w:r>
        <w:rPr>
          <w:spacing w:val="-20"/>
          <w:w w:val="95"/>
        </w:rPr>
        <w:t xml:space="preserve"> </w:t>
      </w:r>
      <w:r>
        <w:rPr>
          <w:w w:val="95"/>
        </w:rPr>
        <w:t>not</w:t>
      </w:r>
      <w:r>
        <w:rPr>
          <w:spacing w:val="-21"/>
          <w:w w:val="95"/>
        </w:rPr>
        <w:t xml:space="preserve"> </w:t>
      </w:r>
      <w:r>
        <w:rPr>
          <w:w w:val="95"/>
        </w:rPr>
        <w:t>pay</w:t>
      </w:r>
      <w:r>
        <w:rPr>
          <w:spacing w:val="-20"/>
          <w:w w:val="95"/>
        </w:rPr>
        <w:t xml:space="preserve"> </w:t>
      </w:r>
      <w:r>
        <w:rPr>
          <w:w w:val="95"/>
        </w:rPr>
        <w:t xml:space="preserve">any </w:t>
      </w:r>
      <w:r>
        <w:t>out</w:t>
      </w:r>
      <w:r>
        <w:rPr>
          <w:spacing w:val="-14"/>
        </w:rPr>
        <w:t xml:space="preserve"> </w:t>
      </w:r>
      <w:r>
        <w:t>of</w:t>
      </w:r>
      <w:r>
        <w:rPr>
          <w:spacing w:val="-14"/>
        </w:rPr>
        <w:t xml:space="preserve"> </w:t>
      </w:r>
      <w:r>
        <w:t>pocket</w:t>
      </w:r>
      <w:r>
        <w:rPr>
          <w:spacing w:val="-13"/>
        </w:rPr>
        <w:t xml:space="preserve"> </w:t>
      </w:r>
      <w:r>
        <w:t>expense.</w:t>
      </w:r>
      <w:r>
        <w:rPr>
          <w:spacing w:val="-14"/>
        </w:rPr>
        <w:t xml:space="preserve"> </w:t>
      </w:r>
      <w:r>
        <w:t>The</w:t>
      </w:r>
      <w:r>
        <w:rPr>
          <w:spacing w:val="-14"/>
        </w:rPr>
        <w:t xml:space="preserve"> </w:t>
      </w:r>
      <w:r>
        <w:t>Selected</w:t>
      </w:r>
      <w:r>
        <w:rPr>
          <w:spacing w:val="-14"/>
        </w:rPr>
        <w:t xml:space="preserve"> </w:t>
      </w:r>
      <w:r>
        <w:t>Bidder</w:t>
      </w:r>
      <w:r>
        <w:rPr>
          <w:spacing w:val="-13"/>
        </w:rPr>
        <w:t xml:space="preserve"> </w:t>
      </w:r>
      <w:r>
        <w:t>will</w:t>
      </w:r>
      <w:r>
        <w:rPr>
          <w:spacing w:val="-14"/>
        </w:rPr>
        <w:t xml:space="preserve"> </w:t>
      </w:r>
      <w:r>
        <w:t>be</w:t>
      </w:r>
      <w:r>
        <w:rPr>
          <w:spacing w:val="-15"/>
        </w:rPr>
        <w:t xml:space="preserve"> </w:t>
      </w:r>
      <w:r>
        <w:t>entirely</w:t>
      </w:r>
      <w:r>
        <w:rPr>
          <w:spacing w:val="-14"/>
        </w:rPr>
        <w:t xml:space="preserve"> </w:t>
      </w:r>
      <w:r>
        <w:t>responsible</w:t>
      </w:r>
      <w:r>
        <w:rPr>
          <w:spacing w:val="-13"/>
        </w:rPr>
        <w:t xml:space="preserve"> </w:t>
      </w:r>
      <w:r>
        <w:t>for</w:t>
      </w:r>
      <w:r>
        <w:rPr>
          <w:spacing w:val="-14"/>
        </w:rPr>
        <w:t xml:space="preserve"> </w:t>
      </w:r>
      <w:r>
        <w:t>license</w:t>
      </w:r>
      <w:r>
        <w:rPr>
          <w:spacing w:val="-14"/>
        </w:rPr>
        <w:t xml:space="preserve"> </w:t>
      </w:r>
      <w:r>
        <w:t>fee,</w:t>
      </w:r>
      <w:r>
        <w:rPr>
          <w:spacing w:val="-13"/>
        </w:rPr>
        <w:t xml:space="preserve"> </w:t>
      </w:r>
      <w:r>
        <w:t xml:space="preserve">road </w:t>
      </w:r>
      <w:r>
        <w:rPr>
          <w:w w:val="95"/>
        </w:rPr>
        <w:t xml:space="preserve">permits, NMMC </w:t>
      </w:r>
      <w:proofErr w:type="spellStart"/>
      <w:r>
        <w:rPr>
          <w:w w:val="95"/>
        </w:rPr>
        <w:t>cess</w:t>
      </w:r>
      <w:proofErr w:type="spellEnd"/>
      <w:r>
        <w:rPr>
          <w:w w:val="95"/>
        </w:rPr>
        <w:t xml:space="preserve">, LBT, </w:t>
      </w:r>
      <w:proofErr w:type="spellStart"/>
      <w:r>
        <w:rPr>
          <w:w w:val="95"/>
        </w:rPr>
        <w:t>Octroi</w:t>
      </w:r>
      <w:proofErr w:type="spellEnd"/>
      <w:r>
        <w:rPr>
          <w:w w:val="95"/>
        </w:rPr>
        <w:t xml:space="preserve">, insurance etc. in connection with the delivery of products at site advised by the Bank including incidental services and commissioning. Payment of </w:t>
      </w:r>
      <w:proofErr w:type="spellStart"/>
      <w:r>
        <w:rPr>
          <w:w w:val="95"/>
        </w:rPr>
        <w:t>Octroi</w:t>
      </w:r>
      <w:proofErr w:type="spellEnd"/>
      <w:r>
        <w:rPr>
          <w:w w:val="95"/>
        </w:rPr>
        <w:t>, entry-tax,</w:t>
      </w:r>
      <w:r>
        <w:rPr>
          <w:spacing w:val="-16"/>
          <w:w w:val="95"/>
        </w:rPr>
        <w:t xml:space="preserve"> </w:t>
      </w:r>
      <w:r>
        <w:rPr>
          <w:w w:val="95"/>
        </w:rPr>
        <w:t>etc.,</w:t>
      </w:r>
      <w:r>
        <w:rPr>
          <w:spacing w:val="-16"/>
          <w:w w:val="95"/>
        </w:rPr>
        <w:t xml:space="preserve"> </w:t>
      </w:r>
      <w:r>
        <w:rPr>
          <w:w w:val="95"/>
        </w:rPr>
        <w:t>alone,</w:t>
      </w:r>
      <w:r>
        <w:rPr>
          <w:spacing w:val="-15"/>
          <w:w w:val="95"/>
        </w:rPr>
        <w:t xml:space="preserve"> </w:t>
      </w:r>
      <w:r>
        <w:rPr>
          <w:w w:val="95"/>
        </w:rPr>
        <w:t>if</w:t>
      </w:r>
      <w:r>
        <w:rPr>
          <w:spacing w:val="-15"/>
          <w:w w:val="95"/>
        </w:rPr>
        <w:t xml:space="preserve"> </w:t>
      </w:r>
      <w:r>
        <w:rPr>
          <w:w w:val="95"/>
        </w:rPr>
        <w:t>applicable,</w:t>
      </w:r>
      <w:r>
        <w:rPr>
          <w:spacing w:val="-16"/>
          <w:w w:val="95"/>
        </w:rPr>
        <w:t xml:space="preserve"> </w:t>
      </w:r>
      <w:r>
        <w:rPr>
          <w:w w:val="95"/>
        </w:rPr>
        <w:t>will</w:t>
      </w:r>
      <w:r>
        <w:rPr>
          <w:spacing w:val="-15"/>
          <w:w w:val="95"/>
        </w:rPr>
        <w:t xml:space="preserve"> </w:t>
      </w:r>
      <w:r>
        <w:rPr>
          <w:w w:val="95"/>
        </w:rPr>
        <w:t>be</w:t>
      </w:r>
      <w:r>
        <w:rPr>
          <w:spacing w:val="-16"/>
          <w:w w:val="95"/>
        </w:rPr>
        <w:t xml:space="preserve"> </w:t>
      </w:r>
      <w:r>
        <w:rPr>
          <w:w w:val="95"/>
        </w:rPr>
        <w:t>made</w:t>
      </w:r>
      <w:r>
        <w:rPr>
          <w:spacing w:val="-15"/>
          <w:w w:val="95"/>
        </w:rPr>
        <w:t xml:space="preserve"> </w:t>
      </w:r>
      <w:r>
        <w:rPr>
          <w:w w:val="95"/>
        </w:rPr>
        <w:t>at</w:t>
      </w:r>
      <w:r>
        <w:rPr>
          <w:spacing w:val="-15"/>
          <w:w w:val="95"/>
        </w:rPr>
        <w:t xml:space="preserve"> </w:t>
      </w:r>
      <w:r>
        <w:rPr>
          <w:w w:val="95"/>
        </w:rPr>
        <w:t>actuals,</w:t>
      </w:r>
      <w:r>
        <w:rPr>
          <w:spacing w:val="-16"/>
          <w:w w:val="95"/>
        </w:rPr>
        <w:t xml:space="preserve"> </w:t>
      </w:r>
      <w:r>
        <w:rPr>
          <w:w w:val="95"/>
        </w:rPr>
        <w:t>on</w:t>
      </w:r>
      <w:r>
        <w:rPr>
          <w:spacing w:val="-16"/>
          <w:w w:val="95"/>
        </w:rPr>
        <w:t xml:space="preserve"> </w:t>
      </w:r>
      <w:r>
        <w:rPr>
          <w:w w:val="95"/>
        </w:rPr>
        <w:t>production</w:t>
      </w:r>
      <w:r>
        <w:rPr>
          <w:spacing w:val="-16"/>
          <w:w w:val="95"/>
        </w:rPr>
        <w:t xml:space="preserve"> </w:t>
      </w:r>
      <w:r>
        <w:rPr>
          <w:w w:val="95"/>
        </w:rPr>
        <w:t>of</w:t>
      </w:r>
      <w:r>
        <w:rPr>
          <w:spacing w:val="-16"/>
          <w:w w:val="95"/>
        </w:rPr>
        <w:t xml:space="preserve"> </w:t>
      </w:r>
      <w:r>
        <w:rPr>
          <w:w w:val="95"/>
        </w:rPr>
        <w:t>suitable</w:t>
      </w:r>
      <w:r>
        <w:rPr>
          <w:spacing w:val="-16"/>
          <w:w w:val="95"/>
        </w:rPr>
        <w:t xml:space="preserve"> </w:t>
      </w:r>
      <w:r>
        <w:rPr>
          <w:w w:val="95"/>
        </w:rPr>
        <w:t>evidence</w:t>
      </w:r>
      <w:r>
        <w:rPr>
          <w:spacing w:val="-17"/>
          <w:w w:val="95"/>
        </w:rPr>
        <w:t xml:space="preserve"> </w:t>
      </w:r>
      <w:r>
        <w:rPr>
          <w:w w:val="95"/>
        </w:rPr>
        <w:t xml:space="preserve">of </w:t>
      </w:r>
      <w:r>
        <w:t>payment by the</w:t>
      </w:r>
      <w:r>
        <w:rPr>
          <w:spacing w:val="-20"/>
        </w:rPr>
        <w:t xml:space="preserve"> </w:t>
      </w:r>
      <w:r>
        <w:t>Bidder.</w:t>
      </w:r>
    </w:p>
    <w:p w14:paraId="625946D6" w14:textId="77777777" w:rsidR="001A581C" w:rsidRDefault="005A14EC" w:rsidP="000522D2">
      <w:pPr>
        <w:pStyle w:val="ListParagraph"/>
        <w:numPr>
          <w:ilvl w:val="0"/>
          <w:numId w:val="51"/>
        </w:numPr>
        <w:tabs>
          <w:tab w:val="left" w:pos="1361"/>
        </w:tabs>
        <w:spacing w:line="280" w:lineRule="exact"/>
        <w:ind w:right="-14" w:hanging="361"/>
      </w:pPr>
      <w:r>
        <w:t>The</w:t>
      </w:r>
      <w:r>
        <w:rPr>
          <w:spacing w:val="-20"/>
        </w:rPr>
        <w:t xml:space="preserve"> </w:t>
      </w:r>
      <w:r>
        <w:t>price</w:t>
      </w:r>
      <w:r>
        <w:rPr>
          <w:spacing w:val="-22"/>
        </w:rPr>
        <w:t xml:space="preserve"> </w:t>
      </w:r>
      <w:r>
        <w:t>is</w:t>
      </w:r>
      <w:r>
        <w:rPr>
          <w:spacing w:val="-19"/>
        </w:rPr>
        <w:t xml:space="preserve"> </w:t>
      </w:r>
      <w:r>
        <w:t>exclusive</w:t>
      </w:r>
      <w:r>
        <w:rPr>
          <w:spacing w:val="-21"/>
        </w:rPr>
        <w:t xml:space="preserve"> </w:t>
      </w:r>
      <w:r>
        <w:t>of</w:t>
      </w:r>
      <w:r>
        <w:rPr>
          <w:spacing w:val="-20"/>
        </w:rPr>
        <w:t xml:space="preserve"> </w:t>
      </w:r>
      <w:r>
        <w:t>taxes</w:t>
      </w:r>
      <w:r>
        <w:rPr>
          <w:spacing w:val="-19"/>
        </w:rPr>
        <w:t xml:space="preserve"> </w:t>
      </w:r>
      <w:r>
        <w:t>like</w:t>
      </w:r>
      <w:r>
        <w:rPr>
          <w:spacing w:val="-21"/>
        </w:rPr>
        <w:t xml:space="preserve"> </w:t>
      </w:r>
      <w:r>
        <w:t>Goods</w:t>
      </w:r>
      <w:r>
        <w:rPr>
          <w:spacing w:val="-21"/>
        </w:rPr>
        <w:t xml:space="preserve"> </w:t>
      </w:r>
      <w:r>
        <w:t>and</w:t>
      </w:r>
      <w:r>
        <w:rPr>
          <w:spacing w:val="-20"/>
        </w:rPr>
        <w:t xml:space="preserve"> </w:t>
      </w:r>
      <w:r>
        <w:t>Services</w:t>
      </w:r>
      <w:r>
        <w:rPr>
          <w:spacing w:val="-21"/>
        </w:rPr>
        <w:t xml:space="preserve"> </w:t>
      </w:r>
      <w:r>
        <w:t>Tax,</w:t>
      </w:r>
      <w:r>
        <w:rPr>
          <w:spacing w:val="-21"/>
        </w:rPr>
        <w:t xml:space="preserve"> </w:t>
      </w:r>
      <w:r>
        <w:t>which</w:t>
      </w:r>
      <w:r>
        <w:rPr>
          <w:spacing w:val="-21"/>
        </w:rPr>
        <w:t xml:space="preserve"> </w:t>
      </w:r>
      <w:r>
        <w:t>shall</w:t>
      </w:r>
      <w:r>
        <w:rPr>
          <w:spacing w:val="-19"/>
        </w:rPr>
        <w:t xml:space="preserve"> </w:t>
      </w:r>
      <w:r>
        <w:t>be</w:t>
      </w:r>
      <w:r>
        <w:rPr>
          <w:spacing w:val="-20"/>
        </w:rPr>
        <w:t xml:space="preserve"> </w:t>
      </w:r>
      <w:r>
        <w:t>paid</w:t>
      </w:r>
      <w:r>
        <w:rPr>
          <w:spacing w:val="-22"/>
        </w:rPr>
        <w:t xml:space="preserve"> </w:t>
      </w:r>
      <w:r>
        <w:t>as</w:t>
      </w:r>
      <w:r>
        <w:rPr>
          <w:spacing w:val="-21"/>
        </w:rPr>
        <w:t xml:space="preserve"> </w:t>
      </w:r>
      <w:r>
        <w:t>per</w:t>
      </w:r>
      <w:r>
        <w:rPr>
          <w:spacing w:val="-19"/>
        </w:rPr>
        <w:t xml:space="preserve"> </w:t>
      </w:r>
      <w:r>
        <w:t>actuals.</w:t>
      </w:r>
    </w:p>
    <w:p w14:paraId="1D7A7067" w14:textId="77777777" w:rsidR="00052D36" w:rsidRDefault="00052D36" w:rsidP="00052D36">
      <w:pPr>
        <w:pStyle w:val="ListParagraph"/>
        <w:tabs>
          <w:tab w:val="left" w:pos="1361"/>
        </w:tabs>
        <w:spacing w:line="280" w:lineRule="exact"/>
        <w:ind w:right="-14" w:firstLine="0"/>
      </w:pPr>
    </w:p>
    <w:p w14:paraId="15FF57B6" w14:textId="77777777" w:rsidR="001A581C" w:rsidRDefault="005A14EC" w:rsidP="000522D2">
      <w:pPr>
        <w:pStyle w:val="Heading3"/>
        <w:numPr>
          <w:ilvl w:val="2"/>
          <w:numId w:val="53"/>
        </w:numPr>
        <w:tabs>
          <w:tab w:val="left" w:pos="1721"/>
        </w:tabs>
        <w:spacing w:before="144"/>
        <w:ind w:right="-14" w:hanging="361"/>
      </w:pPr>
      <w:bookmarkStart w:id="341" w:name="_Toc126421660"/>
      <w:r>
        <w:rPr>
          <w:color w:val="2E5395"/>
          <w:spacing w:val="-3"/>
        </w:rPr>
        <w:t xml:space="preserve">Evaluation </w:t>
      </w:r>
      <w:r>
        <w:rPr>
          <w:color w:val="2E5395"/>
        </w:rPr>
        <w:t>&amp;</w:t>
      </w:r>
      <w:r>
        <w:rPr>
          <w:color w:val="2E5395"/>
          <w:spacing w:val="-42"/>
        </w:rPr>
        <w:t xml:space="preserve"> </w:t>
      </w:r>
      <w:r>
        <w:rPr>
          <w:color w:val="2E5395"/>
          <w:spacing w:val="-3"/>
        </w:rPr>
        <w:t>Acceptance</w:t>
      </w:r>
      <w:bookmarkEnd w:id="341"/>
    </w:p>
    <w:p w14:paraId="7FD49E08" w14:textId="77777777" w:rsidR="001A581C" w:rsidRDefault="005A14EC" w:rsidP="000522D2">
      <w:pPr>
        <w:pStyle w:val="ListParagraph"/>
        <w:numPr>
          <w:ilvl w:val="0"/>
          <w:numId w:val="50"/>
        </w:numPr>
        <w:tabs>
          <w:tab w:val="left" w:pos="1361"/>
        </w:tabs>
        <w:spacing w:before="142" w:line="232" w:lineRule="auto"/>
        <w:ind w:right="-14"/>
      </w:pPr>
      <w:r>
        <w:t>Technical</w:t>
      </w:r>
      <w:r>
        <w:rPr>
          <w:spacing w:val="-28"/>
        </w:rPr>
        <w:t xml:space="preserve"> </w:t>
      </w:r>
      <w:r>
        <w:t>offers</w:t>
      </w:r>
      <w:r>
        <w:rPr>
          <w:spacing w:val="-27"/>
        </w:rPr>
        <w:t xml:space="preserve"> </w:t>
      </w:r>
      <w:r>
        <w:t>will</w:t>
      </w:r>
      <w:r>
        <w:rPr>
          <w:spacing w:val="-27"/>
        </w:rPr>
        <w:t xml:space="preserve"> </w:t>
      </w:r>
      <w:r>
        <w:t>be</w:t>
      </w:r>
      <w:r>
        <w:rPr>
          <w:spacing w:val="-27"/>
        </w:rPr>
        <w:t xml:space="preserve"> </w:t>
      </w:r>
      <w:r>
        <w:t>evaluated</w:t>
      </w:r>
      <w:r>
        <w:rPr>
          <w:spacing w:val="-27"/>
        </w:rPr>
        <w:t xml:space="preserve"> </w:t>
      </w:r>
      <w:r>
        <w:t>on</w:t>
      </w:r>
      <w:r>
        <w:rPr>
          <w:spacing w:val="-27"/>
        </w:rPr>
        <w:t xml:space="preserve"> </w:t>
      </w:r>
      <w:r>
        <w:t>the</w:t>
      </w:r>
      <w:r>
        <w:rPr>
          <w:spacing w:val="-27"/>
        </w:rPr>
        <w:t xml:space="preserve"> </w:t>
      </w:r>
      <w:r>
        <w:t>basis</w:t>
      </w:r>
      <w:r>
        <w:rPr>
          <w:spacing w:val="-28"/>
        </w:rPr>
        <w:t xml:space="preserve"> </w:t>
      </w:r>
      <w:r>
        <w:t>of</w:t>
      </w:r>
      <w:r>
        <w:rPr>
          <w:spacing w:val="-27"/>
        </w:rPr>
        <w:t xml:space="preserve"> </w:t>
      </w:r>
      <w:r>
        <w:t>compliance</w:t>
      </w:r>
      <w:r>
        <w:rPr>
          <w:spacing w:val="-27"/>
        </w:rPr>
        <w:t xml:space="preserve"> </w:t>
      </w:r>
      <w:r>
        <w:t>with</w:t>
      </w:r>
      <w:r>
        <w:rPr>
          <w:spacing w:val="-27"/>
        </w:rPr>
        <w:t xml:space="preserve"> </w:t>
      </w:r>
      <w:r>
        <w:t>eligibility</w:t>
      </w:r>
      <w:r>
        <w:rPr>
          <w:spacing w:val="-27"/>
        </w:rPr>
        <w:t xml:space="preserve"> </w:t>
      </w:r>
      <w:r>
        <w:t>criteria,</w:t>
      </w:r>
      <w:r>
        <w:rPr>
          <w:spacing w:val="-27"/>
        </w:rPr>
        <w:t xml:space="preserve"> </w:t>
      </w:r>
      <w:r>
        <w:t xml:space="preserve">technical </w:t>
      </w:r>
      <w:r>
        <w:rPr>
          <w:w w:val="95"/>
        </w:rPr>
        <w:t>specification,</w:t>
      </w:r>
      <w:r>
        <w:rPr>
          <w:spacing w:val="-8"/>
          <w:w w:val="95"/>
        </w:rPr>
        <w:t xml:space="preserve"> </w:t>
      </w:r>
      <w:r>
        <w:rPr>
          <w:w w:val="95"/>
        </w:rPr>
        <w:t>other</w:t>
      </w:r>
      <w:r>
        <w:rPr>
          <w:spacing w:val="-8"/>
          <w:w w:val="95"/>
        </w:rPr>
        <w:t xml:space="preserve"> </w:t>
      </w:r>
      <w:r>
        <w:rPr>
          <w:w w:val="95"/>
        </w:rPr>
        <w:t>terms</w:t>
      </w:r>
      <w:r>
        <w:rPr>
          <w:spacing w:val="-7"/>
          <w:w w:val="95"/>
        </w:rPr>
        <w:t xml:space="preserve"> </w:t>
      </w:r>
      <w:r>
        <w:rPr>
          <w:w w:val="95"/>
        </w:rPr>
        <w:t>&amp;</w:t>
      </w:r>
      <w:r>
        <w:rPr>
          <w:spacing w:val="-6"/>
          <w:w w:val="95"/>
        </w:rPr>
        <w:t xml:space="preserve"> </w:t>
      </w:r>
      <w:r>
        <w:rPr>
          <w:w w:val="95"/>
        </w:rPr>
        <w:t>conditions</w:t>
      </w:r>
      <w:r>
        <w:rPr>
          <w:spacing w:val="-8"/>
          <w:w w:val="95"/>
        </w:rPr>
        <w:t xml:space="preserve"> </w:t>
      </w:r>
      <w:r>
        <w:rPr>
          <w:w w:val="95"/>
        </w:rPr>
        <w:t>stipulated</w:t>
      </w:r>
      <w:r>
        <w:rPr>
          <w:spacing w:val="-6"/>
          <w:w w:val="95"/>
        </w:rPr>
        <w:t xml:space="preserve"> </w:t>
      </w:r>
      <w:r>
        <w:rPr>
          <w:w w:val="95"/>
        </w:rPr>
        <w:t>in</w:t>
      </w:r>
      <w:r>
        <w:rPr>
          <w:spacing w:val="-8"/>
          <w:w w:val="95"/>
        </w:rPr>
        <w:t xml:space="preserve"> </w:t>
      </w:r>
      <w:r>
        <w:rPr>
          <w:w w:val="95"/>
        </w:rPr>
        <w:t>the</w:t>
      </w:r>
      <w:r>
        <w:rPr>
          <w:spacing w:val="-6"/>
          <w:w w:val="95"/>
        </w:rPr>
        <w:t xml:space="preserve"> </w:t>
      </w:r>
      <w:r>
        <w:rPr>
          <w:w w:val="95"/>
        </w:rPr>
        <w:t>RFP.</w:t>
      </w:r>
      <w:r>
        <w:rPr>
          <w:spacing w:val="-6"/>
          <w:w w:val="95"/>
        </w:rPr>
        <w:t xml:space="preserve"> </w:t>
      </w:r>
      <w:r>
        <w:rPr>
          <w:w w:val="95"/>
        </w:rPr>
        <w:t>Only</w:t>
      </w:r>
      <w:r>
        <w:rPr>
          <w:spacing w:val="-7"/>
          <w:w w:val="95"/>
        </w:rPr>
        <w:t xml:space="preserve"> </w:t>
      </w:r>
      <w:r>
        <w:rPr>
          <w:w w:val="95"/>
        </w:rPr>
        <w:t>those</w:t>
      </w:r>
      <w:r>
        <w:rPr>
          <w:spacing w:val="-6"/>
          <w:w w:val="95"/>
        </w:rPr>
        <w:t xml:space="preserve"> </w:t>
      </w:r>
      <w:r>
        <w:rPr>
          <w:w w:val="95"/>
        </w:rPr>
        <w:t>bidders</w:t>
      </w:r>
      <w:r>
        <w:rPr>
          <w:spacing w:val="-6"/>
          <w:w w:val="95"/>
        </w:rPr>
        <w:t xml:space="preserve"> </w:t>
      </w:r>
      <w:r>
        <w:rPr>
          <w:w w:val="95"/>
        </w:rPr>
        <w:t>who</w:t>
      </w:r>
      <w:r>
        <w:rPr>
          <w:spacing w:val="-7"/>
          <w:w w:val="95"/>
        </w:rPr>
        <w:t xml:space="preserve"> </w:t>
      </w:r>
      <w:r>
        <w:rPr>
          <w:w w:val="95"/>
        </w:rPr>
        <w:t>qualify</w:t>
      </w:r>
      <w:r>
        <w:rPr>
          <w:spacing w:val="-6"/>
          <w:w w:val="95"/>
        </w:rPr>
        <w:t xml:space="preserve"> </w:t>
      </w:r>
      <w:r>
        <w:rPr>
          <w:w w:val="95"/>
        </w:rPr>
        <w:t>in the</w:t>
      </w:r>
      <w:r>
        <w:rPr>
          <w:spacing w:val="-21"/>
          <w:w w:val="95"/>
        </w:rPr>
        <w:t xml:space="preserve"> </w:t>
      </w:r>
      <w:r>
        <w:rPr>
          <w:w w:val="95"/>
        </w:rPr>
        <w:t>technical</w:t>
      </w:r>
      <w:r>
        <w:rPr>
          <w:spacing w:val="-21"/>
          <w:w w:val="95"/>
        </w:rPr>
        <w:t xml:space="preserve"> </w:t>
      </w:r>
      <w:r>
        <w:rPr>
          <w:w w:val="95"/>
        </w:rPr>
        <w:t>evaluation</w:t>
      </w:r>
      <w:r>
        <w:rPr>
          <w:spacing w:val="-22"/>
          <w:w w:val="95"/>
        </w:rPr>
        <w:t xml:space="preserve"> </w:t>
      </w:r>
      <w:r>
        <w:rPr>
          <w:w w:val="95"/>
        </w:rPr>
        <w:t>would</w:t>
      </w:r>
      <w:r>
        <w:rPr>
          <w:spacing w:val="-21"/>
          <w:w w:val="95"/>
        </w:rPr>
        <w:t xml:space="preserve"> </w:t>
      </w:r>
      <w:r>
        <w:rPr>
          <w:w w:val="95"/>
        </w:rPr>
        <w:t>be</w:t>
      </w:r>
      <w:r>
        <w:rPr>
          <w:spacing w:val="-21"/>
          <w:w w:val="95"/>
        </w:rPr>
        <w:t xml:space="preserve"> </w:t>
      </w:r>
      <w:r>
        <w:rPr>
          <w:w w:val="95"/>
        </w:rPr>
        <w:t>considered</w:t>
      </w:r>
      <w:r>
        <w:rPr>
          <w:spacing w:val="-20"/>
          <w:w w:val="95"/>
        </w:rPr>
        <w:t xml:space="preserve"> </w:t>
      </w:r>
      <w:r>
        <w:rPr>
          <w:w w:val="95"/>
        </w:rPr>
        <w:t>for</w:t>
      </w:r>
      <w:r>
        <w:rPr>
          <w:spacing w:val="-21"/>
          <w:w w:val="95"/>
        </w:rPr>
        <w:t xml:space="preserve"> </w:t>
      </w:r>
      <w:r>
        <w:rPr>
          <w:w w:val="95"/>
        </w:rPr>
        <w:t>evaluating</w:t>
      </w:r>
      <w:r>
        <w:rPr>
          <w:spacing w:val="-21"/>
          <w:w w:val="95"/>
        </w:rPr>
        <w:t xml:space="preserve"> </w:t>
      </w:r>
      <w:r>
        <w:rPr>
          <w:w w:val="95"/>
        </w:rPr>
        <w:t>the</w:t>
      </w:r>
      <w:r>
        <w:rPr>
          <w:spacing w:val="-20"/>
          <w:w w:val="95"/>
        </w:rPr>
        <w:t xml:space="preserve"> </w:t>
      </w:r>
      <w:r>
        <w:rPr>
          <w:w w:val="95"/>
        </w:rPr>
        <w:t>commercial</w:t>
      </w:r>
      <w:r>
        <w:rPr>
          <w:spacing w:val="-20"/>
          <w:w w:val="95"/>
        </w:rPr>
        <w:t xml:space="preserve"> </w:t>
      </w:r>
      <w:r>
        <w:rPr>
          <w:w w:val="95"/>
        </w:rPr>
        <w:t>bid.</w:t>
      </w:r>
      <w:r>
        <w:rPr>
          <w:spacing w:val="-21"/>
          <w:w w:val="95"/>
        </w:rPr>
        <w:t xml:space="preserve"> </w:t>
      </w:r>
      <w:r>
        <w:rPr>
          <w:w w:val="95"/>
        </w:rPr>
        <w:t>Bank</w:t>
      </w:r>
      <w:r>
        <w:rPr>
          <w:spacing w:val="-20"/>
          <w:w w:val="95"/>
        </w:rPr>
        <w:t xml:space="preserve"> </w:t>
      </w:r>
      <w:r>
        <w:rPr>
          <w:w w:val="95"/>
        </w:rPr>
        <w:t>may,</w:t>
      </w:r>
      <w:r>
        <w:rPr>
          <w:spacing w:val="-21"/>
          <w:w w:val="95"/>
        </w:rPr>
        <w:t xml:space="preserve"> </w:t>
      </w:r>
      <w:r>
        <w:rPr>
          <w:w w:val="95"/>
        </w:rPr>
        <w:t>at</w:t>
      </w:r>
      <w:r>
        <w:rPr>
          <w:spacing w:val="-20"/>
          <w:w w:val="95"/>
        </w:rPr>
        <w:t xml:space="preserve"> </w:t>
      </w:r>
      <w:r>
        <w:rPr>
          <w:w w:val="95"/>
        </w:rPr>
        <w:t xml:space="preserve">its </w:t>
      </w:r>
      <w:r>
        <w:t>sole</w:t>
      </w:r>
      <w:r>
        <w:rPr>
          <w:spacing w:val="-10"/>
        </w:rPr>
        <w:t xml:space="preserve"> </w:t>
      </w:r>
      <w:r>
        <w:t>discretion,</w:t>
      </w:r>
      <w:r>
        <w:rPr>
          <w:spacing w:val="-11"/>
        </w:rPr>
        <w:t xml:space="preserve"> </w:t>
      </w:r>
      <w:r>
        <w:t>waive</w:t>
      </w:r>
      <w:r>
        <w:rPr>
          <w:spacing w:val="-8"/>
        </w:rPr>
        <w:t xml:space="preserve"> </w:t>
      </w:r>
      <w:r>
        <w:t>any</w:t>
      </w:r>
      <w:r>
        <w:rPr>
          <w:spacing w:val="-13"/>
        </w:rPr>
        <w:t xml:space="preserve"> </w:t>
      </w:r>
      <w:r>
        <w:t>non-conformity</w:t>
      </w:r>
      <w:r>
        <w:rPr>
          <w:spacing w:val="-10"/>
        </w:rPr>
        <w:t xml:space="preserve"> </w:t>
      </w:r>
      <w:r>
        <w:t>or</w:t>
      </w:r>
      <w:r>
        <w:rPr>
          <w:spacing w:val="-9"/>
        </w:rPr>
        <w:t xml:space="preserve"> </w:t>
      </w:r>
      <w:r>
        <w:t>deviations.</w:t>
      </w:r>
    </w:p>
    <w:p w14:paraId="1ABF8C99" w14:textId="77777777" w:rsidR="001A581C" w:rsidRDefault="005A14EC" w:rsidP="000522D2">
      <w:pPr>
        <w:pStyle w:val="ListParagraph"/>
        <w:numPr>
          <w:ilvl w:val="0"/>
          <w:numId w:val="50"/>
        </w:numPr>
        <w:tabs>
          <w:tab w:val="left" w:pos="1361"/>
        </w:tabs>
        <w:spacing w:line="232" w:lineRule="auto"/>
        <w:ind w:right="-14"/>
      </w:pPr>
      <w:r>
        <w:t>In</w:t>
      </w:r>
      <w:r>
        <w:rPr>
          <w:spacing w:val="-26"/>
        </w:rPr>
        <w:t xml:space="preserve"> </w:t>
      </w:r>
      <w:r>
        <w:t>case,</w:t>
      </w:r>
      <w:r>
        <w:rPr>
          <w:spacing w:val="-26"/>
        </w:rPr>
        <w:t xml:space="preserve"> </w:t>
      </w:r>
      <w:r>
        <w:t>any</w:t>
      </w:r>
      <w:r>
        <w:rPr>
          <w:spacing w:val="-26"/>
        </w:rPr>
        <w:t xml:space="preserve"> </w:t>
      </w:r>
      <w:r>
        <w:t>of</w:t>
      </w:r>
      <w:r>
        <w:rPr>
          <w:spacing w:val="-26"/>
        </w:rPr>
        <w:t xml:space="preserve"> </w:t>
      </w:r>
      <w:r>
        <w:t>the</w:t>
      </w:r>
      <w:r>
        <w:rPr>
          <w:spacing w:val="-25"/>
        </w:rPr>
        <w:t xml:space="preserve"> </w:t>
      </w:r>
      <w:r>
        <w:t>successful</w:t>
      </w:r>
      <w:r>
        <w:rPr>
          <w:spacing w:val="-26"/>
        </w:rPr>
        <w:t xml:space="preserve"> </w:t>
      </w:r>
      <w:r>
        <w:t>bidder</w:t>
      </w:r>
      <w:r>
        <w:rPr>
          <w:spacing w:val="-25"/>
        </w:rPr>
        <w:t xml:space="preserve"> </w:t>
      </w:r>
      <w:r>
        <w:t>is</w:t>
      </w:r>
      <w:r>
        <w:rPr>
          <w:spacing w:val="-26"/>
        </w:rPr>
        <w:t xml:space="preserve"> </w:t>
      </w:r>
      <w:r>
        <w:t>unable</w:t>
      </w:r>
      <w:r>
        <w:rPr>
          <w:spacing w:val="-25"/>
        </w:rPr>
        <w:t xml:space="preserve"> </w:t>
      </w:r>
      <w:r>
        <w:t>to</w:t>
      </w:r>
      <w:r>
        <w:rPr>
          <w:spacing w:val="-25"/>
        </w:rPr>
        <w:t xml:space="preserve"> </w:t>
      </w:r>
      <w:r>
        <w:t>honor</w:t>
      </w:r>
      <w:r>
        <w:rPr>
          <w:spacing w:val="-26"/>
        </w:rPr>
        <w:t xml:space="preserve"> </w:t>
      </w:r>
      <w:r>
        <w:t>in</w:t>
      </w:r>
      <w:r>
        <w:rPr>
          <w:spacing w:val="-26"/>
        </w:rPr>
        <w:t xml:space="preserve"> </w:t>
      </w:r>
      <w:r>
        <w:t>full</w:t>
      </w:r>
      <w:r>
        <w:rPr>
          <w:spacing w:val="-27"/>
        </w:rPr>
        <w:t xml:space="preserve"> </w:t>
      </w:r>
      <w:r>
        <w:t>or</w:t>
      </w:r>
      <w:r>
        <w:rPr>
          <w:spacing w:val="-25"/>
        </w:rPr>
        <w:t xml:space="preserve"> </w:t>
      </w:r>
      <w:r>
        <w:t>part</w:t>
      </w:r>
      <w:r>
        <w:rPr>
          <w:spacing w:val="-27"/>
        </w:rPr>
        <w:t xml:space="preserve"> </w:t>
      </w:r>
      <w:r>
        <w:t>of</w:t>
      </w:r>
      <w:r>
        <w:rPr>
          <w:spacing w:val="-27"/>
        </w:rPr>
        <w:t xml:space="preserve"> </w:t>
      </w:r>
      <w:r>
        <w:t>the</w:t>
      </w:r>
      <w:r>
        <w:rPr>
          <w:spacing w:val="-26"/>
        </w:rPr>
        <w:t xml:space="preserve"> </w:t>
      </w:r>
      <w:r>
        <w:t>contract</w:t>
      </w:r>
      <w:r>
        <w:rPr>
          <w:spacing w:val="-25"/>
        </w:rPr>
        <w:t xml:space="preserve"> </w:t>
      </w:r>
      <w:r>
        <w:t xml:space="preserve">awarded, </w:t>
      </w:r>
      <w:r>
        <w:rPr>
          <w:w w:val="95"/>
        </w:rPr>
        <w:t>Bank</w:t>
      </w:r>
      <w:r>
        <w:rPr>
          <w:spacing w:val="-15"/>
          <w:w w:val="95"/>
        </w:rPr>
        <w:t xml:space="preserve"> </w:t>
      </w:r>
      <w:r>
        <w:rPr>
          <w:w w:val="95"/>
        </w:rPr>
        <w:t>shall,</w:t>
      </w:r>
      <w:r>
        <w:rPr>
          <w:spacing w:val="-15"/>
          <w:w w:val="95"/>
        </w:rPr>
        <w:t xml:space="preserve"> </w:t>
      </w:r>
      <w:r>
        <w:rPr>
          <w:w w:val="95"/>
        </w:rPr>
        <w:t>at</w:t>
      </w:r>
      <w:r>
        <w:rPr>
          <w:spacing w:val="-15"/>
          <w:w w:val="95"/>
        </w:rPr>
        <w:t xml:space="preserve"> </w:t>
      </w:r>
      <w:r>
        <w:rPr>
          <w:w w:val="95"/>
        </w:rPr>
        <w:t>its</w:t>
      </w:r>
      <w:r>
        <w:rPr>
          <w:spacing w:val="-16"/>
          <w:w w:val="95"/>
        </w:rPr>
        <w:t xml:space="preserve"> </w:t>
      </w:r>
      <w:r>
        <w:rPr>
          <w:w w:val="95"/>
        </w:rPr>
        <w:t>sole</w:t>
      </w:r>
      <w:r>
        <w:rPr>
          <w:spacing w:val="-15"/>
          <w:w w:val="95"/>
        </w:rPr>
        <w:t xml:space="preserve"> </w:t>
      </w:r>
      <w:r>
        <w:rPr>
          <w:w w:val="95"/>
        </w:rPr>
        <w:t>discretion,</w:t>
      </w:r>
      <w:r>
        <w:rPr>
          <w:spacing w:val="-15"/>
          <w:w w:val="95"/>
        </w:rPr>
        <w:t xml:space="preserve"> </w:t>
      </w:r>
      <w:r>
        <w:rPr>
          <w:w w:val="95"/>
        </w:rPr>
        <w:t>distribute</w:t>
      </w:r>
      <w:r>
        <w:rPr>
          <w:spacing w:val="-14"/>
          <w:w w:val="95"/>
        </w:rPr>
        <w:t xml:space="preserve"> </w:t>
      </w:r>
      <w:r>
        <w:rPr>
          <w:w w:val="95"/>
        </w:rPr>
        <w:t>this</w:t>
      </w:r>
      <w:r>
        <w:rPr>
          <w:spacing w:val="-17"/>
          <w:w w:val="95"/>
        </w:rPr>
        <w:t xml:space="preserve"> </w:t>
      </w:r>
      <w:r>
        <w:rPr>
          <w:w w:val="95"/>
        </w:rPr>
        <w:t>shortfall</w:t>
      </w:r>
      <w:r>
        <w:rPr>
          <w:spacing w:val="-16"/>
          <w:w w:val="95"/>
        </w:rPr>
        <w:t xml:space="preserve"> </w:t>
      </w:r>
      <w:r>
        <w:rPr>
          <w:w w:val="95"/>
        </w:rPr>
        <w:t>to</w:t>
      </w:r>
      <w:r>
        <w:rPr>
          <w:spacing w:val="-13"/>
          <w:w w:val="95"/>
        </w:rPr>
        <w:t xml:space="preserve"> </w:t>
      </w:r>
      <w:r>
        <w:rPr>
          <w:w w:val="95"/>
        </w:rPr>
        <w:t>the</w:t>
      </w:r>
      <w:r>
        <w:rPr>
          <w:spacing w:val="-15"/>
          <w:w w:val="95"/>
        </w:rPr>
        <w:t xml:space="preserve"> </w:t>
      </w:r>
      <w:r>
        <w:rPr>
          <w:w w:val="95"/>
        </w:rPr>
        <w:t>other</w:t>
      </w:r>
      <w:r>
        <w:rPr>
          <w:spacing w:val="-15"/>
          <w:w w:val="95"/>
        </w:rPr>
        <w:t xml:space="preserve"> </w:t>
      </w:r>
      <w:r>
        <w:rPr>
          <w:w w:val="95"/>
        </w:rPr>
        <w:t>successful</w:t>
      </w:r>
      <w:r>
        <w:rPr>
          <w:spacing w:val="-17"/>
          <w:w w:val="95"/>
        </w:rPr>
        <w:t xml:space="preserve"> </w:t>
      </w:r>
      <w:r>
        <w:rPr>
          <w:w w:val="95"/>
        </w:rPr>
        <w:t>bidder(s)</w:t>
      </w:r>
      <w:r>
        <w:rPr>
          <w:spacing w:val="-14"/>
          <w:w w:val="95"/>
        </w:rPr>
        <w:t xml:space="preserve"> </w:t>
      </w:r>
      <w:r>
        <w:rPr>
          <w:w w:val="95"/>
        </w:rPr>
        <w:t xml:space="preserve">equally </w:t>
      </w:r>
      <w:r>
        <w:t>or</w:t>
      </w:r>
      <w:r>
        <w:rPr>
          <w:spacing w:val="-7"/>
        </w:rPr>
        <w:t xml:space="preserve"> </w:t>
      </w:r>
      <w:r>
        <w:t>in</w:t>
      </w:r>
      <w:r>
        <w:rPr>
          <w:spacing w:val="-7"/>
        </w:rPr>
        <w:t xml:space="preserve"> </w:t>
      </w:r>
      <w:r>
        <w:t>any</w:t>
      </w:r>
      <w:r>
        <w:rPr>
          <w:spacing w:val="-8"/>
        </w:rPr>
        <w:t xml:space="preserve"> </w:t>
      </w:r>
      <w:r>
        <w:t>ratio</w:t>
      </w:r>
      <w:r>
        <w:rPr>
          <w:spacing w:val="-5"/>
        </w:rPr>
        <w:t xml:space="preserve"> </w:t>
      </w:r>
      <w:r>
        <w:t>decided</w:t>
      </w:r>
      <w:r>
        <w:rPr>
          <w:spacing w:val="-6"/>
        </w:rPr>
        <w:t xml:space="preserve"> </w:t>
      </w:r>
      <w:r>
        <w:t>by</w:t>
      </w:r>
      <w:r>
        <w:rPr>
          <w:spacing w:val="-9"/>
        </w:rPr>
        <w:t xml:space="preserve"> </w:t>
      </w:r>
      <w:r>
        <w:t>the</w:t>
      </w:r>
      <w:r>
        <w:rPr>
          <w:spacing w:val="-5"/>
        </w:rPr>
        <w:t xml:space="preserve"> </w:t>
      </w:r>
      <w:r>
        <w:t>Bank.</w:t>
      </w:r>
    </w:p>
    <w:p w14:paraId="41818E71" w14:textId="77777777" w:rsidR="001A581C" w:rsidRDefault="005A14EC" w:rsidP="000522D2">
      <w:pPr>
        <w:pStyle w:val="ListParagraph"/>
        <w:numPr>
          <w:ilvl w:val="0"/>
          <w:numId w:val="50"/>
        </w:numPr>
        <w:tabs>
          <w:tab w:val="left" w:pos="1361"/>
        </w:tabs>
        <w:spacing w:line="232" w:lineRule="auto"/>
        <w:ind w:right="-14"/>
      </w:pPr>
      <w:r>
        <w:rPr>
          <w:w w:val="95"/>
        </w:rPr>
        <w:t>Bank</w:t>
      </w:r>
      <w:r>
        <w:rPr>
          <w:spacing w:val="-13"/>
          <w:w w:val="95"/>
        </w:rPr>
        <w:t xml:space="preserve"> </w:t>
      </w:r>
      <w:r>
        <w:rPr>
          <w:w w:val="95"/>
        </w:rPr>
        <w:t>reserves</w:t>
      </w:r>
      <w:r>
        <w:rPr>
          <w:spacing w:val="-14"/>
          <w:w w:val="95"/>
        </w:rPr>
        <w:t xml:space="preserve"> </w:t>
      </w:r>
      <w:r>
        <w:rPr>
          <w:w w:val="95"/>
        </w:rPr>
        <w:t>the</w:t>
      </w:r>
      <w:r>
        <w:rPr>
          <w:spacing w:val="-13"/>
          <w:w w:val="95"/>
        </w:rPr>
        <w:t xml:space="preserve"> </w:t>
      </w:r>
      <w:r>
        <w:rPr>
          <w:w w:val="95"/>
        </w:rPr>
        <w:t>right</w:t>
      </w:r>
      <w:r>
        <w:rPr>
          <w:spacing w:val="-13"/>
          <w:w w:val="95"/>
        </w:rPr>
        <w:t xml:space="preserve"> </w:t>
      </w:r>
      <w:r>
        <w:rPr>
          <w:w w:val="95"/>
        </w:rPr>
        <w:t>to</w:t>
      </w:r>
      <w:r>
        <w:rPr>
          <w:spacing w:val="-13"/>
          <w:w w:val="95"/>
        </w:rPr>
        <w:t xml:space="preserve"> </w:t>
      </w:r>
      <w:r>
        <w:rPr>
          <w:w w:val="95"/>
        </w:rPr>
        <w:t>reject</w:t>
      </w:r>
      <w:r>
        <w:rPr>
          <w:spacing w:val="-13"/>
          <w:w w:val="95"/>
        </w:rPr>
        <w:t xml:space="preserve"> </w:t>
      </w:r>
      <w:r>
        <w:rPr>
          <w:w w:val="95"/>
        </w:rPr>
        <w:t>the</w:t>
      </w:r>
      <w:r>
        <w:rPr>
          <w:spacing w:val="-12"/>
          <w:w w:val="95"/>
        </w:rPr>
        <w:t xml:space="preserve"> </w:t>
      </w:r>
      <w:r>
        <w:rPr>
          <w:w w:val="95"/>
        </w:rPr>
        <w:t>bid</w:t>
      </w:r>
      <w:r>
        <w:rPr>
          <w:spacing w:val="-13"/>
          <w:w w:val="95"/>
        </w:rPr>
        <w:t xml:space="preserve"> </w:t>
      </w:r>
      <w:r>
        <w:rPr>
          <w:w w:val="95"/>
        </w:rPr>
        <w:t>offer</w:t>
      </w:r>
      <w:r>
        <w:rPr>
          <w:spacing w:val="-13"/>
          <w:w w:val="95"/>
        </w:rPr>
        <w:t xml:space="preserve"> </w:t>
      </w:r>
      <w:r>
        <w:rPr>
          <w:w w:val="95"/>
        </w:rPr>
        <w:t>under</w:t>
      </w:r>
      <w:r>
        <w:rPr>
          <w:spacing w:val="-13"/>
          <w:w w:val="95"/>
        </w:rPr>
        <w:t xml:space="preserve"> </w:t>
      </w:r>
      <w:r>
        <w:rPr>
          <w:w w:val="95"/>
        </w:rPr>
        <w:t>any</w:t>
      </w:r>
      <w:r>
        <w:rPr>
          <w:spacing w:val="-12"/>
          <w:w w:val="95"/>
        </w:rPr>
        <w:t xml:space="preserve"> </w:t>
      </w:r>
      <w:r>
        <w:rPr>
          <w:w w:val="95"/>
        </w:rPr>
        <w:t>of</w:t>
      </w:r>
      <w:r>
        <w:rPr>
          <w:spacing w:val="-13"/>
          <w:w w:val="95"/>
        </w:rPr>
        <w:t xml:space="preserve"> </w:t>
      </w:r>
      <w:r>
        <w:rPr>
          <w:w w:val="95"/>
        </w:rPr>
        <w:t>the</w:t>
      </w:r>
      <w:r>
        <w:rPr>
          <w:spacing w:val="-12"/>
          <w:w w:val="95"/>
        </w:rPr>
        <w:t xml:space="preserve"> </w:t>
      </w:r>
      <w:r>
        <w:rPr>
          <w:w w:val="95"/>
        </w:rPr>
        <w:t>following</w:t>
      </w:r>
      <w:r>
        <w:rPr>
          <w:spacing w:val="-14"/>
          <w:w w:val="95"/>
        </w:rPr>
        <w:t xml:space="preserve"> </w:t>
      </w:r>
      <w:r>
        <w:rPr>
          <w:w w:val="95"/>
        </w:rPr>
        <w:t>circumstances:</w:t>
      </w:r>
      <w:r>
        <w:rPr>
          <w:spacing w:val="-12"/>
          <w:w w:val="95"/>
        </w:rPr>
        <w:t xml:space="preserve"> </w:t>
      </w:r>
      <w:r>
        <w:rPr>
          <w:w w:val="95"/>
        </w:rPr>
        <w:t>a)</w:t>
      </w:r>
      <w:r>
        <w:rPr>
          <w:spacing w:val="-12"/>
          <w:w w:val="95"/>
        </w:rPr>
        <w:t xml:space="preserve"> </w:t>
      </w:r>
      <w:proofErr w:type="gramStart"/>
      <w:r>
        <w:rPr>
          <w:w w:val="95"/>
        </w:rPr>
        <w:t>If</w:t>
      </w:r>
      <w:proofErr w:type="gramEnd"/>
      <w:r>
        <w:rPr>
          <w:spacing w:val="-14"/>
          <w:w w:val="95"/>
        </w:rPr>
        <w:t xml:space="preserve"> </w:t>
      </w:r>
      <w:r>
        <w:rPr>
          <w:w w:val="95"/>
        </w:rPr>
        <w:t>the bid</w:t>
      </w:r>
      <w:r>
        <w:rPr>
          <w:spacing w:val="-10"/>
          <w:w w:val="95"/>
        </w:rPr>
        <w:t xml:space="preserve"> </w:t>
      </w:r>
      <w:r>
        <w:rPr>
          <w:w w:val="95"/>
        </w:rPr>
        <w:t>offer</w:t>
      </w:r>
      <w:r>
        <w:rPr>
          <w:spacing w:val="-9"/>
          <w:w w:val="95"/>
        </w:rPr>
        <w:t xml:space="preserve"> </w:t>
      </w:r>
      <w:r>
        <w:rPr>
          <w:w w:val="95"/>
        </w:rPr>
        <w:t>is</w:t>
      </w:r>
      <w:r>
        <w:rPr>
          <w:spacing w:val="-9"/>
          <w:w w:val="95"/>
        </w:rPr>
        <w:t xml:space="preserve"> </w:t>
      </w:r>
      <w:r>
        <w:rPr>
          <w:w w:val="95"/>
        </w:rPr>
        <w:t>incomplete</w:t>
      </w:r>
      <w:r>
        <w:rPr>
          <w:spacing w:val="-8"/>
          <w:w w:val="95"/>
        </w:rPr>
        <w:t xml:space="preserve"> </w:t>
      </w:r>
      <w:r>
        <w:rPr>
          <w:w w:val="95"/>
        </w:rPr>
        <w:t>and</w:t>
      </w:r>
      <w:r>
        <w:rPr>
          <w:spacing w:val="-11"/>
          <w:w w:val="95"/>
        </w:rPr>
        <w:t xml:space="preserve"> </w:t>
      </w:r>
      <w:r>
        <w:rPr>
          <w:w w:val="95"/>
        </w:rPr>
        <w:t>/</w:t>
      </w:r>
      <w:r>
        <w:rPr>
          <w:spacing w:val="-9"/>
          <w:w w:val="95"/>
        </w:rPr>
        <w:t xml:space="preserve"> </w:t>
      </w:r>
      <w:r>
        <w:rPr>
          <w:w w:val="95"/>
        </w:rPr>
        <w:t>or</w:t>
      </w:r>
      <w:r>
        <w:rPr>
          <w:spacing w:val="-8"/>
          <w:w w:val="95"/>
        </w:rPr>
        <w:t xml:space="preserve"> </w:t>
      </w:r>
      <w:r>
        <w:rPr>
          <w:w w:val="95"/>
        </w:rPr>
        <w:t>not</w:t>
      </w:r>
      <w:r>
        <w:rPr>
          <w:spacing w:val="-9"/>
          <w:w w:val="95"/>
        </w:rPr>
        <w:t xml:space="preserve"> </w:t>
      </w:r>
      <w:r>
        <w:rPr>
          <w:w w:val="95"/>
        </w:rPr>
        <w:t>accompanied</w:t>
      </w:r>
      <w:r>
        <w:rPr>
          <w:spacing w:val="-9"/>
          <w:w w:val="95"/>
        </w:rPr>
        <w:t xml:space="preserve"> </w:t>
      </w:r>
      <w:r>
        <w:rPr>
          <w:w w:val="95"/>
        </w:rPr>
        <w:t>by</w:t>
      </w:r>
      <w:r>
        <w:rPr>
          <w:spacing w:val="-8"/>
          <w:w w:val="95"/>
        </w:rPr>
        <w:t xml:space="preserve"> </w:t>
      </w:r>
      <w:r>
        <w:rPr>
          <w:w w:val="95"/>
        </w:rPr>
        <w:t>all</w:t>
      </w:r>
      <w:r>
        <w:rPr>
          <w:spacing w:val="-9"/>
          <w:w w:val="95"/>
        </w:rPr>
        <w:t xml:space="preserve"> </w:t>
      </w:r>
      <w:r>
        <w:rPr>
          <w:w w:val="95"/>
        </w:rPr>
        <w:t>stipulated</w:t>
      </w:r>
      <w:r>
        <w:rPr>
          <w:spacing w:val="-9"/>
          <w:w w:val="95"/>
        </w:rPr>
        <w:t xml:space="preserve"> </w:t>
      </w:r>
      <w:r>
        <w:rPr>
          <w:w w:val="95"/>
        </w:rPr>
        <w:t>documents.</w:t>
      </w:r>
      <w:r>
        <w:rPr>
          <w:spacing w:val="-9"/>
          <w:w w:val="95"/>
        </w:rPr>
        <w:t xml:space="preserve"> </w:t>
      </w:r>
      <w:r>
        <w:rPr>
          <w:w w:val="95"/>
        </w:rPr>
        <w:t>b)</w:t>
      </w:r>
      <w:r>
        <w:rPr>
          <w:spacing w:val="-8"/>
          <w:w w:val="95"/>
        </w:rPr>
        <w:t xml:space="preserve"> </w:t>
      </w:r>
      <w:r>
        <w:rPr>
          <w:w w:val="95"/>
        </w:rPr>
        <w:t>If</w:t>
      </w:r>
      <w:r>
        <w:rPr>
          <w:spacing w:val="-9"/>
          <w:w w:val="95"/>
        </w:rPr>
        <w:t xml:space="preserve"> </w:t>
      </w:r>
      <w:r>
        <w:rPr>
          <w:w w:val="95"/>
        </w:rPr>
        <w:t>the</w:t>
      </w:r>
      <w:r>
        <w:rPr>
          <w:spacing w:val="-9"/>
          <w:w w:val="95"/>
        </w:rPr>
        <w:t xml:space="preserve"> </w:t>
      </w:r>
      <w:r>
        <w:rPr>
          <w:w w:val="95"/>
        </w:rPr>
        <w:t>bid</w:t>
      </w:r>
      <w:r>
        <w:rPr>
          <w:spacing w:val="-9"/>
          <w:w w:val="95"/>
        </w:rPr>
        <w:t xml:space="preserve"> </w:t>
      </w:r>
      <w:r>
        <w:rPr>
          <w:w w:val="95"/>
        </w:rPr>
        <w:t>offer is</w:t>
      </w:r>
      <w:r>
        <w:rPr>
          <w:spacing w:val="-11"/>
          <w:w w:val="95"/>
        </w:rPr>
        <w:t xml:space="preserve"> </w:t>
      </w:r>
      <w:r>
        <w:rPr>
          <w:w w:val="95"/>
        </w:rPr>
        <w:t>not</w:t>
      </w:r>
      <w:r>
        <w:rPr>
          <w:spacing w:val="-11"/>
          <w:w w:val="95"/>
        </w:rPr>
        <w:t xml:space="preserve"> </w:t>
      </w:r>
      <w:r>
        <w:rPr>
          <w:w w:val="95"/>
        </w:rPr>
        <w:t>in</w:t>
      </w:r>
      <w:r>
        <w:rPr>
          <w:spacing w:val="-11"/>
          <w:w w:val="95"/>
        </w:rPr>
        <w:t xml:space="preserve"> </w:t>
      </w:r>
      <w:r>
        <w:rPr>
          <w:w w:val="95"/>
        </w:rPr>
        <w:t>conformity</w:t>
      </w:r>
      <w:r>
        <w:rPr>
          <w:spacing w:val="-10"/>
          <w:w w:val="95"/>
        </w:rPr>
        <w:t xml:space="preserve"> </w:t>
      </w:r>
      <w:r>
        <w:rPr>
          <w:w w:val="95"/>
        </w:rPr>
        <w:t>with</w:t>
      </w:r>
      <w:r>
        <w:rPr>
          <w:spacing w:val="-11"/>
          <w:w w:val="95"/>
        </w:rPr>
        <w:t xml:space="preserve"> </w:t>
      </w:r>
      <w:r>
        <w:rPr>
          <w:w w:val="95"/>
        </w:rPr>
        <w:t>the</w:t>
      </w:r>
      <w:r>
        <w:rPr>
          <w:spacing w:val="-11"/>
          <w:w w:val="95"/>
        </w:rPr>
        <w:t xml:space="preserve"> </w:t>
      </w:r>
      <w:r>
        <w:rPr>
          <w:w w:val="95"/>
        </w:rPr>
        <w:t>terms</w:t>
      </w:r>
      <w:r>
        <w:rPr>
          <w:spacing w:val="-11"/>
          <w:w w:val="95"/>
        </w:rPr>
        <w:t xml:space="preserve"> </w:t>
      </w:r>
      <w:r>
        <w:rPr>
          <w:w w:val="95"/>
        </w:rPr>
        <w:t>and</w:t>
      </w:r>
      <w:r>
        <w:rPr>
          <w:spacing w:val="-11"/>
          <w:w w:val="95"/>
        </w:rPr>
        <w:t xml:space="preserve"> </w:t>
      </w:r>
      <w:r>
        <w:rPr>
          <w:w w:val="95"/>
        </w:rPr>
        <w:t>conditions</w:t>
      </w:r>
      <w:r>
        <w:rPr>
          <w:spacing w:val="-11"/>
          <w:w w:val="95"/>
        </w:rPr>
        <w:t xml:space="preserve"> </w:t>
      </w:r>
      <w:r>
        <w:rPr>
          <w:w w:val="95"/>
        </w:rPr>
        <w:t>stipulated</w:t>
      </w:r>
      <w:r>
        <w:rPr>
          <w:spacing w:val="-11"/>
          <w:w w:val="95"/>
        </w:rPr>
        <w:t xml:space="preserve"> </w:t>
      </w:r>
      <w:r>
        <w:rPr>
          <w:w w:val="95"/>
        </w:rPr>
        <w:t>in</w:t>
      </w:r>
      <w:r>
        <w:rPr>
          <w:spacing w:val="-11"/>
          <w:w w:val="95"/>
        </w:rPr>
        <w:t xml:space="preserve"> </w:t>
      </w:r>
      <w:r>
        <w:rPr>
          <w:w w:val="95"/>
        </w:rPr>
        <w:t>the</w:t>
      </w:r>
      <w:r>
        <w:rPr>
          <w:spacing w:val="-11"/>
          <w:w w:val="95"/>
        </w:rPr>
        <w:t xml:space="preserve"> </w:t>
      </w:r>
      <w:r>
        <w:rPr>
          <w:w w:val="95"/>
        </w:rPr>
        <w:t>RFP.</w:t>
      </w:r>
      <w:r>
        <w:rPr>
          <w:spacing w:val="-11"/>
          <w:w w:val="95"/>
        </w:rPr>
        <w:t xml:space="preserve"> </w:t>
      </w:r>
      <w:r>
        <w:rPr>
          <w:w w:val="95"/>
        </w:rPr>
        <w:t>c)</w:t>
      </w:r>
      <w:r>
        <w:rPr>
          <w:spacing w:val="-11"/>
          <w:w w:val="95"/>
        </w:rPr>
        <w:t xml:space="preserve"> </w:t>
      </w:r>
      <w:r>
        <w:rPr>
          <w:w w:val="95"/>
        </w:rPr>
        <w:t>If</w:t>
      </w:r>
      <w:r>
        <w:rPr>
          <w:spacing w:val="-12"/>
          <w:w w:val="95"/>
        </w:rPr>
        <w:t xml:space="preserve"> </w:t>
      </w:r>
      <w:r>
        <w:rPr>
          <w:w w:val="95"/>
        </w:rPr>
        <w:t>there</w:t>
      </w:r>
      <w:r>
        <w:rPr>
          <w:spacing w:val="-10"/>
          <w:w w:val="95"/>
        </w:rPr>
        <w:t xml:space="preserve"> </w:t>
      </w:r>
      <w:r>
        <w:rPr>
          <w:w w:val="95"/>
        </w:rPr>
        <w:t>is</w:t>
      </w:r>
      <w:r>
        <w:rPr>
          <w:spacing w:val="-11"/>
          <w:w w:val="95"/>
        </w:rPr>
        <w:t xml:space="preserve"> </w:t>
      </w:r>
      <w:r>
        <w:rPr>
          <w:w w:val="95"/>
        </w:rPr>
        <w:t>a</w:t>
      </w:r>
      <w:r>
        <w:rPr>
          <w:spacing w:val="-11"/>
          <w:w w:val="95"/>
        </w:rPr>
        <w:t xml:space="preserve"> </w:t>
      </w:r>
      <w:r>
        <w:rPr>
          <w:w w:val="95"/>
        </w:rPr>
        <w:t xml:space="preserve">deviation </w:t>
      </w:r>
      <w:r>
        <w:t>in</w:t>
      </w:r>
      <w:r>
        <w:rPr>
          <w:spacing w:val="-11"/>
        </w:rPr>
        <w:t xml:space="preserve"> </w:t>
      </w:r>
      <w:r>
        <w:t>respect</w:t>
      </w:r>
      <w:r>
        <w:rPr>
          <w:spacing w:val="-12"/>
        </w:rPr>
        <w:t xml:space="preserve"> </w:t>
      </w:r>
      <w:r>
        <w:t>to</w:t>
      </w:r>
      <w:r>
        <w:rPr>
          <w:spacing w:val="-9"/>
        </w:rPr>
        <w:t xml:space="preserve"> </w:t>
      </w:r>
      <w:r>
        <w:t>the</w:t>
      </w:r>
      <w:r>
        <w:rPr>
          <w:spacing w:val="-11"/>
        </w:rPr>
        <w:t xml:space="preserve"> </w:t>
      </w:r>
      <w:r>
        <w:t>technical</w:t>
      </w:r>
      <w:r>
        <w:rPr>
          <w:spacing w:val="-13"/>
        </w:rPr>
        <w:t xml:space="preserve"> </w:t>
      </w:r>
      <w:r>
        <w:t>specifications</w:t>
      </w:r>
      <w:r>
        <w:rPr>
          <w:spacing w:val="-11"/>
        </w:rPr>
        <w:t xml:space="preserve"> </w:t>
      </w:r>
      <w:r>
        <w:t>of</w:t>
      </w:r>
      <w:r>
        <w:rPr>
          <w:spacing w:val="-10"/>
        </w:rPr>
        <w:t xml:space="preserve"> </w:t>
      </w:r>
      <w:r>
        <w:t>hardware</w:t>
      </w:r>
      <w:r>
        <w:rPr>
          <w:spacing w:val="-12"/>
        </w:rPr>
        <w:t xml:space="preserve"> </w:t>
      </w:r>
      <w:r>
        <w:t>items.</w:t>
      </w:r>
    </w:p>
    <w:p w14:paraId="66D4C748" w14:textId="62ABB93B" w:rsidR="001A581C" w:rsidRDefault="005A14EC" w:rsidP="000522D2">
      <w:pPr>
        <w:pStyle w:val="ListParagraph"/>
        <w:numPr>
          <w:ilvl w:val="0"/>
          <w:numId w:val="50"/>
        </w:numPr>
        <w:tabs>
          <w:tab w:val="left" w:pos="1361"/>
        </w:tabs>
        <w:spacing w:line="232" w:lineRule="auto"/>
        <w:ind w:right="-14"/>
      </w:pPr>
      <w:r>
        <w:t>The</w:t>
      </w:r>
      <w:r>
        <w:rPr>
          <w:spacing w:val="-5"/>
        </w:rPr>
        <w:t xml:space="preserve"> </w:t>
      </w:r>
      <w:r>
        <w:t>Bank</w:t>
      </w:r>
      <w:r>
        <w:rPr>
          <w:spacing w:val="-5"/>
        </w:rPr>
        <w:t xml:space="preserve"> </w:t>
      </w:r>
      <w:r>
        <w:t>shall</w:t>
      </w:r>
      <w:r>
        <w:rPr>
          <w:spacing w:val="-5"/>
        </w:rPr>
        <w:t xml:space="preserve"> </w:t>
      </w:r>
      <w:r>
        <w:t>be</w:t>
      </w:r>
      <w:r>
        <w:rPr>
          <w:spacing w:val="-4"/>
        </w:rPr>
        <w:t xml:space="preserve"> </w:t>
      </w:r>
      <w:r>
        <w:t>under</w:t>
      </w:r>
      <w:r>
        <w:rPr>
          <w:spacing w:val="-6"/>
        </w:rPr>
        <w:t xml:space="preserve"> </w:t>
      </w:r>
      <w:r>
        <w:t>no</w:t>
      </w:r>
      <w:r>
        <w:rPr>
          <w:spacing w:val="-4"/>
        </w:rPr>
        <w:t xml:space="preserve"> </w:t>
      </w:r>
      <w:r>
        <w:t>obligation</w:t>
      </w:r>
      <w:r>
        <w:rPr>
          <w:spacing w:val="-5"/>
        </w:rPr>
        <w:t xml:space="preserve"> </w:t>
      </w:r>
      <w:r>
        <w:t>to</w:t>
      </w:r>
      <w:r>
        <w:rPr>
          <w:spacing w:val="-6"/>
        </w:rPr>
        <w:t xml:space="preserve"> </w:t>
      </w:r>
      <w:r>
        <w:t>mandatorily</w:t>
      </w:r>
      <w:r>
        <w:rPr>
          <w:spacing w:val="-5"/>
        </w:rPr>
        <w:t xml:space="preserve"> </w:t>
      </w:r>
      <w:r>
        <w:t>accept</w:t>
      </w:r>
      <w:r>
        <w:rPr>
          <w:spacing w:val="-4"/>
        </w:rPr>
        <w:t xml:space="preserve"> </w:t>
      </w:r>
      <w:r>
        <w:t>the</w:t>
      </w:r>
      <w:r>
        <w:rPr>
          <w:spacing w:val="-5"/>
        </w:rPr>
        <w:t xml:space="preserve"> </w:t>
      </w:r>
      <w:r>
        <w:t>lowest</w:t>
      </w:r>
      <w:r>
        <w:rPr>
          <w:spacing w:val="-5"/>
        </w:rPr>
        <w:t xml:space="preserve"> </w:t>
      </w:r>
      <w:r>
        <w:t>or</w:t>
      </w:r>
      <w:r>
        <w:rPr>
          <w:spacing w:val="-4"/>
        </w:rPr>
        <w:t xml:space="preserve"> </w:t>
      </w:r>
      <w:r>
        <w:t>any</w:t>
      </w:r>
      <w:r>
        <w:rPr>
          <w:spacing w:val="-5"/>
        </w:rPr>
        <w:t xml:space="preserve"> </w:t>
      </w:r>
      <w:r>
        <w:t>other</w:t>
      </w:r>
      <w:r>
        <w:rPr>
          <w:spacing w:val="-4"/>
        </w:rPr>
        <w:t xml:space="preserve"> </w:t>
      </w:r>
      <w:r>
        <w:t xml:space="preserve">offer </w:t>
      </w:r>
      <w:r>
        <w:lastRenderedPageBreak/>
        <w:t>received</w:t>
      </w:r>
      <w:r>
        <w:rPr>
          <w:spacing w:val="-20"/>
        </w:rPr>
        <w:t xml:space="preserve"> </w:t>
      </w:r>
      <w:r>
        <w:t>and</w:t>
      </w:r>
      <w:r w:rsidRPr="00BF5783">
        <w:rPr>
          <w:spacing w:val="-20"/>
        </w:rPr>
        <w:t xml:space="preserve"> </w:t>
      </w:r>
      <w:r>
        <w:t>shall</w:t>
      </w:r>
      <w:r w:rsidRPr="00BF5783">
        <w:rPr>
          <w:spacing w:val="-19"/>
        </w:rPr>
        <w:t xml:space="preserve"> </w:t>
      </w:r>
      <w:r>
        <w:t>be</w:t>
      </w:r>
      <w:r w:rsidRPr="00BF5783">
        <w:rPr>
          <w:spacing w:val="-18"/>
        </w:rPr>
        <w:t xml:space="preserve"> </w:t>
      </w:r>
      <w:r>
        <w:t>entitled</w:t>
      </w:r>
      <w:r w:rsidRPr="00BF5783">
        <w:rPr>
          <w:spacing w:val="-19"/>
        </w:rPr>
        <w:t xml:space="preserve"> </w:t>
      </w:r>
      <w:r>
        <w:t>to</w:t>
      </w:r>
      <w:r w:rsidRPr="00BF5783">
        <w:rPr>
          <w:spacing w:val="-20"/>
        </w:rPr>
        <w:t xml:space="preserve"> </w:t>
      </w:r>
      <w:r>
        <w:t>reject</w:t>
      </w:r>
      <w:r w:rsidRPr="00BF5783">
        <w:rPr>
          <w:spacing w:val="-18"/>
        </w:rPr>
        <w:t xml:space="preserve"> </w:t>
      </w:r>
      <w:r>
        <w:t>any</w:t>
      </w:r>
      <w:r w:rsidRPr="00BF5783">
        <w:rPr>
          <w:spacing w:val="-20"/>
        </w:rPr>
        <w:t xml:space="preserve"> </w:t>
      </w:r>
      <w:r>
        <w:t>or</w:t>
      </w:r>
      <w:r w:rsidRPr="00BF5783">
        <w:rPr>
          <w:spacing w:val="-19"/>
        </w:rPr>
        <w:t xml:space="preserve"> </w:t>
      </w:r>
      <w:r>
        <w:t>all</w:t>
      </w:r>
      <w:r w:rsidRPr="00BF5783">
        <w:rPr>
          <w:spacing w:val="-22"/>
        </w:rPr>
        <w:t xml:space="preserve"> </w:t>
      </w:r>
      <w:r>
        <w:t>offers</w:t>
      </w:r>
      <w:r w:rsidRPr="00BF5783">
        <w:rPr>
          <w:spacing w:val="-19"/>
        </w:rPr>
        <w:t xml:space="preserve"> </w:t>
      </w:r>
      <w:r>
        <w:t>without</w:t>
      </w:r>
      <w:r w:rsidRPr="00BF5783">
        <w:rPr>
          <w:spacing w:val="-19"/>
        </w:rPr>
        <w:t xml:space="preserve"> </w:t>
      </w:r>
      <w:r>
        <w:t>assigning</w:t>
      </w:r>
      <w:r w:rsidRPr="00BF5783">
        <w:rPr>
          <w:spacing w:val="-19"/>
        </w:rPr>
        <w:t xml:space="preserve"> </w:t>
      </w:r>
      <w:r>
        <w:t>reasons</w:t>
      </w:r>
      <w:r w:rsidR="007D6001">
        <w:t>.</w:t>
      </w:r>
    </w:p>
    <w:p w14:paraId="0A38F1E8" w14:textId="77777777" w:rsidR="007D6001" w:rsidRDefault="007D6001" w:rsidP="00087691">
      <w:pPr>
        <w:pStyle w:val="ListParagraph"/>
        <w:tabs>
          <w:tab w:val="left" w:pos="1361"/>
        </w:tabs>
        <w:spacing w:line="232" w:lineRule="auto"/>
        <w:ind w:right="-14" w:firstLine="0"/>
      </w:pPr>
    </w:p>
    <w:p w14:paraId="477F9E8D" w14:textId="4B734B14" w:rsidR="001A581C" w:rsidRPr="00277894" w:rsidRDefault="00940E23" w:rsidP="000522D2">
      <w:pPr>
        <w:pStyle w:val="Heading3"/>
        <w:numPr>
          <w:ilvl w:val="2"/>
          <w:numId w:val="53"/>
        </w:numPr>
        <w:tabs>
          <w:tab w:val="left" w:pos="1721"/>
        </w:tabs>
        <w:spacing w:before="144"/>
        <w:ind w:right="-14" w:hanging="361"/>
        <w:rPr>
          <w:color w:val="2E5395"/>
          <w:spacing w:val="-3"/>
        </w:rPr>
      </w:pPr>
      <w:bookmarkStart w:id="342" w:name="_Toc126421661"/>
      <w:r w:rsidRPr="00277894">
        <w:rPr>
          <w:color w:val="2E5395"/>
          <w:spacing w:val="-3"/>
        </w:rPr>
        <w:t>Evaluation</w:t>
      </w:r>
      <w:r w:rsidR="005A14EC" w:rsidRPr="00277894">
        <w:rPr>
          <w:color w:val="2E5395"/>
          <w:spacing w:val="-3"/>
        </w:rPr>
        <w:t xml:space="preserve"> Process</w:t>
      </w:r>
      <w:bookmarkEnd w:id="342"/>
    </w:p>
    <w:p w14:paraId="05F26231" w14:textId="77777777" w:rsidR="001A581C" w:rsidRDefault="005A14EC" w:rsidP="00087691">
      <w:pPr>
        <w:pStyle w:val="BodyText"/>
        <w:spacing w:before="135"/>
        <w:ind w:right="-14"/>
      </w:pPr>
      <w:r>
        <w:t>The competitive bids shall be evaluated in three phases:</w:t>
      </w:r>
    </w:p>
    <w:p w14:paraId="158D22A3" w14:textId="77777777" w:rsidR="008676E7" w:rsidRDefault="005A14EC" w:rsidP="000522D2">
      <w:pPr>
        <w:pStyle w:val="ListParagraph"/>
        <w:numPr>
          <w:ilvl w:val="0"/>
          <w:numId w:val="75"/>
        </w:numPr>
        <w:tabs>
          <w:tab w:val="left" w:pos="1360"/>
          <w:tab w:val="left" w:pos="1361"/>
        </w:tabs>
        <w:spacing w:before="161"/>
        <w:ind w:right="-14"/>
        <w:jc w:val="left"/>
      </w:pPr>
      <w:r>
        <w:t>Stage 1 – Eligibility</w:t>
      </w:r>
      <w:r>
        <w:rPr>
          <w:spacing w:val="-21"/>
        </w:rPr>
        <w:t xml:space="preserve"> </w:t>
      </w:r>
      <w:r>
        <w:t>Criteria</w:t>
      </w:r>
    </w:p>
    <w:p w14:paraId="6CC6C5A9" w14:textId="77777777" w:rsidR="008676E7" w:rsidRDefault="005A14EC" w:rsidP="000522D2">
      <w:pPr>
        <w:pStyle w:val="ListParagraph"/>
        <w:numPr>
          <w:ilvl w:val="0"/>
          <w:numId w:val="75"/>
        </w:numPr>
        <w:tabs>
          <w:tab w:val="left" w:pos="1360"/>
          <w:tab w:val="left" w:pos="1361"/>
        </w:tabs>
        <w:spacing w:before="161"/>
        <w:ind w:right="-14"/>
        <w:jc w:val="left"/>
      </w:pPr>
      <w:r>
        <w:t>Stage 2 – Technical Bid</w:t>
      </w:r>
      <w:r w:rsidRPr="008676E7">
        <w:rPr>
          <w:spacing w:val="-34"/>
        </w:rPr>
        <w:t xml:space="preserve"> </w:t>
      </w:r>
      <w:r>
        <w:t>stage</w:t>
      </w:r>
    </w:p>
    <w:p w14:paraId="416653F4" w14:textId="2099E234" w:rsidR="001A581C" w:rsidRDefault="005A14EC" w:rsidP="000522D2">
      <w:pPr>
        <w:pStyle w:val="ListParagraph"/>
        <w:numPr>
          <w:ilvl w:val="0"/>
          <w:numId w:val="75"/>
        </w:numPr>
        <w:tabs>
          <w:tab w:val="left" w:pos="1360"/>
          <w:tab w:val="left" w:pos="1361"/>
        </w:tabs>
        <w:spacing w:before="161"/>
        <w:ind w:right="-14"/>
        <w:jc w:val="left"/>
      </w:pPr>
      <w:r>
        <w:t>Stage</w:t>
      </w:r>
      <w:r w:rsidRPr="008676E7">
        <w:rPr>
          <w:spacing w:val="-8"/>
        </w:rPr>
        <w:t xml:space="preserve"> </w:t>
      </w:r>
      <w:r>
        <w:t>3</w:t>
      </w:r>
      <w:r w:rsidRPr="008676E7">
        <w:rPr>
          <w:spacing w:val="-9"/>
        </w:rPr>
        <w:t xml:space="preserve"> </w:t>
      </w:r>
      <w:r>
        <w:t>–</w:t>
      </w:r>
      <w:r w:rsidRPr="008676E7">
        <w:rPr>
          <w:spacing w:val="-7"/>
        </w:rPr>
        <w:t xml:space="preserve"> </w:t>
      </w:r>
      <w:r>
        <w:t>Commercial</w:t>
      </w:r>
      <w:r w:rsidRPr="008676E7">
        <w:rPr>
          <w:spacing w:val="-11"/>
        </w:rPr>
        <w:t xml:space="preserve"> </w:t>
      </w:r>
      <w:r>
        <w:t>Bid</w:t>
      </w:r>
      <w:r w:rsidRPr="008676E7">
        <w:rPr>
          <w:spacing w:val="-11"/>
        </w:rPr>
        <w:t xml:space="preserve"> </w:t>
      </w:r>
      <w:r>
        <w:t>with</w:t>
      </w:r>
      <w:r w:rsidRPr="008676E7">
        <w:rPr>
          <w:spacing w:val="-8"/>
        </w:rPr>
        <w:t xml:space="preserve"> </w:t>
      </w:r>
      <w:r>
        <w:t>Reverse</w:t>
      </w:r>
      <w:r w:rsidRPr="008676E7">
        <w:rPr>
          <w:spacing w:val="-8"/>
        </w:rPr>
        <w:t xml:space="preserve"> </w:t>
      </w:r>
      <w:r>
        <w:t>auction</w:t>
      </w:r>
      <w:r w:rsidRPr="008676E7">
        <w:rPr>
          <w:spacing w:val="-8"/>
        </w:rPr>
        <w:t xml:space="preserve"> </w:t>
      </w:r>
      <w:r>
        <w:t>process</w:t>
      </w:r>
    </w:p>
    <w:p w14:paraId="0DAF9B4C" w14:textId="77777777" w:rsidR="001A581C" w:rsidRDefault="005A14EC" w:rsidP="00087691">
      <w:pPr>
        <w:pStyle w:val="Heading7"/>
        <w:spacing w:before="177"/>
        <w:ind w:right="-14"/>
      </w:pPr>
      <w:r>
        <w:t>Eligibility Bid</w:t>
      </w:r>
    </w:p>
    <w:p w14:paraId="24E57C6A" w14:textId="77777777" w:rsidR="001A581C" w:rsidRDefault="005A14EC" w:rsidP="00087691">
      <w:pPr>
        <w:pStyle w:val="BodyText"/>
        <w:spacing w:before="124" w:line="232" w:lineRule="auto"/>
        <w:ind w:right="-14"/>
      </w:pPr>
      <w:r>
        <w:t>Eligibility</w:t>
      </w:r>
      <w:r>
        <w:rPr>
          <w:spacing w:val="-31"/>
        </w:rPr>
        <w:t xml:space="preserve"> </w:t>
      </w:r>
      <w:r>
        <w:t>criterion</w:t>
      </w:r>
      <w:r>
        <w:rPr>
          <w:spacing w:val="-31"/>
        </w:rPr>
        <w:t xml:space="preserve"> </w:t>
      </w:r>
      <w:r>
        <w:t>for</w:t>
      </w:r>
      <w:r>
        <w:rPr>
          <w:spacing w:val="-32"/>
        </w:rPr>
        <w:t xml:space="preserve"> </w:t>
      </w:r>
      <w:r>
        <w:t>the</w:t>
      </w:r>
      <w:r>
        <w:rPr>
          <w:spacing w:val="-32"/>
        </w:rPr>
        <w:t xml:space="preserve"> </w:t>
      </w:r>
      <w:r>
        <w:t>Bidders</w:t>
      </w:r>
      <w:r>
        <w:rPr>
          <w:spacing w:val="-31"/>
        </w:rPr>
        <w:t xml:space="preserve"> </w:t>
      </w:r>
      <w:r>
        <w:t>to</w:t>
      </w:r>
      <w:r>
        <w:rPr>
          <w:spacing w:val="-30"/>
        </w:rPr>
        <w:t xml:space="preserve"> </w:t>
      </w:r>
      <w:r>
        <w:t>qualify</w:t>
      </w:r>
      <w:r>
        <w:rPr>
          <w:spacing w:val="-32"/>
        </w:rPr>
        <w:t xml:space="preserve"> </w:t>
      </w:r>
      <w:r>
        <w:t>this</w:t>
      </w:r>
      <w:r>
        <w:rPr>
          <w:spacing w:val="-31"/>
        </w:rPr>
        <w:t xml:space="preserve"> </w:t>
      </w:r>
      <w:r>
        <w:t>stage</w:t>
      </w:r>
      <w:r>
        <w:rPr>
          <w:spacing w:val="-31"/>
        </w:rPr>
        <w:t xml:space="preserve"> </w:t>
      </w:r>
      <w:r>
        <w:t>is</w:t>
      </w:r>
      <w:r>
        <w:rPr>
          <w:spacing w:val="-31"/>
        </w:rPr>
        <w:t xml:space="preserve"> </w:t>
      </w:r>
      <w:r>
        <w:t>clearly</w:t>
      </w:r>
      <w:r>
        <w:rPr>
          <w:spacing w:val="-31"/>
        </w:rPr>
        <w:t xml:space="preserve"> </w:t>
      </w:r>
      <w:r>
        <w:t>mentioned</w:t>
      </w:r>
      <w:r>
        <w:rPr>
          <w:spacing w:val="-31"/>
        </w:rPr>
        <w:t xml:space="preserve"> </w:t>
      </w:r>
      <w:r>
        <w:t>in</w:t>
      </w:r>
      <w:r>
        <w:rPr>
          <w:spacing w:val="-32"/>
        </w:rPr>
        <w:t xml:space="preserve"> </w:t>
      </w:r>
      <w:r>
        <w:t>Section</w:t>
      </w:r>
      <w:r>
        <w:rPr>
          <w:spacing w:val="-31"/>
        </w:rPr>
        <w:t xml:space="preserve"> </w:t>
      </w:r>
      <w:r>
        <w:t>2</w:t>
      </w:r>
      <w:r>
        <w:rPr>
          <w:spacing w:val="-29"/>
        </w:rPr>
        <w:t xml:space="preserve"> </w:t>
      </w:r>
      <w:r>
        <w:t>–</w:t>
      </w:r>
      <w:r>
        <w:rPr>
          <w:spacing w:val="-31"/>
        </w:rPr>
        <w:t xml:space="preserve"> </w:t>
      </w:r>
      <w:r>
        <w:t xml:space="preserve">Eligibility </w:t>
      </w:r>
      <w:r>
        <w:rPr>
          <w:w w:val="95"/>
        </w:rPr>
        <w:t>Criteria</w:t>
      </w:r>
      <w:r>
        <w:rPr>
          <w:spacing w:val="-12"/>
          <w:w w:val="95"/>
        </w:rPr>
        <w:t xml:space="preserve"> </w:t>
      </w:r>
      <w:r>
        <w:rPr>
          <w:w w:val="95"/>
        </w:rPr>
        <w:t>to</w:t>
      </w:r>
      <w:r>
        <w:rPr>
          <w:spacing w:val="-9"/>
          <w:w w:val="95"/>
        </w:rPr>
        <w:t xml:space="preserve"> </w:t>
      </w:r>
      <w:r>
        <w:rPr>
          <w:w w:val="95"/>
        </w:rPr>
        <w:t>this</w:t>
      </w:r>
      <w:r>
        <w:rPr>
          <w:spacing w:val="-9"/>
          <w:w w:val="95"/>
        </w:rPr>
        <w:t xml:space="preserve"> </w:t>
      </w:r>
      <w:r>
        <w:rPr>
          <w:w w:val="95"/>
        </w:rPr>
        <w:t>document.</w:t>
      </w:r>
      <w:r>
        <w:rPr>
          <w:spacing w:val="-10"/>
          <w:w w:val="95"/>
        </w:rPr>
        <w:t xml:space="preserve"> </w:t>
      </w:r>
      <w:r>
        <w:rPr>
          <w:w w:val="95"/>
        </w:rPr>
        <w:t>The</w:t>
      </w:r>
      <w:r>
        <w:rPr>
          <w:spacing w:val="-9"/>
          <w:w w:val="95"/>
        </w:rPr>
        <w:t xml:space="preserve"> </w:t>
      </w:r>
      <w:r>
        <w:rPr>
          <w:w w:val="95"/>
        </w:rPr>
        <w:t>Bidders</w:t>
      </w:r>
      <w:r>
        <w:rPr>
          <w:spacing w:val="-10"/>
          <w:w w:val="95"/>
        </w:rPr>
        <w:t xml:space="preserve"> </w:t>
      </w:r>
      <w:r>
        <w:rPr>
          <w:w w:val="95"/>
        </w:rPr>
        <w:t>who</w:t>
      </w:r>
      <w:r>
        <w:rPr>
          <w:spacing w:val="-10"/>
          <w:w w:val="95"/>
        </w:rPr>
        <w:t xml:space="preserve"> </w:t>
      </w:r>
      <w:r>
        <w:rPr>
          <w:w w:val="95"/>
        </w:rPr>
        <w:t>meet</w:t>
      </w:r>
      <w:r>
        <w:rPr>
          <w:spacing w:val="-6"/>
          <w:w w:val="95"/>
        </w:rPr>
        <w:t xml:space="preserve"> </w:t>
      </w:r>
      <w:r>
        <w:rPr>
          <w:w w:val="95"/>
        </w:rPr>
        <w:t>all</w:t>
      </w:r>
      <w:r>
        <w:rPr>
          <w:spacing w:val="-11"/>
          <w:w w:val="95"/>
        </w:rPr>
        <w:t xml:space="preserve"> </w:t>
      </w:r>
      <w:r>
        <w:rPr>
          <w:w w:val="95"/>
        </w:rPr>
        <w:t>these</w:t>
      </w:r>
      <w:r>
        <w:rPr>
          <w:spacing w:val="-9"/>
          <w:w w:val="95"/>
        </w:rPr>
        <w:t xml:space="preserve"> </w:t>
      </w:r>
      <w:r>
        <w:rPr>
          <w:w w:val="95"/>
        </w:rPr>
        <w:t>criteria</w:t>
      </w:r>
      <w:r>
        <w:rPr>
          <w:spacing w:val="-11"/>
          <w:w w:val="95"/>
        </w:rPr>
        <w:t xml:space="preserve"> </w:t>
      </w:r>
      <w:r>
        <w:rPr>
          <w:w w:val="95"/>
        </w:rPr>
        <w:t>would</w:t>
      </w:r>
      <w:r>
        <w:rPr>
          <w:spacing w:val="-9"/>
          <w:w w:val="95"/>
        </w:rPr>
        <w:t xml:space="preserve"> </w:t>
      </w:r>
      <w:r>
        <w:rPr>
          <w:w w:val="95"/>
        </w:rPr>
        <w:t>only</w:t>
      </w:r>
      <w:r>
        <w:rPr>
          <w:spacing w:val="-9"/>
          <w:w w:val="95"/>
        </w:rPr>
        <w:t xml:space="preserve"> </w:t>
      </w:r>
      <w:r>
        <w:rPr>
          <w:w w:val="95"/>
        </w:rPr>
        <w:t>qualify</w:t>
      </w:r>
      <w:r>
        <w:rPr>
          <w:spacing w:val="-9"/>
          <w:w w:val="95"/>
        </w:rPr>
        <w:t xml:space="preserve"> </w:t>
      </w:r>
      <w:r>
        <w:rPr>
          <w:w w:val="95"/>
        </w:rPr>
        <w:t>for</w:t>
      </w:r>
      <w:r>
        <w:rPr>
          <w:spacing w:val="-10"/>
          <w:w w:val="95"/>
        </w:rPr>
        <w:t xml:space="preserve"> </w:t>
      </w:r>
      <w:r>
        <w:rPr>
          <w:w w:val="95"/>
        </w:rPr>
        <w:t>the</w:t>
      </w:r>
      <w:r>
        <w:rPr>
          <w:spacing w:val="-11"/>
          <w:w w:val="95"/>
        </w:rPr>
        <w:t xml:space="preserve"> </w:t>
      </w:r>
      <w:r>
        <w:rPr>
          <w:w w:val="95"/>
        </w:rPr>
        <w:t xml:space="preserve">second </w:t>
      </w:r>
      <w:r>
        <w:t>stage</w:t>
      </w:r>
      <w:r>
        <w:rPr>
          <w:spacing w:val="-21"/>
        </w:rPr>
        <w:t xml:space="preserve"> </w:t>
      </w:r>
      <w:r>
        <w:t>of</w:t>
      </w:r>
      <w:r>
        <w:rPr>
          <w:spacing w:val="-20"/>
        </w:rPr>
        <w:t xml:space="preserve"> </w:t>
      </w:r>
      <w:r>
        <w:t>evaluation.</w:t>
      </w:r>
      <w:r>
        <w:rPr>
          <w:spacing w:val="-20"/>
        </w:rPr>
        <w:t xml:space="preserve"> </w:t>
      </w:r>
      <w:r>
        <w:t>The</w:t>
      </w:r>
      <w:r>
        <w:rPr>
          <w:spacing w:val="-22"/>
        </w:rPr>
        <w:t xml:space="preserve"> </w:t>
      </w:r>
      <w:r>
        <w:t>Bidder</w:t>
      </w:r>
      <w:r>
        <w:rPr>
          <w:spacing w:val="-19"/>
        </w:rPr>
        <w:t xml:space="preserve"> </w:t>
      </w:r>
      <w:r>
        <w:t>would</w:t>
      </w:r>
      <w:r>
        <w:rPr>
          <w:spacing w:val="-20"/>
        </w:rPr>
        <w:t xml:space="preserve"> </w:t>
      </w:r>
      <w:r>
        <w:t>also</w:t>
      </w:r>
      <w:r>
        <w:rPr>
          <w:spacing w:val="-20"/>
        </w:rPr>
        <w:t xml:space="preserve"> </w:t>
      </w:r>
      <w:r>
        <w:t>need</w:t>
      </w:r>
      <w:r>
        <w:rPr>
          <w:spacing w:val="-21"/>
        </w:rPr>
        <w:t xml:space="preserve"> </w:t>
      </w:r>
      <w:r>
        <w:t>to</w:t>
      </w:r>
      <w:r>
        <w:rPr>
          <w:spacing w:val="-19"/>
        </w:rPr>
        <w:t xml:space="preserve"> </w:t>
      </w:r>
      <w:r>
        <w:t>provide</w:t>
      </w:r>
      <w:r>
        <w:rPr>
          <w:spacing w:val="-21"/>
        </w:rPr>
        <w:t xml:space="preserve"> </w:t>
      </w:r>
      <w:r>
        <w:t>supporting</w:t>
      </w:r>
      <w:r>
        <w:rPr>
          <w:spacing w:val="-20"/>
        </w:rPr>
        <w:t xml:space="preserve"> </w:t>
      </w:r>
      <w:r>
        <w:t>documents</w:t>
      </w:r>
      <w:r>
        <w:rPr>
          <w:spacing w:val="-21"/>
        </w:rPr>
        <w:t xml:space="preserve"> </w:t>
      </w:r>
      <w:r>
        <w:t>for</w:t>
      </w:r>
      <w:r>
        <w:rPr>
          <w:spacing w:val="-20"/>
        </w:rPr>
        <w:t xml:space="preserve"> </w:t>
      </w:r>
      <w:r>
        <w:t>eligibility proof.</w:t>
      </w:r>
      <w:r>
        <w:rPr>
          <w:spacing w:val="-25"/>
        </w:rPr>
        <w:t xml:space="preserve"> </w:t>
      </w:r>
      <w:r>
        <w:t>All</w:t>
      </w:r>
      <w:r>
        <w:rPr>
          <w:spacing w:val="-27"/>
        </w:rPr>
        <w:t xml:space="preserve"> </w:t>
      </w:r>
      <w:r>
        <w:t>the</w:t>
      </w:r>
      <w:r>
        <w:rPr>
          <w:spacing w:val="-26"/>
        </w:rPr>
        <w:t xml:space="preserve"> </w:t>
      </w:r>
      <w:r>
        <w:t>credentials</w:t>
      </w:r>
      <w:r>
        <w:rPr>
          <w:spacing w:val="-27"/>
        </w:rPr>
        <w:t xml:space="preserve"> </w:t>
      </w:r>
      <w:r>
        <w:t>of</w:t>
      </w:r>
      <w:r>
        <w:rPr>
          <w:spacing w:val="-26"/>
        </w:rPr>
        <w:t xml:space="preserve"> </w:t>
      </w:r>
      <w:r>
        <w:t>the</w:t>
      </w:r>
      <w:r>
        <w:rPr>
          <w:spacing w:val="-24"/>
        </w:rPr>
        <w:t xml:space="preserve"> </w:t>
      </w:r>
      <w:r>
        <w:t>Bidder</w:t>
      </w:r>
      <w:r>
        <w:rPr>
          <w:spacing w:val="-27"/>
        </w:rPr>
        <w:t xml:space="preserve"> </w:t>
      </w:r>
      <w:r>
        <w:t>necessarily</w:t>
      </w:r>
      <w:r>
        <w:rPr>
          <w:spacing w:val="-24"/>
        </w:rPr>
        <w:t xml:space="preserve"> </w:t>
      </w:r>
      <w:r>
        <w:t>need</w:t>
      </w:r>
      <w:r>
        <w:rPr>
          <w:spacing w:val="-25"/>
        </w:rPr>
        <w:t xml:space="preserve"> </w:t>
      </w:r>
      <w:r>
        <w:t>to</w:t>
      </w:r>
      <w:r>
        <w:rPr>
          <w:spacing w:val="-25"/>
        </w:rPr>
        <w:t xml:space="preserve"> </w:t>
      </w:r>
      <w:r>
        <w:t>be</w:t>
      </w:r>
      <w:r>
        <w:rPr>
          <w:spacing w:val="-24"/>
        </w:rPr>
        <w:t xml:space="preserve"> </w:t>
      </w:r>
      <w:r>
        <w:t>relevant</w:t>
      </w:r>
      <w:r>
        <w:rPr>
          <w:spacing w:val="-26"/>
        </w:rPr>
        <w:t xml:space="preserve"> </w:t>
      </w:r>
      <w:r>
        <w:t>to</w:t>
      </w:r>
      <w:r>
        <w:rPr>
          <w:spacing w:val="-24"/>
        </w:rPr>
        <w:t xml:space="preserve"> </w:t>
      </w:r>
      <w:r>
        <w:t>the</w:t>
      </w:r>
      <w:r>
        <w:rPr>
          <w:spacing w:val="-26"/>
        </w:rPr>
        <w:t xml:space="preserve"> </w:t>
      </w:r>
      <w:r>
        <w:t>Indian</w:t>
      </w:r>
      <w:r>
        <w:rPr>
          <w:spacing w:val="-26"/>
        </w:rPr>
        <w:t xml:space="preserve"> </w:t>
      </w:r>
      <w:r>
        <w:t>market.</w:t>
      </w:r>
    </w:p>
    <w:p w14:paraId="12E2C521" w14:textId="77777777" w:rsidR="001A581C" w:rsidRDefault="005A14EC" w:rsidP="00087691">
      <w:pPr>
        <w:pStyle w:val="BodyText"/>
        <w:spacing w:before="119" w:line="230" w:lineRule="auto"/>
        <w:ind w:right="-14"/>
      </w:pPr>
      <w:r>
        <w:rPr>
          <w:w w:val="95"/>
        </w:rPr>
        <w:t>The</w:t>
      </w:r>
      <w:r>
        <w:rPr>
          <w:spacing w:val="-19"/>
          <w:w w:val="95"/>
        </w:rPr>
        <w:t xml:space="preserve"> </w:t>
      </w:r>
      <w:r>
        <w:rPr>
          <w:w w:val="95"/>
        </w:rPr>
        <w:t>decision</w:t>
      </w:r>
      <w:r>
        <w:rPr>
          <w:spacing w:val="-20"/>
          <w:w w:val="95"/>
        </w:rPr>
        <w:t xml:space="preserve"> </w:t>
      </w:r>
      <w:r>
        <w:rPr>
          <w:w w:val="95"/>
        </w:rPr>
        <w:t>of</w:t>
      </w:r>
      <w:r>
        <w:rPr>
          <w:spacing w:val="-18"/>
          <w:w w:val="95"/>
        </w:rPr>
        <w:t xml:space="preserve"> </w:t>
      </w:r>
      <w:r>
        <w:rPr>
          <w:w w:val="95"/>
        </w:rPr>
        <w:t>the</w:t>
      </w:r>
      <w:r>
        <w:rPr>
          <w:spacing w:val="-18"/>
          <w:w w:val="95"/>
        </w:rPr>
        <w:t xml:space="preserve"> </w:t>
      </w:r>
      <w:r>
        <w:rPr>
          <w:w w:val="95"/>
        </w:rPr>
        <w:t>Bank</w:t>
      </w:r>
      <w:r>
        <w:rPr>
          <w:spacing w:val="-18"/>
          <w:w w:val="95"/>
        </w:rPr>
        <w:t xml:space="preserve"> </w:t>
      </w:r>
      <w:r>
        <w:rPr>
          <w:w w:val="95"/>
        </w:rPr>
        <w:t>shall</w:t>
      </w:r>
      <w:r>
        <w:rPr>
          <w:spacing w:val="-20"/>
          <w:w w:val="95"/>
        </w:rPr>
        <w:t xml:space="preserve"> </w:t>
      </w:r>
      <w:r>
        <w:rPr>
          <w:w w:val="95"/>
        </w:rPr>
        <w:t>be</w:t>
      </w:r>
      <w:r>
        <w:rPr>
          <w:spacing w:val="-18"/>
          <w:w w:val="95"/>
        </w:rPr>
        <w:t xml:space="preserve"> </w:t>
      </w:r>
      <w:r>
        <w:rPr>
          <w:w w:val="95"/>
        </w:rPr>
        <w:t>final</w:t>
      </w:r>
      <w:r>
        <w:rPr>
          <w:spacing w:val="-19"/>
          <w:w w:val="95"/>
        </w:rPr>
        <w:t xml:space="preserve"> </w:t>
      </w:r>
      <w:r>
        <w:rPr>
          <w:w w:val="95"/>
        </w:rPr>
        <w:t>and</w:t>
      </w:r>
      <w:r>
        <w:rPr>
          <w:spacing w:val="-19"/>
          <w:w w:val="95"/>
        </w:rPr>
        <w:t xml:space="preserve"> </w:t>
      </w:r>
      <w:r>
        <w:rPr>
          <w:w w:val="95"/>
        </w:rPr>
        <w:t>binding</w:t>
      </w:r>
      <w:r>
        <w:rPr>
          <w:spacing w:val="-20"/>
          <w:w w:val="95"/>
        </w:rPr>
        <w:t xml:space="preserve"> </w:t>
      </w:r>
      <w:r>
        <w:rPr>
          <w:w w:val="95"/>
        </w:rPr>
        <w:t>on</w:t>
      </w:r>
      <w:r>
        <w:rPr>
          <w:spacing w:val="-19"/>
          <w:w w:val="95"/>
        </w:rPr>
        <w:t xml:space="preserve"> </w:t>
      </w:r>
      <w:r>
        <w:rPr>
          <w:w w:val="95"/>
        </w:rPr>
        <w:t>all</w:t>
      </w:r>
      <w:r>
        <w:rPr>
          <w:spacing w:val="-19"/>
          <w:w w:val="95"/>
        </w:rPr>
        <w:t xml:space="preserve"> </w:t>
      </w:r>
      <w:r>
        <w:rPr>
          <w:w w:val="95"/>
        </w:rPr>
        <w:t>the</w:t>
      </w:r>
      <w:r>
        <w:rPr>
          <w:spacing w:val="-18"/>
          <w:w w:val="95"/>
        </w:rPr>
        <w:t xml:space="preserve"> </w:t>
      </w:r>
      <w:r>
        <w:rPr>
          <w:w w:val="95"/>
        </w:rPr>
        <w:t>Bidders</w:t>
      </w:r>
      <w:r>
        <w:rPr>
          <w:spacing w:val="-19"/>
          <w:w w:val="95"/>
        </w:rPr>
        <w:t xml:space="preserve"> </w:t>
      </w:r>
      <w:r>
        <w:rPr>
          <w:w w:val="95"/>
        </w:rPr>
        <w:t>to</w:t>
      </w:r>
      <w:r>
        <w:rPr>
          <w:spacing w:val="-19"/>
          <w:w w:val="95"/>
        </w:rPr>
        <w:t xml:space="preserve"> </w:t>
      </w:r>
      <w:r>
        <w:rPr>
          <w:w w:val="95"/>
        </w:rPr>
        <w:t>this</w:t>
      </w:r>
      <w:r>
        <w:rPr>
          <w:spacing w:val="-19"/>
          <w:w w:val="95"/>
        </w:rPr>
        <w:t xml:space="preserve"> </w:t>
      </w:r>
      <w:r>
        <w:rPr>
          <w:w w:val="95"/>
        </w:rPr>
        <w:t>document.</w:t>
      </w:r>
      <w:r>
        <w:rPr>
          <w:spacing w:val="-19"/>
          <w:w w:val="95"/>
        </w:rPr>
        <w:t xml:space="preserve"> </w:t>
      </w:r>
      <w:r>
        <w:rPr>
          <w:w w:val="95"/>
        </w:rPr>
        <w:t>The</w:t>
      </w:r>
      <w:r>
        <w:rPr>
          <w:spacing w:val="-18"/>
          <w:w w:val="95"/>
        </w:rPr>
        <w:t xml:space="preserve"> </w:t>
      </w:r>
      <w:r>
        <w:rPr>
          <w:w w:val="95"/>
        </w:rPr>
        <w:t>bank</w:t>
      </w:r>
      <w:r>
        <w:rPr>
          <w:spacing w:val="-18"/>
          <w:w w:val="95"/>
        </w:rPr>
        <w:t xml:space="preserve"> </w:t>
      </w:r>
      <w:r>
        <w:rPr>
          <w:w w:val="95"/>
        </w:rPr>
        <w:t xml:space="preserve">may </w:t>
      </w:r>
      <w:r>
        <w:t>accept</w:t>
      </w:r>
      <w:r>
        <w:rPr>
          <w:spacing w:val="-13"/>
        </w:rPr>
        <w:t xml:space="preserve"> </w:t>
      </w:r>
      <w:r>
        <w:t>or</w:t>
      </w:r>
      <w:r>
        <w:rPr>
          <w:spacing w:val="-12"/>
        </w:rPr>
        <w:t xml:space="preserve"> </w:t>
      </w:r>
      <w:r>
        <w:t>reject</w:t>
      </w:r>
      <w:r>
        <w:rPr>
          <w:spacing w:val="-11"/>
        </w:rPr>
        <w:t xml:space="preserve"> </w:t>
      </w:r>
      <w:r>
        <w:t>an</w:t>
      </w:r>
      <w:r>
        <w:rPr>
          <w:spacing w:val="-14"/>
        </w:rPr>
        <w:t xml:space="preserve"> </w:t>
      </w:r>
      <w:r>
        <w:t>offer</w:t>
      </w:r>
      <w:r>
        <w:rPr>
          <w:spacing w:val="-14"/>
        </w:rPr>
        <w:t xml:space="preserve"> </w:t>
      </w:r>
      <w:r>
        <w:t>without</w:t>
      </w:r>
      <w:r>
        <w:rPr>
          <w:spacing w:val="-11"/>
        </w:rPr>
        <w:t xml:space="preserve"> </w:t>
      </w:r>
      <w:r>
        <w:t>assigning</w:t>
      </w:r>
      <w:r>
        <w:rPr>
          <w:spacing w:val="-12"/>
        </w:rPr>
        <w:t xml:space="preserve"> </w:t>
      </w:r>
      <w:r>
        <w:t>any</w:t>
      </w:r>
      <w:r>
        <w:rPr>
          <w:spacing w:val="-11"/>
        </w:rPr>
        <w:t xml:space="preserve"> </w:t>
      </w:r>
      <w:r>
        <w:t>reason</w:t>
      </w:r>
      <w:r>
        <w:rPr>
          <w:spacing w:val="-14"/>
        </w:rPr>
        <w:t xml:space="preserve"> </w:t>
      </w:r>
      <w:r>
        <w:t>whatsoever.</w:t>
      </w:r>
    </w:p>
    <w:p w14:paraId="20B13591" w14:textId="77777777" w:rsidR="001A581C" w:rsidRDefault="005A14EC" w:rsidP="00087691">
      <w:pPr>
        <w:pStyle w:val="Heading7"/>
        <w:spacing w:before="140"/>
        <w:ind w:right="-14"/>
      </w:pPr>
      <w:r>
        <w:t>Normalization of Bids</w:t>
      </w:r>
    </w:p>
    <w:p w14:paraId="4960C674" w14:textId="76067CA1" w:rsidR="001A581C" w:rsidRDefault="005A14EC" w:rsidP="00087691">
      <w:pPr>
        <w:pStyle w:val="BodyText"/>
        <w:spacing w:before="123" w:line="232" w:lineRule="auto"/>
        <w:ind w:right="-14"/>
      </w:pPr>
      <w:r w:rsidRPr="00A406C9">
        <w:t xml:space="preserve">The Bank may go through a process of technical and/ or commercial evaluation and normalization of </w:t>
      </w:r>
      <w:r>
        <w:t>the</w:t>
      </w:r>
      <w:r w:rsidRPr="00A406C9">
        <w:t xml:space="preserve"> </w:t>
      </w:r>
      <w:r>
        <w:t>bids</w:t>
      </w:r>
      <w:r w:rsidRPr="00A406C9">
        <w:t xml:space="preserve"> </w:t>
      </w:r>
      <w:r>
        <w:t>to</w:t>
      </w:r>
      <w:r w:rsidRPr="00A406C9">
        <w:t xml:space="preserve"> </w:t>
      </w:r>
      <w:r>
        <w:t>the</w:t>
      </w:r>
      <w:r w:rsidRPr="00A406C9">
        <w:t xml:space="preserve"> </w:t>
      </w:r>
      <w:r>
        <w:t>extent</w:t>
      </w:r>
      <w:r w:rsidRPr="00A406C9">
        <w:t xml:space="preserve"> </w:t>
      </w:r>
      <w:r>
        <w:t>possible</w:t>
      </w:r>
      <w:r w:rsidRPr="00A406C9">
        <w:t xml:space="preserve"> </w:t>
      </w:r>
      <w:r>
        <w:t>and</w:t>
      </w:r>
      <w:r w:rsidRPr="00A406C9">
        <w:t xml:space="preserve"> </w:t>
      </w:r>
      <w:r>
        <w:t>feasible</w:t>
      </w:r>
      <w:r w:rsidRPr="00A406C9">
        <w:t xml:space="preserve"> </w:t>
      </w:r>
      <w:r>
        <w:t>to</w:t>
      </w:r>
      <w:r w:rsidRPr="00A406C9">
        <w:t xml:space="preserve"> </w:t>
      </w:r>
      <w:r>
        <w:t>ensure</w:t>
      </w:r>
      <w:r w:rsidRPr="00A406C9">
        <w:t xml:space="preserve"> </w:t>
      </w:r>
      <w:r>
        <w:t>that</w:t>
      </w:r>
      <w:r w:rsidRPr="00A406C9">
        <w:t xml:space="preserve"> </w:t>
      </w:r>
      <w:r>
        <w:t>Bidders</w:t>
      </w:r>
      <w:r w:rsidRPr="00A406C9">
        <w:t xml:space="preserve"> </w:t>
      </w:r>
      <w:r>
        <w:t>are</w:t>
      </w:r>
      <w:r w:rsidRPr="00A406C9">
        <w:t xml:space="preserve"> </w:t>
      </w:r>
      <w:r>
        <w:t>more</w:t>
      </w:r>
      <w:r w:rsidRPr="00A406C9">
        <w:t xml:space="preserve"> </w:t>
      </w:r>
      <w:r>
        <w:t>or</w:t>
      </w:r>
      <w:r w:rsidRPr="00A406C9">
        <w:t xml:space="preserve"> </w:t>
      </w:r>
      <w:r>
        <w:t>less</w:t>
      </w:r>
      <w:r w:rsidRPr="00A406C9">
        <w:t xml:space="preserve"> </w:t>
      </w:r>
      <w:r>
        <w:t>on</w:t>
      </w:r>
      <w:r w:rsidRPr="00A406C9">
        <w:t xml:space="preserve"> </w:t>
      </w:r>
      <w:r>
        <w:t>the</w:t>
      </w:r>
      <w:r w:rsidRPr="00A406C9">
        <w:t xml:space="preserve"> </w:t>
      </w:r>
      <w:r>
        <w:t>same technical</w:t>
      </w:r>
      <w:r w:rsidRPr="00A406C9">
        <w:t xml:space="preserve"> </w:t>
      </w:r>
      <w:r>
        <w:t>ground.</w:t>
      </w:r>
      <w:r w:rsidRPr="00A406C9">
        <w:t xml:space="preserve"> </w:t>
      </w:r>
      <w:r>
        <w:t>After</w:t>
      </w:r>
      <w:r w:rsidRPr="00A406C9">
        <w:t xml:space="preserve"> </w:t>
      </w:r>
      <w:r>
        <w:t>the</w:t>
      </w:r>
      <w:r w:rsidRPr="00A406C9">
        <w:t xml:space="preserve"> </w:t>
      </w:r>
      <w:r>
        <w:t>normalization</w:t>
      </w:r>
      <w:r w:rsidRPr="00A406C9">
        <w:t xml:space="preserve"> </w:t>
      </w:r>
      <w:r>
        <w:t>process,</w:t>
      </w:r>
      <w:r w:rsidRPr="00A406C9">
        <w:t xml:space="preserve"> </w:t>
      </w:r>
      <w:r>
        <w:t>if</w:t>
      </w:r>
      <w:r w:rsidRPr="00A406C9">
        <w:t xml:space="preserve"> </w:t>
      </w:r>
      <w:r>
        <w:t>the</w:t>
      </w:r>
      <w:r w:rsidRPr="00A406C9">
        <w:t xml:space="preserve"> </w:t>
      </w:r>
      <w:r>
        <w:t>Bank</w:t>
      </w:r>
      <w:r w:rsidRPr="00A406C9">
        <w:t xml:space="preserve"> </w:t>
      </w:r>
      <w:r>
        <w:t>feels</w:t>
      </w:r>
      <w:r w:rsidRPr="00A406C9">
        <w:t xml:space="preserve"> </w:t>
      </w:r>
      <w:r>
        <w:t>that</w:t>
      </w:r>
      <w:r w:rsidRPr="00A406C9">
        <w:t xml:space="preserve"> </w:t>
      </w:r>
      <w:r>
        <w:t>any</w:t>
      </w:r>
      <w:r w:rsidRPr="00A406C9">
        <w:t xml:space="preserve"> </w:t>
      </w:r>
      <w:r>
        <w:t>of</w:t>
      </w:r>
      <w:r w:rsidRPr="00A406C9">
        <w:t xml:space="preserve"> </w:t>
      </w:r>
      <w:r>
        <w:t>the</w:t>
      </w:r>
      <w:r w:rsidRPr="00A406C9">
        <w:t xml:space="preserve"> </w:t>
      </w:r>
      <w:r>
        <w:t>bids</w:t>
      </w:r>
      <w:r w:rsidRPr="00A406C9">
        <w:t xml:space="preserve"> </w:t>
      </w:r>
      <w:r>
        <w:t>need</w:t>
      </w:r>
      <w:r w:rsidRPr="00A406C9">
        <w:t xml:space="preserve"> </w:t>
      </w:r>
      <w:r>
        <w:t>to</w:t>
      </w:r>
      <w:r w:rsidRPr="00A406C9">
        <w:t xml:space="preserve"> </w:t>
      </w:r>
      <w:r>
        <w:t>be normalized</w:t>
      </w:r>
      <w:r w:rsidRPr="00A406C9">
        <w:t xml:space="preserve"> </w:t>
      </w:r>
      <w:r>
        <w:t>and</w:t>
      </w:r>
      <w:r w:rsidRPr="00A406C9">
        <w:t xml:space="preserve"> </w:t>
      </w:r>
      <w:r>
        <w:t>that</w:t>
      </w:r>
      <w:r w:rsidRPr="00A406C9">
        <w:t xml:space="preserve"> </w:t>
      </w:r>
      <w:r>
        <w:t>such</w:t>
      </w:r>
      <w:r w:rsidRPr="00A406C9">
        <w:t xml:space="preserve"> </w:t>
      </w:r>
      <w:r>
        <w:t>normalization</w:t>
      </w:r>
      <w:r w:rsidRPr="00A406C9">
        <w:t xml:space="preserve"> </w:t>
      </w:r>
      <w:r>
        <w:t>has</w:t>
      </w:r>
      <w:r w:rsidRPr="00A406C9">
        <w:t xml:space="preserve"> </w:t>
      </w:r>
      <w:r>
        <w:t>a</w:t>
      </w:r>
      <w:r w:rsidRPr="00A406C9">
        <w:t xml:space="preserve"> </w:t>
      </w:r>
      <w:r>
        <w:t>bearing</w:t>
      </w:r>
      <w:r w:rsidRPr="00A406C9">
        <w:t xml:space="preserve"> </w:t>
      </w:r>
      <w:r>
        <w:t>on</w:t>
      </w:r>
      <w:r w:rsidRPr="00A406C9">
        <w:t xml:space="preserve"> </w:t>
      </w:r>
      <w:r>
        <w:t>the</w:t>
      </w:r>
      <w:r w:rsidRPr="00A406C9">
        <w:t xml:space="preserve"> </w:t>
      </w:r>
      <w:r>
        <w:t>commercial</w:t>
      </w:r>
      <w:r w:rsidRPr="00A406C9">
        <w:t xml:space="preserve"> </w:t>
      </w:r>
      <w:r w:rsidR="001249E1">
        <w:t>bid,</w:t>
      </w:r>
      <w:r w:rsidRPr="00A406C9">
        <w:t xml:space="preserve"> </w:t>
      </w:r>
      <w:r>
        <w:t>the</w:t>
      </w:r>
      <w:r w:rsidRPr="00A406C9">
        <w:t xml:space="preserve"> </w:t>
      </w:r>
      <w:r>
        <w:t>Bank</w:t>
      </w:r>
      <w:r w:rsidRPr="00A406C9">
        <w:t xml:space="preserve"> </w:t>
      </w:r>
      <w:r>
        <w:t>may</w:t>
      </w:r>
      <w:r w:rsidRPr="00A406C9">
        <w:t xml:space="preserve"> </w:t>
      </w:r>
      <w:r>
        <w:t>at</w:t>
      </w:r>
      <w:r w:rsidRPr="00A406C9">
        <w:t xml:space="preserve"> </w:t>
      </w:r>
      <w:r>
        <w:t xml:space="preserve">its discretion ask all the technically shortlisted Bidders to resubmit the updated technical and </w:t>
      </w:r>
      <w:r w:rsidRPr="00A406C9">
        <w:t>commercial bids once again for scrutiny. The Bank can repeat this normalization process at every stage of technical submission till the Bank is reasonably satisfied. The Bidders agree that they have no reservation or objection to the normalization process and all the technically short listed bidders will, by responding to this detailed document, agree to participate in the normalization process and extend their co‐operation to the Bank during this process. The Bidders, by submitting the response to this detailed document, agree to the process and conditions of the normalization process. Any non-compliance to the normalization process may result in disqualification of the concerned Bidder.</w:t>
      </w:r>
    </w:p>
    <w:p w14:paraId="20AA349F" w14:textId="77777777" w:rsidR="001A581C" w:rsidRDefault="005A14EC" w:rsidP="00087691">
      <w:pPr>
        <w:pStyle w:val="BodyText"/>
        <w:spacing w:before="110" w:line="232" w:lineRule="auto"/>
        <w:ind w:right="-14"/>
      </w:pPr>
      <w:r>
        <w:t>Bank may call for any clarifications/ additional particulars required, if any, on the technical/</w:t>
      </w:r>
      <w:r w:rsidRPr="00A406C9">
        <w:t xml:space="preserve"> commercial bids submitted. The Bidder has to submit the clarifications/ additional particulars in </w:t>
      </w:r>
      <w:r>
        <w:t xml:space="preserve">writing within the specified date and time. The Bidder’s offer may be disqualified, if the </w:t>
      </w:r>
      <w:r w:rsidRPr="00A406C9">
        <w:t xml:space="preserve">clarifications/ additional particulars sought are not submitted within the specified date and time. </w:t>
      </w:r>
      <w:r>
        <w:t>Bank</w:t>
      </w:r>
      <w:r w:rsidRPr="00A406C9">
        <w:t xml:space="preserve"> </w:t>
      </w:r>
      <w:r>
        <w:t>reserves</w:t>
      </w:r>
      <w:r w:rsidRPr="00A406C9">
        <w:t xml:space="preserve"> </w:t>
      </w:r>
      <w:r>
        <w:t>the</w:t>
      </w:r>
      <w:r w:rsidRPr="00A406C9">
        <w:t xml:space="preserve"> </w:t>
      </w:r>
      <w:r>
        <w:t>right</w:t>
      </w:r>
      <w:r w:rsidRPr="00A406C9">
        <w:t xml:space="preserve"> </w:t>
      </w:r>
      <w:r>
        <w:t>to</w:t>
      </w:r>
      <w:r w:rsidRPr="00A406C9">
        <w:t xml:space="preserve"> </w:t>
      </w:r>
      <w:r>
        <w:t>call</w:t>
      </w:r>
      <w:r w:rsidRPr="00A406C9">
        <w:t xml:space="preserve"> </w:t>
      </w:r>
      <w:r>
        <w:t>for</w:t>
      </w:r>
      <w:r w:rsidRPr="00A406C9">
        <w:t xml:space="preserve"> </w:t>
      </w:r>
      <w:r>
        <w:t>presentation(s),</w:t>
      </w:r>
      <w:r w:rsidRPr="00A406C9">
        <w:t xml:space="preserve"> </w:t>
      </w:r>
      <w:r>
        <w:t>product</w:t>
      </w:r>
      <w:r w:rsidRPr="00A406C9">
        <w:t xml:space="preserve"> </w:t>
      </w:r>
      <w:r>
        <w:t>walkthroughs,</w:t>
      </w:r>
      <w:r w:rsidRPr="00A406C9">
        <w:t xml:space="preserve"> </w:t>
      </w:r>
      <w:r>
        <w:t>on</w:t>
      </w:r>
      <w:r w:rsidRPr="00A406C9">
        <w:t xml:space="preserve"> </w:t>
      </w:r>
      <w:r>
        <w:t>the</w:t>
      </w:r>
      <w:r w:rsidRPr="00A406C9">
        <w:t xml:space="preserve"> </w:t>
      </w:r>
      <w:r>
        <w:t>features</w:t>
      </w:r>
      <w:r w:rsidRPr="00A406C9">
        <w:t xml:space="preserve"> </w:t>
      </w:r>
      <w:r>
        <w:t>of</w:t>
      </w:r>
      <w:r w:rsidRPr="00A406C9">
        <w:t xml:space="preserve"> </w:t>
      </w:r>
      <w:r>
        <w:t xml:space="preserve">the </w:t>
      </w:r>
      <w:r w:rsidRPr="00A406C9">
        <w:t xml:space="preserve">solution offered etc., from the bidders based on the technical bids submitted by them. Central Bank of India also reserves the right to conduct reference site visits at the Bidder’s client sites. Based upon the final technical scoring, short listing would be made of the eligible bidders for final commercial </w:t>
      </w:r>
      <w:r>
        <w:t>bidding.</w:t>
      </w:r>
    </w:p>
    <w:p w14:paraId="3CB1817E" w14:textId="77777777" w:rsidR="001A581C" w:rsidRDefault="005A14EC" w:rsidP="00087691">
      <w:pPr>
        <w:pStyle w:val="Heading7"/>
        <w:spacing w:before="132"/>
        <w:ind w:right="-14"/>
      </w:pPr>
      <w:r>
        <w:t>Technical Evaluation Criteria</w:t>
      </w:r>
    </w:p>
    <w:p w14:paraId="00C18E6D" w14:textId="72CFC04E" w:rsidR="001A581C" w:rsidRDefault="005A14EC" w:rsidP="00087691">
      <w:pPr>
        <w:pStyle w:val="BodyText"/>
        <w:spacing w:before="114"/>
        <w:ind w:right="-14"/>
      </w:pPr>
      <w:r>
        <w:t>The technical evaluation criterion would broadly involve the following major areas:</w:t>
      </w:r>
      <w:r w:rsidR="00874C5E">
        <w:t>-</w:t>
      </w:r>
    </w:p>
    <w:p w14:paraId="343C0804" w14:textId="35B7A7C8" w:rsidR="001A581C" w:rsidRDefault="005A14EC" w:rsidP="000522D2">
      <w:pPr>
        <w:pStyle w:val="ListParagraph"/>
        <w:numPr>
          <w:ilvl w:val="0"/>
          <w:numId w:val="94"/>
        </w:numPr>
        <w:tabs>
          <w:tab w:val="left" w:pos="1360"/>
          <w:tab w:val="left" w:pos="1361"/>
        </w:tabs>
        <w:spacing w:before="123" w:line="295" w:lineRule="exact"/>
        <w:ind w:right="-14"/>
        <w:jc w:val="left"/>
      </w:pPr>
      <w:r>
        <w:t>Compliance</w:t>
      </w:r>
      <w:r>
        <w:rPr>
          <w:spacing w:val="-13"/>
        </w:rPr>
        <w:t xml:space="preserve"> </w:t>
      </w:r>
      <w:r>
        <w:t>to</w:t>
      </w:r>
      <w:r>
        <w:rPr>
          <w:spacing w:val="-13"/>
        </w:rPr>
        <w:t xml:space="preserve"> </w:t>
      </w:r>
      <w:r>
        <w:t>the</w:t>
      </w:r>
      <w:r>
        <w:rPr>
          <w:spacing w:val="-13"/>
        </w:rPr>
        <w:t xml:space="preserve"> </w:t>
      </w:r>
      <w:r>
        <w:t>bill</w:t>
      </w:r>
      <w:r>
        <w:rPr>
          <w:spacing w:val="-15"/>
        </w:rPr>
        <w:t xml:space="preserve"> </w:t>
      </w:r>
      <w:r>
        <w:t>of</w:t>
      </w:r>
      <w:r>
        <w:rPr>
          <w:spacing w:val="-14"/>
        </w:rPr>
        <w:t xml:space="preserve"> </w:t>
      </w:r>
      <w:r>
        <w:t>materials</w:t>
      </w:r>
      <w:r>
        <w:rPr>
          <w:spacing w:val="-13"/>
        </w:rPr>
        <w:t xml:space="preserve"> </w:t>
      </w:r>
      <w:r>
        <w:t>as</w:t>
      </w:r>
      <w:r>
        <w:rPr>
          <w:spacing w:val="-15"/>
        </w:rPr>
        <w:t xml:space="preserve"> </w:t>
      </w:r>
      <w:r>
        <w:t>in</w:t>
      </w:r>
      <w:r>
        <w:rPr>
          <w:spacing w:val="-13"/>
        </w:rPr>
        <w:t xml:space="preserve"> </w:t>
      </w:r>
      <w:r>
        <w:t>Annexure</w:t>
      </w:r>
      <w:r>
        <w:rPr>
          <w:spacing w:val="-14"/>
        </w:rPr>
        <w:t xml:space="preserve"> </w:t>
      </w:r>
      <w:r w:rsidR="002C464B">
        <w:rPr>
          <w:spacing w:val="-14"/>
        </w:rPr>
        <w:t>15</w:t>
      </w:r>
      <w:r>
        <w:t>:</w:t>
      </w:r>
      <w:r w:rsidRPr="002C464B">
        <w:rPr>
          <w:spacing w:val="-13"/>
        </w:rPr>
        <w:t xml:space="preserve"> </w:t>
      </w:r>
      <w:r>
        <w:t>Commercial</w:t>
      </w:r>
      <w:r w:rsidRPr="002C464B">
        <w:rPr>
          <w:spacing w:val="-13"/>
        </w:rPr>
        <w:t xml:space="preserve"> </w:t>
      </w:r>
      <w:r>
        <w:t>Bill</w:t>
      </w:r>
      <w:r w:rsidRPr="002C464B">
        <w:rPr>
          <w:spacing w:val="-14"/>
        </w:rPr>
        <w:t xml:space="preserve"> </w:t>
      </w:r>
      <w:r>
        <w:t>of</w:t>
      </w:r>
      <w:r w:rsidRPr="002C464B">
        <w:rPr>
          <w:spacing w:val="-15"/>
        </w:rPr>
        <w:t xml:space="preserve"> </w:t>
      </w:r>
      <w:r>
        <w:t>Material</w:t>
      </w:r>
      <w:r w:rsidR="00940E23">
        <w:t xml:space="preserve">. </w:t>
      </w:r>
      <w:r>
        <w:t>The</w:t>
      </w:r>
      <w:r w:rsidRPr="00940E23">
        <w:rPr>
          <w:spacing w:val="-23"/>
        </w:rPr>
        <w:t xml:space="preserve"> </w:t>
      </w:r>
      <w:r>
        <w:t>Bidder</w:t>
      </w:r>
      <w:r w:rsidRPr="00940E23">
        <w:rPr>
          <w:spacing w:val="-22"/>
        </w:rPr>
        <w:t xml:space="preserve"> </w:t>
      </w:r>
      <w:r>
        <w:t>is</w:t>
      </w:r>
      <w:r w:rsidRPr="00940E23">
        <w:rPr>
          <w:spacing w:val="-24"/>
        </w:rPr>
        <w:t xml:space="preserve"> </w:t>
      </w:r>
      <w:r>
        <w:t>expected</w:t>
      </w:r>
      <w:r w:rsidRPr="00940E23">
        <w:rPr>
          <w:spacing w:val="-25"/>
        </w:rPr>
        <w:t xml:space="preserve"> </w:t>
      </w:r>
      <w:r>
        <w:t>to</w:t>
      </w:r>
      <w:r w:rsidRPr="00940E23">
        <w:rPr>
          <w:spacing w:val="-23"/>
        </w:rPr>
        <w:t xml:space="preserve"> </w:t>
      </w:r>
      <w:r>
        <w:t>provide</w:t>
      </w:r>
      <w:r w:rsidRPr="00940E23">
        <w:rPr>
          <w:spacing w:val="-24"/>
        </w:rPr>
        <w:t xml:space="preserve"> </w:t>
      </w:r>
      <w:r>
        <w:t>their</w:t>
      </w:r>
      <w:r w:rsidRPr="00940E23">
        <w:rPr>
          <w:spacing w:val="-22"/>
        </w:rPr>
        <w:t xml:space="preserve"> </w:t>
      </w:r>
      <w:r w:rsidR="00940E23">
        <w:t>“compliance”</w:t>
      </w:r>
      <w:r w:rsidRPr="00940E23">
        <w:rPr>
          <w:spacing w:val="-25"/>
        </w:rPr>
        <w:t xml:space="preserve"> </w:t>
      </w:r>
      <w:r>
        <w:t>against</w:t>
      </w:r>
      <w:r w:rsidRPr="00940E23">
        <w:rPr>
          <w:spacing w:val="-22"/>
        </w:rPr>
        <w:t xml:space="preserve"> </w:t>
      </w:r>
      <w:r>
        <w:t>each</w:t>
      </w:r>
      <w:r w:rsidRPr="00940E23">
        <w:rPr>
          <w:spacing w:val="-23"/>
        </w:rPr>
        <w:t xml:space="preserve"> </w:t>
      </w:r>
      <w:r>
        <w:t>item</w:t>
      </w:r>
      <w:r w:rsidRPr="00940E23">
        <w:rPr>
          <w:spacing w:val="-23"/>
        </w:rPr>
        <w:t xml:space="preserve"> </w:t>
      </w:r>
      <w:r>
        <w:t>stated</w:t>
      </w:r>
      <w:r w:rsidRPr="00940E23">
        <w:rPr>
          <w:spacing w:val="-23"/>
        </w:rPr>
        <w:t xml:space="preserve"> </w:t>
      </w:r>
      <w:r>
        <w:t>in</w:t>
      </w:r>
      <w:r w:rsidRPr="00940E23">
        <w:rPr>
          <w:spacing w:val="-23"/>
        </w:rPr>
        <w:t xml:space="preserve"> </w:t>
      </w:r>
      <w:r>
        <w:t>the</w:t>
      </w:r>
      <w:r w:rsidRPr="00940E23">
        <w:rPr>
          <w:spacing w:val="-22"/>
        </w:rPr>
        <w:t xml:space="preserve"> </w:t>
      </w:r>
      <w:r>
        <w:t>Bill</w:t>
      </w:r>
      <w:r w:rsidRPr="00940E23">
        <w:rPr>
          <w:spacing w:val="-24"/>
        </w:rPr>
        <w:t xml:space="preserve"> </w:t>
      </w:r>
      <w:r>
        <w:t>of material,</w:t>
      </w:r>
      <w:r w:rsidRPr="00940E23">
        <w:rPr>
          <w:spacing w:val="-20"/>
        </w:rPr>
        <w:t xml:space="preserve"> </w:t>
      </w:r>
      <w:r>
        <w:t>this</w:t>
      </w:r>
      <w:r w:rsidRPr="00940E23">
        <w:rPr>
          <w:spacing w:val="-20"/>
        </w:rPr>
        <w:t xml:space="preserve"> </w:t>
      </w:r>
      <w:r>
        <w:t>means</w:t>
      </w:r>
      <w:r w:rsidRPr="00940E23">
        <w:rPr>
          <w:spacing w:val="-20"/>
        </w:rPr>
        <w:t xml:space="preserve"> </w:t>
      </w:r>
      <w:r>
        <w:t>that</w:t>
      </w:r>
      <w:r w:rsidRPr="00940E23">
        <w:rPr>
          <w:spacing w:val="-20"/>
        </w:rPr>
        <w:t xml:space="preserve"> </w:t>
      </w:r>
      <w:r>
        <w:t>the</w:t>
      </w:r>
      <w:r w:rsidRPr="00940E23">
        <w:rPr>
          <w:spacing w:val="-19"/>
        </w:rPr>
        <w:t xml:space="preserve"> </w:t>
      </w:r>
      <w:r>
        <w:t>Bidder</w:t>
      </w:r>
      <w:r w:rsidRPr="00940E23">
        <w:rPr>
          <w:spacing w:val="-20"/>
        </w:rPr>
        <w:t xml:space="preserve"> </w:t>
      </w:r>
      <w:r>
        <w:t>confirms</w:t>
      </w:r>
      <w:r w:rsidRPr="00940E23">
        <w:rPr>
          <w:spacing w:val="-20"/>
        </w:rPr>
        <w:t xml:space="preserve"> </w:t>
      </w:r>
      <w:r>
        <w:t>to</w:t>
      </w:r>
      <w:r w:rsidRPr="00940E23">
        <w:rPr>
          <w:spacing w:val="-20"/>
        </w:rPr>
        <w:t xml:space="preserve"> </w:t>
      </w:r>
      <w:r>
        <w:t>the</w:t>
      </w:r>
      <w:r w:rsidRPr="00940E23">
        <w:rPr>
          <w:spacing w:val="-19"/>
        </w:rPr>
        <w:t xml:space="preserve"> </w:t>
      </w:r>
      <w:r>
        <w:t>provisioning</w:t>
      </w:r>
      <w:r w:rsidRPr="00940E23">
        <w:rPr>
          <w:spacing w:val="-19"/>
        </w:rPr>
        <w:t xml:space="preserve"> </w:t>
      </w:r>
      <w:r>
        <w:t>of</w:t>
      </w:r>
      <w:r w:rsidRPr="00940E23">
        <w:rPr>
          <w:spacing w:val="-20"/>
        </w:rPr>
        <w:t xml:space="preserve"> </w:t>
      </w:r>
      <w:r>
        <w:t>the</w:t>
      </w:r>
      <w:r w:rsidRPr="00940E23">
        <w:rPr>
          <w:spacing w:val="-20"/>
        </w:rPr>
        <w:t xml:space="preserve"> </w:t>
      </w:r>
      <w:r>
        <w:t>stated</w:t>
      </w:r>
      <w:r w:rsidRPr="00940E23">
        <w:rPr>
          <w:spacing w:val="-20"/>
        </w:rPr>
        <w:t xml:space="preserve"> </w:t>
      </w:r>
      <w:r>
        <w:t>product</w:t>
      </w:r>
      <w:r w:rsidRPr="00940E23">
        <w:rPr>
          <w:spacing w:val="-21"/>
        </w:rPr>
        <w:t xml:space="preserve"> </w:t>
      </w:r>
      <w:r>
        <w:t xml:space="preserve">/ </w:t>
      </w:r>
      <w:r w:rsidRPr="00940E23">
        <w:rPr>
          <w:w w:val="95"/>
        </w:rPr>
        <w:t>service</w:t>
      </w:r>
      <w:r w:rsidRPr="00940E23">
        <w:rPr>
          <w:spacing w:val="-17"/>
          <w:w w:val="95"/>
        </w:rPr>
        <w:t xml:space="preserve"> </w:t>
      </w:r>
      <w:r w:rsidRPr="00940E23">
        <w:rPr>
          <w:w w:val="95"/>
        </w:rPr>
        <w:t>and</w:t>
      </w:r>
      <w:r w:rsidRPr="00940E23">
        <w:rPr>
          <w:spacing w:val="-17"/>
          <w:w w:val="95"/>
        </w:rPr>
        <w:t xml:space="preserve"> </w:t>
      </w:r>
      <w:r w:rsidRPr="00940E23">
        <w:rPr>
          <w:w w:val="95"/>
        </w:rPr>
        <w:t>the</w:t>
      </w:r>
      <w:r w:rsidRPr="00940E23">
        <w:rPr>
          <w:spacing w:val="-17"/>
          <w:w w:val="95"/>
        </w:rPr>
        <w:t xml:space="preserve"> </w:t>
      </w:r>
      <w:r w:rsidRPr="00940E23">
        <w:rPr>
          <w:w w:val="95"/>
        </w:rPr>
        <w:t>terms</w:t>
      </w:r>
      <w:r w:rsidRPr="00940E23">
        <w:rPr>
          <w:spacing w:val="-17"/>
          <w:w w:val="95"/>
        </w:rPr>
        <w:t xml:space="preserve"> </w:t>
      </w:r>
      <w:r w:rsidRPr="00940E23">
        <w:rPr>
          <w:w w:val="95"/>
        </w:rPr>
        <w:t>of</w:t>
      </w:r>
      <w:r w:rsidRPr="00940E23">
        <w:rPr>
          <w:spacing w:val="-18"/>
          <w:w w:val="95"/>
        </w:rPr>
        <w:t xml:space="preserve"> </w:t>
      </w:r>
      <w:r w:rsidRPr="00940E23">
        <w:rPr>
          <w:w w:val="95"/>
        </w:rPr>
        <w:t>the</w:t>
      </w:r>
      <w:r w:rsidRPr="00940E23">
        <w:rPr>
          <w:spacing w:val="-16"/>
          <w:w w:val="95"/>
        </w:rPr>
        <w:t xml:space="preserve"> </w:t>
      </w:r>
      <w:r w:rsidRPr="00940E23">
        <w:rPr>
          <w:w w:val="95"/>
        </w:rPr>
        <w:t>RFP</w:t>
      </w:r>
      <w:r w:rsidRPr="00940E23">
        <w:rPr>
          <w:spacing w:val="-18"/>
          <w:w w:val="95"/>
        </w:rPr>
        <w:t xml:space="preserve"> </w:t>
      </w:r>
      <w:r w:rsidRPr="00940E23">
        <w:rPr>
          <w:w w:val="95"/>
        </w:rPr>
        <w:t>and</w:t>
      </w:r>
      <w:r w:rsidRPr="00940E23">
        <w:rPr>
          <w:spacing w:val="-18"/>
          <w:w w:val="95"/>
        </w:rPr>
        <w:t xml:space="preserve"> </w:t>
      </w:r>
      <w:r w:rsidRPr="00940E23">
        <w:rPr>
          <w:w w:val="95"/>
        </w:rPr>
        <w:t>subsequent</w:t>
      </w:r>
      <w:r w:rsidRPr="00940E23">
        <w:rPr>
          <w:spacing w:val="-18"/>
          <w:w w:val="95"/>
        </w:rPr>
        <w:t xml:space="preserve"> </w:t>
      </w:r>
      <w:r w:rsidRPr="00940E23">
        <w:rPr>
          <w:w w:val="95"/>
        </w:rPr>
        <w:t>addendums.</w:t>
      </w:r>
      <w:r w:rsidRPr="00940E23">
        <w:rPr>
          <w:spacing w:val="-19"/>
          <w:w w:val="95"/>
        </w:rPr>
        <w:t xml:space="preserve"> </w:t>
      </w:r>
      <w:r w:rsidRPr="00940E23">
        <w:rPr>
          <w:w w:val="95"/>
        </w:rPr>
        <w:t>Deviations</w:t>
      </w:r>
      <w:r w:rsidRPr="00940E23">
        <w:rPr>
          <w:spacing w:val="-18"/>
          <w:w w:val="95"/>
        </w:rPr>
        <w:t xml:space="preserve"> </w:t>
      </w:r>
      <w:r w:rsidRPr="00940E23">
        <w:rPr>
          <w:w w:val="95"/>
        </w:rPr>
        <w:t>to</w:t>
      </w:r>
      <w:r w:rsidRPr="00940E23">
        <w:rPr>
          <w:spacing w:val="-16"/>
          <w:w w:val="95"/>
        </w:rPr>
        <w:t xml:space="preserve"> </w:t>
      </w:r>
      <w:r w:rsidRPr="00940E23">
        <w:rPr>
          <w:w w:val="95"/>
        </w:rPr>
        <w:t>the</w:t>
      </w:r>
      <w:r w:rsidRPr="00940E23">
        <w:rPr>
          <w:spacing w:val="-18"/>
          <w:w w:val="95"/>
        </w:rPr>
        <w:t xml:space="preserve"> </w:t>
      </w:r>
      <w:r w:rsidRPr="00940E23">
        <w:rPr>
          <w:w w:val="95"/>
        </w:rPr>
        <w:t xml:space="preserve">Compliance </w:t>
      </w:r>
      <w:r>
        <w:t>requirements may lead to</w:t>
      </w:r>
      <w:r w:rsidRPr="00940E23">
        <w:rPr>
          <w:spacing w:val="-37"/>
        </w:rPr>
        <w:t xml:space="preserve"> </w:t>
      </w:r>
      <w:r>
        <w:t>disqualification.</w:t>
      </w:r>
    </w:p>
    <w:p w14:paraId="7D447D67" w14:textId="77777777" w:rsidR="001A581C" w:rsidRDefault="005A14EC" w:rsidP="000522D2">
      <w:pPr>
        <w:pStyle w:val="ListParagraph"/>
        <w:numPr>
          <w:ilvl w:val="0"/>
          <w:numId w:val="94"/>
        </w:numPr>
        <w:tabs>
          <w:tab w:val="left" w:pos="1361"/>
        </w:tabs>
        <w:spacing w:before="94" w:line="232" w:lineRule="auto"/>
        <w:ind w:right="-14"/>
      </w:pPr>
      <w:r>
        <w:t>Bidder’s detailed work plan – Bidder to share Gantt chart in conformity with the stated timelines.</w:t>
      </w:r>
      <w:r>
        <w:rPr>
          <w:spacing w:val="-15"/>
        </w:rPr>
        <w:t xml:space="preserve"> </w:t>
      </w:r>
      <w:r>
        <w:t>The</w:t>
      </w:r>
      <w:r>
        <w:rPr>
          <w:spacing w:val="-14"/>
        </w:rPr>
        <w:t xml:space="preserve"> </w:t>
      </w:r>
      <w:r>
        <w:t>Bidder</w:t>
      </w:r>
      <w:r>
        <w:rPr>
          <w:spacing w:val="-15"/>
        </w:rPr>
        <w:t xml:space="preserve"> </w:t>
      </w:r>
      <w:r>
        <w:t>should</w:t>
      </w:r>
      <w:r>
        <w:rPr>
          <w:spacing w:val="-14"/>
        </w:rPr>
        <w:t xml:space="preserve"> </w:t>
      </w:r>
      <w:r>
        <w:t>also</w:t>
      </w:r>
      <w:r>
        <w:rPr>
          <w:spacing w:val="-15"/>
        </w:rPr>
        <w:t xml:space="preserve"> </w:t>
      </w:r>
      <w:r>
        <w:t>share</w:t>
      </w:r>
      <w:r>
        <w:rPr>
          <w:spacing w:val="-14"/>
        </w:rPr>
        <w:t xml:space="preserve"> </w:t>
      </w:r>
      <w:r>
        <w:t>the</w:t>
      </w:r>
      <w:r>
        <w:rPr>
          <w:spacing w:val="-14"/>
        </w:rPr>
        <w:t xml:space="preserve"> </w:t>
      </w:r>
      <w:r>
        <w:t>key</w:t>
      </w:r>
      <w:r>
        <w:rPr>
          <w:spacing w:val="-14"/>
        </w:rPr>
        <w:t xml:space="preserve"> </w:t>
      </w:r>
      <w:r>
        <w:t>profiles</w:t>
      </w:r>
      <w:r>
        <w:rPr>
          <w:spacing w:val="-13"/>
        </w:rPr>
        <w:t xml:space="preserve"> </w:t>
      </w:r>
      <w:r>
        <w:t>and</w:t>
      </w:r>
      <w:r>
        <w:rPr>
          <w:spacing w:val="-15"/>
        </w:rPr>
        <w:t xml:space="preserve"> </w:t>
      </w:r>
      <w:r>
        <w:t>the</w:t>
      </w:r>
      <w:r>
        <w:rPr>
          <w:spacing w:val="-14"/>
        </w:rPr>
        <w:t xml:space="preserve"> </w:t>
      </w:r>
      <w:r>
        <w:t>number</w:t>
      </w:r>
      <w:r>
        <w:rPr>
          <w:spacing w:val="-15"/>
        </w:rPr>
        <w:t xml:space="preserve"> </w:t>
      </w:r>
      <w:r>
        <w:t>of</w:t>
      </w:r>
      <w:r>
        <w:rPr>
          <w:spacing w:val="-16"/>
        </w:rPr>
        <w:t xml:space="preserve"> </w:t>
      </w:r>
      <w:r>
        <w:t xml:space="preserve">representatives </w:t>
      </w:r>
      <w:r>
        <w:lastRenderedPageBreak/>
        <w:t>(across</w:t>
      </w:r>
      <w:r>
        <w:rPr>
          <w:spacing w:val="-15"/>
        </w:rPr>
        <w:t xml:space="preserve"> </w:t>
      </w:r>
      <w:r>
        <w:t>OEMs</w:t>
      </w:r>
      <w:r>
        <w:rPr>
          <w:spacing w:val="-14"/>
        </w:rPr>
        <w:t xml:space="preserve"> </w:t>
      </w:r>
      <w:r>
        <w:t>as</w:t>
      </w:r>
      <w:r>
        <w:rPr>
          <w:spacing w:val="-14"/>
        </w:rPr>
        <w:t xml:space="preserve"> </w:t>
      </w:r>
      <w:r>
        <w:t>well)</w:t>
      </w:r>
      <w:r>
        <w:rPr>
          <w:spacing w:val="-15"/>
        </w:rPr>
        <w:t xml:space="preserve"> </w:t>
      </w:r>
      <w:r>
        <w:t>being</w:t>
      </w:r>
      <w:r>
        <w:rPr>
          <w:spacing w:val="-15"/>
        </w:rPr>
        <w:t xml:space="preserve"> </w:t>
      </w:r>
      <w:r>
        <w:t>deployed</w:t>
      </w:r>
      <w:r>
        <w:rPr>
          <w:spacing w:val="-14"/>
        </w:rPr>
        <w:t xml:space="preserve"> </w:t>
      </w:r>
      <w:r>
        <w:t>across</w:t>
      </w:r>
      <w:r>
        <w:rPr>
          <w:spacing w:val="-16"/>
        </w:rPr>
        <w:t xml:space="preserve"> </w:t>
      </w:r>
      <w:r>
        <w:t>the</w:t>
      </w:r>
      <w:r>
        <w:rPr>
          <w:spacing w:val="-14"/>
        </w:rPr>
        <w:t xml:space="preserve"> </w:t>
      </w:r>
      <w:r>
        <w:t>Implementation</w:t>
      </w:r>
      <w:r>
        <w:rPr>
          <w:spacing w:val="-15"/>
        </w:rPr>
        <w:t xml:space="preserve"> </w:t>
      </w:r>
      <w:r>
        <w:t>Phase</w:t>
      </w:r>
    </w:p>
    <w:p w14:paraId="478BD180" w14:textId="6A324FB7" w:rsidR="001A581C" w:rsidRDefault="005A14EC" w:rsidP="000522D2">
      <w:pPr>
        <w:pStyle w:val="ListParagraph"/>
        <w:numPr>
          <w:ilvl w:val="0"/>
          <w:numId w:val="94"/>
        </w:numPr>
        <w:tabs>
          <w:tab w:val="left" w:pos="1361"/>
        </w:tabs>
        <w:spacing w:before="2"/>
        <w:ind w:right="-14"/>
      </w:pPr>
      <w:r>
        <w:t>Presence</w:t>
      </w:r>
      <w:r>
        <w:rPr>
          <w:spacing w:val="-11"/>
        </w:rPr>
        <w:t xml:space="preserve"> </w:t>
      </w:r>
      <w:r>
        <w:t>of</w:t>
      </w:r>
      <w:r>
        <w:rPr>
          <w:spacing w:val="-10"/>
        </w:rPr>
        <w:t xml:space="preserve"> </w:t>
      </w:r>
      <w:r>
        <w:t>Bidder</w:t>
      </w:r>
      <w:r w:rsidR="00A80D6F">
        <w:t>/OEM</w:t>
      </w:r>
      <w:r>
        <w:rPr>
          <w:spacing w:val="-11"/>
        </w:rPr>
        <w:t xml:space="preserve"> </w:t>
      </w:r>
      <w:r>
        <w:t>Service</w:t>
      </w:r>
      <w:r>
        <w:rPr>
          <w:spacing w:val="-12"/>
        </w:rPr>
        <w:t xml:space="preserve"> </w:t>
      </w:r>
      <w:r>
        <w:t>centers</w:t>
      </w:r>
      <w:r>
        <w:rPr>
          <w:spacing w:val="-12"/>
        </w:rPr>
        <w:t xml:space="preserve"> </w:t>
      </w:r>
      <w:r>
        <w:t>in</w:t>
      </w:r>
      <w:r>
        <w:rPr>
          <w:spacing w:val="-9"/>
        </w:rPr>
        <w:t xml:space="preserve"> </w:t>
      </w:r>
      <w:r>
        <w:t>Mumbai</w:t>
      </w:r>
      <w:r>
        <w:rPr>
          <w:spacing w:val="-10"/>
        </w:rPr>
        <w:t xml:space="preserve"> </w:t>
      </w:r>
      <w:r>
        <w:t>and</w:t>
      </w:r>
      <w:r>
        <w:rPr>
          <w:spacing w:val="-10"/>
        </w:rPr>
        <w:t xml:space="preserve"> </w:t>
      </w:r>
      <w:r>
        <w:t>Hyderabad</w:t>
      </w:r>
    </w:p>
    <w:p w14:paraId="59F109B8" w14:textId="77777777" w:rsidR="001A581C" w:rsidRDefault="005A14EC" w:rsidP="00087691">
      <w:pPr>
        <w:pStyle w:val="BodyText"/>
        <w:spacing w:before="117" w:line="232" w:lineRule="auto"/>
        <w:ind w:right="-14"/>
      </w:pPr>
      <w:r>
        <w:rPr>
          <w:w w:val="95"/>
        </w:rPr>
        <w:t>The</w:t>
      </w:r>
      <w:r>
        <w:rPr>
          <w:spacing w:val="-5"/>
          <w:w w:val="95"/>
        </w:rPr>
        <w:t xml:space="preserve"> </w:t>
      </w:r>
      <w:r>
        <w:rPr>
          <w:w w:val="95"/>
        </w:rPr>
        <w:t>Bidder</w:t>
      </w:r>
      <w:r>
        <w:rPr>
          <w:spacing w:val="-5"/>
          <w:w w:val="95"/>
        </w:rPr>
        <w:t xml:space="preserve"> </w:t>
      </w:r>
      <w:r>
        <w:rPr>
          <w:w w:val="95"/>
        </w:rPr>
        <w:t>must</w:t>
      </w:r>
      <w:r>
        <w:rPr>
          <w:spacing w:val="-5"/>
          <w:w w:val="95"/>
        </w:rPr>
        <w:t xml:space="preserve"> </w:t>
      </w:r>
      <w:r>
        <w:rPr>
          <w:w w:val="95"/>
        </w:rPr>
        <w:t>satisfy</w:t>
      </w:r>
      <w:r>
        <w:rPr>
          <w:spacing w:val="-5"/>
          <w:w w:val="95"/>
        </w:rPr>
        <w:t xml:space="preserve"> </w:t>
      </w:r>
      <w:r>
        <w:rPr>
          <w:w w:val="95"/>
        </w:rPr>
        <w:t>BOTH</w:t>
      </w:r>
      <w:r>
        <w:rPr>
          <w:spacing w:val="-5"/>
          <w:w w:val="95"/>
        </w:rPr>
        <w:t xml:space="preserve"> </w:t>
      </w:r>
      <w:r>
        <w:rPr>
          <w:w w:val="95"/>
        </w:rPr>
        <w:t>of</w:t>
      </w:r>
      <w:r>
        <w:rPr>
          <w:spacing w:val="-5"/>
          <w:w w:val="95"/>
        </w:rPr>
        <w:t xml:space="preserve"> </w:t>
      </w:r>
      <w:r>
        <w:rPr>
          <w:w w:val="95"/>
        </w:rPr>
        <w:t>the</w:t>
      </w:r>
      <w:r>
        <w:rPr>
          <w:spacing w:val="-5"/>
          <w:w w:val="95"/>
        </w:rPr>
        <w:t xml:space="preserve"> </w:t>
      </w:r>
      <w:r>
        <w:rPr>
          <w:w w:val="95"/>
        </w:rPr>
        <w:t>following</w:t>
      </w:r>
      <w:r>
        <w:rPr>
          <w:spacing w:val="-6"/>
          <w:w w:val="95"/>
        </w:rPr>
        <w:t xml:space="preserve"> </w:t>
      </w:r>
      <w:r>
        <w:rPr>
          <w:w w:val="95"/>
        </w:rPr>
        <w:t>two</w:t>
      </w:r>
      <w:r>
        <w:rPr>
          <w:spacing w:val="-5"/>
          <w:w w:val="95"/>
        </w:rPr>
        <w:t xml:space="preserve"> </w:t>
      </w:r>
      <w:r>
        <w:rPr>
          <w:w w:val="95"/>
        </w:rPr>
        <w:t>categories</w:t>
      </w:r>
      <w:r>
        <w:rPr>
          <w:spacing w:val="-5"/>
          <w:w w:val="95"/>
        </w:rPr>
        <w:t xml:space="preserve"> </w:t>
      </w:r>
      <w:r>
        <w:rPr>
          <w:w w:val="95"/>
        </w:rPr>
        <w:t>to</w:t>
      </w:r>
      <w:r>
        <w:rPr>
          <w:spacing w:val="-4"/>
          <w:w w:val="95"/>
        </w:rPr>
        <w:t xml:space="preserve"> </w:t>
      </w:r>
      <w:r>
        <w:rPr>
          <w:w w:val="95"/>
        </w:rPr>
        <w:t>qualify</w:t>
      </w:r>
      <w:r>
        <w:rPr>
          <w:spacing w:val="-5"/>
          <w:w w:val="95"/>
        </w:rPr>
        <w:t xml:space="preserve"> </w:t>
      </w:r>
      <w:r>
        <w:rPr>
          <w:w w:val="95"/>
        </w:rPr>
        <w:t>for</w:t>
      </w:r>
      <w:r>
        <w:rPr>
          <w:spacing w:val="-5"/>
          <w:w w:val="95"/>
        </w:rPr>
        <w:t xml:space="preserve"> </w:t>
      </w:r>
      <w:r>
        <w:rPr>
          <w:w w:val="95"/>
        </w:rPr>
        <w:t>commercial</w:t>
      </w:r>
      <w:r>
        <w:rPr>
          <w:spacing w:val="-5"/>
          <w:w w:val="95"/>
        </w:rPr>
        <w:t xml:space="preserve"> </w:t>
      </w:r>
      <w:r>
        <w:rPr>
          <w:w w:val="95"/>
        </w:rPr>
        <w:t xml:space="preserve">evaluation </w:t>
      </w:r>
      <w:r>
        <w:t>(Stage</w:t>
      </w:r>
      <w:r>
        <w:rPr>
          <w:spacing w:val="-7"/>
        </w:rPr>
        <w:t xml:space="preserve"> </w:t>
      </w:r>
      <w:r>
        <w:t>3).</w:t>
      </w:r>
    </w:p>
    <w:p w14:paraId="0F0EB91B" w14:textId="77777777" w:rsidR="001A581C" w:rsidRDefault="005A14EC" w:rsidP="000522D2">
      <w:pPr>
        <w:pStyle w:val="ListParagraph"/>
        <w:numPr>
          <w:ilvl w:val="0"/>
          <w:numId w:val="49"/>
        </w:numPr>
        <w:tabs>
          <w:tab w:val="left" w:pos="1361"/>
        </w:tabs>
        <w:spacing w:before="110" w:line="295" w:lineRule="exact"/>
        <w:ind w:right="-14" w:hanging="361"/>
      </w:pPr>
      <w:r>
        <w:t>The</w:t>
      </w:r>
      <w:r>
        <w:rPr>
          <w:spacing w:val="-13"/>
        </w:rPr>
        <w:t xml:space="preserve"> </w:t>
      </w:r>
      <w:r>
        <w:t>bidder</w:t>
      </w:r>
      <w:r>
        <w:rPr>
          <w:spacing w:val="-13"/>
        </w:rPr>
        <w:t xml:space="preserve"> </w:t>
      </w:r>
      <w:r>
        <w:t>must</w:t>
      </w:r>
      <w:r>
        <w:rPr>
          <w:spacing w:val="-14"/>
        </w:rPr>
        <w:t xml:space="preserve"> </w:t>
      </w:r>
      <w:r>
        <w:t>comply</w:t>
      </w:r>
      <w:r>
        <w:rPr>
          <w:spacing w:val="-14"/>
        </w:rPr>
        <w:t xml:space="preserve"> </w:t>
      </w:r>
      <w:r>
        <w:t>to</w:t>
      </w:r>
      <w:r>
        <w:rPr>
          <w:spacing w:val="-14"/>
        </w:rPr>
        <w:t xml:space="preserve"> </w:t>
      </w:r>
      <w:r>
        <w:t>scope</w:t>
      </w:r>
      <w:r>
        <w:rPr>
          <w:spacing w:val="-14"/>
        </w:rPr>
        <w:t xml:space="preserve"> </w:t>
      </w:r>
      <w:r>
        <w:t>of</w:t>
      </w:r>
      <w:r>
        <w:rPr>
          <w:spacing w:val="-14"/>
        </w:rPr>
        <w:t xml:space="preserve"> </w:t>
      </w:r>
      <w:r>
        <w:t>the</w:t>
      </w:r>
      <w:r>
        <w:rPr>
          <w:spacing w:val="-12"/>
        </w:rPr>
        <w:t xml:space="preserve"> </w:t>
      </w:r>
      <w:r>
        <w:t>requirement</w:t>
      </w:r>
      <w:r>
        <w:rPr>
          <w:spacing w:val="-12"/>
        </w:rPr>
        <w:t xml:space="preserve"> </w:t>
      </w:r>
      <w:r>
        <w:t>as</w:t>
      </w:r>
      <w:r>
        <w:rPr>
          <w:spacing w:val="-12"/>
        </w:rPr>
        <w:t xml:space="preserve"> </w:t>
      </w:r>
      <w:r>
        <w:t>set</w:t>
      </w:r>
      <w:r>
        <w:rPr>
          <w:spacing w:val="-14"/>
        </w:rPr>
        <w:t xml:space="preserve"> </w:t>
      </w:r>
      <w:r>
        <w:t>out</w:t>
      </w:r>
      <w:r>
        <w:rPr>
          <w:spacing w:val="-14"/>
        </w:rPr>
        <w:t xml:space="preserve"> </w:t>
      </w:r>
      <w:r>
        <w:t>in</w:t>
      </w:r>
      <w:r>
        <w:rPr>
          <w:spacing w:val="-12"/>
        </w:rPr>
        <w:t xml:space="preserve"> </w:t>
      </w:r>
      <w:r>
        <w:t>the</w:t>
      </w:r>
      <w:r>
        <w:rPr>
          <w:spacing w:val="-14"/>
        </w:rPr>
        <w:t xml:space="preserve"> </w:t>
      </w:r>
      <w:r>
        <w:t>RFP</w:t>
      </w:r>
      <w:r>
        <w:rPr>
          <w:spacing w:val="-13"/>
        </w:rPr>
        <w:t xml:space="preserve"> </w:t>
      </w:r>
      <w:r>
        <w:t>and</w:t>
      </w:r>
    </w:p>
    <w:p w14:paraId="42DFEB71" w14:textId="2527A4AA" w:rsidR="001A581C" w:rsidRDefault="005A14EC" w:rsidP="000522D2">
      <w:pPr>
        <w:pStyle w:val="ListParagraph"/>
        <w:numPr>
          <w:ilvl w:val="0"/>
          <w:numId w:val="49"/>
        </w:numPr>
        <w:tabs>
          <w:tab w:val="left" w:pos="1361"/>
        </w:tabs>
        <w:spacing w:before="3" w:line="232" w:lineRule="auto"/>
        <w:ind w:right="-14"/>
      </w:pPr>
      <w:r>
        <w:t xml:space="preserve">The Bidder must comply to all the line items in Annexure </w:t>
      </w:r>
      <w:r w:rsidR="00A80D6F">
        <w:t>15</w:t>
      </w:r>
      <w:r>
        <w:rPr>
          <w:spacing w:val="2"/>
        </w:rPr>
        <w:t xml:space="preserve">- </w:t>
      </w:r>
      <w:r>
        <w:t>Commercial Bill of Materials indicated by The Bank as “(Bidder shall provide their compliance here)” in column</w:t>
      </w:r>
      <w:r>
        <w:rPr>
          <w:spacing w:val="-24"/>
        </w:rPr>
        <w:t xml:space="preserve"> </w:t>
      </w:r>
      <w:r>
        <w:t xml:space="preserve">“Bidder </w:t>
      </w:r>
      <w:r>
        <w:rPr>
          <w:w w:val="95"/>
        </w:rPr>
        <w:t>compliance</w:t>
      </w:r>
      <w:r>
        <w:rPr>
          <w:spacing w:val="-20"/>
          <w:w w:val="95"/>
        </w:rPr>
        <w:t xml:space="preserve"> </w:t>
      </w:r>
      <w:r>
        <w:rPr>
          <w:w w:val="95"/>
        </w:rPr>
        <w:t>(Yes/No)”</w:t>
      </w:r>
      <w:r>
        <w:rPr>
          <w:spacing w:val="-19"/>
          <w:w w:val="95"/>
        </w:rPr>
        <w:t xml:space="preserve"> </w:t>
      </w:r>
      <w:r>
        <w:rPr>
          <w:w w:val="95"/>
        </w:rPr>
        <w:t>Bidders</w:t>
      </w:r>
      <w:r>
        <w:rPr>
          <w:spacing w:val="-20"/>
          <w:w w:val="95"/>
        </w:rPr>
        <w:t xml:space="preserve"> </w:t>
      </w:r>
      <w:r>
        <w:rPr>
          <w:w w:val="95"/>
        </w:rPr>
        <w:t>are</w:t>
      </w:r>
      <w:r>
        <w:rPr>
          <w:spacing w:val="-20"/>
          <w:w w:val="95"/>
        </w:rPr>
        <w:t xml:space="preserve"> </w:t>
      </w:r>
      <w:r>
        <w:rPr>
          <w:w w:val="95"/>
        </w:rPr>
        <w:t>required</w:t>
      </w:r>
      <w:r>
        <w:rPr>
          <w:spacing w:val="-20"/>
          <w:w w:val="95"/>
        </w:rPr>
        <w:t xml:space="preserve"> </w:t>
      </w:r>
      <w:r>
        <w:rPr>
          <w:w w:val="95"/>
        </w:rPr>
        <w:t>to</w:t>
      </w:r>
      <w:r>
        <w:rPr>
          <w:spacing w:val="-20"/>
          <w:w w:val="95"/>
        </w:rPr>
        <w:t xml:space="preserve"> </w:t>
      </w:r>
      <w:r>
        <w:rPr>
          <w:w w:val="95"/>
        </w:rPr>
        <w:t>comply</w:t>
      </w:r>
      <w:r>
        <w:rPr>
          <w:spacing w:val="-21"/>
          <w:w w:val="95"/>
        </w:rPr>
        <w:t xml:space="preserve"> </w:t>
      </w:r>
      <w:r>
        <w:rPr>
          <w:w w:val="95"/>
        </w:rPr>
        <w:t>with</w:t>
      </w:r>
      <w:r>
        <w:rPr>
          <w:spacing w:val="-20"/>
          <w:w w:val="95"/>
        </w:rPr>
        <w:t xml:space="preserve"> </w:t>
      </w:r>
      <w:r>
        <w:rPr>
          <w:w w:val="95"/>
        </w:rPr>
        <w:t>the</w:t>
      </w:r>
      <w:r>
        <w:rPr>
          <w:spacing w:val="-19"/>
          <w:w w:val="95"/>
        </w:rPr>
        <w:t xml:space="preserve"> </w:t>
      </w:r>
      <w:r>
        <w:rPr>
          <w:w w:val="95"/>
        </w:rPr>
        <w:t>requirements</w:t>
      </w:r>
      <w:r>
        <w:rPr>
          <w:spacing w:val="-21"/>
          <w:w w:val="95"/>
        </w:rPr>
        <w:t xml:space="preserve"> </w:t>
      </w:r>
      <w:r>
        <w:rPr>
          <w:w w:val="95"/>
        </w:rPr>
        <w:t>stated</w:t>
      </w:r>
      <w:r>
        <w:rPr>
          <w:spacing w:val="-20"/>
          <w:w w:val="95"/>
        </w:rPr>
        <w:t xml:space="preserve"> </w:t>
      </w:r>
      <w:r>
        <w:rPr>
          <w:w w:val="95"/>
        </w:rPr>
        <w:t>herein,</w:t>
      </w:r>
      <w:r>
        <w:rPr>
          <w:spacing w:val="-20"/>
          <w:w w:val="95"/>
        </w:rPr>
        <w:t xml:space="preserve"> </w:t>
      </w:r>
      <w:r>
        <w:rPr>
          <w:w w:val="95"/>
        </w:rPr>
        <w:t>if</w:t>
      </w:r>
      <w:r>
        <w:rPr>
          <w:spacing w:val="-20"/>
          <w:w w:val="95"/>
        </w:rPr>
        <w:t xml:space="preserve"> </w:t>
      </w:r>
      <w:r>
        <w:rPr>
          <w:w w:val="95"/>
        </w:rPr>
        <w:t xml:space="preserve">any </w:t>
      </w:r>
      <w:r>
        <w:t>Bidder’s</w:t>
      </w:r>
      <w:r>
        <w:rPr>
          <w:spacing w:val="-32"/>
        </w:rPr>
        <w:t xml:space="preserve"> </w:t>
      </w:r>
      <w:r>
        <w:t>response</w:t>
      </w:r>
      <w:r>
        <w:rPr>
          <w:spacing w:val="-31"/>
        </w:rPr>
        <w:t xml:space="preserve"> </w:t>
      </w:r>
      <w:r>
        <w:t>is</w:t>
      </w:r>
      <w:r>
        <w:rPr>
          <w:spacing w:val="-31"/>
        </w:rPr>
        <w:t xml:space="preserve"> </w:t>
      </w:r>
      <w:r>
        <w:t>found</w:t>
      </w:r>
      <w:r>
        <w:rPr>
          <w:spacing w:val="-31"/>
        </w:rPr>
        <w:t xml:space="preserve"> </w:t>
      </w:r>
      <w:r>
        <w:t>to</w:t>
      </w:r>
      <w:r>
        <w:rPr>
          <w:spacing w:val="-31"/>
        </w:rPr>
        <w:t xml:space="preserve"> </w:t>
      </w:r>
      <w:r>
        <w:t>be</w:t>
      </w:r>
      <w:r>
        <w:rPr>
          <w:spacing w:val="-31"/>
        </w:rPr>
        <w:t xml:space="preserve"> </w:t>
      </w:r>
      <w:r>
        <w:t>non-compliant,</w:t>
      </w:r>
      <w:r>
        <w:rPr>
          <w:spacing w:val="-31"/>
        </w:rPr>
        <w:t xml:space="preserve"> </w:t>
      </w:r>
      <w:r>
        <w:t>then</w:t>
      </w:r>
      <w:r>
        <w:rPr>
          <w:spacing w:val="-32"/>
        </w:rPr>
        <w:t xml:space="preserve"> </w:t>
      </w:r>
      <w:r>
        <w:t>The</w:t>
      </w:r>
      <w:r>
        <w:rPr>
          <w:spacing w:val="-31"/>
        </w:rPr>
        <w:t xml:space="preserve"> </w:t>
      </w:r>
      <w:r>
        <w:t>Bank</w:t>
      </w:r>
      <w:r>
        <w:rPr>
          <w:spacing w:val="-31"/>
        </w:rPr>
        <w:t xml:space="preserve"> </w:t>
      </w:r>
      <w:r>
        <w:t>at</w:t>
      </w:r>
      <w:r>
        <w:rPr>
          <w:spacing w:val="-31"/>
        </w:rPr>
        <w:t xml:space="preserve"> </w:t>
      </w:r>
      <w:r>
        <w:t>its</w:t>
      </w:r>
      <w:r>
        <w:rPr>
          <w:spacing w:val="-31"/>
        </w:rPr>
        <w:t xml:space="preserve"> </w:t>
      </w:r>
      <w:r>
        <w:t>discretion</w:t>
      </w:r>
      <w:r>
        <w:rPr>
          <w:spacing w:val="-32"/>
        </w:rPr>
        <w:t xml:space="preserve"> </w:t>
      </w:r>
      <w:r>
        <w:t>may</w:t>
      </w:r>
      <w:r>
        <w:rPr>
          <w:spacing w:val="-31"/>
        </w:rPr>
        <w:t xml:space="preserve"> </w:t>
      </w:r>
      <w:r>
        <w:t>reject</w:t>
      </w:r>
      <w:r>
        <w:rPr>
          <w:spacing w:val="-30"/>
        </w:rPr>
        <w:t xml:space="preserve"> </w:t>
      </w:r>
      <w:r>
        <w:t>the Bid. Hence only the Bidders who have achieved the set compliance will be considered for commercial bid</w:t>
      </w:r>
      <w:r>
        <w:rPr>
          <w:spacing w:val="-15"/>
        </w:rPr>
        <w:t xml:space="preserve"> </w:t>
      </w:r>
      <w:r w:rsidR="003519F8">
        <w:t>evaluation</w:t>
      </w:r>
    </w:p>
    <w:p w14:paraId="54C1AD71" w14:textId="77777777" w:rsidR="003519F8" w:rsidRDefault="003519F8" w:rsidP="00087691">
      <w:pPr>
        <w:pStyle w:val="ListParagraph"/>
        <w:tabs>
          <w:tab w:val="left" w:pos="1361"/>
        </w:tabs>
        <w:spacing w:before="3" w:line="232" w:lineRule="auto"/>
        <w:ind w:right="-14" w:firstLine="0"/>
      </w:pPr>
    </w:p>
    <w:p w14:paraId="23583574" w14:textId="77777777" w:rsidR="001A581C" w:rsidRDefault="005A14EC" w:rsidP="00087691">
      <w:pPr>
        <w:pStyle w:val="Heading7"/>
        <w:spacing w:before="135"/>
        <w:ind w:right="-14"/>
        <w:jc w:val="both"/>
      </w:pPr>
      <w:r>
        <w:t>Commercial Evaluation Criteria</w:t>
      </w:r>
    </w:p>
    <w:p w14:paraId="0A077018" w14:textId="51B1EA95" w:rsidR="001A581C" w:rsidRDefault="005A14EC" w:rsidP="00087691">
      <w:pPr>
        <w:pStyle w:val="BodyText"/>
        <w:spacing w:before="121" w:line="232" w:lineRule="auto"/>
        <w:ind w:right="-14"/>
      </w:pPr>
      <w:r>
        <w:t>Only</w:t>
      </w:r>
      <w:r>
        <w:rPr>
          <w:spacing w:val="-29"/>
        </w:rPr>
        <w:t xml:space="preserve"> </w:t>
      </w:r>
      <w:r>
        <w:t>those</w:t>
      </w:r>
      <w:r>
        <w:rPr>
          <w:spacing w:val="-29"/>
        </w:rPr>
        <w:t xml:space="preserve"> </w:t>
      </w:r>
      <w:r>
        <w:t>Bidders</w:t>
      </w:r>
      <w:r>
        <w:rPr>
          <w:spacing w:val="-29"/>
        </w:rPr>
        <w:t xml:space="preserve"> </w:t>
      </w:r>
      <w:r>
        <w:t>who</w:t>
      </w:r>
      <w:r>
        <w:rPr>
          <w:spacing w:val="-29"/>
        </w:rPr>
        <w:t xml:space="preserve"> </w:t>
      </w:r>
      <w:r>
        <w:t>have</w:t>
      </w:r>
      <w:r>
        <w:rPr>
          <w:spacing w:val="-29"/>
        </w:rPr>
        <w:t xml:space="preserve"> </w:t>
      </w:r>
      <w:r>
        <w:t>qualified</w:t>
      </w:r>
      <w:r>
        <w:rPr>
          <w:spacing w:val="-30"/>
        </w:rPr>
        <w:t xml:space="preserve"> </w:t>
      </w:r>
      <w:r>
        <w:t>after</w:t>
      </w:r>
      <w:r>
        <w:rPr>
          <w:spacing w:val="-29"/>
        </w:rPr>
        <w:t xml:space="preserve"> </w:t>
      </w:r>
      <w:r>
        <w:t>Stage</w:t>
      </w:r>
      <w:r>
        <w:rPr>
          <w:spacing w:val="-29"/>
        </w:rPr>
        <w:t xml:space="preserve"> </w:t>
      </w:r>
      <w:r>
        <w:t>2</w:t>
      </w:r>
      <w:r w:rsidRPr="00A406C9">
        <w:t xml:space="preserve"> </w:t>
      </w:r>
      <w:r>
        <w:t>of</w:t>
      </w:r>
      <w:r w:rsidRPr="00A406C9">
        <w:t xml:space="preserve"> </w:t>
      </w:r>
      <w:r>
        <w:t>Technical</w:t>
      </w:r>
      <w:r w:rsidRPr="00A406C9">
        <w:t xml:space="preserve"> </w:t>
      </w:r>
      <w:r>
        <w:t>evaluation</w:t>
      </w:r>
      <w:r w:rsidRPr="00A406C9">
        <w:t xml:space="preserve"> </w:t>
      </w:r>
      <w:r>
        <w:t>will</w:t>
      </w:r>
      <w:r w:rsidRPr="00A406C9">
        <w:t xml:space="preserve"> </w:t>
      </w:r>
      <w:r>
        <w:t>be</w:t>
      </w:r>
      <w:r w:rsidRPr="00A406C9">
        <w:t xml:space="preserve"> </w:t>
      </w:r>
      <w:r>
        <w:t>eligible</w:t>
      </w:r>
      <w:r w:rsidRPr="00A406C9">
        <w:t xml:space="preserve"> </w:t>
      </w:r>
      <w:r>
        <w:t>for</w:t>
      </w:r>
      <w:r w:rsidRPr="00A406C9">
        <w:t xml:space="preserve"> </w:t>
      </w:r>
      <w:r>
        <w:t xml:space="preserve">the </w:t>
      </w:r>
      <w:r w:rsidRPr="00A406C9">
        <w:t xml:space="preserve">further participation in the e-Procurement process (Reverse Auction). The total cost of ownership for </w:t>
      </w:r>
      <w:r>
        <w:t>the</w:t>
      </w:r>
      <w:r w:rsidRPr="00A406C9">
        <w:t xml:space="preserve"> </w:t>
      </w:r>
      <w:r>
        <w:t>purpose</w:t>
      </w:r>
      <w:r w:rsidRPr="00A406C9">
        <w:t xml:space="preserve"> </w:t>
      </w:r>
      <w:r>
        <w:t>of</w:t>
      </w:r>
      <w:r w:rsidRPr="00A406C9">
        <w:t xml:space="preserve"> </w:t>
      </w:r>
      <w:r>
        <w:t>evaluation</w:t>
      </w:r>
      <w:r w:rsidRPr="00A406C9">
        <w:t xml:space="preserve"> </w:t>
      </w:r>
      <w:r>
        <w:t>shall</w:t>
      </w:r>
      <w:r w:rsidRPr="00A406C9">
        <w:t xml:space="preserve"> </w:t>
      </w:r>
      <w:r>
        <w:t>be</w:t>
      </w:r>
      <w:r w:rsidRPr="00A406C9">
        <w:t xml:space="preserve"> </w:t>
      </w:r>
      <w:r>
        <w:t>calculated</w:t>
      </w:r>
      <w:r w:rsidRPr="00A406C9">
        <w:t xml:space="preserve"> </w:t>
      </w:r>
      <w:r>
        <w:t>over</w:t>
      </w:r>
      <w:r w:rsidRPr="00A406C9">
        <w:t xml:space="preserve"> </w:t>
      </w:r>
      <w:r>
        <w:t>the</w:t>
      </w:r>
      <w:r w:rsidRPr="00A406C9">
        <w:t xml:space="preserve"> </w:t>
      </w:r>
      <w:r>
        <w:t>contract</w:t>
      </w:r>
      <w:r w:rsidRPr="00A406C9">
        <w:t xml:space="preserve"> </w:t>
      </w:r>
      <w:r>
        <w:t>period</w:t>
      </w:r>
      <w:r w:rsidRPr="00A406C9">
        <w:t xml:space="preserve"> </w:t>
      </w:r>
      <w:r>
        <w:t>of</w:t>
      </w:r>
      <w:r w:rsidRPr="00A406C9">
        <w:t xml:space="preserve"> </w:t>
      </w:r>
      <w:r w:rsidR="00A406C9" w:rsidRPr="00A406C9">
        <w:t>0</w:t>
      </w:r>
      <w:r>
        <w:t>5</w:t>
      </w:r>
      <w:r w:rsidRPr="00A406C9">
        <w:t xml:space="preserve"> </w:t>
      </w:r>
      <w:r>
        <w:t>years,</w:t>
      </w:r>
      <w:r w:rsidRPr="00A406C9">
        <w:t xml:space="preserve"> </w:t>
      </w:r>
      <w:r>
        <w:t>(total</w:t>
      </w:r>
      <w:r w:rsidRPr="00A406C9">
        <w:t xml:space="preserve"> </w:t>
      </w:r>
      <w:r>
        <w:t>cost</w:t>
      </w:r>
      <w:r w:rsidRPr="00A406C9">
        <w:t xml:space="preserve"> </w:t>
      </w:r>
      <w:r>
        <w:t>of products &amp; services minus Buy-Back</w:t>
      </w:r>
      <w:r w:rsidRPr="00A406C9">
        <w:t xml:space="preserve"> </w:t>
      </w:r>
      <w:r>
        <w:t>cost).</w:t>
      </w:r>
    </w:p>
    <w:p w14:paraId="5A641119" w14:textId="31814998" w:rsidR="001A581C" w:rsidRDefault="005A14EC" w:rsidP="00087691">
      <w:pPr>
        <w:pStyle w:val="BodyText"/>
        <w:spacing w:before="117" w:line="232" w:lineRule="auto"/>
        <w:ind w:right="-14"/>
      </w:pPr>
      <w:r w:rsidRPr="00A406C9">
        <w:t xml:space="preserve">Bank will award the contract to the successful Bidder whose bid has been determined as the Lowest Commercial bid (L1) through the e-Procurement process of this commercial evaluation. At the end of </w:t>
      </w:r>
      <w:r w:rsidR="00A406C9" w:rsidRPr="00A406C9">
        <w:t>0</w:t>
      </w:r>
      <w:r>
        <w:t>5</w:t>
      </w:r>
      <w:r w:rsidRPr="00A406C9">
        <w:t xml:space="preserve"> </w:t>
      </w:r>
      <w:r>
        <w:t>years,</w:t>
      </w:r>
      <w:r w:rsidRPr="00A406C9">
        <w:t xml:space="preserve"> </w:t>
      </w:r>
      <w:r>
        <w:t>the</w:t>
      </w:r>
      <w:r w:rsidRPr="00A406C9">
        <w:t xml:space="preserve"> </w:t>
      </w:r>
      <w:r>
        <w:t>contract</w:t>
      </w:r>
      <w:r w:rsidRPr="00A406C9">
        <w:t xml:space="preserve"> </w:t>
      </w:r>
      <w:r>
        <w:t>may</w:t>
      </w:r>
      <w:r w:rsidRPr="00A406C9">
        <w:t xml:space="preserve"> </w:t>
      </w:r>
      <w:r>
        <w:t>be</w:t>
      </w:r>
      <w:r w:rsidRPr="00A406C9">
        <w:t xml:space="preserve"> </w:t>
      </w:r>
      <w:r>
        <w:t>renegotiated</w:t>
      </w:r>
      <w:r w:rsidRPr="00A406C9">
        <w:t xml:space="preserve"> </w:t>
      </w:r>
      <w:r>
        <w:t>as</w:t>
      </w:r>
      <w:r w:rsidRPr="00A406C9">
        <w:t xml:space="preserve"> </w:t>
      </w:r>
      <w:r>
        <w:t>mutually</w:t>
      </w:r>
      <w:r w:rsidRPr="00A406C9">
        <w:t xml:space="preserve"> </w:t>
      </w:r>
      <w:r>
        <w:t>agreed</w:t>
      </w:r>
      <w:r w:rsidRPr="00A406C9">
        <w:t xml:space="preserve"> </w:t>
      </w:r>
      <w:r>
        <w:t>by</w:t>
      </w:r>
      <w:r w:rsidRPr="00A406C9">
        <w:t xml:space="preserve"> </w:t>
      </w:r>
      <w:r>
        <w:t>both</w:t>
      </w:r>
      <w:r w:rsidRPr="00A406C9">
        <w:t xml:space="preserve"> </w:t>
      </w:r>
      <w:r>
        <w:t>parties.</w:t>
      </w:r>
    </w:p>
    <w:p w14:paraId="4BF0D7C1" w14:textId="77777777" w:rsidR="001A581C" w:rsidRDefault="005A14EC" w:rsidP="00087691">
      <w:pPr>
        <w:pStyle w:val="BodyText"/>
        <w:spacing w:before="121" w:line="230" w:lineRule="auto"/>
        <w:ind w:right="-14"/>
      </w:pPr>
      <w:r>
        <w:t>The</w:t>
      </w:r>
      <w:r w:rsidRPr="00A406C9">
        <w:t xml:space="preserve"> </w:t>
      </w:r>
      <w:r>
        <w:t>Bidder</w:t>
      </w:r>
      <w:r w:rsidRPr="00A406C9">
        <w:t xml:space="preserve"> </w:t>
      </w:r>
      <w:r>
        <w:t>shall</w:t>
      </w:r>
      <w:r w:rsidRPr="00A406C9">
        <w:t xml:space="preserve"> </w:t>
      </w:r>
      <w:r>
        <w:t>not</w:t>
      </w:r>
      <w:r w:rsidRPr="00A406C9">
        <w:t xml:space="preserve"> </w:t>
      </w:r>
      <w:r>
        <w:t>add</w:t>
      </w:r>
      <w:r w:rsidRPr="00A406C9">
        <w:t xml:space="preserve"> </w:t>
      </w:r>
      <w:r>
        <w:t>any</w:t>
      </w:r>
      <w:r w:rsidRPr="00A406C9">
        <w:t xml:space="preserve"> </w:t>
      </w:r>
      <w:r>
        <w:t>conditions</w:t>
      </w:r>
      <w:r w:rsidRPr="00A406C9">
        <w:t xml:space="preserve"> </w:t>
      </w:r>
      <w:r>
        <w:t>/</w:t>
      </w:r>
      <w:r w:rsidRPr="00A406C9">
        <w:t xml:space="preserve"> </w:t>
      </w:r>
      <w:r>
        <w:t>deviations</w:t>
      </w:r>
      <w:r w:rsidRPr="00A406C9">
        <w:t xml:space="preserve"> </w:t>
      </w:r>
      <w:r>
        <w:t>in</w:t>
      </w:r>
      <w:r w:rsidRPr="00A406C9">
        <w:t xml:space="preserve"> </w:t>
      </w:r>
      <w:r>
        <w:t>the</w:t>
      </w:r>
      <w:r w:rsidRPr="00A406C9">
        <w:t xml:space="preserve"> </w:t>
      </w:r>
      <w:r>
        <w:t>commercial</w:t>
      </w:r>
      <w:r w:rsidRPr="00A406C9">
        <w:t xml:space="preserve"> </w:t>
      </w:r>
      <w:r>
        <w:t>bid.</w:t>
      </w:r>
      <w:r w:rsidRPr="00A406C9">
        <w:t xml:space="preserve"> </w:t>
      </w:r>
      <w:r>
        <w:t>Any</w:t>
      </w:r>
      <w:r w:rsidRPr="00A406C9">
        <w:t xml:space="preserve"> </w:t>
      </w:r>
      <w:r>
        <w:t>such</w:t>
      </w:r>
      <w:r w:rsidRPr="00A406C9">
        <w:t xml:space="preserve"> </w:t>
      </w:r>
      <w:r>
        <w:t>conditions</w:t>
      </w:r>
      <w:r w:rsidRPr="00A406C9">
        <w:t xml:space="preserve"> </w:t>
      </w:r>
      <w:r>
        <w:t>/ deviations</w:t>
      </w:r>
      <w:r w:rsidRPr="00A406C9">
        <w:t xml:space="preserve"> </w:t>
      </w:r>
      <w:r>
        <w:t>may</w:t>
      </w:r>
      <w:r w:rsidRPr="00A406C9">
        <w:t xml:space="preserve"> </w:t>
      </w:r>
      <w:r>
        <w:t>make</w:t>
      </w:r>
      <w:r w:rsidRPr="00A406C9">
        <w:t xml:space="preserve"> </w:t>
      </w:r>
      <w:r>
        <w:t>the</w:t>
      </w:r>
      <w:r w:rsidRPr="00A406C9">
        <w:t xml:space="preserve"> </w:t>
      </w:r>
      <w:r>
        <w:t>bid</w:t>
      </w:r>
      <w:r w:rsidRPr="00A406C9">
        <w:t xml:space="preserve"> </w:t>
      </w:r>
      <w:r>
        <w:t>liable</w:t>
      </w:r>
      <w:r w:rsidRPr="00A406C9">
        <w:t xml:space="preserve"> </w:t>
      </w:r>
      <w:r>
        <w:t>for</w:t>
      </w:r>
      <w:r w:rsidRPr="00A406C9">
        <w:t xml:space="preserve"> </w:t>
      </w:r>
      <w:r>
        <w:t>disqualification.</w:t>
      </w:r>
    </w:p>
    <w:p w14:paraId="7191E1A0" w14:textId="77777777" w:rsidR="001A581C" w:rsidRDefault="005A14EC" w:rsidP="00087691">
      <w:pPr>
        <w:pStyle w:val="BodyText"/>
        <w:spacing w:before="121" w:line="232" w:lineRule="auto"/>
        <w:ind w:right="-14"/>
      </w:pPr>
      <w:r w:rsidRPr="00A406C9">
        <w:t xml:space="preserve">Note: 1) In case of e-reverse auction in the tender, if a bidder quoting higher prices, (higher by more than 20%) as compared to the average quoted prices (average of all technically qualified bidders) for all items in aggregate, the same bidder may not be called for reverse auction process. Due to such </w:t>
      </w:r>
      <w:r>
        <w:t>price</w:t>
      </w:r>
      <w:r w:rsidRPr="00A406C9">
        <w:t xml:space="preserve"> </w:t>
      </w:r>
      <w:r>
        <w:t>variation,</w:t>
      </w:r>
      <w:r w:rsidRPr="00A406C9">
        <w:t xml:space="preserve"> </w:t>
      </w:r>
      <w:r>
        <w:t>bidders</w:t>
      </w:r>
      <w:r w:rsidRPr="00A406C9">
        <w:t xml:space="preserve"> </w:t>
      </w:r>
      <w:r>
        <w:t>are</w:t>
      </w:r>
      <w:r w:rsidRPr="00A406C9">
        <w:t xml:space="preserve"> </w:t>
      </w:r>
      <w:r>
        <w:t>not</w:t>
      </w:r>
      <w:r w:rsidRPr="00A406C9">
        <w:t xml:space="preserve"> </w:t>
      </w:r>
      <w:r>
        <w:t>eligible</w:t>
      </w:r>
      <w:r w:rsidRPr="00A406C9">
        <w:t xml:space="preserve"> </w:t>
      </w:r>
      <w:r>
        <w:t>to</w:t>
      </w:r>
      <w:r w:rsidRPr="00A406C9">
        <w:t xml:space="preserve"> </w:t>
      </w:r>
      <w:r>
        <w:t>be</w:t>
      </w:r>
      <w:r w:rsidRPr="00A406C9">
        <w:t xml:space="preserve"> </w:t>
      </w:r>
      <w:r>
        <w:t>called</w:t>
      </w:r>
      <w:r w:rsidRPr="00A406C9">
        <w:t xml:space="preserve"> </w:t>
      </w:r>
      <w:r>
        <w:t>for</w:t>
      </w:r>
      <w:r w:rsidRPr="00A406C9">
        <w:t xml:space="preserve"> </w:t>
      </w:r>
      <w:r>
        <w:t>reverse</w:t>
      </w:r>
      <w:r w:rsidRPr="00A406C9">
        <w:t xml:space="preserve"> </w:t>
      </w:r>
      <w:r>
        <w:t>auction</w:t>
      </w:r>
      <w:r w:rsidRPr="00A406C9">
        <w:t xml:space="preserve"> </w:t>
      </w:r>
      <w:r>
        <w:t>and</w:t>
      </w:r>
      <w:r w:rsidRPr="00A406C9">
        <w:t xml:space="preserve"> </w:t>
      </w:r>
      <w:r>
        <w:t>only</w:t>
      </w:r>
      <w:r w:rsidRPr="00A406C9">
        <w:t xml:space="preserve"> </w:t>
      </w:r>
      <w:r>
        <w:t>one</w:t>
      </w:r>
      <w:r w:rsidRPr="00A406C9">
        <w:t xml:space="preserve"> </w:t>
      </w:r>
      <w:r>
        <w:t>bidder</w:t>
      </w:r>
      <w:r w:rsidRPr="00A406C9">
        <w:t xml:space="preserve"> </w:t>
      </w:r>
      <w:r>
        <w:t>is</w:t>
      </w:r>
      <w:r w:rsidRPr="00A406C9">
        <w:t xml:space="preserve"> </w:t>
      </w:r>
      <w:r>
        <w:t>left commercially</w:t>
      </w:r>
      <w:r w:rsidRPr="00A406C9">
        <w:t xml:space="preserve"> </w:t>
      </w:r>
      <w:r>
        <w:t>eligible,</w:t>
      </w:r>
      <w:r w:rsidRPr="00A406C9">
        <w:t xml:space="preserve"> </w:t>
      </w:r>
      <w:r>
        <w:t>in</w:t>
      </w:r>
      <w:r w:rsidRPr="00A406C9">
        <w:t xml:space="preserve"> </w:t>
      </w:r>
      <w:r>
        <w:t>such</w:t>
      </w:r>
      <w:r w:rsidRPr="00A406C9">
        <w:t xml:space="preserve"> </w:t>
      </w:r>
      <w:r>
        <w:t>case</w:t>
      </w:r>
      <w:r w:rsidRPr="00A406C9">
        <w:t xml:space="preserve"> </w:t>
      </w:r>
      <w:r>
        <w:t>the</w:t>
      </w:r>
      <w:r w:rsidRPr="00A406C9">
        <w:t xml:space="preserve"> </w:t>
      </w:r>
      <w:r>
        <w:t>work</w:t>
      </w:r>
      <w:r w:rsidRPr="00A406C9">
        <w:t xml:space="preserve"> </w:t>
      </w:r>
      <w:r>
        <w:t>/</w:t>
      </w:r>
      <w:r w:rsidRPr="00A406C9">
        <w:t xml:space="preserve"> </w:t>
      </w:r>
      <w:r>
        <w:t>contract</w:t>
      </w:r>
      <w:r w:rsidRPr="00A406C9">
        <w:t xml:space="preserve"> </w:t>
      </w:r>
      <w:r>
        <w:t>may</w:t>
      </w:r>
      <w:r w:rsidRPr="00A406C9">
        <w:t xml:space="preserve"> </w:t>
      </w:r>
      <w:r>
        <w:t>be</w:t>
      </w:r>
      <w:r w:rsidRPr="00A406C9">
        <w:t xml:space="preserve"> </w:t>
      </w:r>
      <w:r>
        <w:t>awarded</w:t>
      </w:r>
      <w:r w:rsidRPr="00A406C9">
        <w:t xml:space="preserve"> </w:t>
      </w:r>
      <w:r>
        <w:t>to</w:t>
      </w:r>
      <w:r w:rsidRPr="00A406C9">
        <w:t xml:space="preserve"> </w:t>
      </w:r>
      <w:r>
        <w:t>the</w:t>
      </w:r>
      <w:r w:rsidRPr="00A406C9">
        <w:t xml:space="preserve"> </w:t>
      </w:r>
      <w:r>
        <w:t>L1</w:t>
      </w:r>
      <w:r w:rsidRPr="00A406C9">
        <w:t xml:space="preserve"> </w:t>
      </w:r>
      <w:r>
        <w:t>bidder.</w:t>
      </w:r>
    </w:p>
    <w:p w14:paraId="0489A127" w14:textId="77777777" w:rsidR="001A581C" w:rsidRDefault="005A14EC" w:rsidP="00087691">
      <w:pPr>
        <w:pStyle w:val="BodyText"/>
        <w:spacing w:before="157" w:line="232" w:lineRule="auto"/>
        <w:ind w:right="-14"/>
      </w:pPr>
      <w:r w:rsidRPr="00A406C9">
        <w:t xml:space="preserve">2) Tendering process need not be cancelled merely on the grounds that a single tender was received provided that the single bid received is evaluated to be substantially responsive and deemed fit for </w:t>
      </w:r>
      <w:r>
        <w:t>award.</w:t>
      </w:r>
      <w:r w:rsidRPr="00A406C9">
        <w:t xml:space="preserve"> </w:t>
      </w:r>
      <w:r>
        <w:t>Bank</w:t>
      </w:r>
      <w:r w:rsidRPr="00A406C9">
        <w:t xml:space="preserve"> </w:t>
      </w:r>
      <w:r>
        <w:t>reserves</w:t>
      </w:r>
      <w:r w:rsidRPr="00A406C9">
        <w:t xml:space="preserve"> </w:t>
      </w:r>
      <w:r>
        <w:t>right</w:t>
      </w:r>
      <w:r w:rsidRPr="00A406C9">
        <w:t xml:space="preserve"> </w:t>
      </w:r>
      <w:r>
        <w:t>to</w:t>
      </w:r>
      <w:r w:rsidRPr="00A406C9">
        <w:t xml:space="preserve"> </w:t>
      </w:r>
      <w:r>
        <w:t>proceed</w:t>
      </w:r>
      <w:r w:rsidRPr="00A406C9">
        <w:t xml:space="preserve"> </w:t>
      </w:r>
      <w:r>
        <w:t>and</w:t>
      </w:r>
      <w:r w:rsidRPr="00A406C9">
        <w:t xml:space="preserve"> </w:t>
      </w:r>
      <w:r>
        <w:t>award</w:t>
      </w:r>
      <w:r w:rsidRPr="00A406C9">
        <w:t xml:space="preserve"> </w:t>
      </w:r>
      <w:r>
        <w:t>the</w:t>
      </w:r>
      <w:r w:rsidRPr="00A406C9">
        <w:t xml:space="preserve"> </w:t>
      </w:r>
      <w:r>
        <w:t>tender</w:t>
      </w:r>
      <w:r w:rsidRPr="00A406C9">
        <w:t xml:space="preserve"> </w:t>
      </w:r>
      <w:r>
        <w:t>to</w:t>
      </w:r>
      <w:r w:rsidRPr="00A406C9">
        <w:t xml:space="preserve"> </w:t>
      </w:r>
      <w:r>
        <w:t>single</w:t>
      </w:r>
      <w:r w:rsidRPr="00A406C9">
        <w:t xml:space="preserve"> </w:t>
      </w:r>
      <w:r>
        <w:t>bidder</w:t>
      </w:r>
      <w:r w:rsidRPr="00A406C9">
        <w:t xml:space="preserve"> </w:t>
      </w:r>
      <w:r>
        <w:t>in</w:t>
      </w:r>
      <w:r w:rsidRPr="00A406C9">
        <w:t xml:space="preserve"> </w:t>
      </w:r>
      <w:r>
        <w:t>case</w:t>
      </w:r>
      <w:r w:rsidRPr="00A406C9">
        <w:t xml:space="preserve"> </w:t>
      </w:r>
      <w:r>
        <w:t>only</w:t>
      </w:r>
      <w:r w:rsidRPr="00A406C9">
        <w:t xml:space="preserve"> </w:t>
      </w:r>
      <w:r>
        <w:t xml:space="preserve">one </w:t>
      </w:r>
      <w:r w:rsidRPr="00A406C9">
        <w:t xml:space="preserve">bidder participates in the tender / qualifies in the technical bid evaluation. Bank can negotiate with </w:t>
      </w:r>
      <w:r>
        <w:t>such single bidder, if</w:t>
      </w:r>
      <w:r w:rsidRPr="00A406C9">
        <w:t xml:space="preserve"> </w:t>
      </w:r>
      <w:r>
        <w:t>required.</w:t>
      </w:r>
    </w:p>
    <w:p w14:paraId="011A57E0" w14:textId="77777777" w:rsidR="00F73225" w:rsidRDefault="00F73225" w:rsidP="00087691">
      <w:pPr>
        <w:pStyle w:val="BodyText"/>
        <w:spacing w:before="157" w:line="232" w:lineRule="auto"/>
        <w:ind w:right="-14"/>
      </w:pPr>
    </w:p>
    <w:p w14:paraId="2EF8098B" w14:textId="7A2F8522" w:rsidR="001A581C" w:rsidRPr="00277894" w:rsidRDefault="00070124" w:rsidP="000522D2">
      <w:pPr>
        <w:pStyle w:val="Heading3"/>
        <w:numPr>
          <w:ilvl w:val="2"/>
          <w:numId w:val="53"/>
        </w:numPr>
        <w:tabs>
          <w:tab w:val="left" w:pos="1721"/>
        </w:tabs>
        <w:spacing w:before="144"/>
        <w:ind w:right="-14" w:hanging="361"/>
        <w:rPr>
          <w:color w:val="2E5395"/>
          <w:spacing w:val="-3"/>
        </w:rPr>
      </w:pPr>
      <w:bookmarkStart w:id="343" w:name="_Toc126421662"/>
      <w:r w:rsidRPr="00277894">
        <w:rPr>
          <w:color w:val="2E5395"/>
          <w:spacing w:val="-3"/>
        </w:rPr>
        <w:t>General</w:t>
      </w:r>
      <w:r w:rsidR="005A14EC" w:rsidRPr="00277894">
        <w:rPr>
          <w:color w:val="2E5395"/>
          <w:spacing w:val="-3"/>
        </w:rPr>
        <w:t xml:space="preserve"> Terms</w:t>
      </w:r>
      <w:bookmarkEnd w:id="343"/>
    </w:p>
    <w:p w14:paraId="7C92F20F" w14:textId="77777777" w:rsidR="001A581C" w:rsidRDefault="005A14EC" w:rsidP="00087691">
      <w:pPr>
        <w:pStyle w:val="Heading7"/>
        <w:spacing w:before="161"/>
        <w:ind w:right="-14"/>
        <w:jc w:val="both"/>
      </w:pPr>
      <w:r>
        <w:t>Payment Terms</w:t>
      </w:r>
    </w:p>
    <w:p w14:paraId="2C5D1E1D" w14:textId="5B4BFDB9" w:rsidR="001A581C" w:rsidRDefault="005A14EC" w:rsidP="00087691">
      <w:pPr>
        <w:pStyle w:val="BodyText"/>
        <w:spacing w:before="126" w:line="230" w:lineRule="auto"/>
        <w:ind w:right="-14"/>
      </w:pPr>
      <w:r>
        <w:t>Payment</w:t>
      </w:r>
      <w:r>
        <w:rPr>
          <w:spacing w:val="-10"/>
        </w:rPr>
        <w:t xml:space="preserve"> </w:t>
      </w:r>
      <w:r>
        <w:t>will</w:t>
      </w:r>
      <w:r>
        <w:rPr>
          <w:spacing w:val="-10"/>
        </w:rPr>
        <w:t xml:space="preserve"> </w:t>
      </w:r>
      <w:r>
        <w:t>be</w:t>
      </w:r>
      <w:r>
        <w:rPr>
          <w:spacing w:val="-10"/>
        </w:rPr>
        <w:t xml:space="preserve"> </w:t>
      </w:r>
      <w:r>
        <w:t>released</w:t>
      </w:r>
      <w:r>
        <w:rPr>
          <w:spacing w:val="-11"/>
        </w:rPr>
        <w:t xml:space="preserve"> </w:t>
      </w:r>
      <w:r>
        <w:t>by</w:t>
      </w:r>
      <w:r>
        <w:rPr>
          <w:spacing w:val="-10"/>
        </w:rPr>
        <w:t xml:space="preserve"> </w:t>
      </w:r>
      <w:r>
        <w:t>the</w:t>
      </w:r>
      <w:r>
        <w:rPr>
          <w:spacing w:val="-10"/>
        </w:rPr>
        <w:t xml:space="preserve"> </w:t>
      </w:r>
      <w:r w:rsidR="00C85C56">
        <w:t>corporate office of Bank</w:t>
      </w:r>
      <w:r w:rsidR="001408CF">
        <w:t xml:space="preserve"> at Mumbai</w:t>
      </w:r>
      <w:r w:rsidR="00B47766">
        <w:t xml:space="preserve"> upon completion of following milestones and submission of invoices.</w:t>
      </w:r>
      <w:r>
        <w:rPr>
          <w:spacing w:val="-10"/>
        </w:rPr>
        <w:t xml:space="preserve"> </w:t>
      </w:r>
      <w:r>
        <w:t>All</w:t>
      </w:r>
      <w:r>
        <w:rPr>
          <w:spacing w:val="-10"/>
        </w:rPr>
        <w:t xml:space="preserve"> </w:t>
      </w:r>
      <w:r>
        <w:t>the Payment</w:t>
      </w:r>
      <w:r>
        <w:rPr>
          <w:spacing w:val="-11"/>
        </w:rPr>
        <w:t xml:space="preserve"> </w:t>
      </w:r>
      <w:r>
        <w:t>shall</w:t>
      </w:r>
      <w:r>
        <w:rPr>
          <w:spacing w:val="-12"/>
        </w:rPr>
        <w:t xml:space="preserve"> </w:t>
      </w:r>
      <w:r>
        <w:t>be</w:t>
      </w:r>
      <w:r>
        <w:rPr>
          <w:spacing w:val="-13"/>
        </w:rPr>
        <w:t xml:space="preserve"> </w:t>
      </w:r>
      <w:r>
        <w:t>made</w:t>
      </w:r>
      <w:r>
        <w:rPr>
          <w:spacing w:val="-10"/>
        </w:rPr>
        <w:t xml:space="preserve"> </w:t>
      </w:r>
      <w:r>
        <w:t>in</w:t>
      </w:r>
      <w:r>
        <w:rPr>
          <w:spacing w:val="-12"/>
        </w:rPr>
        <w:t xml:space="preserve"> </w:t>
      </w:r>
      <w:r>
        <w:t>INR</w:t>
      </w:r>
      <w:r>
        <w:rPr>
          <w:spacing w:val="-11"/>
        </w:rPr>
        <w:t xml:space="preserve"> </w:t>
      </w:r>
      <w:r>
        <w:t>only.</w:t>
      </w:r>
      <w:r>
        <w:rPr>
          <w:spacing w:val="-12"/>
        </w:rPr>
        <w:t xml:space="preserve"> </w:t>
      </w:r>
      <w:r>
        <w:t>Payment</w:t>
      </w:r>
      <w:r>
        <w:rPr>
          <w:spacing w:val="-11"/>
        </w:rPr>
        <w:t xml:space="preserve"> </w:t>
      </w:r>
      <w:r>
        <w:t>terms</w:t>
      </w:r>
      <w:r>
        <w:rPr>
          <w:spacing w:val="-11"/>
        </w:rPr>
        <w:t xml:space="preserve"> </w:t>
      </w:r>
      <w:r>
        <w:t>are</w:t>
      </w:r>
      <w:r>
        <w:rPr>
          <w:spacing w:val="-9"/>
        </w:rPr>
        <w:t xml:space="preserve"> </w:t>
      </w:r>
      <w:r>
        <w:t>as</w:t>
      </w:r>
      <w:r>
        <w:rPr>
          <w:spacing w:val="-11"/>
        </w:rPr>
        <w:t xml:space="preserve"> </w:t>
      </w:r>
      <w:r>
        <w:t>under:</w:t>
      </w:r>
      <w:r w:rsidR="00C85C56">
        <w:t>-</w:t>
      </w:r>
    </w:p>
    <w:p w14:paraId="3F7FB921" w14:textId="195CEB10" w:rsidR="00BF6574" w:rsidRDefault="005665D0" w:rsidP="005665D0">
      <w:pPr>
        <w:pStyle w:val="BodyText"/>
        <w:tabs>
          <w:tab w:val="left" w:pos="2205"/>
        </w:tabs>
        <w:spacing w:before="126" w:line="230" w:lineRule="auto"/>
        <w:ind w:right="-14"/>
      </w:pPr>
      <w:r>
        <w:tab/>
      </w:r>
    </w:p>
    <w:tbl>
      <w:tblPr>
        <w:tblW w:w="9356" w:type="dxa"/>
        <w:tblInd w:w="557" w:type="dxa"/>
        <w:tblLook w:val="04A0" w:firstRow="1" w:lastRow="0" w:firstColumn="1" w:lastColumn="0" w:noHBand="0" w:noVBand="1"/>
      </w:tblPr>
      <w:tblGrid>
        <w:gridCol w:w="1701"/>
        <w:gridCol w:w="1243"/>
        <w:gridCol w:w="6412"/>
      </w:tblGrid>
      <w:tr w:rsidR="00BF6574" w:rsidRPr="00BF6574" w14:paraId="5B376328" w14:textId="77777777" w:rsidTr="0068719D">
        <w:trPr>
          <w:trHeight w:val="445"/>
        </w:trPr>
        <w:tc>
          <w:tcPr>
            <w:tcW w:w="1701"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14:paraId="3EA08168" w14:textId="77777777" w:rsidR="00BF6574" w:rsidRPr="0068719D" w:rsidRDefault="00BF6574" w:rsidP="00BF6574">
            <w:pPr>
              <w:widowControl/>
              <w:autoSpaceDE/>
              <w:autoSpaceDN/>
              <w:rPr>
                <w:b/>
              </w:rPr>
            </w:pPr>
            <w:r w:rsidRPr="0068719D">
              <w:rPr>
                <w:b/>
              </w:rPr>
              <w:t>Particulars</w:t>
            </w:r>
          </w:p>
        </w:tc>
        <w:tc>
          <w:tcPr>
            <w:tcW w:w="1243" w:type="dxa"/>
            <w:tcBorders>
              <w:top w:val="single" w:sz="8" w:space="0" w:color="auto"/>
              <w:left w:val="nil"/>
              <w:bottom w:val="single" w:sz="8" w:space="0" w:color="auto"/>
              <w:right w:val="single" w:sz="8" w:space="0" w:color="auto"/>
            </w:tcBorders>
            <w:shd w:val="clear" w:color="000000" w:fill="C6D9F1"/>
            <w:noWrap/>
            <w:vAlign w:val="center"/>
            <w:hideMark/>
          </w:tcPr>
          <w:p w14:paraId="2E9155EA" w14:textId="77777777" w:rsidR="00BF6574" w:rsidRPr="0068719D" w:rsidRDefault="00BF6574" w:rsidP="00BF6574">
            <w:pPr>
              <w:widowControl/>
              <w:autoSpaceDE/>
              <w:autoSpaceDN/>
              <w:rPr>
                <w:b/>
              </w:rPr>
            </w:pPr>
            <w:r w:rsidRPr="0068719D">
              <w:rPr>
                <w:b/>
              </w:rPr>
              <w:t>Percentage</w:t>
            </w:r>
          </w:p>
        </w:tc>
        <w:tc>
          <w:tcPr>
            <w:tcW w:w="6412" w:type="dxa"/>
            <w:tcBorders>
              <w:top w:val="single" w:sz="8" w:space="0" w:color="auto"/>
              <w:left w:val="nil"/>
              <w:bottom w:val="single" w:sz="8" w:space="0" w:color="auto"/>
              <w:right w:val="single" w:sz="8" w:space="0" w:color="auto"/>
            </w:tcBorders>
            <w:shd w:val="clear" w:color="000000" w:fill="C6D9F1"/>
            <w:noWrap/>
            <w:vAlign w:val="center"/>
            <w:hideMark/>
          </w:tcPr>
          <w:p w14:paraId="1899B166" w14:textId="77777777" w:rsidR="00BF6574" w:rsidRPr="0068719D" w:rsidRDefault="00BF6574" w:rsidP="00BF6574">
            <w:pPr>
              <w:widowControl/>
              <w:autoSpaceDE/>
              <w:autoSpaceDN/>
              <w:rPr>
                <w:b/>
              </w:rPr>
            </w:pPr>
            <w:r w:rsidRPr="0068719D">
              <w:rPr>
                <w:b/>
              </w:rPr>
              <w:t>Payment Milestone</w:t>
            </w:r>
          </w:p>
        </w:tc>
      </w:tr>
      <w:tr w:rsidR="00BF6574" w:rsidRPr="00BF6574" w14:paraId="66EFA6CB" w14:textId="77777777" w:rsidTr="0068719D">
        <w:trPr>
          <w:trHeight w:val="445"/>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76E3CBD8" w14:textId="1D5D9171" w:rsidR="00BF6574" w:rsidRPr="0068719D" w:rsidRDefault="00BF6574" w:rsidP="003817A3">
            <w:pPr>
              <w:widowControl/>
              <w:autoSpaceDE/>
              <w:autoSpaceDN/>
              <w:rPr>
                <w:b/>
              </w:rPr>
            </w:pPr>
            <w:r w:rsidRPr="0068719D">
              <w:rPr>
                <w:b/>
              </w:rPr>
              <w:t>LinuxO</w:t>
            </w:r>
            <w:r w:rsidR="009C0894" w:rsidRPr="0068719D">
              <w:rPr>
                <w:b/>
              </w:rPr>
              <w:t>NE</w:t>
            </w:r>
            <w:r w:rsidR="004D0F96" w:rsidRPr="0068719D">
              <w:rPr>
                <w:b/>
              </w:rPr>
              <w:t xml:space="preserve"> </w:t>
            </w:r>
            <w:r w:rsidR="003817A3">
              <w:rPr>
                <w:b/>
              </w:rPr>
              <w:t>Server</w:t>
            </w:r>
          </w:p>
        </w:tc>
        <w:tc>
          <w:tcPr>
            <w:tcW w:w="1243" w:type="dxa"/>
            <w:tcBorders>
              <w:top w:val="nil"/>
              <w:left w:val="nil"/>
              <w:bottom w:val="single" w:sz="8" w:space="0" w:color="auto"/>
              <w:right w:val="single" w:sz="8" w:space="0" w:color="auto"/>
            </w:tcBorders>
            <w:shd w:val="clear" w:color="auto" w:fill="auto"/>
            <w:vAlign w:val="center"/>
            <w:hideMark/>
          </w:tcPr>
          <w:p w14:paraId="1C102744" w14:textId="77777777" w:rsidR="00BF6574" w:rsidRPr="0068719D" w:rsidRDefault="00BF6574" w:rsidP="00BF6574">
            <w:pPr>
              <w:widowControl/>
              <w:autoSpaceDE/>
              <w:autoSpaceDN/>
              <w:jc w:val="center"/>
            </w:pPr>
            <w:r w:rsidRPr="0068719D">
              <w:t>60%</w:t>
            </w:r>
          </w:p>
        </w:tc>
        <w:tc>
          <w:tcPr>
            <w:tcW w:w="6412" w:type="dxa"/>
            <w:tcBorders>
              <w:top w:val="nil"/>
              <w:left w:val="nil"/>
              <w:bottom w:val="single" w:sz="8" w:space="0" w:color="auto"/>
              <w:right w:val="single" w:sz="8" w:space="0" w:color="auto"/>
            </w:tcBorders>
            <w:shd w:val="clear" w:color="auto" w:fill="auto"/>
            <w:vAlign w:val="center"/>
            <w:hideMark/>
          </w:tcPr>
          <w:p w14:paraId="32BF10AE" w14:textId="77777777" w:rsidR="00BF6574" w:rsidRPr="0068719D" w:rsidRDefault="00BF6574" w:rsidP="00BF6574">
            <w:pPr>
              <w:widowControl/>
              <w:autoSpaceDE/>
              <w:autoSpaceDN/>
            </w:pPr>
            <w:r w:rsidRPr="0068719D">
              <w:t>On Successful hardware delivery at DC &amp; DR and sign off by Bank.</w:t>
            </w:r>
          </w:p>
        </w:tc>
      </w:tr>
      <w:tr w:rsidR="00BF6574" w:rsidRPr="00BF6574" w14:paraId="4EA404B8" w14:textId="77777777" w:rsidTr="0068719D">
        <w:trPr>
          <w:trHeight w:val="445"/>
        </w:trPr>
        <w:tc>
          <w:tcPr>
            <w:tcW w:w="1701" w:type="dxa"/>
            <w:vMerge/>
            <w:tcBorders>
              <w:top w:val="nil"/>
              <w:left w:val="single" w:sz="8" w:space="0" w:color="auto"/>
              <w:bottom w:val="single" w:sz="8" w:space="0" w:color="000000"/>
              <w:right w:val="single" w:sz="8" w:space="0" w:color="auto"/>
            </w:tcBorders>
            <w:vAlign w:val="center"/>
            <w:hideMark/>
          </w:tcPr>
          <w:p w14:paraId="12DEB3CF" w14:textId="77777777" w:rsidR="00BF6574" w:rsidRPr="0068719D" w:rsidRDefault="00BF6574" w:rsidP="00BF6574">
            <w:pPr>
              <w:widowControl/>
              <w:autoSpaceDE/>
              <w:autoSpaceDN/>
              <w:rPr>
                <w:b/>
              </w:rPr>
            </w:pPr>
          </w:p>
        </w:tc>
        <w:tc>
          <w:tcPr>
            <w:tcW w:w="1243" w:type="dxa"/>
            <w:tcBorders>
              <w:top w:val="nil"/>
              <w:left w:val="nil"/>
              <w:bottom w:val="single" w:sz="8" w:space="0" w:color="auto"/>
              <w:right w:val="single" w:sz="8" w:space="0" w:color="auto"/>
            </w:tcBorders>
            <w:shd w:val="clear" w:color="auto" w:fill="auto"/>
            <w:vAlign w:val="center"/>
            <w:hideMark/>
          </w:tcPr>
          <w:p w14:paraId="04A4BB8F" w14:textId="77777777" w:rsidR="00BF6574" w:rsidRPr="0068719D" w:rsidRDefault="00BF6574" w:rsidP="00BF6574">
            <w:pPr>
              <w:widowControl/>
              <w:autoSpaceDE/>
              <w:autoSpaceDN/>
              <w:jc w:val="center"/>
            </w:pPr>
            <w:r w:rsidRPr="0068719D">
              <w:t>30%</w:t>
            </w:r>
          </w:p>
        </w:tc>
        <w:tc>
          <w:tcPr>
            <w:tcW w:w="6412" w:type="dxa"/>
            <w:tcBorders>
              <w:top w:val="nil"/>
              <w:left w:val="nil"/>
              <w:bottom w:val="single" w:sz="8" w:space="0" w:color="auto"/>
              <w:right w:val="single" w:sz="8" w:space="0" w:color="auto"/>
            </w:tcBorders>
            <w:shd w:val="clear" w:color="auto" w:fill="auto"/>
            <w:vAlign w:val="center"/>
            <w:hideMark/>
          </w:tcPr>
          <w:p w14:paraId="3EBC08A2" w14:textId="77777777" w:rsidR="00BF6574" w:rsidRPr="0068719D" w:rsidRDefault="00BF6574" w:rsidP="00BF6574">
            <w:pPr>
              <w:widowControl/>
              <w:autoSpaceDE/>
              <w:autoSpaceDN/>
            </w:pPr>
            <w:r w:rsidRPr="0068719D">
              <w:t>On Successful Installation of hardware at DC &amp; DR and sign off by Bank.</w:t>
            </w:r>
          </w:p>
        </w:tc>
      </w:tr>
      <w:tr w:rsidR="00BF6574" w:rsidRPr="00BF6574" w14:paraId="7B1207A4" w14:textId="77777777" w:rsidTr="005665D0">
        <w:trPr>
          <w:trHeight w:val="445"/>
        </w:trPr>
        <w:tc>
          <w:tcPr>
            <w:tcW w:w="1701" w:type="dxa"/>
            <w:vMerge/>
            <w:tcBorders>
              <w:top w:val="nil"/>
              <w:left w:val="single" w:sz="8" w:space="0" w:color="auto"/>
              <w:bottom w:val="single" w:sz="4" w:space="0" w:color="auto"/>
              <w:right w:val="single" w:sz="8" w:space="0" w:color="auto"/>
            </w:tcBorders>
            <w:vAlign w:val="center"/>
            <w:hideMark/>
          </w:tcPr>
          <w:p w14:paraId="0555E6D5" w14:textId="77777777" w:rsidR="00BF6574" w:rsidRPr="0068719D" w:rsidRDefault="00BF6574" w:rsidP="00BF6574">
            <w:pPr>
              <w:widowControl/>
              <w:autoSpaceDE/>
              <w:autoSpaceDN/>
              <w:rPr>
                <w:b/>
              </w:rPr>
            </w:pPr>
          </w:p>
        </w:tc>
        <w:tc>
          <w:tcPr>
            <w:tcW w:w="1243" w:type="dxa"/>
            <w:tcBorders>
              <w:top w:val="single" w:sz="4" w:space="0" w:color="auto"/>
              <w:left w:val="nil"/>
              <w:bottom w:val="single" w:sz="4" w:space="0" w:color="auto"/>
              <w:right w:val="single" w:sz="8" w:space="0" w:color="auto"/>
            </w:tcBorders>
            <w:shd w:val="clear" w:color="auto" w:fill="auto"/>
            <w:vAlign w:val="center"/>
            <w:hideMark/>
          </w:tcPr>
          <w:p w14:paraId="4B8520A4" w14:textId="77777777" w:rsidR="00BF6574" w:rsidRPr="0068719D" w:rsidRDefault="00BF6574" w:rsidP="00BF6574">
            <w:pPr>
              <w:widowControl/>
              <w:autoSpaceDE/>
              <w:autoSpaceDN/>
              <w:jc w:val="center"/>
            </w:pPr>
            <w:r w:rsidRPr="0068719D">
              <w:t>10%</w:t>
            </w:r>
          </w:p>
        </w:tc>
        <w:tc>
          <w:tcPr>
            <w:tcW w:w="6412" w:type="dxa"/>
            <w:tcBorders>
              <w:top w:val="single" w:sz="4" w:space="0" w:color="auto"/>
              <w:left w:val="nil"/>
              <w:bottom w:val="single" w:sz="4" w:space="0" w:color="auto"/>
              <w:right w:val="single" w:sz="8" w:space="0" w:color="auto"/>
            </w:tcBorders>
            <w:shd w:val="clear" w:color="auto" w:fill="auto"/>
            <w:vAlign w:val="center"/>
            <w:hideMark/>
          </w:tcPr>
          <w:p w14:paraId="4D42144F" w14:textId="77777777" w:rsidR="00BF6574" w:rsidRPr="0068719D" w:rsidRDefault="00BF6574" w:rsidP="00BF6574">
            <w:pPr>
              <w:widowControl/>
              <w:autoSpaceDE/>
              <w:autoSpaceDN/>
            </w:pPr>
            <w:r w:rsidRPr="0068719D">
              <w:t>03 months post successful installation, commissioning of the Hardware at DC &amp; DR.</w:t>
            </w:r>
          </w:p>
        </w:tc>
      </w:tr>
      <w:tr w:rsidR="00BF6574" w:rsidRPr="00BF6574" w14:paraId="7B83FD55" w14:textId="77777777" w:rsidTr="0068719D">
        <w:trPr>
          <w:trHeight w:val="445"/>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EDFED" w14:textId="7127A167" w:rsidR="00BF6574" w:rsidRPr="0068719D" w:rsidRDefault="00BF6574" w:rsidP="004D0F96">
            <w:pPr>
              <w:widowControl/>
              <w:autoSpaceDE/>
              <w:autoSpaceDN/>
              <w:rPr>
                <w:b/>
              </w:rPr>
            </w:pPr>
            <w:r w:rsidRPr="0068719D">
              <w:rPr>
                <w:b/>
              </w:rPr>
              <w:lastRenderedPageBreak/>
              <w:t>Software</w:t>
            </w: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16FFF" w14:textId="77777777" w:rsidR="00BF6574" w:rsidRPr="0068719D" w:rsidRDefault="00BF6574" w:rsidP="00BF6574">
            <w:pPr>
              <w:widowControl/>
              <w:autoSpaceDE/>
              <w:autoSpaceDN/>
              <w:jc w:val="center"/>
            </w:pPr>
            <w:r w:rsidRPr="0068719D">
              <w:t>60%</w:t>
            </w: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26EDE" w14:textId="77777777" w:rsidR="00BF6574" w:rsidRPr="0068719D" w:rsidRDefault="00BF6574" w:rsidP="00BF6574">
            <w:pPr>
              <w:widowControl/>
              <w:autoSpaceDE/>
              <w:autoSpaceDN/>
            </w:pPr>
            <w:r w:rsidRPr="0068719D">
              <w:t>On Successful software delivery and sign off by Bank.</w:t>
            </w:r>
          </w:p>
        </w:tc>
      </w:tr>
      <w:tr w:rsidR="00BF6574" w:rsidRPr="00BF6574" w14:paraId="0FA9C89F" w14:textId="77777777" w:rsidTr="0068719D">
        <w:trPr>
          <w:trHeight w:val="44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19A990C" w14:textId="77777777" w:rsidR="00BF6574" w:rsidRPr="0068719D" w:rsidRDefault="00BF6574" w:rsidP="00BF6574">
            <w:pPr>
              <w:widowControl/>
              <w:autoSpaceDE/>
              <w:autoSpaceDN/>
              <w:rPr>
                <w:b/>
              </w:rPr>
            </w:pP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E1BE0" w14:textId="77777777" w:rsidR="00BF6574" w:rsidRPr="0068719D" w:rsidRDefault="00BF6574" w:rsidP="00BF6574">
            <w:pPr>
              <w:widowControl/>
              <w:autoSpaceDE/>
              <w:autoSpaceDN/>
              <w:jc w:val="center"/>
            </w:pPr>
            <w:r w:rsidRPr="0068719D">
              <w:t>30%</w:t>
            </w: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05B42" w14:textId="77777777" w:rsidR="00BF6574" w:rsidRPr="0068719D" w:rsidRDefault="00BF6574" w:rsidP="00BF6574">
            <w:pPr>
              <w:widowControl/>
              <w:autoSpaceDE/>
              <w:autoSpaceDN/>
            </w:pPr>
            <w:r w:rsidRPr="0068719D">
              <w:t>On Successful Installation, configuration and commissioning of Software and sign off by Bank.</w:t>
            </w:r>
          </w:p>
        </w:tc>
      </w:tr>
      <w:tr w:rsidR="00BF6574" w:rsidRPr="00BF6574" w14:paraId="62D05F88" w14:textId="77777777" w:rsidTr="0068719D">
        <w:trPr>
          <w:trHeight w:val="445"/>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7F8246D6" w14:textId="77777777" w:rsidR="00BF6574" w:rsidRPr="0068719D" w:rsidRDefault="00BF6574" w:rsidP="00BF6574">
            <w:pPr>
              <w:widowControl/>
              <w:autoSpaceDE/>
              <w:autoSpaceDN/>
              <w:rPr>
                <w:b/>
              </w:rPr>
            </w:pPr>
          </w:p>
        </w:tc>
        <w:tc>
          <w:tcPr>
            <w:tcW w:w="1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48018" w14:textId="77777777" w:rsidR="00BF6574" w:rsidRPr="0068719D" w:rsidRDefault="00BF6574" w:rsidP="00BF6574">
            <w:pPr>
              <w:widowControl/>
              <w:autoSpaceDE/>
              <w:autoSpaceDN/>
              <w:jc w:val="center"/>
            </w:pPr>
            <w:r w:rsidRPr="0068719D">
              <w:t>10%</w:t>
            </w: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2F867" w14:textId="77777777" w:rsidR="00BF6574" w:rsidRPr="0068719D" w:rsidRDefault="00BF6574" w:rsidP="00BF6574">
            <w:pPr>
              <w:widowControl/>
              <w:autoSpaceDE/>
              <w:autoSpaceDN/>
            </w:pPr>
            <w:r w:rsidRPr="0068719D">
              <w:t>03 months post successful commissioning of the Software.</w:t>
            </w:r>
          </w:p>
        </w:tc>
      </w:tr>
      <w:tr w:rsidR="00BF6574" w:rsidRPr="00BF6574" w14:paraId="0467A9D7" w14:textId="77777777" w:rsidTr="0068719D">
        <w:trPr>
          <w:trHeight w:val="827"/>
        </w:trPr>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EEDD59F" w14:textId="77777777" w:rsidR="00BF6574" w:rsidRPr="0068719D" w:rsidRDefault="00BF6574" w:rsidP="00BF6574">
            <w:pPr>
              <w:widowControl/>
              <w:autoSpaceDE/>
              <w:autoSpaceDN/>
              <w:rPr>
                <w:b/>
              </w:rPr>
            </w:pPr>
            <w:r w:rsidRPr="0068719D">
              <w:rPr>
                <w:b/>
              </w:rPr>
              <w:t>Implementation &amp; Migration Charges</w:t>
            </w:r>
          </w:p>
        </w:tc>
        <w:tc>
          <w:tcPr>
            <w:tcW w:w="1243" w:type="dxa"/>
            <w:tcBorders>
              <w:top w:val="single" w:sz="4" w:space="0" w:color="auto"/>
              <w:left w:val="nil"/>
              <w:bottom w:val="single" w:sz="8" w:space="0" w:color="auto"/>
              <w:right w:val="single" w:sz="8" w:space="0" w:color="auto"/>
            </w:tcBorders>
            <w:shd w:val="clear" w:color="auto" w:fill="auto"/>
            <w:vAlign w:val="center"/>
            <w:hideMark/>
          </w:tcPr>
          <w:p w14:paraId="35292036" w14:textId="77777777" w:rsidR="00BF6574" w:rsidRPr="0068719D" w:rsidRDefault="00BF6574" w:rsidP="00BF6574">
            <w:pPr>
              <w:widowControl/>
              <w:autoSpaceDE/>
              <w:autoSpaceDN/>
              <w:jc w:val="center"/>
            </w:pPr>
            <w:r w:rsidRPr="0068719D">
              <w:t>50%</w:t>
            </w:r>
          </w:p>
        </w:tc>
        <w:tc>
          <w:tcPr>
            <w:tcW w:w="6412" w:type="dxa"/>
            <w:tcBorders>
              <w:top w:val="single" w:sz="4" w:space="0" w:color="auto"/>
              <w:left w:val="nil"/>
              <w:bottom w:val="single" w:sz="8" w:space="0" w:color="auto"/>
              <w:right w:val="single" w:sz="8" w:space="0" w:color="auto"/>
            </w:tcBorders>
            <w:shd w:val="clear" w:color="auto" w:fill="auto"/>
            <w:vAlign w:val="center"/>
            <w:hideMark/>
          </w:tcPr>
          <w:p w14:paraId="05C57D61" w14:textId="77777777" w:rsidR="00BF6574" w:rsidRPr="0068719D" w:rsidRDefault="00BF6574" w:rsidP="00BF6574">
            <w:pPr>
              <w:widowControl/>
              <w:autoSpaceDE/>
              <w:autoSpaceDN/>
            </w:pPr>
            <w:r w:rsidRPr="0068719D">
              <w:t>On Successful installation, configuration and migration of Oracle Database from existing setup to CP4I Environment and Sign off by Bank.</w:t>
            </w:r>
          </w:p>
        </w:tc>
      </w:tr>
      <w:tr w:rsidR="00BF6574" w:rsidRPr="00BF6574" w14:paraId="138D7F66" w14:textId="77777777" w:rsidTr="0068719D">
        <w:trPr>
          <w:trHeight w:val="445"/>
        </w:trPr>
        <w:tc>
          <w:tcPr>
            <w:tcW w:w="1701" w:type="dxa"/>
            <w:vMerge/>
            <w:tcBorders>
              <w:top w:val="nil"/>
              <w:left w:val="single" w:sz="8" w:space="0" w:color="auto"/>
              <w:bottom w:val="single" w:sz="8" w:space="0" w:color="000000"/>
              <w:right w:val="single" w:sz="8" w:space="0" w:color="auto"/>
            </w:tcBorders>
            <w:vAlign w:val="center"/>
            <w:hideMark/>
          </w:tcPr>
          <w:p w14:paraId="17EB480B" w14:textId="77777777" w:rsidR="00BF6574" w:rsidRPr="0068719D" w:rsidRDefault="00BF6574" w:rsidP="00BF6574">
            <w:pPr>
              <w:widowControl/>
              <w:autoSpaceDE/>
              <w:autoSpaceDN/>
            </w:pPr>
          </w:p>
        </w:tc>
        <w:tc>
          <w:tcPr>
            <w:tcW w:w="1243" w:type="dxa"/>
            <w:tcBorders>
              <w:top w:val="nil"/>
              <w:left w:val="nil"/>
              <w:bottom w:val="single" w:sz="8" w:space="0" w:color="auto"/>
              <w:right w:val="single" w:sz="8" w:space="0" w:color="auto"/>
            </w:tcBorders>
            <w:shd w:val="clear" w:color="auto" w:fill="auto"/>
            <w:vAlign w:val="center"/>
            <w:hideMark/>
          </w:tcPr>
          <w:p w14:paraId="3837848B" w14:textId="77777777" w:rsidR="00BF6574" w:rsidRPr="0068719D" w:rsidRDefault="00BF6574" w:rsidP="00BF6574">
            <w:pPr>
              <w:widowControl/>
              <w:autoSpaceDE/>
              <w:autoSpaceDN/>
              <w:jc w:val="center"/>
            </w:pPr>
            <w:r w:rsidRPr="0068719D">
              <w:t>50%</w:t>
            </w:r>
          </w:p>
        </w:tc>
        <w:tc>
          <w:tcPr>
            <w:tcW w:w="6412" w:type="dxa"/>
            <w:tcBorders>
              <w:top w:val="nil"/>
              <w:left w:val="nil"/>
              <w:bottom w:val="single" w:sz="8" w:space="0" w:color="auto"/>
              <w:right w:val="single" w:sz="8" w:space="0" w:color="auto"/>
            </w:tcBorders>
            <w:shd w:val="clear" w:color="auto" w:fill="auto"/>
            <w:vAlign w:val="center"/>
            <w:hideMark/>
          </w:tcPr>
          <w:p w14:paraId="44E4AB54" w14:textId="77777777" w:rsidR="00BF6574" w:rsidRPr="0068719D" w:rsidRDefault="00BF6574" w:rsidP="00BF6574">
            <w:pPr>
              <w:widowControl/>
              <w:autoSpaceDE/>
              <w:autoSpaceDN/>
            </w:pPr>
            <w:r w:rsidRPr="0068719D">
              <w:t>On successful DC-DR Switchover &amp; Switch back of Database and Sign off by Bank.</w:t>
            </w:r>
          </w:p>
        </w:tc>
      </w:tr>
    </w:tbl>
    <w:p w14:paraId="7F9DE638" w14:textId="77777777" w:rsidR="005665D0" w:rsidRDefault="005665D0">
      <w:pPr>
        <w:pStyle w:val="BodyText"/>
        <w:spacing w:before="6"/>
        <w:ind w:left="0"/>
        <w:jc w:val="left"/>
        <w:rPr>
          <w:sz w:val="10"/>
        </w:rPr>
      </w:pPr>
    </w:p>
    <w:p w14:paraId="0B591156" w14:textId="666688D4" w:rsidR="001A581C" w:rsidRDefault="001A581C">
      <w:pPr>
        <w:pStyle w:val="BodyText"/>
        <w:spacing w:before="6"/>
        <w:ind w:left="0"/>
        <w:jc w:val="left"/>
        <w:rPr>
          <w:sz w:val="10"/>
        </w:rPr>
      </w:pPr>
    </w:p>
    <w:p w14:paraId="49CBF676" w14:textId="77777777" w:rsidR="00BB74E5" w:rsidRDefault="00BB74E5">
      <w:pPr>
        <w:pStyle w:val="BodyText"/>
        <w:spacing w:before="9" w:after="1"/>
        <w:ind w:left="0"/>
        <w:jc w:val="left"/>
        <w:rPr>
          <w:sz w:val="19"/>
        </w:rPr>
      </w:pPr>
    </w:p>
    <w:p w14:paraId="10703A0E" w14:textId="77777777" w:rsidR="00BB74E5" w:rsidRDefault="00BB74E5">
      <w:pPr>
        <w:pStyle w:val="BodyText"/>
        <w:spacing w:before="9" w:after="1"/>
        <w:ind w:left="0"/>
        <w:jc w:val="left"/>
        <w:rPr>
          <w:sz w:val="19"/>
        </w:rPr>
      </w:pPr>
    </w:p>
    <w:tbl>
      <w:tblPr>
        <w:tblW w:w="0" w:type="auto"/>
        <w:tblInd w:w="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3"/>
        <w:gridCol w:w="1701"/>
        <w:gridCol w:w="5383"/>
      </w:tblGrid>
      <w:tr w:rsidR="00B47766" w14:paraId="5CA003BC" w14:textId="77777777" w:rsidTr="000076B6">
        <w:trPr>
          <w:trHeight w:val="268"/>
        </w:trPr>
        <w:tc>
          <w:tcPr>
            <w:tcW w:w="19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FA31BB0" w14:textId="667AC8C7" w:rsidR="00B47766" w:rsidRDefault="00B47766" w:rsidP="00B47766">
            <w:pPr>
              <w:pStyle w:val="TableParagraph"/>
              <w:spacing w:line="248" w:lineRule="exact"/>
            </w:pPr>
            <w:r w:rsidRPr="00C85C56">
              <w:rPr>
                <w:b/>
              </w:rPr>
              <w:t>Particulars</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F69F897" w14:textId="2345225D" w:rsidR="00B47766" w:rsidRPr="00B47766" w:rsidRDefault="00B47766" w:rsidP="00B47766">
            <w:pPr>
              <w:pStyle w:val="TableParagraph"/>
              <w:spacing w:line="248" w:lineRule="exact"/>
              <w:ind w:left="342" w:right="330"/>
              <w:jc w:val="center"/>
              <w:rPr>
                <w:b/>
              </w:rPr>
            </w:pPr>
            <w:r w:rsidRPr="00B47766">
              <w:rPr>
                <w:b/>
              </w:rPr>
              <w:t>Frequency</w:t>
            </w:r>
          </w:p>
        </w:tc>
        <w:tc>
          <w:tcPr>
            <w:tcW w:w="53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72A7E7" w14:textId="23576BF5" w:rsidR="00B47766" w:rsidRDefault="00B47766" w:rsidP="00B47766">
            <w:pPr>
              <w:pStyle w:val="TableParagraph"/>
              <w:spacing w:line="248" w:lineRule="exact"/>
              <w:ind w:left="108"/>
            </w:pPr>
            <w:r w:rsidRPr="00C85C56">
              <w:rPr>
                <w:b/>
              </w:rPr>
              <w:t>Payment Milestone</w:t>
            </w:r>
          </w:p>
        </w:tc>
      </w:tr>
      <w:tr w:rsidR="00B47766" w14:paraId="0D84D049" w14:textId="77777777" w:rsidTr="003C2210">
        <w:trPr>
          <w:trHeight w:val="268"/>
        </w:trPr>
        <w:tc>
          <w:tcPr>
            <w:tcW w:w="1933" w:type="dxa"/>
            <w:tcBorders>
              <w:top w:val="single" w:sz="4" w:space="0" w:color="000000"/>
              <w:left w:val="single" w:sz="4" w:space="0" w:color="000000"/>
              <w:bottom w:val="single" w:sz="4" w:space="0" w:color="000000"/>
              <w:right w:val="single" w:sz="4" w:space="0" w:color="000000"/>
            </w:tcBorders>
            <w:vAlign w:val="center"/>
          </w:tcPr>
          <w:p w14:paraId="24550A3B" w14:textId="1818E3DD" w:rsidR="00B47766" w:rsidRPr="008A602B" w:rsidRDefault="00B47766" w:rsidP="00B47766">
            <w:pPr>
              <w:pStyle w:val="TableParagraph"/>
              <w:spacing w:line="248" w:lineRule="exact"/>
              <w:rPr>
                <w:b/>
              </w:rPr>
            </w:pPr>
            <w:r w:rsidRPr="008A602B">
              <w:rPr>
                <w:b/>
              </w:rPr>
              <w:t>AMC of Hardware</w:t>
            </w:r>
          </w:p>
        </w:tc>
        <w:tc>
          <w:tcPr>
            <w:tcW w:w="1701" w:type="dxa"/>
            <w:tcBorders>
              <w:top w:val="single" w:sz="4" w:space="0" w:color="000000"/>
              <w:left w:val="single" w:sz="4" w:space="0" w:color="000000"/>
              <w:bottom w:val="single" w:sz="4" w:space="0" w:color="000000"/>
              <w:right w:val="single" w:sz="4" w:space="0" w:color="000000"/>
            </w:tcBorders>
            <w:vAlign w:val="center"/>
          </w:tcPr>
          <w:p w14:paraId="6D763599" w14:textId="0DEA4910" w:rsidR="00B47766" w:rsidRDefault="00B47766" w:rsidP="00B47766">
            <w:pPr>
              <w:pStyle w:val="TableParagraph"/>
              <w:spacing w:line="248" w:lineRule="exact"/>
              <w:ind w:left="342" w:right="330"/>
              <w:jc w:val="center"/>
            </w:pPr>
            <w:r>
              <w:t>Quarterly</w:t>
            </w:r>
          </w:p>
        </w:tc>
        <w:tc>
          <w:tcPr>
            <w:tcW w:w="5383" w:type="dxa"/>
            <w:tcBorders>
              <w:top w:val="single" w:sz="4" w:space="0" w:color="000000"/>
              <w:left w:val="single" w:sz="4" w:space="0" w:color="000000"/>
              <w:bottom w:val="single" w:sz="4" w:space="0" w:color="000000"/>
              <w:right w:val="single" w:sz="4" w:space="0" w:color="000000"/>
            </w:tcBorders>
            <w:vAlign w:val="center"/>
          </w:tcPr>
          <w:p w14:paraId="6AF32950" w14:textId="7001B1FE" w:rsidR="00B47766" w:rsidRDefault="00B47766" w:rsidP="00B47766">
            <w:pPr>
              <w:pStyle w:val="TableParagraph"/>
              <w:spacing w:line="248" w:lineRule="exact"/>
              <w:ind w:left="108"/>
            </w:pPr>
            <w:r>
              <w:t>AMC will be paid quarterly in arrears.</w:t>
            </w:r>
          </w:p>
        </w:tc>
      </w:tr>
      <w:tr w:rsidR="00B47766" w14:paraId="77405CBA" w14:textId="77777777" w:rsidTr="003C2210">
        <w:trPr>
          <w:trHeight w:val="226"/>
        </w:trPr>
        <w:tc>
          <w:tcPr>
            <w:tcW w:w="1933" w:type="dxa"/>
            <w:tcBorders>
              <w:top w:val="single" w:sz="4" w:space="0" w:color="000000"/>
              <w:left w:val="single" w:sz="4" w:space="0" w:color="000000"/>
              <w:right w:val="single" w:sz="4" w:space="0" w:color="000000"/>
            </w:tcBorders>
            <w:vAlign w:val="center"/>
          </w:tcPr>
          <w:p w14:paraId="556B0EE4" w14:textId="43A1D632" w:rsidR="00B47766" w:rsidRPr="00114B9C" w:rsidRDefault="00114B9C" w:rsidP="00B47766">
            <w:pPr>
              <w:pStyle w:val="TableParagraph"/>
              <w:spacing w:line="248" w:lineRule="exact"/>
              <w:rPr>
                <w:b/>
              </w:rPr>
            </w:pPr>
            <w:r w:rsidRPr="00114B9C">
              <w:rPr>
                <w:b/>
              </w:rPr>
              <w:t>ATS/</w:t>
            </w:r>
            <w:r w:rsidR="002F402B" w:rsidRPr="00114B9C">
              <w:rPr>
                <w:b/>
              </w:rPr>
              <w:t>Support Subscription</w:t>
            </w:r>
            <w:r w:rsidR="00B47766" w:rsidRPr="00114B9C">
              <w:rPr>
                <w:b/>
              </w:rPr>
              <w:t xml:space="preserve"> of Software</w:t>
            </w:r>
          </w:p>
        </w:tc>
        <w:tc>
          <w:tcPr>
            <w:tcW w:w="1701" w:type="dxa"/>
            <w:tcBorders>
              <w:top w:val="single" w:sz="4" w:space="0" w:color="000000"/>
              <w:left w:val="single" w:sz="4" w:space="0" w:color="000000"/>
              <w:bottom w:val="single" w:sz="4" w:space="0" w:color="auto"/>
              <w:right w:val="single" w:sz="4" w:space="0" w:color="000000"/>
            </w:tcBorders>
            <w:vAlign w:val="center"/>
          </w:tcPr>
          <w:p w14:paraId="07271786" w14:textId="4E83404B" w:rsidR="00B47766" w:rsidRPr="00114B9C" w:rsidRDefault="00B47766" w:rsidP="00B47766">
            <w:pPr>
              <w:pStyle w:val="TableParagraph"/>
              <w:spacing w:line="248" w:lineRule="exact"/>
              <w:ind w:left="342" w:right="330"/>
              <w:jc w:val="center"/>
            </w:pPr>
            <w:r w:rsidRPr="00114B9C">
              <w:t>Yearly</w:t>
            </w:r>
          </w:p>
        </w:tc>
        <w:tc>
          <w:tcPr>
            <w:tcW w:w="5383" w:type="dxa"/>
            <w:tcBorders>
              <w:top w:val="single" w:sz="4" w:space="0" w:color="000000"/>
              <w:left w:val="single" w:sz="4" w:space="0" w:color="000000"/>
              <w:bottom w:val="single" w:sz="4" w:space="0" w:color="auto"/>
              <w:right w:val="single" w:sz="4" w:space="0" w:color="000000"/>
            </w:tcBorders>
            <w:vAlign w:val="center"/>
          </w:tcPr>
          <w:p w14:paraId="01BE293B" w14:textId="35D4F2EF" w:rsidR="00B47766" w:rsidRPr="00114B9C" w:rsidRDefault="00114B9C" w:rsidP="001408CF">
            <w:pPr>
              <w:pStyle w:val="TableParagraph"/>
              <w:spacing w:line="248" w:lineRule="exact"/>
              <w:ind w:left="108"/>
            </w:pPr>
            <w:r w:rsidRPr="002E015F">
              <w:t>ATS/</w:t>
            </w:r>
            <w:r w:rsidR="002F402B" w:rsidRPr="002E015F">
              <w:t>Support Subscription of Software</w:t>
            </w:r>
            <w:r w:rsidR="002F402B" w:rsidRPr="00114B9C">
              <w:t xml:space="preserve"> </w:t>
            </w:r>
            <w:r w:rsidR="00B47766" w:rsidRPr="00114B9C">
              <w:t xml:space="preserve">will be paid yearly in advance. </w:t>
            </w:r>
          </w:p>
        </w:tc>
      </w:tr>
      <w:tr w:rsidR="00B47766" w14:paraId="6D31C069" w14:textId="77777777" w:rsidTr="003C2210">
        <w:trPr>
          <w:trHeight w:val="226"/>
        </w:trPr>
        <w:tc>
          <w:tcPr>
            <w:tcW w:w="1933" w:type="dxa"/>
            <w:tcBorders>
              <w:top w:val="single" w:sz="4" w:space="0" w:color="000000"/>
              <w:left w:val="single" w:sz="4" w:space="0" w:color="000000"/>
              <w:bottom w:val="single" w:sz="4" w:space="0" w:color="000000"/>
              <w:right w:val="single" w:sz="4" w:space="0" w:color="000000"/>
            </w:tcBorders>
            <w:vAlign w:val="center"/>
          </w:tcPr>
          <w:p w14:paraId="7D2BA8D5" w14:textId="39C81301" w:rsidR="00B47766" w:rsidRPr="00114B9C" w:rsidRDefault="00B47766" w:rsidP="00B47766">
            <w:pPr>
              <w:pStyle w:val="TableParagraph"/>
              <w:spacing w:line="248" w:lineRule="exact"/>
              <w:rPr>
                <w:b/>
              </w:rPr>
            </w:pPr>
            <w:r w:rsidRPr="00114B9C">
              <w:rPr>
                <w:b/>
              </w:rPr>
              <w:t xml:space="preserve">FM Resources </w:t>
            </w:r>
          </w:p>
        </w:tc>
        <w:tc>
          <w:tcPr>
            <w:tcW w:w="1701" w:type="dxa"/>
            <w:tcBorders>
              <w:top w:val="single" w:sz="4" w:space="0" w:color="000000"/>
              <w:left w:val="single" w:sz="4" w:space="0" w:color="000000"/>
              <w:bottom w:val="single" w:sz="4" w:space="0" w:color="000000"/>
              <w:right w:val="single" w:sz="4" w:space="0" w:color="000000"/>
            </w:tcBorders>
            <w:vAlign w:val="center"/>
          </w:tcPr>
          <w:p w14:paraId="0EF8E14D" w14:textId="497E53BE" w:rsidR="00B47766" w:rsidRPr="00114B9C" w:rsidRDefault="00AA52FF" w:rsidP="00B47766">
            <w:pPr>
              <w:pStyle w:val="TableParagraph"/>
              <w:spacing w:line="248" w:lineRule="exact"/>
              <w:ind w:left="342" w:right="330"/>
              <w:jc w:val="center"/>
            </w:pPr>
            <w:r w:rsidRPr="00114B9C">
              <w:t>Quarterly</w:t>
            </w:r>
          </w:p>
        </w:tc>
        <w:tc>
          <w:tcPr>
            <w:tcW w:w="5383" w:type="dxa"/>
            <w:tcBorders>
              <w:top w:val="single" w:sz="4" w:space="0" w:color="000000"/>
              <w:left w:val="single" w:sz="4" w:space="0" w:color="000000"/>
              <w:bottom w:val="single" w:sz="4" w:space="0" w:color="000000"/>
              <w:right w:val="single" w:sz="4" w:space="0" w:color="000000"/>
            </w:tcBorders>
            <w:vAlign w:val="center"/>
          </w:tcPr>
          <w:p w14:paraId="7CE80C6E" w14:textId="5536A43A" w:rsidR="00B47766" w:rsidRPr="00114B9C" w:rsidRDefault="00AA52FF" w:rsidP="00B47766">
            <w:pPr>
              <w:pStyle w:val="TableParagraph"/>
              <w:spacing w:line="248" w:lineRule="exact"/>
              <w:ind w:left="108"/>
            </w:pPr>
            <w:r w:rsidRPr="00114B9C">
              <w:t xml:space="preserve">FM service charges will be paid quarterly in arrears and </w:t>
            </w:r>
            <w:r w:rsidR="00B47766" w:rsidRPr="00114B9C">
              <w:t xml:space="preserve">will be calculated on actual attendance </w:t>
            </w:r>
            <w:r w:rsidRPr="00114B9C">
              <w:t>of the FM resource.</w:t>
            </w:r>
          </w:p>
        </w:tc>
      </w:tr>
    </w:tbl>
    <w:p w14:paraId="776F6F43" w14:textId="013908F4" w:rsidR="00C85C56" w:rsidRDefault="002D1400" w:rsidP="00087691">
      <w:pPr>
        <w:pStyle w:val="BodyText"/>
        <w:spacing w:before="98" w:line="232" w:lineRule="auto"/>
        <w:ind w:right="-14"/>
      </w:pPr>
      <w:r>
        <w:t>The delivery sign</w:t>
      </w:r>
      <w:r w:rsidR="00C85C56">
        <w:t xml:space="preserve"> off of the hardware</w:t>
      </w:r>
      <w:r w:rsidR="001408CF">
        <w:t xml:space="preserve"> will be provided by Bank after successful verification of all hardware components mentioned in the RFP document.</w:t>
      </w:r>
      <w:r w:rsidR="00C85C56">
        <w:t xml:space="preserve"> </w:t>
      </w:r>
    </w:p>
    <w:p w14:paraId="261BE904" w14:textId="0D1949B6" w:rsidR="001408CF" w:rsidRDefault="001408CF" w:rsidP="00087691">
      <w:pPr>
        <w:pStyle w:val="BodyText"/>
        <w:spacing w:before="98" w:line="232" w:lineRule="auto"/>
        <w:ind w:right="-14"/>
      </w:pPr>
      <w:r w:rsidRPr="00150594">
        <w:t xml:space="preserve">Payment would be made as per the payment milestones and after submission of the Performance Bank </w:t>
      </w:r>
      <w:r w:rsidR="005665D0" w:rsidRPr="00150594">
        <w:t>Guarantee</w:t>
      </w:r>
      <w:r w:rsidRPr="00150594">
        <w:t xml:space="preserve"> and execution of SLA and NDA documents.</w:t>
      </w:r>
    </w:p>
    <w:p w14:paraId="2C857BC8" w14:textId="21A62952" w:rsidR="001A581C" w:rsidRDefault="008F5BE4" w:rsidP="00087691">
      <w:pPr>
        <w:pStyle w:val="BodyText"/>
        <w:spacing w:before="98" w:line="232" w:lineRule="auto"/>
        <w:ind w:right="-14"/>
      </w:pPr>
      <w:r>
        <w:t xml:space="preserve">For </w:t>
      </w:r>
      <w:r w:rsidR="005A14EC">
        <w:t>payment</w:t>
      </w:r>
      <w:r>
        <w:t xml:space="preserve">s, the successful bidder has to </w:t>
      </w:r>
      <w:r w:rsidR="005A14EC">
        <w:t>submi</w:t>
      </w:r>
      <w:r>
        <w:t>t</w:t>
      </w:r>
      <w:r w:rsidR="005A14EC">
        <w:t xml:space="preserve"> invoice</w:t>
      </w:r>
      <w:r w:rsidR="001408CF">
        <w:t>s pertaining to DC and DRC</w:t>
      </w:r>
      <w:r w:rsidR="005A14EC">
        <w:t xml:space="preserve"> </w:t>
      </w:r>
      <w:r>
        <w:t>at</w:t>
      </w:r>
      <w:r w:rsidR="005A14EC">
        <w:t xml:space="preserve"> DIT CBD- Belapur </w:t>
      </w:r>
      <w:r>
        <w:t xml:space="preserve">and payment will be made </w:t>
      </w:r>
      <w:r w:rsidR="005A14EC">
        <w:t>through NEFT/</w:t>
      </w:r>
      <w:r w:rsidR="005A14EC">
        <w:rPr>
          <w:w w:val="95"/>
        </w:rPr>
        <w:t>RTGS/account</w:t>
      </w:r>
      <w:r w:rsidR="005A14EC">
        <w:rPr>
          <w:spacing w:val="-22"/>
          <w:w w:val="95"/>
        </w:rPr>
        <w:t xml:space="preserve"> </w:t>
      </w:r>
      <w:r w:rsidR="005A14EC">
        <w:rPr>
          <w:w w:val="95"/>
        </w:rPr>
        <w:t>credit</w:t>
      </w:r>
      <w:r w:rsidR="005A14EC">
        <w:rPr>
          <w:spacing w:val="-21"/>
          <w:w w:val="95"/>
        </w:rPr>
        <w:t xml:space="preserve"> </w:t>
      </w:r>
      <w:r w:rsidR="005A14EC">
        <w:rPr>
          <w:w w:val="95"/>
        </w:rPr>
        <w:t>after</w:t>
      </w:r>
      <w:r w:rsidR="005A14EC">
        <w:rPr>
          <w:spacing w:val="-23"/>
          <w:w w:val="95"/>
        </w:rPr>
        <w:t xml:space="preserve"> </w:t>
      </w:r>
      <w:r w:rsidR="005A14EC">
        <w:rPr>
          <w:w w:val="95"/>
        </w:rPr>
        <w:t>deducting</w:t>
      </w:r>
      <w:r w:rsidR="005A14EC">
        <w:rPr>
          <w:spacing w:val="-22"/>
          <w:w w:val="95"/>
        </w:rPr>
        <w:t xml:space="preserve"> </w:t>
      </w:r>
      <w:r w:rsidR="005A14EC">
        <w:rPr>
          <w:w w:val="95"/>
        </w:rPr>
        <w:t>the</w:t>
      </w:r>
      <w:r w:rsidR="005A14EC">
        <w:rPr>
          <w:spacing w:val="-21"/>
          <w:w w:val="95"/>
        </w:rPr>
        <w:t xml:space="preserve"> </w:t>
      </w:r>
      <w:r w:rsidR="005A14EC">
        <w:rPr>
          <w:w w:val="95"/>
        </w:rPr>
        <w:t>applicable</w:t>
      </w:r>
      <w:r w:rsidR="005A14EC">
        <w:rPr>
          <w:spacing w:val="-21"/>
          <w:w w:val="95"/>
        </w:rPr>
        <w:t xml:space="preserve"> </w:t>
      </w:r>
      <w:r w:rsidR="005A14EC">
        <w:rPr>
          <w:w w:val="95"/>
        </w:rPr>
        <w:t>LD/Penalty,</w:t>
      </w:r>
      <w:r w:rsidR="005A14EC">
        <w:rPr>
          <w:spacing w:val="-21"/>
          <w:w w:val="95"/>
        </w:rPr>
        <w:t xml:space="preserve"> </w:t>
      </w:r>
      <w:r w:rsidR="005A14EC">
        <w:rPr>
          <w:w w:val="95"/>
        </w:rPr>
        <w:t>TDS</w:t>
      </w:r>
      <w:r w:rsidR="001408CF">
        <w:rPr>
          <w:w w:val="95"/>
        </w:rPr>
        <w:t xml:space="preserve"> etc.,</w:t>
      </w:r>
      <w:r w:rsidR="005A14EC">
        <w:rPr>
          <w:spacing w:val="-22"/>
          <w:w w:val="95"/>
        </w:rPr>
        <w:t xml:space="preserve"> </w:t>
      </w:r>
      <w:r w:rsidR="005A14EC">
        <w:rPr>
          <w:w w:val="95"/>
        </w:rPr>
        <w:t>if</w:t>
      </w:r>
      <w:r w:rsidR="005A14EC">
        <w:rPr>
          <w:spacing w:val="-22"/>
          <w:w w:val="95"/>
        </w:rPr>
        <w:t xml:space="preserve"> </w:t>
      </w:r>
      <w:r w:rsidR="005A14EC">
        <w:rPr>
          <w:w w:val="95"/>
        </w:rPr>
        <w:t>any.</w:t>
      </w:r>
      <w:r w:rsidR="005A14EC">
        <w:rPr>
          <w:spacing w:val="-22"/>
          <w:w w:val="95"/>
        </w:rPr>
        <w:t xml:space="preserve"> </w:t>
      </w:r>
      <w:r w:rsidR="005A14EC">
        <w:rPr>
          <w:w w:val="95"/>
        </w:rPr>
        <w:t>The</w:t>
      </w:r>
      <w:r w:rsidR="005A14EC">
        <w:rPr>
          <w:spacing w:val="-23"/>
          <w:w w:val="95"/>
        </w:rPr>
        <w:t xml:space="preserve"> </w:t>
      </w:r>
      <w:r w:rsidR="005A14EC">
        <w:rPr>
          <w:w w:val="95"/>
        </w:rPr>
        <w:t>Successful</w:t>
      </w:r>
      <w:r w:rsidR="005A14EC">
        <w:rPr>
          <w:spacing w:val="-21"/>
          <w:w w:val="95"/>
        </w:rPr>
        <w:t xml:space="preserve"> </w:t>
      </w:r>
      <w:r w:rsidR="005A14EC">
        <w:rPr>
          <w:w w:val="95"/>
        </w:rPr>
        <w:t>Bidder</w:t>
      </w:r>
      <w:r w:rsidR="005A14EC">
        <w:rPr>
          <w:spacing w:val="-21"/>
          <w:w w:val="95"/>
        </w:rPr>
        <w:t xml:space="preserve"> </w:t>
      </w:r>
      <w:r w:rsidR="005A14EC">
        <w:rPr>
          <w:w w:val="95"/>
        </w:rPr>
        <w:t xml:space="preserve">has </w:t>
      </w:r>
      <w:r w:rsidR="005A14EC">
        <w:t>to</w:t>
      </w:r>
      <w:r w:rsidR="005A14EC">
        <w:rPr>
          <w:spacing w:val="-25"/>
        </w:rPr>
        <w:t xml:space="preserve"> </w:t>
      </w:r>
      <w:r w:rsidR="005A14EC">
        <w:t>provide</w:t>
      </w:r>
      <w:r w:rsidR="005A14EC">
        <w:rPr>
          <w:spacing w:val="-26"/>
        </w:rPr>
        <w:t xml:space="preserve"> </w:t>
      </w:r>
      <w:r w:rsidR="005A14EC">
        <w:t>necessary</w:t>
      </w:r>
      <w:r w:rsidR="005A14EC">
        <w:rPr>
          <w:spacing w:val="-25"/>
        </w:rPr>
        <w:t xml:space="preserve"> </w:t>
      </w:r>
      <w:r w:rsidR="005A14EC">
        <w:t>Bank</w:t>
      </w:r>
      <w:r w:rsidR="005A14EC">
        <w:rPr>
          <w:spacing w:val="-26"/>
        </w:rPr>
        <w:t xml:space="preserve"> </w:t>
      </w:r>
      <w:r w:rsidR="005A14EC">
        <w:t>Details</w:t>
      </w:r>
      <w:r w:rsidR="005A14EC">
        <w:rPr>
          <w:spacing w:val="-26"/>
        </w:rPr>
        <w:t xml:space="preserve"> </w:t>
      </w:r>
      <w:r w:rsidR="005A14EC">
        <w:t>like</w:t>
      </w:r>
      <w:r w:rsidR="005A14EC">
        <w:rPr>
          <w:spacing w:val="-25"/>
        </w:rPr>
        <w:t xml:space="preserve"> </w:t>
      </w:r>
      <w:r w:rsidR="005A14EC">
        <w:t>Account</w:t>
      </w:r>
      <w:r w:rsidR="005A14EC">
        <w:rPr>
          <w:spacing w:val="-26"/>
        </w:rPr>
        <w:t xml:space="preserve"> </w:t>
      </w:r>
      <w:r w:rsidR="005A14EC">
        <w:t>No.,</w:t>
      </w:r>
      <w:r w:rsidR="005A14EC">
        <w:rPr>
          <w:spacing w:val="-27"/>
        </w:rPr>
        <w:t xml:space="preserve"> </w:t>
      </w:r>
      <w:r w:rsidR="005A14EC">
        <w:t>Bank’s</w:t>
      </w:r>
      <w:r w:rsidR="005A14EC">
        <w:rPr>
          <w:spacing w:val="-26"/>
        </w:rPr>
        <w:t xml:space="preserve"> </w:t>
      </w:r>
      <w:r w:rsidR="005A14EC">
        <w:t>Name</w:t>
      </w:r>
      <w:r w:rsidR="005A14EC">
        <w:rPr>
          <w:spacing w:val="-26"/>
        </w:rPr>
        <w:t xml:space="preserve"> </w:t>
      </w:r>
      <w:r w:rsidR="005A14EC">
        <w:t>with</w:t>
      </w:r>
      <w:r w:rsidR="005A14EC">
        <w:rPr>
          <w:spacing w:val="-26"/>
        </w:rPr>
        <w:t xml:space="preserve"> </w:t>
      </w:r>
      <w:r w:rsidR="005A14EC">
        <w:t>Branch,</w:t>
      </w:r>
      <w:r w:rsidR="005A14EC">
        <w:rPr>
          <w:spacing w:val="-27"/>
        </w:rPr>
        <w:t xml:space="preserve"> </w:t>
      </w:r>
      <w:r w:rsidR="005A14EC">
        <w:t>IFSC</w:t>
      </w:r>
      <w:r w:rsidR="005A14EC">
        <w:rPr>
          <w:spacing w:val="-25"/>
        </w:rPr>
        <w:t xml:space="preserve"> </w:t>
      </w:r>
      <w:r w:rsidR="005A14EC">
        <w:t>Code,</w:t>
      </w:r>
      <w:r w:rsidR="005A14EC">
        <w:rPr>
          <w:spacing w:val="-26"/>
        </w:rPr>
        <w:t xml:space="preserve"> </w:t>
      </w:r>
      <w:r w:rsidR="005A14EC">
        <w:t>GSTIN, State</w:t>
      </w:r>
      <w:r w:rsidR="005A14EC">
        <w:rPr>
          <w:spacing w:val="-7"/>
        </w:rPr>
        <w:t xml:space="preserve"> </w:t>
      </w:r>
      <w:r w:rsidR="005A14EC">
        <w:t>Code,</w:t>
      </w:r>
      <w:r w:rsidR="005A14EC">
        <w:rPr>
          <w:spacing w:val="-8"/>
        </w:rPr>
        <w:t xml:space="preserve"> </w:t>
      </w:r>
      <w:r w:rsidR="005A14EC">
        <w:t>State</w:t>
      </w:r>
      <w:r w:rsidR="005A14EC">
        <w:rPr>
          <w:spacing w:val="-6"/>
        </w:rPr>
        <w:t xml:space="preserve"> </w:t>
      </w:r>
      <w:r w:rsidR="005A14EC">
        <w:t>Name,</w:t>
      </w:r>
      <w:r w:rsidR="005A14EC">
        <w:rPr>
          <w:spacing w:val="-5"/>
        </w:rPr>
        <w:t xml:space="preserve"> </w:t>
      </w:r>
      <w:r w:rsidR="005A14EC">
        <w:t>HSN</w:t>
      </w:r>
      <w:r w:rsidR="005A14EC">
        <w:rPr>
          <w:spacing w:val="-8"/>
        </w:rPr>
        <w:t xml:space="preserve"> </w:t>
      </w:r>
      <w:r w:rsidR="005A14EC">
        <w:t>Code</w:t>
      </w:r>
      <w:r w:rsidR="005A14EC">
        <w:rPr>
          <w:spacing w:val="-9"/>
        </w:rPr>
        <w:t xml:space="preserve"> </w:t>
      </w:r>
      <w:r w:rsidR="005A14EC">
        <w:t>etc.</w:t>
      </w:r>
    </w:p>
    <w:p w14:paraId="1A0C5B99" w14:textId="77777777" w:rsidR="001A581C" w:rsidRDefault="005A14EC" w:rsidP="00087691">
      <w:pPr>
        <w:pStyle w:val="Heading7"/>
        <w:spacing w:before="137"/>
        <w:ind w:right="-14"/>
      </w:pPr>
      <w:r>
        <w:t>Fixed Price</w:t>
      </w:r>
    </w:p>
    <w:p w14:paraId="6722AEA2" w14:textId="77777777" w:rsidR="001A581C" w:rsidRDefault="005A14EC" w:rsidP="00087691">
      <w:pPr>
        <w:pStyle w:val="BodyText"/>
        <w:spacing w:before="120" w:line="232" w:lineRule="auto"/>
        <w:ind w:right="-14"/>
      </w:pPr>
      <w:r>
        <w:t>The commercial offer shall be on a fixed price basis, exclusive of all taxes and levies. No</w:t>
      </w:r>
      <w:r>
        <w:rPr>
          <w:spacing w:val="-29"/>
        </w:rPr>
        <w:t xml:space="preserve"> </w:t>
      </w:r>
      <w:r>
        <w:t>price variation relating to increases in customs duty, excise tax, dollar price variation etc. will be permitted.</w:t>
      </w:r>
      <w:r>
        <w:rPr>
          <w:spacing w:val="-16"/>
        </w:rPr>
        <w:t xml:space="preserve"> </w:t>
      </w:r>
      <w:r>
        <w:t>The</w:t>
      </w:r>
      <w:r>
        <w:rPr>
          <w:spacing w:val="-14"/>
        </w:rPr>
        <w:t xml:space="preserve"> </w:t>
      </w:r>
      <w:r>
        <w:t>bidder</w:t>
      </w:r>
      <w:r>
        <w:rPr>
          <w:spacing w:val="-15"/>
        </w:rPr>
        <w:t xml:space="preserve"> </w:t>
      </w:r>
      <w:r>
        <w:t>shall</w:t>
      </w:r>
      <w:r>
        <w:rPr>
          <w:spacing w:val="-15"/>
        </w:rPr>
        <w:t xml:space="preserve"> </w:t>
      </w:r>
      <w:r>
        <w:t>pay</w:t>
      </w:r>
      <w:r>
        <w:rPr>
          <w:spacing w:val="-15"/>
        </w:rPr>
        <w:t xml:space="preserve"> </w:t>
      </w:r>
      <w:r>
        <w:t>any</w:t>
      </w:r>
      <w:r>
        <w:rPr>
          <w:spacing w:val="-14"/>
        </w:rPr>
        <w:t xml:space="preserve"> </w:t>
      </w:r>
      <w:r>
        <w:t>other</w:t>
      </w:r>
      <w:r>
        <w:rPr>
          <w:spacing w:val="-15"/>
        </w:rPr>
        <w:t xml:space="preserve"> </w:t>
      </w:r>
      <w:r>
        <w:t>applicable</w:t>
      </w:r>
      <w:r>
        <w:rPr>
          <w:spacing w:val="-15"/>
        </w:rPr>
        <w:t xml:space="preserve"> </w:t>
      </w:r>
      <w:r>
        <w:t>Taxes</w:t>
      </w:r>
      <w:r>
        <w:rPr>
          <w:spacing w:val="-15"/>
        </w:rPr>
        <w:t xml:space="preserve"> </w:t>
      </w:r>
      <w:r>
        <w:t>being</w:t>
      </w:r>
      <w:r>
        <w:rPr>
          <w:spacing w:val="-15"/>
        </w:rPr>
        <w:t xml:space="preserve"> </w:t>
      </w:r>
      <w:r>
        <w:t>applicable</w:t>
      </w:r>
      <w:r>
        <w:rPr>
          <w:spacing w:val="-15"/>
        </w:rPr>
        <w:t xml:space="preserve"> </w:t>
      </w:r>
      <w:r>
        <w:t>after</w:t>
      </w:r>
      <w:r>
        <w:rPr>
          <w:spacing w:val="-15"/>
        </w:rPr>
        <w:t xml:space="preserve"> </w:t>
      </w:r>
      <w:r>
        <w:t>placement</w:t>
      </w:r>
      <w:r>
        <w:rPr>
          <w:spacing w:val="-14"/>
        </w:rPr>
        <w:t xml:space="preserve"> </w:t>
      </w:r>
      <w:r>
        <w:t>of order,</w:t>
      </w:r>
      <w:r>
        <w:rPr>
          <w:spacing w:val="-7"/>
        </w:rPr>
        <w:t xml:space="preserve"> </w:t>
      </w:r>
      <w:r>
        <w:t>during</w:t>
      </w:r>
      <w:r>
        <w:rPr>
          <w:spacing w:val="-8"/>
        </w:rPr>
        <w:t xml:space="preserve"> </w:t>
      </w:r>
      <w:r>
        <w:t>currency</w:t>
      </w:r>
      <w:r>
        <w:rPr>
          <w:spacing w:val="-9"/>
        </w:rPr>
        <w:t xml:space="preserve"> </w:t>
      </w:r>
      <w:r>
        <w:t>of</w:t>
      </w:r>
      <w:r>
        <w:rPr>
          <w:spacing w:val="-8"/>
        </w:rPr>
        <w:t xml:space="preserve"> </w:t>
      </w:r>
      <w:r>
        <w:t>the</w:t>
      </w:r>
      <w:r>
        <w:rPr>
          <w:spacing w:val="-6"/>
        </w:rPr>
        <w:t xml:space="preserve"> </w:t>
      </w:r>
      <w:r>
        <w:t>project</w:t>
      </w:r>
      <w:r>
        <w:rPr>
          <w:spacing w:val="-9"/>
        </w:rPr>
        <w:t xml:space="preserve"> </w:t>
      </w:r>
      <w:r>
        <w:t>only.</w:t>
      </w:r>
    </w:p>
    <w:p w14:paraId="38926394" w14:textId="77777777" w:rsidR="001A581C" w:rsidRDefault="005A14EC" w:rsidP="00087691">
      <w:pPr>
        <w:pStyle w:val="Heading7"/>
        <w:ind w:right="-14"/>
      </w:pPr>
      <w:r>
        <w:t>Taxes</w:t>
      </w:r>
    </w:p>
    <w:p w14:paraId="6302FFBA" w14:textId="77777777" w:rsidR="001A581C" w:rsidRDefault="005A14EC" w:rsidP="000522D2">
      <w:pPr>
        <w:pStyle w:val="ListParagraph"/>
        <w:numPr>
          <w:ilvl w:val="0"/>
          <w:numId w:val="48"/>
        </w:numPr>
        <w:tabs>
          <w:tab w:val="left" w:pos="1361"/>
        </w:tabs>
        <w:spacing w:before="123" w:line="232" w:lineRule="auto"/>
        <w:ind w:right="-14"/>
      </w:pPr>
      <w:r>
        <w:rPr>
          <w:w w:val="95"/>
        </w:rPr>
        <w:t>The</w:t>
      </w:r>
      <w:r>
        <w:rPr>
          <w:spacing w:val="-15"/>
          <w:w w:val="95"/>
        </w:rPr>
        <w:t xml:space="preserve"> </w:t>
      </w:r>
      <w:r>
        <w:rPr>
          <w:w w:val="95"/>
        </w:rPr>
        <w:t>consolidated</w:t>
      </w:r>
      <w:r>
        <w:rPr>
          <w:spacing w:val="-15"/>
          <w:w w:val="95"/>
        </w:rPr>
        <w:t xml:space="preserve"> </w:t>
      </w:r>
      <w:r>
        <w:rPr>
          <w:w w:val="95"/>
        </w:rPr>
        <w:t>fees</w:t>
      </w:r>
      <w:r>
        <w:rPr>
          <w:spacing w:val="-15"/>
          <w:w w:val="95"/>
        </w:rPr>
        <w:t xml:space="preserve"> </w:t>
      </w:r>
      <w:r>
        <w:rPr>
          <w:w w:val="95"/>
        </w:rPr>
        <w:t>and</w:t>
      </w:r>
      <w:r>
        <w:rPr>
          <w:spacing w:val="-16"/>
          <w:w w:val="95"/>
        </w:rPr>
        <w:t xml:space="preserve"> </w:t>
      </w:r>
      <w:r>
        <w:rPr>
          <w:w w:val="95"/>
        </w:rPr>
        <w:t>charges</w:t>
      </w:r>
      <w:r>
        <w:rPr>
          <w:spacing w:val="-14"/>
          <w:w w:val="95"/>
        </w:rPr>
        <w:t xml:space="preserve"> </w:t>
      </w:r>
      <w:r>
        <w:rPr>
          <w:w w:val="95"/>
        </w:rPr>
        <w:t>required</w:t>
      </w:r>
      <w:r>
        <w:rPr>
          <w:spacing w:val="-15"/>
          <w:w w:val="95"/>
        </w:rPr>
        <w:t xml:space="preserve"> </w:t>
      </w:r>
      <w:r>
        <w:rPr>
          <w:w w:val="95"/>
        </w:rPr>
        <w:t>to</w:t>
      </w:r>
      <w:r>
        <w:rPr>
          <w:spacing w:val="-14"/>
          <w:w w:val="95"/>
        </w:rPr>
        <w:t xml:space="preserve"> </w:t>
      </w:r>
      <w:r>
        <w:rPr>
          <w:w w:val="95"/>
        </w:rPr>
        <w:t>be</w:t>
      </w:r>
      <w:r>
        <w:rPr>
          <w:spacing w:val="-14"/>
          <w:w w:val="95"/>
        </w:rPr>
        <w:t xml:space="preserve"> </w:t>
      </w:r>
      <w:r>
        <w:rPr>
          <w:w w:val="95"/>
        </w:rPr>
        <w:t>paid</w:t>
      </w:r>
      <w:r>
        <w:rPr>
          <w:spacing w:val="-15"/>
          <w:w w:val="95"/>
        </w:rPr>
        <w:t xml:space="preserve"> </w:t>
      </w:r>
      <w:r>
        <w:rPr>
          <w:w w:val="95"/>
        </w:rPr>
        <w:t>by</w:t>
      </w:r>
      <w:r>
        <w:rPr>
          <w:spacing w:val="-14"/>
          <w:w w:val="95"/>
        </w:rPr>
        <w:t xml:space="preserve"> </w:t>
      </w:r>
      <w:r>
        <w:rPr>
          <w:w w:val="95"/>
        </w:rPr>
        <w:t>the</w:t>
      </w:r>
      <w:r>
        <w:rPr>
          <w:spacing w:val="-14"/>
          <w:w w:val="95"/>
        </w:rPr>
        <w:t xml:space="preserve"> </w:t>
      </w:r>
      <w:r>
        <w:rPr>
          <w:w w:val="95"/>
        </w:rPr>
        <w:t>Bank</w:t>
      </w:r>
      <w:r>
        <w:rPr>
          <w:spacing w:val="-14"/>
          <w:w w:val="95"/>
        </w:rPr>
        <w:t xml:space="preserve"> </w:t>
      </w:r>
      <w:r>
        <w:rPr>
          <w:w w:val="95"/>
        </w:rPr>
        <w:t>against</w:t>
      </w:r>
      <w:r>
        <w:rPr>
          <w:spacing w:val="-14"/>
          <w:w w:val="95"/>
        </w:rPr>
        <w:t xml:space="preserve"> </w:t>
      </w:r>
      <w:r>
        <w:rPr>
          <w:w w:val="95"/>
        </w:rPr>
        <w:t>each</w:t>
      </w:r>
      <w:r>
        <w:rPr>
          <w:spacing w:val="-16"/>
          <w:w w:val="95"/>
        </w:rPr>
        <w:t xml:space="preserve"> </w:t>
      </w:r>
      <w:r>
        <w:rPr>
          <w:w w:val="95"/>
        </w:rPr>
        <w:t>of</w:t>
      </w:r>
      <w:r>
        <w:rPr>
          <w:spacing w:val="-14"/>
          <w:w w:val="95"/>
        </w:rPr>
        <w:t xml:space="preserve"> </w:t>
      </w:r>
      <w:r>
        <w:rPr>
          <w:w w:val="95"/>
        </w:rPr>
        <w:t>the</w:t>
      </w:r>
      <w:r>
        <w:rPr>
          <w:spacing w:val="-16"/>
          <w:w w:val="95"/>
        </w:rPr>
        <w:t xml:space="preserve"> </w:t>
      </w:r>
      <w:r>
        <w:rPr>
          <w:w w:val="95"/>
        </w:rPr>
        <w:t xml:space="preserve">specified components under this RFP shall be all-inclusive amount with currently (prevailing) applicable </w:t>
      </w:r>
      <w:r>
        <w:t>taxes.</w:t>
      </w:r>
      <w:r>
        <w:rPr>
          <w:spacing w:val="-27"/>
        </w:rPr>
        <w:t xml:space="preserve"> </w:t>
      </w:r>
      <w:r>
        <w:t>The</w:t>
      </w:r>
      <w:r>
        <w:rPr>
          <w:spacing w:val="-27"/>
        </w:rPr>
        <w:t xml:space="preserve"> </w:t>
      </w:r>
      <w:r>
        <w:t>bidder</w:t>
      </w:r>
      <w:r>
        <w:rPr>
          <w:spacing w:val="-27"/>
        </w:rPr>
        <w:t xml:space="preserve"> </w:t>
      </w:r>
      <w:r>
        <w:t>shall</w:t>
      </w:r>
      <w:r>
        <w:rPr>
          <w:spacing w:val="-27"/>
        </w:rPr>
        <w:t xml:space="preserve"> </w:t>
      </w:r>
      <w:r>
        <w:t>provide</w:t>
      </w:r>
      <w:r>
        <w:rPr>
          <w:spacing w:val="-26"/>
        </w:rPr>
        <w:t xml:space="preserve"> </w:t>
      </w:r>
      <w:r>
        <w:t>the</w:t>
      </w:r>
      <w:r>
        <w:rPr>
          <w:spacing w:val="-27"/>
        </w:rPr>
        <w:t xml:space="preserve"> </w:t>
      </w:r>
      <w:r>
        <w:t>details</w:t>
      </w:r>
      <w:r>
        <w:rPr>
          <w:spacing w:val="-28"/>
        </w:rPr>
        <w:t xml:space="preserve"> </w:t>
      </w:r>
      <w:r>
        <w:t>of</w:t>
      </w:r>
      <w:r>
        <w:rPr>
          <w:spacing w:val="-27"/>
        </w:rPr>
        <w:t xml:space="preserve"> </w:t>
      </w:r>
      <w:r>
        <w:t>the</w:t>
      </w:r>
      <w:r>
        <w:rPr>
          <w:spacing w:val="-27"/>
        </w:rPr>
        <w:t xml:space="preserve"> </w:t>
      </w:r>
      <w:r>
        <w:t>taxes</w:t>
      </w:r>
      <w:r>
        <w:rPr>
          <w:spacing w:val="-26"/>
        </w:rPr>
        <w:t xml:space="preserve"> </w:t>
      </w:r>
      <w:r>
        <w:t>applicable</w:t>
      </w:r>
      <w:r>
        <w:rPr>
          <w:spacing w:val="-27"/>
        </w:rPr>
        <w:t xml:space="preserve"> </w:t>
      </w:r>
      <w:r>
        <w:t>in</w:t>
      </w:r>
      <w:r>
        <w:rPr>
          <w:spacing w:val="-28"/>
        </w:rPr>
        <w:t xml:space="preserve"> </w:t>
      </w:r>
      <w:r>
        <w:t>the</w:t>
      </w:r>
      <w:r>
        <w:rPr>
          <w:spacing w:val="-27"/>
        </w:rPr>
        <w:t xml:space="preserve"> </w:t>
      </w:r>
      <w:r>
        <w:t>invoices</w:t>
      </w:r>
      <w:r>
        <w:rPr>
          <w:spacing w:val="-26"/>
        </w:rPr>
        <w:t xml:space="preserve"> </w:t>
      </w:r>
      <w:r>
        <w:t>raised</w:t>
      </w:r>
      <w:r>
        <w:rPr>
          <w:spacing w:val="-27"/>
        </w:rPr>
        <w:t xml:space="preserve"> </w:t>
      </w:r>
      <w:r>
        <w:t>on</w:t>
      </w:r>
      <w:r>
        <w:rPr>
          <w:spacing w:val="-28"/>
        </w:rPr>
        <w:t xml:space="preserve"> </w:t>
      </w:r>
      <w:r>
        <w:t xml:space="preserve">the </w:t>
      </w:r>
      <w:r>
        <w:rPr>
          <w:w w:val="95"/>
        </w:rPr>
        <w:t>Bank.</w:t>
      </w:r>
      <w:r>
        <w:rPr>
          <w:spacing w:val="-4"/>
          <w:w w:val="95"/>
        </w:rPr>
        <w:t xml:space="preserve"> </w:t>
      </w:r>
      <w:r>
        <w:rPr>
          <w:w w:val="95"/>
        </w:rPr>
        <w:t>Accordingly,</w:t>
      </w:r>
      <w:r>
        <w:rPr>
          <w:spacing w:val="-3"/>
          <w:w w:val="95"/>
        </w:rPr>
        <w:t xml:space="preserve"> </w:t>
      </w:r>
      <w:r>
        <w:rPr>
          <w:w w:val="95"/>
        </w:rPr>
        <w:t>the</w:t>
      </w:r>
      <w:r>
        <w:rPr>
          <w:spacing w:val="-3"/>
          <w:w w:val="95"/>
        </w:rPr>
        <w:t xml:space="preserve"> </w:t>
      </w:r>
      <w:r>
        <w:rPr>
          <w:w w:val="95"/>
        </w:rPr>
        <w:t>Bank</w:t>
      </w:r>
      <w:r>
        <w:rPr>
          <w:spacing w:val="-3"/>
          <w:w w:val="95"/>
        </w:rPr>
        <w:t xml:space="preserve"> </w:t>
      </w:r>
      <w:r>
        <w:rPr>
          <w:w w:val="95"/>
        </w:rPr>
        <w:t>shall</w:t>
      </w:r>
      <w:r>
        <w:rPr>
          <w:spacing w:val="-4"/>
          <w:w w:val="95"/>
        </w:rPr>
        <w:t xml:space="preserve"> </w:t>
      </w:r>
      <w:r>
        <w:rPr>
          <w:w w:val="95"/>
        </w:rPr>
        <w:t>deduct</w:t>
      </w:r>
      <w:r>
        <w:rPr>
          <w:spacing w:val="-4"/>
          <w:w w:val="95"/>
        </w:rPr>
        <w:t xml:space="preserve"> </w:t>
      </w:r>
      <w:r>
        <w:rPr>
          <w:w w:val="95"/>
        </w:rPr>
        <w:t>at</w:t>
      </w:r>
      <w:r>
        <w:rPr>
          <w:spacing w:val="-6"/>
          <w:w w:val="95"/>
        </w:rPr>
        <w:t xml:space="preserve"> </w:t>
      </w:r>
      <w:r>
        <w:rPr>
          <w:w w:val="95"/>
        </w:rPr>
        <w:t>source,</w:t>
      </w:r>
      <w:r>
        <w:rPr>
          <w:spacing w:val="-3"/>
          <w:w w:val="95"/>
        </w:rPr>
        <w:t xml:space="preserve"> </w:t>
      </w:r>
      <w:r>
        <w:rPr>
          <w:w w:val="95"/>
        </w:rPr>
        <w:t>all</w:t>
      </w:r>
      <w:r>
        <w:rPr>
          <w:spacing w:val="-4"/>
          <w:w w:val="95"/>
        </w:rPr>
        <w:t xml:space="preserve"> </w:t>
      </w:r>
      <w:r>
        <w:rPr>
          <w:w w:val="95"/>
        </w:rPr>
        <w:t>applicable</w:t>
      </w:r>
      <w:r>
        <w:rPr>
          <w:spacing w:val="-3"/>
          <w:w w:val="95"/>
        </w:rPr>
        <w:t xml:space="preserve"> </w:t>
      </w:r>
      <w:r>
        <w:rPr>
          <w:w w:val="95"/>
        </w:rPr>
        <w:t>taxes</w:t>
      </w:r>
      <w:r>
        <w:rPr>
          <w:spacing w:val="-3"/>
          <w:w w:val="95"/>
        </w:rPr>
        <w:t xml:space="preserve"> </w:t>
      </w:r>
      <w:r>
        <w:rPr>
          <w:w w:val="95"/>
        </w:rPr>
        <w:t>including</w:t>
      </w:r>
      <w:r>
        <w:rPr>
          <w:spacing w:val="-4"/>
          <w:w w:val="95"/>
        </w:rPr>
        <w:t xml:space="preserve"> </w:t>
      </w:r>
      <w:r>
        <w:rPr>
          <w:w w:val="95"/>
        </w:rPr>
        <w:t>TDS</w:t>
      </w:r>
      <w:r>
        <w:rPr>
          <w:spacing w:val="-4"/>
          <w:w w:val="95"/>
        </w:rPr>
        <w:t xml:space="preserve"> </w:t>
      </w:r>
      <w:r>
        <w:rPr>
          <w:w w:val="95"/>
        </w:rPr>
        <w:t>from</w:t>
      </w:r>
      <w:r>
        <w:rPr>
          <w:spacing w:val="-2"/>
          <w:w w:val="95"/>
        </w:rPr>
        <w:t xml:space="preserve"> </w:t>
      </w:r>
      <w:r>
        <w:rPr>
          <w:w w:val="95"/>
        </w:rPr>
        <w:t xml:space="preserve">the </w:t>
      </w:r>
      <w:r>
        <w:t>payments due/ payments to bidder. The applicable tax shall be paid by the bidder to the concerned</w:t>
      </w:r>
      <w:r>
        <w:rPr>
          <w:spacing w:val="-6"/>
        </w:rPr>
        <w:t xml:space="preserve"> </w:t>
      </w:r>
      <w:r>
        <w:t>authorities.</w:t>
      </w:r>
    </w:p>
    <w:p w14:paraId="0519700B" w14:textId="77777777" w:rsidR="001A581C" w:rsidRDefault="005A14EC" w:rsidP="000522D2">
      <w:pPr>
        <w:pStyle w:val="ListParagraph"/>
        <w:numPr>
          <w:ilvl w:val="0"/>
          <w:numId w:val="48"/>
        </w:numPr>
        <w:tabs>
          <w:tab w:val="left" w:pos="1361"/>
        </w:tabs>
        <w:spacing w:line="232" w:lineRule="auto"/>
        <w:ind w:right="-14"/>
      </w:pPr>
      <w:r>
        <w:t>In</w:t>
      </w:r>
      <w:r>
        <w:rPr>
          <w:spacing w:val="-15"/>
        </w:rPr>
        <w:t xml:space="preserve"> </w:t>
      </w:r>
      <w:r>
        <w:t>case</w:t>
      </w:r>
      <w:r>
        <w:rPr>
          <w:spacing w:val="-14"/>
        </w:rPr>
        <w:t xml:space="preserve"> </w:t>
      </w:r>
      <w:r>
        <w:t>of</w:t>
      </w:r>
      <w:r>
        <w:rPr>
          <w:spacing w:val="-15"/>
        </w:rPr>
        <w:t xml:space="preserve"> </w:t>
      </w:r>
      <w:r>
        <w:t>any</w:t>
      </w:r>
      <w:r>
        <w:rPr>
          <w:spacing w:val="-15"/>
        </w:rPr>
        <w:t xml:space="preserve"> </w:t>
      </w:r>
      <w:r>
        <w:t>variation</w:t>
      </w:r>
      <w:r>
        <w:rPr>
          <w:spacing w:val="-15"/>
        </w:rPr>
        <w:t xml:space="preserve"> </w:t>
      </w:r>
      <w:r>
        <w:t>(upward</w:t>
      </w:r>
      <w:r>
        <w:rPr>
          <w:spacing w:val="-15"/>
        </w:rPr>
        <w:t xml:space="preserve"> </w:t>
      </w:r>
      <w:r>
        <w:t>or</w:t>
      </w:r>
      <w:r>
        <w:rPr>
          <w:spacing w:val="-15"/>
        </w:rPr>
        <w:t xml:space="preserve"> </w:t>
      </w:r>
      <w:r>
        <w:t>down</w:t>
      </w:r>
      <w:r>
        <w:rPr>
          <w:spacing w:val="-14"/>
        </w:rPr>
        <w:t xml:space="preserve"> </w:t>
      </w:r>
      <w:r>
        <w:t>ward)</w:t>
      </w:r>
      <w:r>
        <w:rPr>
          <w:spacing w:val="-15"/>
        </w:rPr>
        <w:t xml:space="preserve"> </w:t>
      </w:r>
      <w:r>
        <w:t>in</w:t>
      </w:r>
      <w:r>
        <w:rPr>
          <w:spacing w:val="-15"/>
        </w:rPr>
        <w:t xml:space="preserve"> </w:t>
      </w:r>
      <w:r>
        <w:t>Government</w:t>
      </w:r>
      <w:r>
        <w:rPr>
          <w:spacing w:val="-14"/>
        </w:rPr>
        <w:t xml:space="preserve"> </w:t>
      </w:r>
      <w:r>
        <w:t>levies</w:t>
      </w:r>
      <w:r>
        <w:rPr>
          <w:spacing w:val="-16"/>
        </w:rPr>
        <w:t xml:space="preserve"> </w:t>
      </w:r>
      <w:r>
        <w:t>/</w:t>
      </w:r>
      <w:r>
        <w:rPr>
          <w:spacing w:val="-14"/>
        </w:rPr>
        <w:t xml:space="preserve"> </w:t>
      </w:r>
      <w:r>
        <w:t>taxes</w:t>
      </w:r>
      <w:r>
        <w:rPr>
          <w:spacing w:val="-15"/>
        </w:rPr>
        <w:t xml:space="preserve"> </w:t>
      </w:r>
      <w:r>
        <w:t>/</w:t>
      </w:r>
      <w:r>
        <w:rPr>
          <w:spacing w:val="-14"/>
        </w:rPr>
        <w:t xml:space="preserve"> </w:t>
      </w:r>
      <w:r>
        <w:t>etc.</w:t>
      </w:r>
      <w:r>
        <w:rPr>
          <w:spacing w:val="-15"/>
        </w:rPr>
        <w:t xml:space="preserve"> </w:t>
      </w:r>
      <w:r>
        <w:t>up-to</w:t>
      </w:r>
      <w:r>
        <w:rPr>
          <w:spacing w:val="-13"/>
        </w:rPr>
        <w:t xml:space="preserve"> </w:t>
      </w:r>
      <w:r>
        <w:t>the date</w:t>
      </w:r>
      <w:r>
        <w:rPr>
          <w:spacing w:val="-33"/>
        </w:rPr>
        <w:t xml:space="preserve"> </w:t>
      </w:r>
      <w:r>
        <w:t>of</w:t>
      </w:r>
      <w:r>
        <w:rPr>
          <w:spacing w:val="-33"/>
        </w:rPr>
        <w:t xml:space="preserve"> </w:t>
      </w:r>
      <w:r>
        <w:t>providing</w:t>
      </w:r>
      <w:r>
        <w:rPr>
          <w:spacing w:val="-33"/>
        </w:rPr>
        <w:t xml:space="preserve"> </w:t>
      </w:r>
      <w:r>
        <w:t>services</w:t>
      </w:r>
      <w:r>
        <w:rPr>
          <w:spacing w:val="-33"/>
        </w:rPr>
        <w:t xml:space="preserve"> </w:t>
      </w:r>
      <w:r>
        <w:t>,</w:t>
      </w:r>
      <w:r>
        <w:rPr>
          <w:spacing w:val="-33"/>
        </w:rPr>
        <w:t xml:space="preserve"> </w:t>
      </w:r>
      <w:r>
        <w:t>the</w:t>
      </w:r>
      <w:r>
        <w:rPr>
          <w:spacing w:val="-33"/>
        </w:rPr>
        <w:t xml:space="preserve"> </w:t>
      </w:r>
      <w:r>
        <w:t>benefit</w:t>
      </w:r>
      <w:r>
        <w:rPr>
          <w:spacing w:val="-33"/>
        </w:rPr>
        <w:t xml:space="preserve"> </w:t>
      </w:r>
      <w:r>
        <w:t>or</w:t>
      </w:r>
      <w:r>
        <w:rPr>
          <w:spacing w:val="-32"/>
        </w:rPr>
        <w:t xml:space="preserve"> </w:t>
      </w:r>
      <w:r>
        <w:t>burden</w:t>
      </w:r>
      <w:r>
        <w:rPr>
          <w:spacing w:val="-33"/>
        </w:rPr>
        <w:t xml:space="preserve"> </w:t>
      </w:r>
      <w:r>
        <w:t>of</w:t>
      </w:r>
      <w:r>
        <w:rPr>
          <w:spacing w:val="-33"/>
        </w:rPr>
        <w:t xml:space="preserve"> </w:t>
      </w:r>
      <w:r>
        <w:t>the</w:t>
      </w:r>
      <w:r>
        <w:rPr>
          <w:spacing w:val="-33"/>
        </w:rPr>
        <w:t xml:space="preserve"> </w:t>
      </w:r>
      <w:r>
        <w:t>same</w:t>
      </w:r>
      <w:r>
        <w:rPr>
          <w:spacing w:val="-33"/>
        </w:rPr>
        <w:t xml:space="preserve"> </w:t>
      </w:r>
      <w:r>
        <w:t>shall</w:t>
      </w:r>
      <w:r>
        <w:rPr>
          <w:spacing w:val="-33"/>
        </w:rPr>
        <w:t xml:space="preserve"> </w:t>
      </w:r>
      <w:r>
        <w:t>be</w:t>
      </w:r>
      <w:r>
        <w:rPr>
          <w:spacing w:val="-32"/>
        </w:rPr>
        <w:t xml:space="preserve"> </w:t>
      </w:r>
      <w:r>
        <w:t>passed</w:t>
      </w:r>
      <w:r>
        <w:rPr>
          <w:spacing w:val="-34"/>
        </w:rPr>
        <w:t xml:space="preserve"> </w:t>
      </w:r>
      <w:r>
        <w:t>on</w:t>
      </w:r>
      <w:r>
        <w:rPr>
          <w:spacing w:val="-33"/>
        </w:rPr>
        <w:t xml:space="preserve"> </w:t>
      </w:r>
      <w:r>
        <w:t>or</w:t>
      </w:r>
      <w:r>
        <w:rPr>
          <w:spacing w:val="-33"/>
        </w:rPr>
        <w:t xml:space="preserve"> </w:t>
      </w:r>
      <w:r>
        <w:t>adjusted</w:t>
      </w:r>
      <w:r>
        <w:rPr>
          <w:spacing w:val="-33"/>
        </w:rPr>
        <w:t xml:space="preserve"> </w:t>
      </w:r>
      <w:r>
        <w:t xml:space="preserve">to </w:t>
      </w:r>
      <w:r>
        <w:rPr>
          <w:w w:val="95"/>
        </w:rPr>
        <w:t>the</w:t>
      </w:r>
      <w:r>
        <w:rPr>
          <w:spacing w:val="-7"/>
          <w:w w:val="95"/>
        </w:rPr>
        <w:t xml:space="preserve"> </w:t>
      </w:r>
      <w:r>
        <w:rPr>
          <w:w w:val="95"/>
        </w:rPr>
        <w:t>Bank.</w:t>
      </w:r>
      <w:r>
        <w:rPr>
          <w:spacing w:val="-6"/>
          <w:w w:val="95"/>
        </w:rPr>
        <w:t xml:space="preserve"> </w:t>
      </w:r>
      <w:r>
        <w:rPr>
          <w:w w:val="95"/>
        </w:rPr>
        <w:t>If</w:t>
      </w:r>
      <w:r>
        <w:rPr>
          <w:spacing w:val="-7"/>
          <w:w w:val="95"/>
        </w:rPr>
        <w:t xml:space="preserve"> </w:t>
      </w:r>
      <w:r>
        <w:rPr>
          <w:w w:val="95"/>
        </w:rPr>
        <w:t>the</w:t>
      </w:r>
      <w:r>
        <w:rPr>
          <w:spacing w:val="-6"/>
          <w:w w:val="95"/>
        </w:rPr>
        <w:t xml:space="preserve"> </w:t>
      </w:r>
      <w:r>
        <w:rPr>
          <w:w w:val="95"/>
        </w:rPr>
        <w:t>service</w:t>
      </w:r>
      <w:r>
        <w:rPr>
          <w:spacing w:val="-7"/>
          <w:w w:val="95"/>
        </w:rPr>
        <w:t xml:space="preserve"> </w:t>
      </w:r>
      <w:r>
        <w:rPr>
          <w:w w:val="95"/>
        </w:rPr>
        <w:t>provider</w:t>
      </w:r>
      <w:r>
        <w:rPr>
          <w:spacing w:val="-7"/>
          <w:w w:val="95"/>
        </w:rPr>
        <w:t xml:space="preserve"> </w:t>
      </w:r>
      <w:r>
        <w:rPr>
          <w:w w:val="95"/>
        </w:rPr>
        <w:t>makes</w:t>
      </w:r>
      <w:r>
        <w:rPr>
          <w:spacing w:val="-7"/>
          <w:w w:val="95"/>
        </w:rPr>
        <w:t xml:space="preserve"> </w:t>
      </w:r>
      <w:r>
        <w:rPr>
          <w:w w:val="95"/>
        </w:rPr>
        <w:t>any</w:t>
      </w:r>
      <w:r>
        <w:rPr>
          <w:spacing w:val="-6"/>
          <w:w w:val="95"/>
        </w:rPr>
        <w:t xml:space="preserve"> </w:t>
      </w:r>
      <w:r>
        <w:rPr>
          <w:w w:val="95"/>
        </w:rPr>
        <w:t>conditional</w:t>
      </w:r>
      <w:r>
        <w:rPr>
          <w:spacing w:val="-7"/>
          <w:w w:val="95"/>
        </w:rPr>
        <w:t xml:space="preserve"> </w:t>
      </w:r>
      <w:r>
        <w:rPr>
          <w:w w:val="95"/>
        </w:rPr>
        <w:t>or</w:t>
      </w:r>
      <w:r>
        <w:rPr>
          <w:spacing w:val="-4"/>
          <w:w w:val="95"/>
        </w:rPr>
        <w:t xml:space="preserve"> </w:t>
      </w:r>
      <w:r>
        <w:rPr>
          <w:w w:val="95"/>
        </w:rPr>
        <w:t>vague</w:t>
      </w:r>
      <w:r>
        <w:rPr>
          <w:spacing w:val="-8"/>
          <w:w w:val="95"/>
        </w:rPr>
        <w:t xml:space="preserve"> </w:t>
      </w:r>
      <w:r>
        <w:rPr>
          <w:w w:val="95"/>
        </w:rPr>
        <w:t>offers,</w:t>
      </w:r>
      <w:r>
        <w:rPr>
          <w:spacing w:val="-6"/>
          <w:w w:val="95"/>
        </w:rPr>
        <w:t xml:space="preserve"> </w:t>
      </w:r>
      <w:r>
        <w:rPr>
          <w:w w:val="95"/>
        </w:rPr>
        <w:t>without</w:t>
      </w:r>
      <w:r>
        <w:rPr>
          <w:spacing w:val="-6"/>
          <w:w w:val="95"/>
        </w:rPr>
        <w:t xml:space="preserve"> </w:t>
      </w:r>
      <w:r>
        <w:rPr>
          <w:w w:val="95"/>
        </w:rPr>
        <w:t>conforming</w:t>
      </w:r>
      <w:r>
        <w:rPr>
          <w:spacing w:val="-7"/>
          <w:w w:val="95"/>
        </w:rPr>
        <w:t xml:space="preserve"> </w:t>
      </w:r>
      <w:r>
        <w:rPr>
          <w:w w:val="95"/>
        </w:rPr>
        <w:t>to these</w:t>
      </w:r>
      <w:r>
        <w:rPr>
          <w:spacing w:val="-20"/>
          <w:w w:val="95"/>
        </w:rPr>
        <w:t xml:space="preserve"> </w:t>
      </w:r>
      <w:r>
        <w:rPr>
          <w:w w:val="95"/>
        </w:rPr>
        <w:t>guidelines,</w:t>
      </w:r>
      <w:r>
        <w:rPr>
          <w:spacing w:val="-20"/>
          <w:w w:val="95"/>
        </w:rPr>
        <w:t xml:space="preserve"> </w:t>
      </w:r>
      <w:r>
        <w:rPr>
          <w:w w:val="95"/>
        </w:rPr>
        <w:t>the</w:t>
      </w:r>
      <w:r>
        <w:rPr>
          <w:spacing w:val="-20"/>
          <w:w w:val="95"/>
        </w:rPr>
        <w:t xml:space="preserve"> </w:t>
      </w:r>
      <w:r>
        <w:rPr>
          <w:w w:val="95"/>
        </w:rPr>
        <w:t>Bank</w:t>
      </w:r>
      <w:r>
        <w:rPr>
          <w:spacing w:val="-21"/>
          <w:w w:val="95"/>
        </w:rPr>
        <w:t xml:space="preserve"> </w:t>
      </w:r>
      <w:r>
        <w:rPr>
          <w:w w:val="95"/>
        </w:rPr>
        <w:t>will</w:t>
      </w:r>
      <w:r>
        <w:rPr>
          <w:spacing w:val="-20"/>
          <w:w w:val="95"/>
        </w:rPr>
        <w:t xml:space="preserve"> </w:t>
      </w:r>
      <w:r>
        <w:rPr>
          <w:w w:val="95"/>
        </w:rPr>
        <w:t>treat</w:t>
      </w:r>
      <w:r>
        <w:rPr>
          <w:spacing w:val="-20"/>
          <w:w w:val="95"/>
        </w:rPr>
        <w:t xml:space="preserve"> </w:t>
      </w:r>
      <w:r>
        <w:rPr>
          <w:w w:val="95"/>
        </w:rPr>
        <w:t>the</w:t>
      </w:r>
      <w:r>
        <w:rPr>
          <w:spacing w:val="-19"/>
          <w:w w:val="95"/>
        </w:rPr>
        <w:t xml:space="preserve"> </w:t>
      </w:r>
      <w:r>
        <w:rPr>
          <w:w w:val="95"/>
        </w:rPr>
        <w:t>prices</w:t>
      </w:r>
      <w:r>
        <w:rPr>
          <w:spacing w:val="-20"/>
          <w:w w:val="95"/>
        </w:rPr>
        <w:t xml:space="preserve"> </w:t>
      </w:r>
      <w:r>
        <w:rPr>
          <w:w w:val="95"/>
        </w:rPr>
        <w:t>quoted</w:t>
      </w:r>
      <w:r>
        <w:rPr>
          <w:spacing w:val="-22"/>
          <w:w w:val="95"/>
        </w:rPr>
        <w:t xml:space="preserve"> </w:t>
      </w:r>
      <w:r>
        <w:rPr>
          <w:w w:val="95"/>
        </w:rPr>
        <w:t>as</w:t>
      </w:r>
      <w:r>
        <w:rPr>
          <w:spacing w:val="-20"/>
          <w:w w:val="95"/>
        </w:rPr>
        <w:t xml:space="preserve"> </w:t>
      </w:r>
      <w:r>
        <w:rPr>
          <w:w w:val="95"/>
        </w:rPr>
        <w:t>in</w:t>
      </w:r>
      <w:r>
        <w:rPr>
          <w:spacing w:val="-21"/>
          <w:w w:val="95"/>
        </w:rPr>
        <w:t xml:space="preserve"> </w:t>
      </w:r>
      <w:r>
        <w:rPr>
          <w:w w:val="95"/>
        </w:rPr>
        <w:t>conformity</w:t>
      </w:r>
      <w:r>
        <w:rPr>
          <w:spacing w:val="-20"/>
          <w:w w:val="95"/>
        </w:rPr>
        <w:t xml:space="preserve"> </w:t>
      </w:r>
      <w:r>
        <w:rPr>
          <w:w w:val="95"/>
        </w:rPr>
        <w:t>with</w:t>
      </w:r>
      <w:r>
        <w:rPr>
          <w:spacing w:val="-21"/>
          <w:w w:val="95"/>
        </w:rPr>
        <w:t xml:space="preserve"> </w:t>
      </w:r>
      <w:r>
        <w:rPr>
          <w:w w:val="95"/>
        </w:rPr>
        <w:t>these</w:t>
      </w:r>
      <w:r>
        <w:rPr>
          <w:spacing w:val="-19"/>
          <w:w w:val="95"/>
        </w:rPr>
        <w:t xml:space="preserve"> </w:t>
      </w:r>
      <w:r>
        <w:rPr>
          <w:w w:val="95"/>
        </w:rPr>
        <w:t>guidelines</w:t>
      </w:r>
      <w:r>
        <w:rPr>
          <w:spacing w:val="-19"/>
          <w:w w:val="95"/>
        </w:rPr>
        <w:t xml:space="preserve"> </w:t>
      </w:r>
      <w:r>
        <w:rPr>
          <w:w w:val="95"/>
        </w:rPr>
        <w:t xml:space="preserve">and </w:t>
      </w:r>
      <w:r>
        <w:t>proceed</w:t>
      </w:r>
      <w:r>
        <w:rPr>
          <w:spacing w:val="-6"/>
        </w:rPr>
        <w:t xml:space="preserve"> </w:t>
      </w:r>
      <w:r>
        <w:t>accordingly.</w:t>
      </w:r>
    </w:p>
    <w:p w14:paraId="3BEC17EF" w14:textId="77777777" w:rsidR="001A581C" w:rsidRDefault="005A14EC" w:rsidP="000522D2">
      <w:pPr>
        <w:pStyle w:val="ListParagraph"/>
        <w:numPr>
          <w:ilvl w:val="0"/>
          <w:numId w:val="48"/>
        </w:numPr>
        <w:tabs>
          <w:tab w:val="left" w:pos="1361"/>
        </w:tabs>
        <w:spacing w:line="282" w:lineRule="exact"/>
        <w:ind w:right="-14" w:hanging="361"/>
      </w:pPr>
      <w:r>
        <w:t>Goods</w:t>
      </w:r>
      <w:r>
        <w:rPr>
          <w:spacing w:val="-11"/>
        </w:rPr>
        <w:t xml:space="preserve"> </w:t>
      </w:r>
      <w:r>
        <w:t>and</w:t>
      </w:r>
      <w:r>
        <w:rPr>
          <w:spacing w:val="-8"/>
        </w:rPr>
        <w:t xml:space="preserve"> </w:t>
      </w:r>
      <w:r>
        <w:t>Services</w:t>
      </w:r>
      <w:r>
        <w:rPr>
          <w:spacing w:val="-10"/>
        </w:rPr>
        <w:t xml:space="preserve"> </w:t>
      </w:r>
      <w:r>
        <w:t>Taxes</w:t>
      </w:r>
      <w:r>
        <w:rPr>
          <w:spacing w:val="-7"/>
        </w:rPr>
        <w:t xml:space="preserve"> </w:t>
      </w:r>
      <w:r>
        <w:t>(GST)</w:t>
      </w:r>
      <w:r>
        <w:rPr>
          <w:spacing w:val="-7"/>
        </w:rPr>
        <w:t xml:space="preserve"> </w:t>
      </w:r>
      <w:r>
        <w:t>and</w:t>
      </w:r>
      <w:r>
        <w:rPr>
          <w:spacing w:val="-9"/>
        </w:rPr>
        <w:t xml:space="preserve"> </w:t>
      </w:r>
      <w:r>
        <w:t>its</w:t>
      </w:r>
      <w:r>
        <w:rPr>
          <w:spacing w:val="-9"/>
        </w:rPr>
        <w:t xml:space="preserve"> </w:t>
      </w:r>
      <w:r>
        <w:t>Compliance:-</w:t>
      </w:r>
    </w:p>
    <w:p w14:paraId="6B5EFFAB" w14:textId="77777777" w:rsidR="001A581C" w:rsidRDefault="005A14EC" w:rsidP="000522D2">
      <w:pPr>
        <w:pStyle w:val="ListParagraph"/>
        <w:numPr>
          <w:ilvl w:val="1"/>
          <w:numId w:val="48"/>
        </w:numPr>
        <w:tabs>
          <w:tab w:val="left" w:pos="1721"/>
        </w:tabs>
        <w:spacing w:line="232" w:lineRule="auto"/>
        <w:ind w:right="-14"/>
        <w:jc w:val="both"/>
      </w:pPr>
      <w:r>
        <w:rPr>
          <w:w w:val="95"/>
        </w:rPr>
        <w:t>Goods</w:t>
      </w:r>
      <w:r>
        <w:rPr>
          <w:spacing w:val="-16"/>
          <w:w w:val="95"/>
        </w:rPr>
        <w:t xml:space="preserve"> </w:t>
      </w:r>
      <w:r>
        <w:rPr>
          <w:w w:val="95"/>
        </w:rPr>
        <w:t>and</w:t>
      </w:r>
      <w:r>
        <w:rPr>
          <w:spacing w:val="-17"/>
          <w:w w:val="95"/>
        </w:rPr>
        <w:t xml:space="preserve"> </w:t>
      </w:r>
      <w:r>
        <w:rPr>
          <w:w w:val="95"/>
        </w:rPr>
        <w:t>Services</w:t>
      </w:r>
      <w:r>
        <w:rPr>
          <w:spacing w:val="-17"/>
          <w:w w:val="95"/>
        </w:rPr>
        <w:t xml:space="preserve"> </w:t>
      </w:r>
      <w:r>
        <w:rPr>
          <w:w w:val="95"/>
        </w:rPr>
        <w:t>Tax</w:t>
      </w:r>
      <w:r>
        <w:rPr>
          <w:spacing w:val="-16"/>
          <w:w w:val="95"/>
        </w:rPr>
        <w:t xml:space="preserve"> </w:t>
      </w:r>
      <w:r>
        <w:rPr>
          <w:w w:val="95"/>
        </w:rPr>
        <w:t>Law</w:t>
      </w:r>
      <w:r>
        <w:rPr>
          <w:spacing w:val="-15"/>
          <w:w w:val="95"/>
        </w:rPr>
        <w:t xml:space="preserve"> </w:t>
      </w:r>
      <w:r>
        <w:rPr>
          <w:w w:val="95"/>
        </w:rPr>
        <w:t>in</w:t>
      </w:r>
      <w:r>
        <w:rPr>
          <w:spacing w:val="-17"/>
          <w:w w:val="95"/>
        </w:rPr>
        <w:t xml:space="preserve"> </w:t>
      </w:r>
      <w:r>
        <w:rPr>
          <w:w w:val="95"/>
        </w:rPr>
        <w:t>India</w:t>
      </w:r>
      <w:r>
        <w:rPr>
          <w:spacing w:val="-16"/>
          <w:w w:val="95"/>
        </w:rPr>
        <w:t xml:space="preserve"> </w:t>
      </w:r>
      <w:r>
        <w:rPr>
          <w:w w:val="95"/>
        </w:rPr>
        <w:t>is</w:t>
      </w:r>
      <w:r>
        <w:rPr>
          <w:spacing w:val="-16"/>
          <w:w w:val="95"/>
        </w:rPr>
        <w:t xml:space="preserve"> </w:t>
      </w:r>
      <w:r>
        <w:rPr>
          <w:w w:val="95"/>
        </w:rPr>
        <w:t>a</w:t>
      </w:r>
      <w:r>
        <w:rPr>
          <w:spacing w:val="-14"/>
          <w:w w:val="95"/>
        </w:rPr>
        <w:t xml:space="preserve"> </w:t>
      </w:r>
      <w:r>
        <w:rPr>
          <w:w w:val="95"/>
        </w:rPr>
        <w:t>Comprehensive,</w:t>
      </w:r>
      <w:r>
        <w:rPr>
          <w:spacing w:val="-18"/>
          <w:w w:val="95"/>
        </w:rPr>
        <w:t xml:space="preserve"> </w:t>
      </w:r>
      <w:r>
        <w:rPr>
          <w:w w:val="95"/>
        </w:rPr>
        <w:t>multi-stage,</w:t>
      </w:r>
      <w:r>
        <w:rPr>
          <w:spacing w:val="-15"/>
          <w:w w:val="95"/>
        </w:rPr>
        <w:t xml:space="preserve"> </w:t>
      </w:r>
      <w:r>
        <w:rPr>
          <w:w w:val="95"/>
        </w:rPr>
        <w:t>destination-based</w:t>
      </w:r>
      <w:r>
        <w:rPr>
          <w:spacing w:val="-16"/>
          <w:w w:val="95"/>
        </w:rPr>
        <w:t xml:space="preserve"> </w:t>
      </w:r>
      <w:r>
        <w:rPr>
          <w:w w:val="95"/>
        </w:rPr>
        <w:t xml:space="preserve">tax </w:t>
      </w:r>
      <w:r>
        <w:t>that</w:t>
      </w:r>
      <w:r>
        <w:rPr>
          <w:spacing w:val="-27"/>
        </w:rPr>
        <w:t xml:space="preserve"> </w:t>
      </w:r>
      <w:r>
        <w:t>will</w:t>
      </w:r>
      <w:r>
        <w:rPr>
          <w:spacing w:val="-27"/>
        </w:rPr>
        <w:t xml:space="preserve"> </w:t>
      </w:r>
      <w:r>
        <w:t>be</w:t>
      </w:r>
      <w:r>
        <w:rPr>
          <w:spacing w:val="-26"/>
        </w:rPr>
        <w:t xml:space="preserve"> </w:t>
      </w:r>
      <w:r>
        <w:t>levied</w:t>
      </w:r>
      <w:r>
        <w:rPr>
          <w:spacing w:val="-27"/>
        </w:rPr>
        <w:t xml:space="preserve"> </w:t>
      </w:r>
      <w:r>
        <w:t>on</w:t>
      </w:r>
      <w:r>
        <w:rPr>
          <w:spacing w:val="-28"/>
        </w:rPr>
        <w:t xml:space="preserve"> </w:t>
      </w:r>
      <w:r>
        <w:t>every</w:t>
      </w:r>
      <w:r>
        <w:rPr>
          <w:spacing w:val="-25"/>
        </w:rPr>
        <w:t xml:space="preserve"> </w:t>
      </w:r>
      <w:r>
        <w:t>value</w:t>
      </w:r>
      <w:r>
        <w:rPr>
          <w:spacing w:val="-26"/>
        </w:rPr>
        <w:t xml:space="preserve"> </w:t>
      </w:r>
      <w:r>
        <w:t>addition.</w:t>
      </w:r>
      <w:r>
        <w:rPr>
          <w:spacing w:val="-26"/>
        </w:rPr>
        <w:t xml:space="preserve"> </w:t>
      </w:r>
      <w:r>
        <w:t>Bidder</w:t>
      </w:r>
      <w:r>
        <w:rPr>
          <w:spacing w:val="-26"/>
        </w:rPr>
        <w:t xml:space="preserve"> </w:t>
      </w:r>
      <w:r>
        <w:t>shall</w:t>
      </w:r>
      <w:r>
        <w:rPr>
          <w:spacing w:val="-27"/>
        </w:rPr>
        <w:t xml:space="preserve"> </w:t>
      </w:r>
      <w:r>
        <w:t>have</w:t>
      </w:r>
      <w:r>
        <w:rPr>
          <w:spacing w:val="-27"/>
        </w:rPr>
        <w:t xml:space="preserve"> </w:t>
      </w:r>
      <w:r>
        <w:t>to</w:t>
      </w:r>
      <w:r>
        <w:rPr>
          <w:spacing w:val="-25"/>
        </w:rPr>
        <w:t xml:space="preserve"> </w:t>
      </w:r>
      <w:r>
        <w:t>follow</w:t>
      </w:r>
      <w:r>
        <w:rPr>
          <w:spacing w:val="-26"/>
        </w:rPr>
        <w:t xml:space="preserve"> </w:t>
      </w:r>
      <w:r>
        <w:t>GST</w:t>
      </w:r>
      <w:r>
        <w:rPr>
          <w:spacing w:val="-27"/>
        </w:rPr>
        <w:t xml:space="preserve"> </w:t>
      </w:r>
      <w:r>
        <w:t>Law</w:t>
      </w:r>
      <w:r>
        <w:rPr>
          <w:spacing w:val="-27"/>
        </w:rPr>
        <w:t xml:space="preserve"> </w:t>
      </w:r>
      <w:r>
        <w:t>as</w:t>
      </w:r>
      <w:r>
        <w:rPr>
          <w:spacing w:val="-26"/>
        </w:rPr>
        <w:t xml:space="preserve"> </w:t>
      </w:r>
      <w:r>
        <w:t>per</w:t>
      </w:r>
      <w:r>
        <w:rPr>
          <w:spacing w:val="-27"/>
        </w:rPr>
        <w:t xml:space="preserve"> </w:t>
      </w:r>
      <w:r>
        <w:t>time being</w:t>
      </w:r>
      <w:r>
        <w:rPr>
          <w:spacing w:val="-21"/>
        </w:rPr>
        <w:t xml:space="preserve"> </w:t>
      </w:r>
      <w:r>
        <w:t>enforced</w:t>
      </w:r>
      <w:r>
        <w:rPr>
          <w:spacing w:val="-19"/>
        </w:rPr>
        <w:t xml:space="preserve"> </w:t>
      </w:r>
      <w:r>
        <w:t>along</w:t>
      </w:r>
      <w:r>
        <w:rPr>
          <w:spacing w:val="-20"/>
        </w:rPr>
        <w:t xml:space="preserve"> </w:t>
      </w:r>
      <w:r>
        <w:t>with</w:t>
      </w:r>
      <w:r>
        <w:rPr>
          <w:spacing w:val="-22"/>
        </w:rPr>
        <w:t xml:space="preserve"> </w:t>
      </w:r>
      <w:r>
        <w:t>certain</w:t>
      </w:r>
      <w:r>
        <w:rPr>
          <w:spacing w:val="-22"/>
        </w:rPr>
        <w:t xml:space="preserve"> </w:t>
      </w:r>
      <w:r>
        <w:t>mandatory</w:t>
      </w:r>
      <w:r>
        <w:rPr>
          <w:spacing w:val="-20"/>
        </w:rPr>
        <w:t xml:space="preserve"> </w:t>
      </w:r>
      <w:r>
        <w:t>feature</w:t>
      </w:r>
      <w:r>
        <w:rPr>
          <w:spacing w:val="-21"/>
        </w:rPr>
        <w:t xml:space="preserve"> </w:t>
      </w:r>
      <w:r>
        <w:t>mentioned</w:t>
      </w:r>
      <w:r>
        <w:rPr>
          <w:spacing w:val="-19"/>
        </w:rPr>
        <w:t xml:space="preserve"> </w:t>
      </w:r>
      <w:r>
        <w:t>hereunder</w:t>
      </w:r>
    </w:p>
    <w:p w14:paraId="368326C7" w14:textId="77777777" w:rsidR="001A581C" w:rsidRDefault="005A14EC" w:rsidP="000522D2">
      <w:pPr>
        <w:pStyle w:val="ListParagraph"/>
        <w:numPr>
          <w:ilvl w:val="1"/>
          <w:numId w:val="48"/>
        </w:numPr>
        <w:tabs>
          <w:tab w:val="left" w:pos="1721"/>
        </w:tabs>
        <w:spacing w:line="232" w:lineRule="auto"/>
        <w:ind w:right="-14" w:hanging="516"/>
        <w:jc w:val="both"/>
      </w:pPr>
      <w:r>
        <w:rPr>
          <w:w w:val="95"/>
        </w:rPr>
        <w:t>TDS</w:t>
      </w:r>
      <w:r>
        <w:rPr>
          <w:spacing w:val="-12"/>
          <w:w w:val="95"/>
        </w:rPr>
        <w:t xml:space="preserve"> </w:t>
      </w:r>
      <w:r>
        <w:rPr>
          <w:w w:val="95"/>
        </w:rPr>
        <w:t>(Tax</w:t>
      </w:r>
      <w:r>
        <w:rPr>
          <w:spacing w:val="-11"/>
          <w:w w:val="95"/>
        </w:rPr>
        <w:t xml:space="preserve"> </w:t>
      </w:r>
      <w:r>
        <w:rPr>
          <w:w w:val="95"/>
        </w:rPr>
        <w:t>Deducted</w:t>
      </w:r>
      <w:r>
        <w:rPr>
          <w:spacing w:val="-13"/>
          <w:w w:val="95"/>
        </w:rPr>
        <w:t xml:space="preserve"> </w:t>
      </w:r>
      <w:r>
        <w:rPr>
          <w:w w:val="95"/>
        </w:rPr>
        <w:t>on</w:t>
      </w:r>
      <w:r>
        <w:rPr>
          <w:spacing w:val="-12"/>
          <w:w w:val="95"/>
        </w:rPr>
        <w:t xml:space="preserve"> </w:t>
      </w:r>
      <w:r>
        <w:rPr>
          <w:w w:val="95"/>
        </w:rPr>
        <w:t>Source)</w:t>
      </w:r>
      <w:r>
        <w:rPr>
          <w:spacing w:val="-10"/>
          <w:w w:val="95"/>
        </w:rPr>
        <w:t xml:space="preserve"> </w:t>
      </w:r>
      <w:r>
        <w:rPr>
          <w:w w:val="95"/>
        </w:rPr>
        <w:t>is</w:t>
      </w:r>
      <w:r>
        <w:rPr>
          <w:spacing w:val="-11"/>
          <w:w w:val="95"/>
        </w:rPr>
        <w:t xml:space="preserve"> </w:t>
      </w:r>
      <w:r>
        <w:rPr>
          <w:w w:val="95"/>
        </w:rPr>
        <w:t>required</w:t>
      </w:r>
      <w:r>
        <w:rPr>
          <w:spacing w:val="-12"/>
          <w:w w:val="95"/>
        </w:rPr>
        <w:t xml:space="preserve"> </w:t>
      </w:r>
      <w:r>
        <w:rPr>
          <w:w w:val="95"/>
        </w:rPr>
        <w:t>to</w:t>
      </w:r>
      <w:r>
        <w:rPr>
          <w:spacing w:val="-10"/>
          <w:w w:val="95"/>
        </w:rPr>
        <w:t xml:space="preserve"> </w:t>
      </w:r>
      <w:r>
        <w:rPr>
          <w:w w:val="95"/>
        </w:rPr>
        <w:t>deduct</w:t>
      </w:r>
      <w:r>
        <w:rPr>
          <w:spacing w:val="-12"/>
          <w:w w:val="95"/>
        </w:rPr>
        <w:t xml:space="preserve"> </w:t>
      </w:r>
      <w:r>
        <w:rPr>
          <w:w w:val="95"/>
        </w:rPr>
        <w:t>as</w:t>
      </w:r>
      <w:r>
        <w:rPr>
          <w:spacing w:val="-11"/>
          <w:w w:val="95"/>
        </w:rPr>
        <w:t xml:space="preserve"> </w:t>
      </w:r>
      <w:r>
        <w:rPr>
          <w:w w:val="95"/>
        </w:rPr>
        <w:t>per</w:t>
      </w:r>
      <w:r>
        <w:rPr>
          <w:spacing w:val="-10"/>
          <w:w w:val="95"/>
        </w:rPr>
        <w:t xml:space="preserve"> </w:t>
      </w:r>
      <w:r>
        <w:rPr>
          <w:w w:val="95"/>
        </w:rPr>
        <w:t>applicable</w:t>
      </w:r>
      <w:r>
        <w:rPr>
          <w:spacing w:val="-12"/>
          <w:w w:val="95"/>
        </w:rPr>
        <w:t xml:space="preserve"> </w:t>
      </w:r>
      <w:r>
        <w:rPr>
          <w:w w:val="95"/>
        </w:rPr>
        <w:t>under</w:t>
      </w:r>
      <w:r>
        <w:rPr>
          <w:spacing w:val="-10"/>
          <w:w w:val="95"/>
        </w:rPr>
        <w:t xml:space="preserve"> </w:t>
      </w:r>
      <w:r>
        <w:rPr>
          <w:w w:val="95"/>
        </w:rPr>
        <w:t>GST</w:t>
      </w:r>
      <w:r>
        <w:rPr>
          <w:spacing w:val="-11"/>
          <w:w w:val="95"/>
        </w:rPr>
        <w:t xml:space="preserve"> </w:t>
      </w:r>
      <w:r>
        <w:rPr>
          <w:w w:val="95"/>
        </w:rPr>
        <w:t>Law</w:t>
      </w:r>
      <w:r>
        <w:rPr>
          <w:spacing w:val="-12"/>
          <w:w w:val="95"/>
        </w:rPr>
        <w:t xml:space="preserve"> </w:t>
      </w:r>
      <w:r>
        <w:rPr>
          <w:w w:val="95"/>
        </w:rPr>
        <w:t>on</w:t>
      </w:r>
      <w:r>
        <w:rPr>
          <w:spacing w:val="-12"/>
          <w:w w:val="95"/>
        </w:rPr>
        <w:t xml:space="preserve"> </w:t>
      </w:r>
      <w:r>
        <w:rPr>
          <w:w w:val="95"/>
        </w:rPr>
        <w:t xml:space="preserve">the </w:t>
      </w:r>
      <w:r>
        <w:rPr>
          <w:w w:val="95"/>
        </w:rPr>
        <w:lastRenderedPageBreak/>
        <w:t>payment</w:t>
      </w:r>
      <w:r>
        <w:rPr>
          <w:spacing w:val="-7"/>
          <w:w w:val="95"/>
        </w:rPr>
        <w:t xml:space="preserve"> </w:t>
      </w:r>
      <w:r>
        <w:rPr>
          <w:w w:val="95"/>
        </w:rPr>
        <w:t>made</w:t>
      </w:r>
      <w:r>
        <w:rPr>
          <w:spacing w:val="-6"/>
          <w:w w:val="95"/>
        </w:rPr>
        <w:t xml:space="preserve"> </w:t>
      </w:r>
      <w:r>
        <w:rPr>
          <w:w w:val="95"/>
        </w:rPr>
        <w:t>or</w:t>
      </w:r>
      <w:r>
        <w:rPr>
          <w:spacing w:val="-4"/>
          <w:w w:val="95"/>
        </w:rPr>
        <w:t xml:space="preserve"> </w:t>
      </w:r>
      <w:r>
        <w:rPr>
          <w:w w:val="95"/>
        </w:rPr>
        <w:t>credited</w:t>
      </w:r>
      <w:r>
        <w:rPr>
          <w:spacing w:val="-7"/>
          <w:w w:val="95"/>
        </w:rPr>
        <w:t xml:space="preserve"> </w:t>
      </w:r>
      <w:r>
        <w:rPr>
          <w:w w:val="95"/>
        </w:rPr>
        <w:t>to</w:t>
      </w:r>
      <w:r>
        <w:rPr>
          <w:spacing w:val="-6"/>
          <w:w w:val="95"/>
        </w:rPr>
        <w:t xml:space="preserve"> </w:t>
      </w:r>
      <w:r>
        <w:rPr>
          <w:w w:val="95"/>
        </w:rPr>
        <w:t>the</w:t>
      </w:r>
      <w:r>
        <w:rPr>
          <w:spacing w:val="-4"/>
          <w:w w:val="95"/>
        </w:rPr>
        <w:t xml:space="preserve"> </w:t>
      </w:r>
      <w:r>
        <w:rPr>
          <w:w w:val="95"/>
        </w:rPr>
        <w:t>supplier</w:t>
      </w:r>
      <w:r>
        <w:rPr>
          <w:spacing w:val="-7"/>
          <w:w w:val="95"/>
        </w:rPr>
        <w:t xml:space="preserve"> </w:t>
      </w:r>
      <w:r>
        <w:rPr>
          <w:w w:val="95"/>
        </w:rPr>
        <w:t>of</w:t>
      </w:r>
      <w:r>
        <w:rPr>
          <w:spacing w:val="-6"/>
          <w:w w:val="95"/>
        </w:rPr>
        <w:t xml:space="preserve"> </w:t>
      </w:r>
      <w:r>
        <w:rPr>
          <w:w w:val="95"/>
        </w:rPr>
        <w:t>taxable</w:t>
      </w:r>
      <w:r>
        <w:rPr>
          <w:spacing w:val="-7"/>
          <w:w w:val="95"/>
        </w:rPr>
        <w:t xml:space="preserve"> </w:t>
      </w:r>
      <w:r>
        <w:rPr>
          <w:w w:val="95"/>
        </w:rPr>
        <w:t>goods</w:t>
      </w:r>
      <w:r>
        <w:rPr>
          <w:spacing w:val="-4"/>
          <w:w w:val="95"/>
        </w:rPr>
        <w:t xml:space="preserve"> </w:t>
      </w:r>
      <w:r>
        <w:rPr>
          <w:w w:val="95"/>
        </w:rPr>
        <w:t>and</w:t>
      </w:r>
      <w:r>
        <w:rPr>
          <w:spacing w:val="-6"/>
          <w:w w:val="95"/>
        </w:rPr>
        <w:t xml:space="preserve"> </w:t>
      </w:r>
      <w:r>
        <w:rPr>
          <w:w w:val="95"/>
        </w:rPr>
        <w:t>services.</w:t>
      </w:r>
      <w:r>
        <w:rPr>
          <w:spacing w:val="-4"/>
          <w:w w:val="95"/>
        </w:rPr>
        <w:t xml:space="preserve"> </w:t>
      </w:r>
      <w:r>
        <w:rPr>
          <w:w w:val="95"/>
        </w:rPr>
        <w:t>It</w:t>
      </w:r>
      <w:r>
        <w:rPr>
          <w:spacing w:val="-5"/>
          <w:w w:val="95"/>
        </w:rPr>
        <w:t xml:space="preserve"> </w:t>
      </w:r>
      <w:r>
        <w:rPr>
          <w:w w:val="95"/>
        </w:rPr>
        <w:t>would</w:t>
      </w:r>
      <w:r>
        <w:rPr>
          <w:spacing w:val="-6"/>
          <w:w w:val="95"/>
        </w:rPr>
        <w:t xml:space="preserve"> </w:t>
      </w:r>
      <w:r>
        <w:rPr>
          <w:w w:val="95"/>
        </w:rPr>
        <w:t>enhance the</w:t>
      </w:r>
      <w:r>
        <w:rPr>
          <w:spacing w:val="-18"/>
          <w:w w:val="95"/>
        </w:rPr>
        <w:t xml:space="preserve"> </w:t>
      </w:r>
      <w:r>
        <w:rPr>
          <w:w w:val="95"/>
        </w:rPr>
        <w:t>tax</w:t>
      </w:r>
      <w:r>
        <w:rPr>
          <w:spacing w:val="-18"/>
          <w:w w:val="95"/>
        </w:rPr>
        <w:t xml:space="preserve"> </w:t>
      </w:r>
      <w:r>
        <w:rPr>
          <w:w w:val="95"/>
        </w:rPr>
        <w:t>base</w:t>
      </w:r>
      <w:r>
        <w:rPr>
          <w:spacing w:val="-17"/>
          <w:w w:val="95"/>
        </w:rPr>
        <w:t xml:space="preserve"> </w:t>
      </w:r>
      <w:r>
        <w:rPr>
          <w:w w:val="95"/>
        </w:rPr>
        <w:t>and</w:t>
      </w:r>
      <w:r>
        <w:rPr>
          <w:spacing w:val="-19"/>
          <w:w w:val="95"/>
        </w:rPr>
        <w:t xml:space="preserve"> </w:t>
      </w:r>
      <w:r>
        <w:rPr>
          <w:w w:val="95"/>
        </w:rPr>
        <w:t>would</w:t>
      </w:r>
      <w:r>
        <w:rPr>
          <w:spacing w:val="-18"/>
          <w:w w:val="95"/>
        </w:rPr>
        <w:t xml:space="preserve"> </w:t>
      </w:r>
      <w:r>
        <w:rPr>
          <w:w w:val="95"/>
        </w:rPr>
        <w:t>be</w:t>
      </w:r>
      <w:r>
        <w:rPr>
          <w:spacing w:val="-18"/>
          <w:w w:val="95"/>
        </w:rPr>
        <w:t xml:space="preserve"> </w:t>
      </w:r>
      <w:r>
        <w:rPr>
          <w:w w:val="95"/>
        </w:rPr>
        <w:t>compliance</w:t>
      </w:r>
      <w:r>
        <w:rPr>
          <w:spacing w:val="-17"/>
          <w:w w:val="95"/>
        </w:rPr>
        <w:t xml:space="preserve"> </w:t>
      </w:r>
      <w:r>
        <w:rPr>
          <w:w w:val="95"/>
        </w:rPr>
        <w:t>and</w:t>
      </w:r>
      <w:r>
        <w:rPr>
          <w:spacing w:val="-18"/>
          <w:w w:val="95"/>
        </w:rPr>
        <w:t xml:space="preserve"> </w:t>
      </w:r>
      <w:r>
        <w:rPr>
          <w:w w:val="95"/>
        </w:rPr>
        <w:t>self-maintaining</w:t>
      </w:r>
      <w:r>
        <w:rPr>
          <w:spacing w:val="-18"/>
          <w:w w:val="95"/>
        </w:rPr>
        <w:t xml:space="preserve"> </w:t>
      </w:r>
      <w:r>
        <w:rPr>
          <w:w w:val="95"/>
        </w:rPr>
        <w:t>tax</w:t>
      </w:r>
      <w:r>
        <w:rPr>
          <w:spacing w:val="-18"/>
          <w:w w:val="95"/>
        </w:rPr>
        <w:t xml:space="preserve"> </w:t>
      </w:r>
      <w:r>
        <w:rPr>
          <w:w w:val="95"/>
        </w:rPr>
        <w:t>law</w:t>
      </w:r>
      <w:r>
        <w:rPr>
          <w:spacing w:val="-17"/>
          <w:w w:val="95"/>
        </w:rPr>
        <w:t xml:space="preserve"> </w:t>
      </w:r>
      <w:r>
        <w:rPr>
          <w:w w:val="95"/>
        </w:rPr>
        <w:t>based</w:t>
      </w:r>
      <w:r>
        <w:rPr>
          <w:spacing w:val="-19"/>
          <w:w w:val="95"/>
        </w:rPr>
        <w:t xml:space="preserve"> </w:t>
      </w:r>
      <w:r>
        <w:rPr>
          <w:w w:val="95"/>
        </w:rPr>
        <w:t>on</w:t>
      </w:r>
      <w:r>
        <w:rPr>
          <w:spacing w:val="-18"/>
          <w:w w:val="95"/>
        </w:rPr>
        <w:t xml:space="preserve"> </w:t>
      </w:r>
      <w:r>
        <w:rPr>
          <w:w w:val="95"/>
        </w:rPr>
        <w:t>processes.</w:t>
      </w:r>
      <w:r>
        <w:rPr>
          <w:spacing w:val="-18"/>
          <w:w w:val="95"/>
        </w:rPr>
        <w:t xml:space="preserve"> </w:t>
      </w:r>
      <w:r>
        <w:rPr>
          <w:w w:val="95"/>
        </w:rPr>
        <w:t>The statutory</w:t>
      </w:r>
      <w:r>
        <w:rPr>
          <w:spacing w:val="-27"/>
          <w:w w:val="95"/>
        </w:rPr>
        <w:t xml:space="preserve"> </w:t>
      </w:r>
      <w:r>
        <w:rPr>
          <w:w w:val="95"/>
        </w:rPr>
        <w:t>compliances</w:t>
      </w:r>
      <w:r>
        <w:rPr>
          <w:spacing w:val="-27"/>
          <w:w w:val="95"/>
        </w:rPr>
        <w:t xml:space="preserve"> </w:t>
      </w:r>
      <w:r>
        <w:rPr>
          <w:w w:val="95"/>
        </w:rPr>
        <w:t>contained</w:t>
      </w:r>
      <w:r>
        <w:rPr>
          <w:spacing w:val="-27"/>
          <w:w w:val="95"/>
        </w:rPr>
        <w:t xml:space="preserve"> </w:t>
      </w:r>
      <w:r>
        <w:rPr>
          <w:w w:val="95"/>
        </w:rPr>
        <w:t>in</w:t>
      </w:r>
      <w:r>
        <w:rPr>
          <w:spacing w:val="-27"/>
          <w:w w:val="95"/>
        </w:rPr>
        <w:t xml:space="preserve"> </w:t>
      </w:r>
      <w:r>
        <w:rPr>
          <w:w w:val="95"/>
        </w:rPr>
        <w:t>the</w:t>
      </w:r>
      <w:r>
        <w:rPr>
          <w:spacing w:val="-26"/>
          <w:w w:val="95"/>
        </w:rPr>
        <w:t xml:space="preserve"> </w:t>
      </w:r>
      <w:r>
        <w:rPr>
          <w:w w:val="95"/>
        </w:rPr>
        <w:t>statutes</w:t>
      </w:r>
      <w:r>
        <w:rPr>
          <w:spacing w:val="-26"/>
          <w:w w:val="95"/>
        </w:rPr>
        <w:t xml:space="preserve"> </w:t>
      </w:r>
      <w:r>
        <w:rPr>
          <w:w w:val="95"/>
        </w:rPr>
        <w:t>include</w:t>
      </w:r>
      <w:r>
        <w:rPr>
          <w:spacing w:val="-27"/>
          <w:w w:val="95"/>
        </w:rPr>
        <w:t xml:space="preserve"> </w:t>
      </w:r>
      <w:r>
        <w:rPr>
          <w:w w:val="95"/>
        </w:rPr>
        <w:t>obtaining</w:t>
      </w:r>
      <w:r>
        <w:rPr>
          <w:spacing w:val="-26"/>
          <w:w w:val="95"/>
        </w:rPr>
        <w:t xml:space="preserve"> </w:t>
      </w:r>
      <w:r>
        <w:rPr>
          <w:w w:val="95"/>
        </w:rPr>
        <w:t>registration</w:t>
      </w:r>
      <w:r>
        <w:rPr>
          <w:spacing w:val="-27"/>
          <w:w w:val="95"/>
        </w:rPr>
        <w:t xml:space="preserve"> </w:t>
      </w:r>
      <w:r>
        <w:rPr>
          <w:w w:val="95"/>
        </w:rPr>
        <w:t>under</w:t>
      </w:r>
      <w:r>
        <w:rPr>
          <w:spacing w:val="-26"/>
          <w:w w:val="95"/>
        </w:rPr>
        <w:t xml:space="preserve"> </w:t>
      </w:r>
      <w:r>
        <w:rPr>
          <w:w w:val="95"/>
        </w:rPr>
        <w:t>the</w:t>
      </w:r>
      <w:r>
        <w:rPr>
          <w:spacing w:val="-26"/>
          <w:w w:val="95"/>
        </w:rPr>
        <w:t xml:space="preserve"> </w:t>
      </w:r>
      <w:r>
        <w:rPr>
          <w:w w:val="95"/>
        </w:rPr>
        <w:t xml:space="preserve">GST </w:t>
      </w:r>
      <w:r>
        <w:t>law by the existing assesses as well as new assesses, periodic payments of taxes and furnishing</w:t>
      </w:r>
      <w:r>
        <w:rPr>
          <w:spacing w:val="-18"/>
        </w:rPr>
        <w:t xml:space="preserve"> </w:t>
      </w:r>
      <w:r>
        <w:t>various</w:t>
      </w:r>
      <w:r>
        <w:rPr>
          <w:spacing w:val="-17"/>
        </w:rPr>
        <w:t xml:space="preserve"> </w:t>
      </w:r>
      <w:r>
        <w:t>statement</w:t>
      </w:r>
      <w:r>
        <w:rPr>
          <w:spacing w:val="-17"/>
        </w:rPr>
        <w:t xml:space="preserve"> </w:t>
      </w:r>
      <w:r>
        <w:t>return</w:t>
      </w:r>
      <w:r>
        <w:rPr>
          <w:spacing w:val="-17"/>
        </w:rPr>
        <w:t xml:space="preserve"> </w:t>
      </w:r>
      <w:r>
        <w:t>by</w:t>
      </w:r>
      <w:r>
        <w:rPr>
          <w:spacing w:val="-19"/>
        </w:rPr>
        <w:t xml:space="preserve"> </w:t>
      </w:r>
      <w:r>
        <w:t>all</w:t>
      </w:r>
      <w:r>
        <w:rPr>
          <w:spacing w:val="-17"/>
        </w:rPr>
        <w:t xml:space="preserve"> </w:t>
      </w:r>
      <w:r>
        <w:t>the</w:t>
      </w:r>
      <w:r>
        <w:rPr>
          <w:spacing w:val="-16"/>
        </w:rPr>
        <w:t xml:space="preserve"> </w:t>
      </w:r>
      <w:r>
        <w:t>registered</w:t>
      </w:r>
      <w:r>
        <w:rPr>
          <w:spacing w:val="-17"/>
        </w:rPr>
        <w:t xml:space="preserve"> </w:t>
      </w:r>
      <w:r>
        <w:t>taxable</w:t>
      </w:r>
      <w:r>
        <w:rPr>
          <w:spacing w:val="-19"/>
        </w:rPr>
        <w:t xml:space="preserve"> </w:t>
      </w:r>
      <w:r>
        <w:t>person.</w:t>
      </w:r>
    </w:p>
    <w:p w14:paraId="60736A3F" w14:textId="77777777" w:rsidR="001A581C" w:rsidRDefault="005A14EC" w:rsidP="000522D2">
      <w:pPr>
        <w:pStyle w:val="ListParagraph"/>
        <w:numPr>
          <w:ilvl w:val="1"/>
          <w:numId w:val="48"/>
        </w:numPr>
        <w:tabs>
          <w:tab w:val="left" w:pos="1721"/>
        </w:tabs>
        <w:spacing w:line="232" w:lineRule="auto"/>
        <w:ind w:right="-14" w:hanging="567"/>
        <w:jc w:val="both"/>
      </w:pPr>
      <w:r>
        <w:t>It</w:t>
      </w:r>
      <w:r>
        <w:rPr>
          <w:spacing w:val="-36"/>
        </w:rPr>
        <w:t xml:space="preserve"> </w:t>
      </w:r>
      <w:r>
        <w:t>is</w:t>
      </w:r>
      <w:r>
        <w:rPr>
          <w:spacing w:val="-35"/>
        </w:rPr>
        <w:t xml:space="preserve"> </w:t>
      </w:r>
      <w:r>
        <w:t>mandatory</w:t>
      </w:r>
      <w:r>
        <w:rPr>
          <w:spacing w:val="-35"/>
        </w:rPr>
        <w:t xml:space="preserve"> </w:t>
      </w:r>
      <w:r>
        <w:t>to</w:t>
      </w:r>
      <w:r>
        <w:rPr>
          <w:spacing w:val="-35"/>
        </w:rPr>
        <w:t xml:space="preserve"> </w:t>
      </w:r>
      <w:r>
        <w:t>pass</w:t>
      </w:r>
      <w:r>
        <w:rPr>
          <w:spacing w:val="-35"/>
        </w:rPr>
        <w:t xml:space="preserve"> </w:t>
      </w:r>
      <w:r>
        <w:t>on</w:t>
      </w:r>
      <w:r>
        <w:rPr>
          <w:spacing w:val="-35"/>
        </w:rPr>
        <w:t xml:space="preserve"> </w:t>
      </w:r>
      <w:r>
        <w:t>the</w:t>
      </w:r>
      <w:r>
        <w:rPr>
          <w:spacing w:val="-35"/>
        </w:rPr>
        <w:t xml:space="preserve"> </w:t>
      </w:r>
      <w:r>
        <w:t>benefit</w:t>
      </w:r>
      <w:r>
        <w:rPr>
          <w:spacing w:val="-35"/>
        </w:rPr>
        <w:t xml:space="preserve"> </w:t>
      </w:r>
      <w:r>
        <w:t>due</w:t>
      </w:r>
      <w:r>
        <w:rPr>
          <w:spacing w:val="-35"/>
        </w:rPr>
        <w:t xml:space="preserve"> </w:t>
      </w:r>
      <w:r>
        <w:t>to</w:t>
      </w:r>
      <w:r>
        <w:rPr>
          <w:spacing w:val="-34"/>
        </w:rPr>
        <w:t xml:space="preserve"> </w:t>
      </w:r>
      <w:r>
        <w:t>reduction</w:t>
      </w:r>
      <w:r>
        <w:rPr>
          <w:spacing w:val="-35"/>
        </w:rPr>
        <w:t xml:space="preserve"> </w:t>
      </w:r>
      <w:r>
        <w:t>in</w:t>
      </w:r>
      <w:r>
        <w:rPr>
          <w:spacing w:val="-36"/>
        </w:rPr>
        <w:t xml:space="preserve"> </w:t>
      </w:r>
      <w:r>
        <w:t>rate</w:t>
      </w:r>
      <w:r>
        <w:rPr>
          <w:spacing w:val="-35"/>
        </w:rPr>
        <w:t xml:space="preserve"> </w:t>
      </w:r>
      <w:r>
        <w:t>of</w:t>
      </w:r>
      <w:r>
        <w:rPr>
          <w:spacing w:val="-35"/>
        </w:rPr>
        <w:t xml:space="preserve"> </w:t>
      </w:r>
      <w:r>
        <w:t>tax</w:t>
      </w:r>
      <w:r>
        <w:rPr>
          <w:spacing w:val="-35"/>
        </w:rPr>
        <w:t xml:space="preserve"> </w:t>
      </w:r>
      <w:r>
        <w:t>or</w:t>
      </w:r>
      <w:r>
        <w:rPr>
          <w:spacing w:val="-35"/>
        </w:rPr>
        <w:t xml:space="preserve"> </w:t>
      </w:r>
      <w:r>
        <w:t>from</w:t>
      </w:r>
      <w:r>
        <w:rPr>
          <w:spacing w:val="-35"/>
        </w:rPr>
        <w:t xml:space="preserve"> </w:t>
      </w:r>
      <w:r>
        <w:t>input</w:t>
      </w:r>
      <w:r>
        <w:rPr>
          <w:spacing w:val="-35"/>
        </w:rPr>
        <w:t xml:space="preserve"> </w:t>
      </w:r>
      <w:r>
        <w:t>tax</w:t>
      </w:r>
      <w:r>
        <w:rPr>
          <w:spacing w:val="-35"/>
        </w:rPr>
        <w:t xml:space="preserve"> </w:t>
      </w:r>
      <w:r>
        <w:t>credit (ITR)</w:t>
      </w:r>
      <w:r>
        <w:rPr>
          <w:spacing w:val="-26"/>
        </w:rPr>
        <w:t xml:space="preserve"> </w:t>
      </w:r>
      <w:r>
        <w:t>to</w:t>
      </w:r>
      <w:r>
        <w:rPr>
          <w:spacing w:val="-26"/>
        </w:rPr>
        <w:t xml:space="preserve"> </w:t>
      </w:r>
      <w:r>
        <w:t>the</w:t>
      </w:r>
      <w:r>
        <w:rPr>
          <w:spacing w:val="-26"/>
        </w:rPr>
        <w:t xml:space="preserve"> </w:t>
      </w:r>
      <w:r>
        <w:t>Bank</w:t>
      </w:r>
      <w:r>
        <w:rPr>
          <w:spacing w:val="-25"/>
        </w:rPr>
        <w:t xml:space="preserve"> </w:t>
      </w:r>
      <w:r>
        <w:t>by</w:t>
      </w:r>
      <w:r>
        <w:rPr>
          <w:spacing w:val="-27"/>
        </w:rPr>
        <w:t xml:space="preserve"> </w:t>
      </w:r>
      <w:r>
        <w:t>way</w:t>
      </w:r>
      <w:r>
        <w:rPr>
          <w:spacing w:val="-27"/>
        </w:rPr>
        <w:t xml:space="preserve"> </w:t>
      </w:r>
      <w:r>
        <w:t>of</w:t>
      </w:r>
      <w:r>
        <w:rPr>
          <w:spacing w:val="-29"/>
        </w:rPr>
        <w:t xml:space="preserve"> </w:t>
      </w:r>
      <w:r>
        <w:t>commensurate</w:t>
      </w:r>
      <w:r>
        <w:rPr>
          <w:spacing w:val="-26"/>
        </w:rPr>
        <w:t xml:space="preserve"> </w:t>
      </w:r>
      <w:r>
        <w:t>reduction</w:t>
      </w:r>
      <w:r>
        <w:rPr>
          <w:spacing w:val="-27"/>
        </w:rPr>
        <w:t xml:space="preserve"> </w:t>
      </w:r>
      <w:r>
        <w:t>in</w:t>
      </w:r>
      <w:r>
        <w:rPr>
          <w:spacing w:val="-26"/>
        </w:rPr>
        <w:t xml:space="preserve"> </w:t>
      </w:r>
      <w:r>
        <w:t>the</w:t>
      </w:r>
      <w:r>
        <w:rPr>
          <w:spacing w:val="-25"/>
        </w:rPr>
        <w:t xml:space="preserve"> </w:t>
      </w:r>
      <w:r>
        <w:t>prices</w:t>
      </w:r>
      <w:r>
        <w:rPr>
          <w:spacing w:val="-26"/>
        </w:rPr>
        <w:t xml:space="preserve"> </w:t>
      </w:r>
      <w:r>
        <w:t>under</w:t>
      </w:r>
      <w:r>
        <w:rPr>
          <w:spacing w:val="-26"/>
        </w:rPr>
        <w:t xml:space="preserve"> </w:t>
      </w:r>
      <w:r>
        <w:t>the</w:t>
      </w:r>
      <w:r>
        <w:rPr>
          <w:spacing w:val="-25"/>
        </w:rPr>
        <w:t xml:space="preserve"> </w:t>
      </w:r>
      <w:r>
        <w:t>GST</w:t>
      </w:r>
      <w:r>
        <w:rPr>
          <w:spacing w:val="-27"/>
        </w:rPr>
        <w:t xml:space="preserve"> </w:t>
      </w:r>
      <w:r>
        <w:t>Law.</w:t>
      </w:r>
    </w:p>
    <w:p w14:paraId="76ACC346" w14:textId="77777777" w:rsidR="001A581C" w:rsidRDefault="005A14EC" w:rsidP="000522D2">
      <w:pPr>
        <w:pStyle w:val="ListParagraph"/>
        <w:numPr>
          <w:ilvl w:val="1"/>
          <w:numId w:val="48"/>
        </w:numPr>
        <w:tabs>
          <w:tab w:val="left" w:pos="1721"/>
        </w:tabs>
        <w:spacing w:before="38" w:line="232" w:lineRule="auto"/>
        <w:ind w:right="-14" w:hanging="567"/>
        <w:jc w:val="both"/>
      </w:pPr>
      <w:r>
        <w:t>If</w:t>
      </w:r>
      <w:r>
        <w:rPr>
          <w:spacing w:val="-11"/>
        </w:rPr>
        <w:t xml:space="preserve"> </w:t>
      </w:r>
      <w:r>
        <w:t>bidder</w:t>
      </w:r>
      <w:r>
        <w:rPr>
          <w:spacing w:val="-9"/>
        </w:rPr>
        <w:t xml:space="preserve"> </w:t>
      </w:r>
      <w:r>
        <w:t>as</w:t>
      </w:r>
      <w:r>
        <w:rPr>
          <w:spacing w:val="-10"/>
        </w:rPr>
        <w:t xml:space="preserve"> </w:t>
      </w:r>
      <w:r>
        <w:t>the</w:t>
      </w:r>
      <w:r>
        <w:rPr>
          <w:spacing w:val="-10"/>
        </w:rPr>
        <w:t xml:space="preserve"> </w:t>
      </w:r>
      <w:r>
        <w:t>case</w:t>
      </w:r>
      <w:r>
        <w:rPr>
          <w:spacing w:val="-9"/>
        </w:rPr>
        <w:t xml:space="preserve"> </w:t>
      </w:r>
      <w:r>
        <w:t>may</w:t>
      </w:r>
      <w:r>
        <w:rPr>
          <w:spacing w:val="-11"/>
        </w:rPr>
        <w:t xml:space="preserve"> </w:t>
      </w:r>
      <w:r>
        <w:t>be,</w:t>
      </w:r>
      <w:r>
        <w:rPr>
          <w:spacing w:val="-9"/>
        </w:rPr>
        <w:t xml:space="preserve"> </w:t>
      </w:r>
      <w:r>
        <w:t>is</w:t>
      </w:r>
      <w:r>
        <w:rPr>
          <w:spacing w:val="-10"/>
        </w:rPr>
        <w:t xml:space="preserve"> </w:t>
      </w:r>
      <w:r>
        <w:t>backlisted</w:t>
      </w:r>
      <w:r>
        <w:rPr>
          <w:spacing w:val="-10"/>
        </w:rPr>
        <w:t xml:space="preserve"> </w:t>
      </w:r>
      <w:r>
        <w:t>in</w:t>
      </w:r>
      <w:r>
        <w:rPr>
          <w:spacing w:val="-11"/>
        </w:rPr>
        <w:t xml:space="preserve"> </w:t>
      </w:r>
      <w:r>
        <w:t>the</w:t>
      </w:r>
      <w:r>
        <w:rPr>
          <w:spacing w:val="-9"/>
        </w:rPr>
        <w:t xml:space="preserve"> </w:t>
      </w:r>
      <w:r>
        <w:t>GST</w:t>
      </w:r>
      <w:r>
        <w:rPr>
          <w:spacing w:val="-10"/>
        </w:rPr>
        <w:t xml:space="preserve"> </w:t>
      </w:r>
      <w:r>
        <w:t>(Goods</w:t>
      </w:r>
      <w:r>
        <w:rPr>
          <w:spacing w:val="-9"/>
        </w:rPr>
        <w:t xml:space="preserve"> </w:t>
      </w:r>
      <w:r>
        <w:t>and</w:t>
      </w:r>
      <w:r>
        <w:rPr>
          <w:spacing w:val="-10"/>
        </w:rPr>
        <w:t xml:space="preserve"> </w:t>
      </w:r>
      <w:r>
        <w:t>Services</w:t>
      </w:r>
      <w:r>
        <w:rPr>
          <w:spacing w:val="-10"/>
        </w:rPr>
        <w:t xml:space="preserve"> </w:t>
      </w:r>
      <w:r>
        <w:t>Tax)</w:t>
      </w:r>
      <w:r>
        <w:rPr>
          <w:spacing w:val="-9"/>
        </w:rPr>
        <w:t xml:space="preserve"> </w:t>
      </w:r>
      <w:r>
        <w:t>portal</w:t>
      </w:r>
      <w:r>
        <w:rPr>
          <w:spacing w:val="-10"/>
        </w:rPr>
        <w:t xml:space="preserve"> </w:t>
      </w:r>
      <w:r>
        <w:t>or rating</w:t>
      </w:r>
      <w:r>
        <w:rPr>
          <w:spacing w:val="-30"/>
        </w:rPr>
        <w:t xml:space="preserve"> </w:t>
      </w:r>
      <w:r>
        <w:t>of</w:t>
      </w:r>
      <w:r>
        <w:rPr>
          <w:spacing w:val="-30"/>
        </w:rPr>
        <w:t xml:space="preserve"> </w:t>
      </w:r>
      <w:r>
        <w:t>a</w:t>
      </w:r>
      <w:r>
        <w:rPr>
          <w:spacing w:val="-29"/>
        </w:rPr>
        <w:t xml:space="preserve"> </w:t>
      </w:r>
      <w:r>
        <w:t>supplier</w:t>
      </w:r>
      <w:r>
        <w:rPr>
          <w:spacing w:val="-30"/>
        </w:rPr>
        <w:t xml:space="preserve"> </w:t>
      </w:r>
      <w:r>
        <w:t>falls</w:t>
      </w:r>
      <w:r>
        <w:rPr>
          <w:spacing w:val="-29"/>
        </w:rPr>
        <w:t xml:space="preserve"> </w:t>
      </w:r>
      <w:r>
        <w:t>below</w:t>
      </w:r>
      <w:r>
        <w:rPr>
          <w:spacing w:val="-29"/>
        </w:rPr>
        <w:t xml:space="preserve"> </w:t>
      </w:r>
      <w:r>
        <w:t>a</w:t>
      </w:r>
      <w:r>
        <w:rPr>
          <w:spacing w:val="-30"/>
        </w:rPr>
        <w:t xml:space="preserve"> </w:t>
      </w:r>
      <w:r>
        <w:t>mandatory</w:t>
      </w:r>
      <w:r>
        <w:rPr>
          <w:spacing w:val="-29"/>
        </w:rPr>
        <w:t xml:space="preserve"> </w:t>
      </w:r>
      <w:r>
        <w:t>level,</w:t>
      </w:r>
      <w:r>
        <w:rPr>
          <w:spacing w:val="-29"/>
        </w:rPr>
        <w:t xml:space="preserve"> </w:t>
      </w:r>
      <w:r>
        <w:t>as</w:t>
      </w:r>
      <w:r>
        <w:rPr>
          <w:spacing w:val="-30"/>
        </w:rPr>
        <w:t xml:space="preserve"> </w:t>
      </w:r>
      <w:r>
        <w:t>decided</w:t>
      </w:r>
      <w:r>
        <w:rPr>
          <w:spacing w:val="-30"/>
        </w:rPr>
        <w:t xml:space="preserve"> </w:t>
      </w:r>
      <w:r>
        <w:t>time</w:t>
      </w:r>
      <w:r>
        <w:rPr>
          <w:spacing w:val="-29"/>
        </w:rPr>
        <w:t xml:space="preserve"> </w:t>
      </w:r>
      <w:r>
        <w:t>to</w:t>
      </w:r>
      <w:r>
        <w:rPr>
          <w:spacing w:val="-29"/>
        </w:rPr>
        <w:t xml:space="preserve"> </w:t>
      </w:r>
      <w:r>
        <w:t>time</w:t>
      </w:r>
      <w:r>
        <w:rPr>
          <w:spacing w:val="-29"/>
        </w:rPr>
        <w:t xml:space="preserve"> </w:t>
      </w:r>
      <w:r>
        <w:t>may</w:t>
      </w:r>
      <w:r>
        <w:rPr>
          <w:spacing w:val="-29"/>
        </w:rPr>
        <w:t xml:space="preserve"> </w:t>
      </w:r>
      <w:r>
        <w:t>be</w:t>
      </w:r>
      <w:r>
        <w:rPr>
          <w:spacing w:val="-29"/>
        </w:rPr>
        <w:t xml:space="preserve"> </w:t>
      </w:r>
      <w:r>
        <w:t>relevant ground of cancellation of</w:t>
      </w:r>
      <w:r>
        <w:rPr>
          <w:spacing w:val="-32"/>
        </w:rPr>
        <w:t xml:space="preserve"> </w:t>
      </w:r>
      <w:r>
        <w:t>Contract.</w:t>
      </w:r>
    </w:p>
    <w:p w14:paraId="5CCC583A" w14:textId="7CA36EA5" w:rsidR="001A581C" w:rsidRDefault="005A14EC" w:rsidP="000522D2">
      <w:pPr>
        <w:pStyle w:val="ListParagraph"/>
        <w:numPr>
          <w:ilvl w:val="0"/>
          <w:numId w:val="48"/>
        </w:numPr>
        <w:tabs>
          <w:tab w:val="left" w:pos="1361"/>
        </w:tabs>
        <w:spacing w:line="232" w:lineRule="auto"/>
        <w:ind w:right="-14"/>
      </w:pPr>
      <w:r>
        <w:rPr>
          <w:w w:val="95"/>
        </w:rPr>
        <w:t>Bank</w:t>
      </w:r>
      <w:r>
        <w:rPr>
          <w:spacing w:val="-15"/>
          <w:w w:val="95"/>
        </w:rPr>
        <w:t xml:space="preserve"> </w:t>
      </w:r>
      <w:r>
        <w:rPr>
          <w:w w:val="95"/>
        </w:rPr>
        <w:t>shall</w:t>
      </w:r>
      <w:r>
        <w:rPr>
          <w:spacing w:val="-15"/>
          <w:w w:val="95"/>
        </w:rPr>
        <w:t xml:space="preserve"> </w:t>
      </w:r>
      <w:r>
        <w:rPr>
          <w:w w:val="95"/>
        </w:rPr>
        <w:t>deduct</w:t>
      </w:r>
      <w:r>
        <w:rPr>
          <w:spacing w:val="-14"/>
          <w:w w:val="95"/>
        </w:rPr>
        <w:t xml:space="preserve"> </w:t>
      </w:r>
      <w:r>
        <w:rPr>
          <w:w w:val="95"/>
        </w:rPr>
        <w:t>tax</w:t>
      </w:r>
      <w:r>
        <w:rPr>
          <w:spacing w:val="-15"/>
          <w:w w:val="95"/>
        </w:rPr>
        <w:t xml:space="preserve"> </w:t>
      </w:r>
      <w:r>
        <w:rPr>
          <w:w w:val="95"/>
        </w:rPr>
        <w:t>at</w:t>
      </w:r>
      <w:r>
        <w:rPr>
          <w:spacing w:val="-14"/>
          <w:w w:val="95"/>
        </w:rPr>
        <w:t xml:space="preserve"> </w:t>
      </w:r>
      <w:r>
        <w:rPr>
          <w:w w:val="95"/>
        </w:rPr>
        <w:t>source,</w:t>
      </w:r>
      <w:r>
        <w:rPr>
          <w:spacing w:val="-14"/>
          <w:w w:val="95"/>
        </w:rPr>
        <w:t xml:space="preserve"> </w:t>
      </w:r>
      <w:r>
        <w:rPr>
          <w:w w:val="95"/>
        </w:rPr>
        <w:t>if</w:t>
      </w:r>
      <w:r>
        <w:rPr>
          <w:spacing w:val="-15"/>
          <w:w w:val="95"/>
        </w:rPr>
        <w:t xml:space="preserve"> </w:t>
      </w:r>
      <w:r>
        <w:rPr>
          <w:w w:val="95"/>
        </w:rPr>
        <w:t>any,</w:t>
      </w:r>
      <w:r>
        <w:rPr>
          <w:spacing w:val="-15"/>
          <w:w w:val="95"/>
        </w:rPr>
        <w:t xml:space="preserve"> </w:t>
      </w:r>
      <w:r>
        <w:rPr>
          <w:w w:val="95"/>
        </w:rPr>
        <w:t>as</w:t>
      </w:r>
      <w:r>
        <w:rPr>
          <w:spacing w:val="-15"/>
          <w:w w:val="95"/>
        </w:rPr>
        <w:t xml:space="preserve"> </w:t>
      </w:r>
      <w:r>
        <w:rPr>
          <w:w w:val="95"/>
        </w:rPr>
        <w:t>per</w:t>
      </w:r>
      <w:r>
        <w:rPr>
          <w:spacing w:val="-14"/>
          <w:w w:val="95"/>
        </w:rPr>
        <w:t xml:space="preserve"> </w:t>
      </w:r>
      <w:r>
        <w:rPr>
          <w:w w:val="95"/>
        </w:rPr>
        <w:t>the</w:t>
      </w:r>
      <w:r>
        <w:rPr>
          <w:spacing w:val="-16"/>
          <w:w w:val="95"/>
        </w:rPr>
        <w:t xml:space="preserve"> </w:t>
      </w:r>
      <w:r>
        <w:rPr>
          <w:w w:val="95"/>
        </w:rPr>
        <w:t>applicable</w:t>
      </w:r>
      <w:r>
        <w:rPr>
          <w:spacing w:val="-15"/>
          <w:w w:val="95"/>
        </w:rPr>
        <w:t xml:space="preserve"> </w:t>
      </w:r>
      <w:r>
        <w:rPr>
          <w:w w:val="95"/>
        </w:rPr>
        <w:t>law</w:t>
      </w:r>
      <w:r>
        <w:rPr>
          <w:spacing w:val="-16"/>
          <w:w w:val="95"/>
        </w:rPr>
        <w:t xml:space="preserve"> </w:t>
      </w:r>
      <w:r>
        <w:rPr>
          <w:w w:val="95"/>
        </w:rPr>
        <w:t>of</w:t>
      </w:r>
      <w:r>
        <w:rPr>
          <w:spacing w:val="-15"/>
          <w:w w:val="95"/>
        </w:rPr>
        <w:t xml:space="preserve"> </w:t>
      </w:r>
      <w:r>
        <w:rPr>
          <w:w w:val="95"/>
        </w:rPr>
        <w:t>the</w:t>
      </w:r>
      <w:r>
        <w:rPr>
          <w:spacing w:val="-14"/>
          <w:w w:val="95"/>
        </w:rPr>
        <w:t xml:space="preserve"> </w:t>
      </w:r>
      <w:r>
        <w:rPr>
          <w:w w:val="95"/>
        </w:rPr>
        <w:t>land</w:t>
      </w:r>
      <w:r>
        <w:rPr>
          <w:spacing w:val="-15"/>
          <w:w w:val="95"/>
        </w:rPr>
        <w:t xml:space="preserve"> </w:t>
      </w:r>
      <w:r>
        <w:rPr>
          <w:w w:val="95"/>
        </w:rPr>
        <w:t>time</w:t>
      </w:r>
      <w:r>
        <w:rPr>
          <w:spacing w:val="-16"/>
          <w:w w:val="95"/>
        </w:rPr>
        <w:t xml:space="preserve"> </w:t>
      </w:r>
      <w:r>
        <w:rPr>
          <w:w w:val="95"/>
        </w:rPr>
        <w:t>being</w:t>
      </w:r>
      <w:r>
        <w:rPr>
          <w:spacing w:val="-15"/>
          <w:w w:val="95"/>
        </w:rPr>
        <w:t xml:space="preserve"> </w:t>
      </w:r>
      <w:r>
        <w:rPr>
          <w:w w:val="95"/>
        </w:rPr>
        <w:t>enforced. The</w:t>
      </w:r>
      <w:r>
        <w:rPr>
          <w:spacing w:val="-8"/>
          <w:w w:val="95"/>
        </w:rPr>
        <w:t xml:space="preserve"> </w:t>
      </w:r>
      <w:r>
        <w:rPr>
          <w:w w:val="95"/>
        </w:rPr>
        <w:t>Service</w:t>
      </w:r>
      <w:r>
        <w:rPr>
          <w:spacing w:val="-6"/>
          <w:w w:val="95"/>
        </w:rPr>
        <w:t xml:space="preserve"> </w:t>
      </w:r>
      <w:r>
        <w:rPr>
          <w:w w:val="95"/>
        </w:rPr>
        <w:t>provider</w:t>
      </w:r>
      <w:r>
        <w:rPr>
          <w:spacing w:val="-7"/>
          <w:w w:val="95"/>
        </w:rPr>
        <w:t xml:space="preserve"> </w:t>
      </w:r>
      <w:r>
        <w:rPr>
          <w:w w:val="95"/>
        </w:rPr>
        <w:t>shall</w:t>
      </w:r>
      <w:r>
        <w:rPr>
          <w:spacing w:val="-10"/>
          <w:w w:val="95"/>
        </w:rPr>
        <w:t xml:space="preserve"> </w:t>
      </w:r>
      <w:r>
        <w:rPr>
          <w:w w:val="95"/>
        </w:rPr>
        <w:t>pay</w:t>
      </w:r>
      <w:r>
        <w:rPr>
          <w:spacing w:val="-6"/>
          <w:w w:val="95"/>
        </w:rPr>
        <w:t xml:space="preserve"> </w:t>
      </w:r>
      <w:r>
        <w:rPr>
          <w:w w:val="95"/>
        </w:rPr>
        <w:t>any</w:t>
      </w:r>
      <w:r>
        <w:rPr>
          <w:spacing w:val="-7"/>
          <w:w w:val="95"/>
        </w:rPr>
        <w:t xml:space="preserve"> </w:t>
      </w:r>
      <w:r>
        <w:rPr>
          <w:w w:val="95"/>
        </w:rPr>
        <w:t>other</w:t>
      </w:r>
      <w:r>
        <w:rPr>
          <w:spacing w:val="-7"/>
          <w:w w:val="95"/>
        </w:rPr>
        <w:t xml:space="preserve"> </w:t>
      </w:r>
      <w:r>
        <w:rPr>
          <w:w w:val="95"/>
        </w:rPr>
        <w:t>taxes</w:t>
      </w:r>
      <w:r>
        <w:rPr>
          <w:spacing w:val="-7"/>
          <w:w w:val="95"/>
        </w:rPr>
        <w:t xml:space="preserve"> </w:t>
      </w:r>
      <w:r>
        <w:rPr>
          <w:w w:val="95"/>
        </w:rPr>
        <w:t>separately</w:t>
      </w:r>
      <w:r>
        <w:rPr>
          <w:spacing w:val="-8"/>
          <w:w w:val="95"/>
        </w:rPr>
        <w:t xml:space="preserve"> </w:t>
      </w:r>
      <w:r>
        <w:rPr>
          <w:w w:val="95"/>
        </w:rPr>
        <w:t>or</w:t>
      </w:r>
      <w:r>
        <w:rPr>
          <w:spacing w:val="-8"/>
          <w:w w:val="95"/>
        </w:rPr>
        <w:t xml:space="preserve"> </w:t>
      </w:r>
      <w:r>
        <w:rPr>
          <w:w w:val="95"/>
        </w:rPr>
        <w:t>along</w:t>
      </w:r>
      <w:r>
        <w:rPr>
          <w:spacing w:val="-7"/>
          <w:w w:val="95"/>
        </w:rPr>
        <w:t xml:space="preserve"> </w:t>
      </w:r>
      <w:r>
        <w:rPr>
          <w:w w:val="95"/>
        </w:rPr>
        <w:t>with</w:t>
      </w:r>
      <w:r>
        <w:rPr>
          <w:spacing w:val="-8"/>
          <w:w w:val="95"/>
        </w:rPr>
        <w:t xml:space="preserve"> </w:t>
      </w:r>
      <w:r>
        <w:rPr>
          <w:w w:val="95"/>
        </w:rPr>
        <w:t>GST</w:t>
      </w:r>
      <w:r>
        <w:rPr>
          <w:spacing w:val="-7"/>
          <w:w w:val="95"/>
        </w:rPr>
        <w:t xml:space="preserve"> </w:t>
      </w:r>
      <w:r>
        <w:rPr>
          <w:w w:val="95"/>
        </w:rPr>
        <w:t>if</w:t>
      </w:r>
      <w:r>
        <w:rPr>
          <w:spacing w:val="-7"/>
          <w:w w:val="95"/>
        </w:rPr>
        <w:t xml:space="preserve"> </w:t>
      </w:r>
      <w:r>
        <w:rPr>
          <w:w w:val="95"/>
        </w:rPr>
        <w:t>any</w:t>
      </w:r>
      <w:r>
        <w:rPr>
          <w:spacing w:val="-7"/>
          <w:w w:val="95"/>
        </w:rPr>
        <w:t xml:space="preserve"> </w:t>
      </w:r>
      <w:r>
        <w:rPr>
          <w:w w:val="95"/>
        </w:rPr>
        <w:t>attributed</w:t>
      </w:r>
      <w:r>
        <w:rPr>
          <w:spacing w:val="-8"/>
          <w:w w:val="95"/>
        </w:rPr>
        <w:t xml:space="preserve"> </w:t>
      </w:r>
      <w:r>
        <w:rPr>
          <w:w w:val="95"/>
        </w:rPr>
        <w:t xml:space="preserve">by </w:t>
      </w:r>
      <w:r>
        <w:t>the Government Authorities including Municipal and Local bodies or any other authority authorized in this</w:t>
      </w:r>
      <w:r>
        <w:rPr>
          <w:spacing w:val="-21"/>
        </w:rPr>
        <w:t xml:space="preserve"> </w:t>
      </w:r>
      <w:r>
        <w:t>regard.</w:t>
      </w:r>
    </w:p>
    <w:p w14:paraId="516270A2" w14:textId="77777777" w:rsidR="00F73225" w:rsidRDefault="00F73225" w:rsidP="00F73225">
      <w:pPr>
        <w:pStyle w:val="ListParagraph"/>
        <w:tabs>
          <w:tab w:val="left" w:pos="1361"/>
        </w:tabs>
        <w:spacing w:line="232" w:lineRule="auto"/>
        <w:ind w:right="-14" w:firstLine="0"/>
      </w:pPr>
    </w:p>
    <w:p w14:paraId="71D1BA3D" w14:textId="66379B92" w:rsidR="008B0945" w:rsidRPr="008B0945" w:rsidRDefault="008B0945" w:rsidP="000522D2">
      <w:pPr>
        <w:pStyle w:val="Heading3"/>
        <w:numPr>
          <w:ilvl w:val="2"/>
          <w:numId w:val="53"/>
        </w:numPr>
        <w:tabs>
          <w:tab w:val="left" w:pos="1721"/>
        </w:tabs>
        <w:spacing w:before="144"/>
        <w:ind w:right="-14" w:hanging="361"/>
        <w:rPr>
          <w:color w:val="2E5395"/>
          <w:spacing w:val="-3"/>
        </w:rPr>
      </w:pPr>
      <w:bookmarkStart w:id="344" w:name="_Toc126421663"/>
      <w:r>
        <w:rPr>
          <w:color w:val="2E5395"/>
          <w:spacing w:val="-3"/>
        </w:rPr>
        <w:t>Repeat Orders</w:t>
      </w:r>
      <w:bookmarkEnd w:id="344"/>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r>
        <w:rPr>
          <w:color w:val="2E5395"/>
          <w:spacing w:val="-3"/>
        </w:rPr>
        <w:tab/>
      </w:r>
    </w:p>
    <w:p w14:paraId="7BBBFCA5" w14:textId="126E32A8" w:rsidR="008B0945" w:rsidRDefault="00B630B6" w:rsidP="00B630B6">
      <w:pPr>
        <w:pStyle w:val="BodyText"/>
        <w:spacing w:before="142" w:line="232" w:lineRule="auto"/>
        <w:ind w:right="-14"/>
      </w:pPr>
      <w:r>
        <w:t>Bank</w:t>
      </w:r>
      <w:r w:rsidR="008B0945" w:rsidRPr="00773AAC">
        <w:t xml:space="preserve"> shall retain the option to place a repeat order up to 25% of the tendered quantity</w:t>
      </w:r>
      <w:r>
        <w:t xml:space="preserve"> </w:t>
      </w:r>
      <w:r w:rsidR="008B0945" w:rsidRPr="00773AAC">
        <w:t>within the validity of the tenders as existent at the time of award of the contract.</w:t>
      </w:r>
    </w:p>
    <w:p w14:paraId="560233CA" w14:textId="70767D3F" w:rsidR="00B630B6" w:rsidRPr="00487A06" w:rsidRDefault="006D47E7" w:rsidP="006D47E7">
      <w:pPr>
        <w:pStyle w:val="BodyText"/>
        <w:spacing w:before="142" w:line="232" w:lineRule="auto"/>
        <w:ind w:right="-14"/>
      </w:pPr>
      <w:r w:rsidRPr="006D47E7">
        <w:t>Bank may place repeat order with Successful Bidder within 3 years from the date of acceptance of the Purchase Order for the future requirement of the Hardware &amp; Licenses and their AMC/ATS/Subscription</w:t>
      </w:r>
      <w:r>
        <w:t xml:space="preserve"> mentioned in the Commercial Bill of Material. </w:t>
      </w:r>
      <w:r w:rsidR="001149F9" w:rsidRPr="001149F9">
        <w:t>Quantity mentioned for the future requirement</w:t>
      </w:r>
      <w:r>
        <w:t xml:space="preserve"> in the Bill of Material </w:t>
      </w:r>
      <w:r w:rsidR="001149F9" w:rsidRPr="001149F9">
        <w:t xml:space="preserve">is indicative only, Bank may procure any number of cores </w:t>
      </w:r>
      <w:r w:rsidRPr="001149F9">
        <w:t>between 1 and 42</w:t>
      </w:r>
      <w:r>
        <w:t xml:space="preserve"> and the respective licenses</w:t>
      </w:r>
      <w:r w:rsidR="001149F9" w:rsidRPr="001149F9">
        <w:t>.</w:t>
      </w:r>
    </w:p>
    <w:p w14:paraId="289A19CB" w14:textId="0F8382A0" w:rsidR="00B630B6" w:rsidRDefault="00B630B6" w:rsidP="00B630B6">
      <w:pPr>
        <w:pStyle w:val="BodyText"/>
        <w:spacing w:before="142" w:line="232" w:lineRule="auto"/>
        <w:ind w:right="-14"/>
      </w:pPr>
      <w:r w:rsidRPr="00487A06">
        <w:t>The</w:t>
      </w:r>
      <w:r w:rsidRPr="00487A06">
        <w:rPr>
          <w:spacing w:val="-9"/>
        </w:rPr>
        <w:t xml:space="preserve"> </w:t>
      </w:r>
      <w:r w:rsidRPr="00487A06">
        <w:t>Bidder</w:t>
      </w:r>
      <w:r w:rsidRPr="00487A06">
        <w:rPr>
          <w:spacing w:val="-8"/>
        </w:rPr>
        <w:t xml:space="preserve"> </w:t>
      </w:r>
      <w:r w:rsidRPr="00487A06">
        <w:t xml:space="preserve">has to </w:t>
      </w:r>
      <w:r w:rsidR="00966A21">
        <w:t>S</w:t>
      </w:r>
      <w:r w:rsidR="006D47E7">
        <w:t xml:space="preserve">upply, </w:t>
      </w:r>
      <w:r w:rsidR="00966A21">
        <w:t>I</w:t>
      </w:r>
      <w:r w:rsidR="006D47E7">
        <w:t>nstall</w:t>
      </w:r>
      <w:r w:rsidR="00966A21">
        <w:t xml:space="preserve"> and</w:t>
      </w:r>
      <w:r w:rsidR="006D47E7">
        <w:t xml:space="preserve"> </w:t>
      </w:r>
      <w:r w:rsidR="00966A21">
        <w:t>C</w:t>
      </w:r>
      <w:r w:rsidR="006D47E7">
        <w:t>ommission</w:t>
      </w:r>
      <w:r w:rsidRPr="00487A06">
        <w:t xml:space="preserve"> </w:t>
      </w:r>
      <w:r w:rsidR="006D47E7" w:rsidRPr="006D47E7">
        <w:t>Hardware</w:t>
      </w:r>
      <w:r w:rsidR="00966A21">
        <w:t xml:space="preserve">, Software, Licenses </w:t>
      </w:r>
      <w:r w:rsidR="00966A21" w:rsidRPr="006D47E7">
        <w:t>and</w:t>
      </w:r>
      <w:r w:rsidR="006D47E7" w:rsidRPr="006D47E7">
        <w:t xml:space="preserve"> their AMC/ATS/Subscription</w:t>
      </w:r>
      <w:r w:rsidR="006D47E7">
        <w:t xml:space="preserve"> under the</w:t>
      </w:r>
      <w:r w:rsidRPr="00487A06">
        <w:t xml:space="preserve"> future requirements </w:t>
      </w:r>
      <w:r w:rsidR="00966A21">
        <w:t xml:space="preserve">as per the </w:t>
      </w:r>
      <w:r w:rsidR="00966A21" w:rsidRPr="00487A06">
        <w:t xml:space="preserve">rate </w:t>
      </w:r>
      <w:r w:rsidR="00966A21">
        <w:t xml:space="preserve">quoted </w:t>
      </w:r>
      <w:r w:rsidRPr="00487A06">
        <w:t>in the Commercial Bill of Material.</w:t>
      </w:r>
      <w:r>
        <w:t xml:space="preserve">  </w:t>
      </w:r>
    </w:p>
    <w:p w14:paraId="3E53C236" w14:textId="77777777" w:rsidR="00F73225" w:rsidRPr="008B0945" w:rsidRDefault="00F73225" w:rsidP="00BF5783">
      <w:pPr>
        <w:pStyle w:val="NoSpacing"/>
        <w:ind w:left="720" w:right="-14"/>
        <w:jc w:val="both"/>
      </w:pPr>
    </w:p>
    <w:p w14:paraId="491AC561" w14:textId="7F4646CB" w:rsidR="001A581C" w:rsidRDefault="005A14EC" w:rsidP="000522D2">
      <w:pPr>
        <w:pStyle w:val="Heading3"/>
        <w:numPr>
          <w:ilvl w:val="2"/>
          <w:numId w:val="53"/>
        </w:numPr>
        <w:tabs>
          <w:tab w:val="left" w:pos="1721"/>
        </w:tabs>
        <w:spacing w:before="144"/>
        <w:ind w:right="-14" w:hanging="361"/>
        <w:rPr>
          <w:color w:val="2E5395"/>
          <w:spacing w:val="-3"/>
        </w:rPr>
      </w:pPr>
      <w:bookmarkStart w:id="345" w:name="_Toc126421664"/>
      <w:r w:rsidRPr="00277894">
        <w:rPr>
          <w:color w:val="2E5395"/>
          <w:spacing w:val="-3"/>
        </w:rPr>
        <w:t>Order Cancellation</w:t>
      </w:r>
      <w:bookmarkEnd w:id="345"/>
    </w:p>
    <w:p w14:paraId="2312E77E" w14:textId="77777777" w:rsidR="001A581C" w:rsidRDefault="005A14EC" w:rsidP="00087691">
      <w:pPr>
        <w:pStyle w:val="BodyText"/>
        <w:spacing w:before="136"/>
        <w:ind w:right="-14"/>
        <w:jc w:val="left"/>
      </w:pPr>
      <w:r>
        <w:t>Bank reserves its right to cancel the order in the event of one or more of the following situations:</w:t>
      </w:r>
    </w:p>
    <w:p w14:paraId="27478AAB" w14:textId="77777777" w:rsidR="001A581C" w:rsidRDefault="005A14EC" w:rsidP="000522D2">
      <w:pPr>
        <w:pStyle w:val="ListParagraph"/>
        <w:numPr>
          <w:ilvl w:val="0"/>
          <w:numId w:val="46"/>
        </w:numPr>
        <w:tabs>
          <w:tab w:val="left" w:pos="1720"/>
          <w:tab w:val="left" w:pos="1721"/>
        </w:tabs>
        <w:spacing w:before="89"/>
        <w:ind w:right="-14" w:hanging="570"/>
      </w:pPr>
      <w:r>
        <w:t>Delay</w:t>
      </w:r>
      <w:r>
        <w:rPr>
          <w:spacing w:val="-9"/>
        </w:rPr>
        <w:t xml:space="preserve"> </w:t>
      </w:r>
      <w:r>
        <w:t>in</w:t>
      </w:r>
      <w:r>
        <w:rPr>
          <w:spacing w:val="-9"/>
        </w:rPr>
        <w:t xml:space="preserve"> </w:t>
      </w:r>
      <w:r>
        <w:t>delivery</w:t>
      </w:r>
      <w:r>
        <w:rPr>
          <w:spacing w:val="-8"/>
        </w:rPr>
        <w:t xml:space="preserve"> </w:t>
      </w:r>
      <w:r>
        <w:t>beyond</w:t>
      </w:r>
      <w:r>
        <w:rPr>
          <w:spacing w:val="-10"/>
        </w:rPr>
        <w:t xml:space="preserve"> </w:t>
      </w:r>
      <w:r>
        <w:t>the</w:t>
      </w:r>
      <w:r>
        <w:rPr>
          <w:spacing w:val="-8"/>
        </w:rPr>
        <w:t xml:space="preserve"> </w:t>
      </w:r>
      <w:r>
        <w:t>specified</w:t>
      </w:r>
      <w:r>
        <w:rPr>
          <w:spacing w:val="-8"/>
        </w:rPr>
        <w:t xml:space="preserve"> </w:t>
      </w:r>
      <w:r>
        <w:t>period</w:t>
      </w:r>
      <w:r>
        <w:rPr>
          <w:spacing w:val="-10"/>
        </w:rPr>
        <w:t xml:space="preserve"> </w:t>
      </w:r>
      <w:r>
        <w:t>for</w:t>
      </w:r>
      <w:r>
        <w:rPr>
          <w:spacing w:val="-8"/>
        </w:rPr>
        <w:t xml:space="preserve"> </w:t>
      </w:r>
      <w:r>
        <w:t>delivery.</w:t>
      </w:r>
    </w:p>
    <w:p w14:paraId="7E9F76F1" w14:textId="77777777" w:rsidR="001A581C" w:rsidRDefault="005A14EC" w:rsidP="000522D2">
      <w:pPr>
        <w:pStyle w:val="ListParagraph"/>
        <w:numPr>
          <w:ilvl w:val="0"/>
          <w:numId w:val="46"/>
        </w:numPr>
        <w:tabs>
          <w:tab w:val="left" w:pos="1720"/>
          <w:tab w:val="left" w:pos="1721"/>
        </w:tabs>
        <w:spacing w:before="115" w:line="213" w:lineRule="auto"/>
        <w:ind w:left="1000" w:right="-14" w:firstLine="151"/>
      </w:pPr>
      <w:r>
        <w:rPr>
          <w:w w:val="95"/>
        </w:rPr>
        <w:t>Serious</w:t>
      </w:r>
      <w:r>
        <w:rPr>
          <w:spacing w:val="-31"/>
          <w:w w:val="95"/>
        </w:rPr>
        <w:t xml:space="preserve"> </w:t>
      </w:r>
      <w:r>
        <w:rPr>
          <w:w w:val="95"/>
        </w:rPr>
        <w:t>discrepancy</w:t>
      </w:r>
      <w:r>
        <w:rPr>
          <w:spacing w:val="-30"/>
          <w:w w:val="95"/>
        </w:rPr>
        <w:t xml:space="preserve"> </w:t>
      </w:r>
      <w:r>
        <w:rPr>
          <w:w w:val="95"/>
        </w:rPr>
        <w:t>in</w:t>
      </w:r>
      <w:r>
        <w:rPr>
          <w:spacing w:val="-30"/>
          <w:w w:val="95"/>
        </w:rPr>
        <w:t xml:space="preserve"> </w:t>
      </w:r>
      <w:r>
        <w:rPr>
          <w:w w:val="95"/>
        </w:rPr>
        <w:t>hardware</w:t>
      </w:r>
      <w:r>
        <w:rPr>
          <w:spacing w:val="-30"/>
          <w:w w:val="95"/>
        </w:rPr>
        <w:t xml:space="preserve"> </w:t>
      </w:r>
      <w:r>
        <w:rPr>
          <w:w w:val="95"/>
        </w:rPr>
        <w:t>noticed</w:t>
      </w:r>
      <w:r>
        <w:rPr>
          <w:spacing w:val="-31"/>
          <w:w w:val="95"/>
        </w:rPr>
        <w:t xml:space="preserve"> </w:t>
      </w:r>
      <w:r>
        <w:rPr>
          <w:w w:val="95"/>
        </w:rPr>
        <w:t>during</w:t>
      </w:r>
      <w:r>
        <w:rPr>
          <w:spacing w:val="-29"/>
          <w:w w:val="95"/>
        </w:rPr>
        <w:t xml:space="preserve"> </w:t>
      </w:r>
      <w:r>
        <w:rPr>
          <w:w w:val="95"/>
        </w:rPr>
        <w:t>the</w:t>
      </w:r>
      <w:r>
        <w:rPr>
          <w:spacing w:val="-31"/>
          <w:w w:val="95"/>
        </w:rPr>
        <w:t xml:space="preserve"> </w:t>
      </w:r>
      <w:r>
        <w:rPr>
          <w:w w:val="95"/>
        </w:rPr>
        <w:t>pre-dispatch</w:t>
      </w:r>
      <w:r>
        <w:rPr>
          <w:spacing w:val="-30"/>
          <w:w w:val="95"/>
        </w:rPr>
        <w:t xml:space="preserve"> </w:t>
      </w:r>
      <w:r>
        <w:rPr>
          <w:w w:val="95"/>
        </w:rPr>
        <w:t>factory</w:t>
      </w:r>
      <w:r>
        <w:rPr>
          <w:spacing w:val="-30"/>
          <w:w w:val="95"/>
        </w:rPr>
        <w:t xml:space="preserve"> </w:t>
      </w:r>
      <w:r>
        <w:rPr>
          <w:w w:val="95"/>
        </w:rPr>
        <w:t>inspection</w:t>
      </w:r>
      <w:r>
        <w:rPr>
          <w:spacing w:val="-31"/>
          <w:w w:val="95"/>
        </w:rPr>
        <w:t xml:space="preserve"> </w:t>
      </w:r>
      <w:r>
        <w:rPr>
          <w:w w:val="95"/>
        </w:rPr>
        <w:t>or</w:t>
      </w:r>
      <w:r>
        <w:rPr>
          <w:spacing w:val="-30"/>
          <w:w w:val="95"/>
        </w:rPr>
        <w:t xml:space="preserve"> </w:t>
      </w:r>
      <w:r>
        <w:rPr>
          <w:w w:val="95"/>
        </w:rPr>
        <w:t xml:space="preserve">during </w:t>
      </w:r>
      <w:r>
        <w:t>Installation.</w:t>
      </w:r>
    </w:p>
    <w:p w14:paraId="46A2FDED" w14:textId="460253F7" w:rsidR="001A581C" w:rsidRDefault="005A14EC" w:rsidP="00F73225">
      <w:pPr>
        <w:pStyle w:val="BodyText"/>
        <w:spacing w:before="119" w:line="216" w:lineRule="auto"/>
        <w:ind w:right="-14"/>
        <w:rPr>
          <w:w w:val="95"/>
        </w:rPr>
      </w:pPr>
      <w:r>
        <w:t>In addition to the cancellation of purchase order, Bank reserves the right to appropriate the</w:t>
      </w:r>
      <w:r w:rsidR="00F73225">
        <w:t xml:space="preserve"> </w:t>
      </w:r>
      <w:r>
        <w:rPr>
          <w:w w:val="95"/>
        </w:rPr>
        <w:t>damages by foreclosing the bank guarantee given by the supplier against the advance payment.</w:t>
      </w:r>
    </w:p>
    <w:p w14:paraId="10605DEC" w14:textId="77777777" w:rsidR="00F73225" w:rsidRDefault="00F73225" w:rsidP="00087691">
      <w:pPr>
        <w:pStyle w:val="BodyText"/>
        <w:spacing w:before="119" w:line="216" w:lineRule="auto"/>
        <w:ind w:right="-14"/>
        <w:jc w:val="left"/>
      </w:pPr>
    </w:p>
    <w:p w14:paraId="77C30466"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46" w:name="_Toc126421665"/>
      <w:r>
        <w:rPr>
          <w:color w:val="2E5395"/>
          <w:spacing w:val="-3"/>
        </w:rPr>
        <w:t>Indemnity</w:t>
      </w:r>
      <w:bookmarkEnd w:id="346"/>
    </w:p>
    <w:p w14:paraId="25147C87" w14:textId="5C185A1F" w:rsidR="001A581C" w:rsidRDefault="005A14EC" w:rsidP="00087691">
      <w:pPr>
        <w:pStyle w:val="BodyText"/>
        <w:spacing w:before="142" w:line="232" w:lineRule="auto"/>
        <w:ind w:right="-14"/>
      </w:pPr>
      <w:r>
        <w:t>The</w:t>
      </w:r>
      <w:r>
        <w:rPr>
          <w:spacing w:val="-9"/>
        </w:rPr>
        <w:t xml:space="preserve"> </w:t>
      </w:r>
      <w:r>
        <w:t>Bidder</w:t>
      </w:r>
      <w:r>
        <w:rPr>
          <w:spacing w:val="-8"/>
        </w:rPr>
        <w:t xml:space="preserve"> </w:t>
      </w:r>
      <w:r>
        <w:t>shall</w:t>
      </w:r>
      <w:r>
        <w:rPr>
          <w:spacing w:val="-9"/>
        </w:rPr>
        <w:t xml:space="preserve"> </w:t>
      </w:r>
      <w:r>
        <w:t>indemnify</w:t>
      </w:r>
      <w:r>
        <w:rPr>
          <w:spacing w:val="-9"/>
        </w:rPr>
        <w:t xml:space="preserve"> </w:t>
      </w:r>
      <w:r>
        <w:t>the</w:t>
      </w:r>
      <w:r>
        <w:rPr>
          <w:spacing w:val="-8"/>
        </w:rPr>
        <w:t xml:space="preserve"> </w:t>
      </w:r>
      <w:r>
        <w:t>Bank,</w:t>
      </w:r>
      <w:r>
        <w:rPr>
          <w:spacing w:val="-9"/>
        </w:rPr>
        <w:t xml:space="preserve"> </w:t>
      </w:r>
      <w:r>
        <w:t>and</w:t>
      </w:r>
      <w:r>
        <w:rPr>
          <w:spacing w:val="-9"/>
        </w:rPr>
        <w:t xml:space="preserve"> </w:t>
      </w:r>
      <w:r>
        <w:t>shall</w:t>
      </w:r>
      <w:r>
        <w:rPr>
          <w:spacing w:val="-9"/>
        </w:rPr>
        <w:t xml:space="preserve"> </w:t>
      </w:r>
      <w:r>
        <w:t>always</w:t>
      </w:r>
      <w:r>
        <w:rPr>
          <w:spacing w:val="-8"/>
        </w:rPr>
        <w:t xml:space="preserve"> </w:t>
      </w:r>
      <w:r>
        <w:t>keep</w:t>
      </w:r>
      <w:r>
        <w:rPr>
          <w:spacing w:val="-8"/>
        </w:rPr>
        <w:t xml:space="preserve"> </w:t>
      </w:r>
      <w:r>
        <w:t>indemnified</w:t>
      </w:r>
      <w:r>
        <w:rPr>
          <w:spacing w:val="-9"/>
        </w:rPr>
        <w:t xml:space="preserve"> </w:t>
      </w:r>
      <w:r>
        <w:t>and</w:t>
      </w:r>
      <w:r>
        <w:rPr>
          <w:spacing w:val="-10"/>
        </w:rPr>
        <w:t xml:space="preserve"> </w:t>
      </w:r>
      <w:r>
        <w:t>hold</w:t>
      </w:r>
      <w:r>
        <w:rPr>
          <w:spacing w:val="-9"/>
        </w:rPr>
        <w:t xml:space="preserve"> </w:t>
      </w:r>
      <w:r>
        <w:t>the</w:t>
      </w:r>
      <w:r>
        <w:rPr>
          <w:spacing w:val="-9"/>
        </w:rPr>
        <w:t xml:space="preserve"> </w:t>
      </w:r>
      <w:r>
        <w:t>Bank,</w:t>
      </w:r>
      <w:r>
        <w:rPr>
          <w:spacing w:val="-8"/>
        </w:rPr>
        <w:t xml:space="preserve"> </w:t>
      </w:r>
      <w:r>
        <w:t xml:space="preserve">its </w:t>
      </w:r>
      <w:r>
        <w:rPr>
          <w:w w:val="95"/>
        </w:rPr>
        <w:t xml:space="preserve">employees, personnel, officers, directors, harmless from and against any and all losses, liabilities, </w:t>
      </w:r>
      <w:r>
        <w:t>claims,</w:t>
      </w:r>
      <w:r>
        <w:rPr>
          <w:spacing w:val="-5"/>
        </w:rPr>
        <w:t xml:space="preserve"> </w:t>
      </w:r>
      <w:r>
        <w:t>actions,</w:t>
      </w:r>
      <w:r>
        <w:rPr>
          <w:spacing w:val="-5"/>
        </w:rPr>
        <w:t xml:space="preserve"> </w:t>
      </w:r>
      <w:r>
        <w:t>costs</w:t>
      </w:r>
      <w:r>
        <w:rPr>
          <w:spacing w:val="-5"/>
        </w:rPr>
        <w:t xml:space="preserve"> </w:t>
      </w:r>
      <w:r>
        <w:t>and</w:t>
      </w:r>
      <w:r>
        <w:rPr>
          <w:spacing w:val="-6"/>
        </w:rPr>
        <w:t xml:space="preserve"> </w:t>
      </w:r>
      <w:r>
        <w:t>expenses</w:t>
      </w:r>
      <w:r>
        <w:rPr>
          <w:spacing w:val="-6"/>
        </w:rPr>
        <w:t xml:space="preserve"> </w:t>
      </w:r>
      <w:r>
        <w:t>(including</w:t>
      </w:r>
      <w:r>
        <w:rPr>
          <w:spacing w:val="-5"/>
        </w:rPr>
        <w:t xml:space="preserve"> </w:t>
      </w:r>
      <w:r>
        <w:t>attorney’s</w:t>
      </w:r>
      <w:r>
        <w:rPr>
          <w:spacing w:val="-5"/>
        </w:rPr>
        <w:t xml:space="preserve"> </w:t>
      </w:r>
      <w:r>
        <w:t>fees)</w:t>
      </w:r>
      <w:r>
        <w:rPr>
          <w:spacing w:val="-5"/>
        </w:rPr>
        <w:t xml:space="preserve"> </w:t>
      </w:r>
      <w:r>
        <w:t>relating</w:t>
      </w:r>
      <w:r>
        <w:rPr>
          <w:spacing w:val="-5"/>
        </w:rPr>
        <w:t xml:space="preserve"> </w:t>
      </w:r>
      <w:r>
        <w:t>to,</w:t>
      </w:r>
      <w:r>
        <w:rPr>
          <w:spacing w:val="-5"/>
        </w:rPr>
        <w:t xml:space="preserve"> </w:t>
      </w:r>
      <w:r>
        <w:t>resulting</w:t>
      </w:r>
      <w:r>
        <w:rPr>
          <w:spacing w:val="-5"/>
        </w:rPr>
        <w:t xml:space="preserve"> </w:t>
      </w:r>
      <w:r>
        <w:t>directly</w:t>
      </w:r>
      <w:r>
        <w:rPr>
          <w:spacing w:val="-6"/>
        </w:rPr>
        <w:t xml:space="preserve"> </w:t>
      </w:r>
      <w:r>
        <w:t>or</w:t>
      </w:r>
      <w:r w:rsidR="00040C52">
        <w:t xml:space="preserve"> </w:t>
      </w:r>
      <w:r w:rsidR="00CD6E33">
        <w:rPr>
          <w:w w:val="95"/>
        </w:rPr>
        <w:t>Indirectly</w:t>
      </w:r>
      <w:r>
        <w:rPr>
          <w:spacing w:val="-17"/>
          <w:w w:val="95"/>
        </w:rPr>
        <w:t xml:space="preserve"> </w:t>
      </w:r>
      <w:r>
        <w:rPr>
          <w:w w:val="95"/>
        </w:rPr>
        <w:t>from</w:t>
      </w:r>
      <w:r>
        <w:rPr>
          <w:spacing w:val="-18"/>
          <w:w w:val="95"/>
        </w:rPr>
        <w:t xml:space="preserve"> </w:t>
      </w:r>
      <w:r>
        <w:rPr>
          <w:w w:val="95"/>
        </w:rPr>
        <w:t>or</w:t>
      </w:r>
      <w:r>
        <w:rPr>
          <w:spacing w:val="-17"/>
          <w:w w:val="95"/>
        </w:rPr>
        <w:t xml:space="preserve"> </w:t>
      </w:r>
      <w:r>
        <w:rPr>
          <w:w w:val="95"/>
        </w:rPr>
        <w:t>in</w:t>
      </w:r>
      <w:r>
        <w:rPr>
          <w:spacing w:val="-20"/>
          <w:w w:val="95"/>
        </w:rPr>
        <w:t xml:space="preserve"> </w:t>
      </w:r>
      <w:r>
        <w:rPr>
          <w:w w:val="95"/>
        </w:rPr>
        <w:t>any</w:t>
      </w:r>
      <w:r>
        <w:rPr>
          <w:spacing w:val="-18"/>
          <w:w w:val="95"/>
        </w:rPr>
        <w:t xml:space="preserve"> </w:t>
      </w:r>
      <w:r>
        <w:rPr>
          <w:w w:val="95"/>
        </w:rPr>
        <w:t>way</w:t>
      </w:r>
      <w:r>
        <w:rPr>
          <w:spacing w:val="-17"/>
          <w:w w:val="95"/>
        </w:rPr>
        <w:t xml:space="preserve"> </w:t>
      </w:r>
      <w:r>
        <w:rPr>
          <w:w w:val="95"/>
        </w:rPr>
        <w:t>arising</w:t>
      </w:r>
      <w:r>
        <w:rPr>
          <w:spacing w:val="-19"/>
          <w:w w:val="95"/>
        </w:rPr>
        <w:t xml:space="preserve"> </w:t>
      </w:r>
      <w:r>
        <w:rPr>
          <w:w w:val="95"/>
        </w:rPr>
        <w:t>out</w:t>
      </w:r>
      <w:r>
        <w:rPr>
          <w:spacing w:val="-19"/>
          <w:w w:val="95"/>
        </w:rPr>
        <w:t xml:space="preserve"> </w:t>
      </w:r>
      <w:r>
        <w:rPr>
          <w:w w:val="95"/>
        </w:rPr>
        <w:t>of</w:t>
      </w:r>
      <w:r>
        <w:rPr>
          <w:spacing w:val="-19"/>
          <w:w w:val="95"/>
        </w:rPr>
        <w:t xml:space="preserve"> </w:t>
      </w:r>
      <w:r>
        <w:rPr>
          <w:w w:val="95"/>
        </w:rPr>
        <w:t>any</w:t>
      </w:r>
      <w:r>
        <w:rPr>
          <w:spacing w:val="-18"/>
          <w:w w:val="95"/>
        </w:rPr>
        <w:t xml:space="preserve"> </w:t>
      </w:r>
      <w:r>
        <w:rPr>
          <w:w w:val="95"/>
        </w:rPr>
        <w:t>claim,</w:t>
      </w:r>
      <w:r>
        <w:rPr>
          <w:spacing w:val="-19"/>
          <w:w w:val="95"/>
        </w:rPr>
        <w:t xml:space="preserve"> </w:t>
      </w:r>
      <w:r>
        <w:rPr>
          <w:w w:val="95"/>
        </w:rPr>
        <w:t>suit</w:t>
      </w:r>
      <w:r>
        <w:rPr>
          <w:spacing w:val="-18"/>
          <w:w w:val="95"/>
        </w:rPr>
        <w:t xml:space="preserve"> </w:t>
      </w:r>
      <w:r>
        <w:rPr>
          <w:w w:val="95"/>
        </w:rPr>
        <w:t>or</w:t>
      </w:r>
      <w:r>
        <w:rPr>
          <w:spacing w:val="-17"/>
          <w:w w:val="95"/>
        </w:rPr>
        <w:t xml:space="preserve"> </w:t>
      </w:r>
      <w:r>
        <w:rPr>
          <w:w w:val="95"/>
        </w:rPr>
        <w:t>proceeding</w:t>
      </w:r>
      <w:r>
        <w:rPr>
          <w:spacing w:val="-18"/>
          <w:w w:val="95"/>
        </w:rPr>
        <w:t xml:space="preserve"> </w:t>
      </w:r>
      <w:r>
        <w:rPr>
          <w:w w:val="95"/>
        </w:rPr>
        <w:t>brought</w:t>
      </w:r>
      <w:r>
        <w:rPr>
          <w:spacing w:val="-17"/>
          <w:w w:val="95"/>
        </w:rPr>
        <w:t xml:space="preserve"> </w:t>
      </w:r>
      <w:r>
        <w:rPr>
          <w:w w:val="95"/>
        </w:rPr>
        <w:t>against</w:t>
      </w:r>
      <w:r>
        <w:rPr>
          <w:spacing w:val="-18"/>
          <w:w w:val="95"/>
        </w:rPr>
        <w:t xml:space="preserve"> </w:t>
      </w:r>
      <w:r>
        <w:rPr>
          <w:w w:val="95"/>
        </w:rPr>
        <w:t>the</w:t>
      </w:r>
      <w:r>
        <w:rPr>
          <w:spacing w:val="-19"/>
          <w:w w:val="95"/>
        </w:rPr>
        <w:t xml:space="preserve"> </w:t>
      </w:r>
      <w:r>
        <w:rPr>
          <w:w w:val="95"/>
        </w:rPr>
        <w:t>Bank</w:t>
      </w:r>
      <w:r>
        <w:rPr>
          <w:spacing w:val="-17"/>
          <w:w w:val="95"/>
        </w:rPr>
        <w:t xml:space="preserve"> </w:t>
      </w:r>
      <w:r>
        <w:rPr>
          <w:w w:val="95"/>
        </w:rPr>
        <w:t xml:space="preserve">as </w:t>
      </w:r>
      <w:r>
        <w:t>a result</w:t>
      </w:r>
      <w:r>
        <w:rPr>
          <w:spacing w:val="-11"/>
        </w:rPr>
        <w:t xml:space="preserve"> </w:t>
      </w:r>
      <w:r>
        <w:t>of:</w:t>
      </w:r>
    </w:p>
    <w:p w14:paraId="1DFA1F29" w14:textId="77777777" w:rsidR="001A581C" w:rsidRDefault="005A14EC" w:rsidP="000522D2">
      <w:pPr>
        <w:pStyle w:val="ListParagraph"/>
        <w:numPr>
          <w:ilvl w:val="0"/>
          <w:numId w:val="45"/>
        </w:numPr>
        <w:tabs>
          <w:tab w:val="left" w:pos="2080"/>
          <w:tab w:val="left" w:pos="2081"/>
        </w:tabs>
        <w:spacing w:before="151" w:line="324" w:lineRule="auto"/>
        <w:ind w:right="-14"/>
      </w:pPr>
      <w:r>
        <w:t>Bank’s</w:t>
      </w:r>
      <w:r>
        <w:rPr>
          <w:spacing w:val="-23"/>
        </w:rPr>
        <w:t xml:space="preserve"> </w:t>
      </w:r>
      <w:r>
        <w:t>authorized</w:t>
      </w:r>
      <w:r>
        <w:rPr>
          <w:spacing w:val="-24"/>
        </w:rPr>
        <w:t xml:space="preserve"> </w:t>
      </w:r>
      <w:r>
        <w:t>/</w:t>
      </w:r>
      <w:r>
        <w:rPr>
          <w:spacing w:val="-23"/>
        </w:rPr>
        <w:t xml:space="preserve"> </w:t>
      </w:r>
      <w:r>
        <w:t>bonafide</w:t>
      </w:r>
      <w:r>
        <w:rPr>
          <w:spacing w:val="-23"/>
        </w:rPr>
        <w:t xml:space="preserve"> </w:t>
      </w:r>
      <w:r>
        <w:t>use</w:t>
      </w:r>
      <w:r>
        <w:rPr>
          <w:spacing w:val="-24"/>
        </w:rPr>
        <w:t xml:space="preserve"> </w:t>
      </w:r>
      <w:r>
        <w:t>of</w:t>
      </w:r>
      <w:r>
        <w:rPr>
          <w:spacing w:val="-22"/>
        </w:rPr>
        <w:t xml:space="preserve"> </w:t>
      </w:r>
      <w:r>
        <w:t>the</w:t>
      </w:r>
      <w:r>
        <w:rPr>
          <w:spacing w:val="-24"/>
        </w:rPr>
        <w:t xml:space="preserve"> </w:t>
      </w:r>
      <w:r>
        <w:t>Deliverables</w:t>
      </w:r>
      <w:r>
        <w:rPr>
          <w:spacing w:val="-24"/>
        </w:rPr>
        <w:t xml:space="preserve"> </w:t>
      </w:r>
      <w:r>
        <w:t>and/or</w:t>
      </w:r>
      <w:r>
        <w:rPr>
          <w:spacing w:val="-24"/>
        </w:rPr>
        <w:t xml:space="preserve"> </w:t>
      </w:r>
      <w:r>
        <w:t>the</w:t>
      </w:r>
      <w:r>
        <w:rPr>
          <w:spacing w:val="-23"/>
        </w:rPr>
        <w:t xml:space="preserve"> </w:t>
      </w:r>
      <w:r>
        <w:t>Services</w:t>
      </w:r>
      <w:r>
        <w:rPr>
          <w:spacing w:val="-23"/>
        </w:rPr>
        <w:t xml:space="preserve"> </w:t>
      </w:r>
      <w:r>
        <w:t>provided</w:t>
      </w:r>
      <w:r>
        <w:rPr>
          <w:spacing w:val="-23"/>
        </w:rPr>
        <w:t xml:space="preserve"> </w:t>
      </w:r>
      <w:r>
        <w:t>by Bidder</w:t>
      </w:r>
      <w:r>
        <w:rPr>
          <w:spacing w:val="-25"/>
        </w:rPr>
        <w:t xml:space="preserve"> </w:t>
      </w:r>
      <w:r>
        <w:t>under</w:t>
      </w:r>
      <w:r>
        <w:rPr>
          <w:spacing w:val="-25"/>
        </w:rPr>
        <w:t xml:space="preserve"> </w:t>
      </w:r>
      <w:r>
        <w:t>this</w:t>
      </w:r>
      <w:r>
        <w:rPr>
          <w:spacing w:val="-25"/>
        </w:rPr>
        <w:t xml:space="preserve"> </w:t>
      </w:r>
      <w:r>
        <w:t>RFP</w:t>
      </w:r>
      <w:r>
        <w:rPr>
          <w:spacing w:val="-25"/>
        </w:rPr>
        <w:t xml:space="preserve"> </w:t>
      </w:r>
      <w:r>
        <w:t>or</w:t>
      </w:r>
      <w:r>
        <w:rPr>
          <w:spacing w:val="-26"/>
        </w:rPr>
        <w:t xml:space="preserve"> </w:t>
      </w:r>
      <w:r>
        <w:t>any</w:t>
      </w:r>
      <w:r>
        <w:rPr>
          <w:spacing w:val="-25"/>
        </w:rPr>
        <w:t xml:space="preserve"> </w:t>
      </w:r>
      <w:r>
        <w:t>or</w:t>
      </w:r>
      <w:r>
        <w:rPr>
          <w:spacing w:val="-25"/>
        </w:rPr>
        <w:t xml:space="preserve"> </w:t>
      </w:r>
      <w:r>
        <w:t>all</w:t>
      </w:r>
      <w:r>
        <w:rPr>
          <w:spacing w:val="-27"/>
        </w:rPr>
        <w:t xml:space="preserve"> </w:t>
      </w:r>
      <w:r>
        <w:t>terms</w:t>
      </w:r>
      <w:r>
        <w:rPr>
          <w:spacing w:val="-24"/>
        </w:rPr>
        <w:t xml:space="preserve"> </w:t>
      </w:r>
      <w:r>
        <w:t>and</w:t>
      </w:r>
      <w:r>
        <w:rPr>
          <w:spacing w:val="-26"/>
        </w:rPr>
        <w:t xml:space="preserve"> </w:t>
      </w:r>
      <w:r>
        <w:t>conditions</w:t>
      </w:r>
      <w:r>
        <w:rPr>
          <w:spacing w:val="-25"/>
        </w:rPr>
        <w:t xml:space="preserve"> </w:t>
      </w:r>
      <w:r>
        <w:t>stipulated</w:t>
      </w:r>
      <w:r>
        <w:rPr>
          <w:spacing w:val="-25"/>
        </w:rPr>
        <w:t xml:space="preserve"> </w:t>
      </w:r>
      <w:r>
        <w:t>in</w:t>
      </w:r>
      <w:r>
        <w:rPr>
          <w:spacing w:val="-25"/>
        </w:rPr>
        <w:t xml:space="preserve"> </w:t>
      </w:r>
      <w:r>
        <w:t>the</w:t>
      </w:r>
      <w:r>
        <w:rPr>
          <w:spacing w:val="-25"/>
        </w:rPr>
        <w:t xml:space="preserve"> </w:t>
      </w:r>
      <w:r>
        <w:t>SLA</w:t>
      </w:r>
      <w:r>
        <w:rPr>
          <w:spacing w:val="-25"/>
        </w:rPr>
        <w:t xml:space="preserve"> </w:t>
      </w:r>
      <w:r>
        <w:t>(Service level Agreement) or PO</w:t>
      </w:r>
      <w:r>
        <w:rPr>
          <w:spacing w:val="-31"/>
        </w:rPr>
        <w:t xml:space="preserve"> </w:t>
      </w:r>
      <w:r>
        <w:t>and/or</w:t>
      </w:r>
    </w:p>
    <w:p w14:paraId="1F8A32C0" w14:textId="77777777" w:rsidR="001A581C" w:rsidRDefault="005A14EC" w:rsidP="000522D2">
      <w:pPr>
        <w:pStyle w:val="ListParagraph"/>
        <w:numPr>
          <w:ilvl w:val="0"/>
          <w:numId w:val="45"/>
        </w:numPr>
        <w:tabs>
          <w:tab w:val="left" w:pos="2081"/>
        </w:tabs>
        <w:spacing w:line="321" w:lineRule="auto"/>
        <w:ind w:right="-14"/>
      </w:pPr>
      <w:r>
        <w:rPr>
          <w:w w:val="95"/>
        </w:rPr>
        <w:lastRenderedPageBreak/>
        <w:t>Relating</w:t>
      </w:r>
      <w:r>
        <w:rPr>
          <w:spacing w:val="-22"/>
          <w:w w:val="95"/>
        </w:rPr>
        <w:t xml:space="preserve"> </w:t>
      </w:r>
      <w:r>
        <w:rPr>
          <w:w w:val="95"/>
        </w:rPr>
        <w:t>to</w:t>
      </w:r>
      <w:r>
        <w:rPr>
          <w:spacing w:val="-22"/>
          <w:w w:val="95"/>
        </w:rPr>
        <w:t xml:space="preserve"> </w:t>
      </w:r>
      <w:r>
        <w:rPr>
          <w:w w:val="95"/>
        </w:rPr>
        <w:t>or</w:t>
      </w:r>
      <w:r>
        <w:rPr>
          <w:spacing w:val="-20"/>
          <w:w w:val="95"/>
        </w:rPr>
        <w:t xml:space="preserve"> </w:t>
      </w:r>
      <w:r>
        <w:rPr>
          <w:w w:val="95"/>
        </w:rPr>
        <w:t>resulting</w:t>
      </w:r>
      <w:r>
        <w:rPr>
          <w:spacing w:val="-22"/>
          <w:w w:val="95"/>
        </w:rPr>
        <w:t xml:space="preserve"> </w:t>
      </w:r>
      <w:r>
        <w:rPr>
          <w:w w:val="95"/>
        </w:rPr>
        <w:t>directly</w:t>
      </w:r>
      <w:r>
        <w:rPr>
          <w:spacing w:val="-21"/>
          <w:w w:val="95"/>
        </w:rPr>
        <w:t xml:space="preserve"> </w:t>
      </w:r>
      <w:r>
        <w:rPr>
          <w:w w:val="95"/>
        </w:rPr>
        <w:t>from</w:t>
      </w:r>
      <w:r>
        <w:rPr>
          <w:spacing w:val="-22"/>
          <w:w w:val="95"/>
        </w:rPr>
        <w:t xml:space="preserve"> </w:t>
      </w:r>
      <w:r>
        <w:rPr>
          <w:w w:val="95"/>
        </w:rPr>
        <w:t>infringement</w:t>
      </w:r>
      <w:r>
        <w:rPr>
          <w:spacing w:val="-22"/>
          <w:w w:val="95"/>
        </w:rPr>
        <w:t xml:space="preserve"> </w:t>
      </w:r>
      <w:r>
        <w:rPr>
          <w:w w:val="95"/>
        </w:rPr>
        <w:t>of</w:t>
      </w:r>
      <w:r>
        <w:rPr>
          <w:spacing w:val="-22"/>
          <w:w w:val="95"/>
        </w:rPr>
        <w:t xml:space="preserve"> </w:t>
      </w:r>
      <w:r>
        <w:rPr>
          <w:w w:val="95"/>
        </w:rPr>
        <w:t>any</w:t>
      </w:r>
      <w:r>
        <w:rPr>
          <w:spacing w:val="-20"/>
          <w:w w:val="95"/>
        </w:rPr>
        <w:t xml:space="preserve"> </w:t>
      </w:r>
      <w:r>
        <w:rPr>
          <w:w w:val="95"/>
        </w:rPr>
        <w:t>third</w:t>
      </w:r>
      <w:r>
        <w:rPr>
          <w:spacing w:val="-21"/>
          <w:w w:val="95"/>
        </w:rPr>
        <w:t xml:space="preserve"> </w:t>
      </w:r>
      <w:r>
        <w:rPr>
          <w:w w:val="95"/>
        </w:rPr>
        <w:t>party</w:t>
      </w:r>
      <w:r>
        <w:rPr>
          <w:spacing w:val="-20"/>
          <w:w w:val="95"/>
        </w:rPr>
        <w:t xml:space="preserve"> </w:t>
      </w:r>
      <w:r>
        <w:rPr>
          <w:w w:val="95"/>
        </w:rPr>
        <w:t>patent,</w:t>
      </w:r>
      <w:r>
        <w:rPr>
          <w:spacing w:val="-22"/>
          <w:w w:val="95"/>
        </w:rPr>
        <w:t xml:space="preserve"> </w:t>
      </w:r>
      <w:r>
        <w:rPr>
          <w:w w:val="95"/>
        </w:rPr>
        <w:t xml:space="preserve">trademarks, </w:t>
      </w:r>
      <w:r>
        <w:t>copyrights</w:t>
      </w:r>
      <w:r>
        <w:rPr>
          <w:spacing w:val="-6"/>
        </w:rPr>
        <w:t xml:space="preserve"> </w:t>
      </w:r>
      <w:r>
        <w:t>etc.</w:t>
      </w:r>
      <w:r>
        <w:rPr>
          <w:spacing w:val="-5"/>
        </w:rPr>
        <w:t xml:space="preserve"> </w:t>
      </w:r>
      <w:r>
        <w:t>or</w:t>
      </w:r>
      <w:r>
        <w:rPr>
          <w:spacing w:val="-4"/>
        </w:rPr>
        <w:t xml:space="preserve"> </w:t>
      </w:r>
      <w:r>
        <w:t>such</w:t>
      </w:r>
      <w:r>
        <w:rPr>
          <w:spacing w:val="-4"/>
        </w:rPr>
        <w:t xml:space="preserve"> </w:t>
      </w:r>
      <w:r>
        <w:t>other</w:t>
      </w:r>
      <w:r>
        <w:rPr>
          <w:spacing w:val="-5"/>
        </w:rPr>
        <w:t xml:space="preserve"> </w:t>
      </w:r>
      <w:r>
        <w:t>statutory</w:t>
      </w:r>
      <w:r>
        <w:rPr>
          <w:spacing w:val="-3"/>
        </w:rPr>
        <w:t xml:space="preserve"> </w:t>
      </w:r>
      <w:r>
        <w:t>infringements</w:t>
      </w:r>
      <w:r>
        <w:rPr>
          <w:spacing w:val="-4"/>
        </w:rPr>
        <w:t xml:space="preserve"> </w:t>
      </w:r>
      <w:r>
        <w:t>in</w:t>
      </w:r>
      <w:r>
        <w:rPr>
          <w:spacing w:val="-5"/>
        </w:rPr>
        <w:t xml:space="preserve"> </w:t>
      </w:r>
      <w:r>
        <w:t>respect</w:t>
      </w:r>
      <w:r>
        <w:rPr>
          <w:spacing w:val="-5"/>
        </w:rPr>
        <w:t xml:space="preserve"> </w:t>
      </w:r>
      <w:r>
        <w:t>of</w:t>
      </w:r>
      <w:r>
        <w:rPr>
          <w:spacing w:val="-4"/>
        </w:rPr>
        <w:t xml:space="preserve"> </w:t>
      </w:r>
      <w:r>
        <w:t>all</w:t>
      </w:r>
      <w:r>
        <w:rPr>
          <w:spacing w:val="-5"/>
        </w:rPr>
        <w:t xml:space="preserve"> </w:t>
      </w:r>
      <w:r>
        <w:t>components provided</w:t>
      </w:r>
      <w:r>
        <w:rPr>
          <w:spacing w:val="-9"/>
        </w:rPr>
        <w:t xml:space="preserve"> </w:t>
      </w:r>
      <w:r>
        <w:t>to</w:t>
      </w:r>
      <w:r>
        <w:rPr>
          <w:spacing w:val="-9"/>
        </w:rPr>
        <w:t xml:space="preserve"> </w:t>
      </w:r>
      <w:r>
        <w:t>fulfil</w:t>
      </w:r>
      <w:r>
        <w:rPr>
          <w:spacing w:val="-7"/>
        </w:rPr>
        <w:t xml:space="preserve"> </w:t>
      </w:r>
      <w:r>
        <w:t>the</w:t>
      </w:r>
      <w:r>
        <w:rPr>
          <w:spacing w:val="-9"/>
        </w:rPr>
        <w:t xml:space="preserve"> </w:t>
      </w:r>
      <w:r>
        <w:t>scope</w:t>
      </w:r>
      <w:r>
        <w:rPr>
          <w:spacing w:val="-9"/>
        </w:rPr>
        <w:t xml:space="preserve"> </w:t>
      </w:r>
      <w:r>
        <w:t>of</w:t>
      </w:r>
      <w:r>
        <w:rPr>
          <w:spacing w:val="-9"/>
        </w:rPr>
        <w:t xml:space="preserve"> </w:t>
      </w:r>
      <w:r>
        <w:t>this</w:t>
      </w:r>
      <w:r>
        <w:rPr>
          <w:spacing w:val="-7"/>
        </w:rPr>
        <w:t xml:space="preserve"> </w:t>
      </w:r>
      <w:r>
        <w:t>project.</w:t>
      </w:r>
    </w:p>
    <w:p w14:paraId="13C9B4D6" w14:textId="77777777" w:rsidR="001A581C" w:rsidRDefault="005A14EC" w:rsidP="000522D2">
      <w:pPr>
        <w:pStyle w:val="ListParagraph"/>
        <w:numPr>
          <w:ilvl w:val="0"/>
          <w:numId w:val="45"/>
        </w:numPr>
        <w:tabs>
          <w:tab w:val="left" w:pos="2081"/>
        </w:tabs>
        <w:spacing w:line="324" w:lineRule="auto"/>
        <w:ind w:right="-14"/>
      </w:pPr>
      <w:r>
        <w:rPr>
          <w:w w:val="95"/>
        </w:rPr>
        <w:t>An</w:t>
      </w:r>
      <w:r>
        <w:rPr>
          <w:spacing w:val="-25"/>
          <w:w w:val="95"/>
        </w:rPr>
        <w:t xml:space="preserve"> </w:t>
      </w:r>
      <w:r>
        <w:rPr>
          <w:w w:val="95"/>
        </w:rPr>
        <w:t>act</w:t>
      </w:r>
      <w:r>
        <w:rPr>
          <w:spacing w:val="-24"/>
          <w:w w:val="95"/>
        </w:rPr>
        <w:t xml:space="preserve"> </w:t>
      </w:r>
      <w:r>
        <w:rPr>
          <w:w w:val="95"/>
        </w:rPr>
        <w:t>or</w:t>
      </w:r>
      <w:r>
        <w:rPr>
          <w:spacing w:val="-25"/>
          <w:w w:val="95"/>
        </w:rPr>
        <w:t xml:space="preserve"> </w:t>
      </w:r>
      <w:r>
        <w:rPr>
          <w:w w:val="95"/>
        </w:rPr>
        <w:t>omission</w:t>
      </w:r>
      <w:r>
        <w:rPr>
          <w:spacing w:val="-25"/>
          <w:w w:val="95"/>
        </w:rPr>
        <w:t xml:space="preserve"> </w:t>
      </w:r>
      <w:r>
        <w:rPr>
          <w:w w:val="95"/>
        </w:rPr>
        <w:t>of</w:t>
      </w:r>
      <w:r>
        <w:rPr>
          <w:spacing w:val="-24"/>
          <w:w w:val="95"/>
        </w:rPr>
        <w:t xml:space="preserve"> </w:t>
      </w:r>
      <w:r>
        <w:rPr>
          <w:w w:val="95"/>
        </w:rPr>
        <w:t>the</w:t>
      </w:r>
      <w:r>
        <w:rPr>
          <w:spacing w:val="-23"/>
          <w:w w:val="95"/>
        </w:rPr>
        <w:t xml:space="preserve"> </w:t>
      </w:r>
      <w:r>
        <w:rPr>
          <w:w w:val="95"/>
        </w:rPr>
        <w:t>Bidder,</w:t>
      </w:r>
      <w:r>
        <w:rPr>
          <w:spacing w:val="-24"/>
          <w:w w:val="95"/>
        </w:rPr>
        <w:t xml:space="preserve"> </w:t>
      </w:r>
      <w:r>
        <w:rPr>
          <w:w w:val="95"/>
        </w:rPr>
        <w:t>employees,</w:t>
      </w:r>
      <w:r>
        <w:rPr>
          <w:spacing w:val="-24"/>
          <w:w w:val="95"/>
        </w:rPr>
        <w:t xml:space="preserve"> </w:t>
      </w:r>
      <w:r>
        <w:rPr>
          <w:w w:val="95"/>
        </w:rPr>
        <w:t>agents,</w:t>
      </w:r>
      <w:r>
        <w:rPr>
          <w:spacing w:val="-23"/>
          <w:w w:val="95"/>
        </w:rPr>
        <w:t xml:space="preserve"> </w:t>
      </w:r>
      <w:r>
        <w:rPr>
          <w:w w:val="95"/>
        </w:rPr>
        <w:t>sub-contractors</w:t>
      </w:r>
      <w:r>
        <w:rPr>
          <w:spacing w:val="-24"/>
          <w:w w:val="95"/>
        </w:rPr>
        <w:t xml:space="preserve"> </w:t>
      </w:r>
      <w:r>
        <w:rPr>
          <w:w w:val="95"/>
        </w:rPr>
        <w:t>in</w:t>
      </w:r>
      <w:r>
        <w:rPr>
          <w:spacing w:val="-24"/>
          <w:w w:val="95"/>
        </w:rPr>
        <w:t xml:space="preserve"> </w:t>
      </w:r>
      <w:r>
        <w:rPr>
          <w:w w:val="95"/>
        </w:rPr>
        <w:t>the</w:t>
      </w:r>
      <w:r>
        <w:rPr>
          <w:spacing w:val="-24"/>
          <w:w w:val="95"/>
        </w:rPr>
        <w:t xml:space="preserve"> </w:t>
      </w:r>
      <w:r>
        <w:rPr>
          <w:w w:val="95"/>
        </w:rPr>
        <w:t xml:space="preserve">performance </w:t>
      </w:r>
      <w:r>
        <w:t>of the obligations of the Bidder under this RFP or, any or all terms and conditions stipulated</w:t>
      </w:r>
      <w:r>
        <w:rPr>
          <w:spacing w:val="-23"/>
        </w:rPr>
        <w:t xml:space="preserve"> </w:t>
      </w:r>
      <w:r>
        <w:t>in</w:t>
      </w:r>
      <w:r>
        <w:rPr>
          <w:spacing w:val="-22"/>
        </w:rPr>
        <w:t xml:space="preserve"> </w:t>
      </w:r>
      <w:r>
        <w:t>the</w:t>
      </w:r>
      <w:r>
        <w:rPr>
          <w:spacing w:val="-24"/>
        </w:rPr>
        <w:t xml:space="preserve"> </w:t>
      </w:r>
      <w:r>
        <w:t>SLA(Service</w:t>
      </w:r>
      <w:r>
        <w:rPr>
          <w:spacing w:val="-21"/>
        </w:rPr>
        <w:t xml:space="preserve"> </w:t>
      </w:r>
      <w:r>
        <w:t>level</w:t>
      </w:r>
      <w:r>
        <w:rPr>
          <w:spacing w:val="-22"/>
        </w:rPr>
        <w:t xml:space="preserve"> </w:t>
      </w:r>
      <w:r>
        <w:t>Agreement)</w:t>
      </w:r>
      <w:r>
        <w:rPr>
          <w:spacing w:val="-23"/>
        </w:rPr>
        <w:t xml:space="preserve"> </w:t>
      </w:r>
      <w:r>
        <w:t>or</w:t>
      </w:r>
      <w:r>
        <w:rPr>
          <w:spacing w:val="-24"/>
        </w:rPr>
        <w:t xml:space="preserve"> </w:t>
      </w:r>
      <w:r>
        <w:t>Purchase</w:t>
      </w:r>
      <w:r>
        <w:rPr>
          <w:spacing w:val="-22"/>
        </w:rPr>
        <w:t xml:space="preserve"> </w:t>
      </w:r>
      <w:r>
        <w:t>Order(PO)</w:t>
      </w:r>
      <w:r>
        <w:rPr>
          <w:spacing w:val="-22"/>
        </w:rPr>
        <w:t xml:space="preserve"> </w:t>
      </w:r>
      <w:r>
        <w:t>and/or</w:t>
      </w:r>
    </w:p>
    <w:p w14:paraId="3C2B3B5A" w14:textId="77777777" w:rsidR="001A581C" w:rsidRDefault="005A14EC" w:rsidP="000522D2">
      <w:pPr>
        <w:pStyle w:val="ListParagraph"/>
        <w:numPr>
          <w:ilvl w:val="0"/>
          <w:numId w:val="45"/>
        </w:numPr>
        <w:tabs>
          <w:tab w:val="left" w:pos="2081"/>
        </w:tabs>
        <w:spacing w:line="324" w:lineRule="auto"/>
        <w:ind w:right="-14"/>
      </w:pPr>
      <w:r>
        <w:rPr>
          <w:w w:val="95"/>
        </w:rPr>
        <w:t xml:space="preserve">Claims made by employees or subcontractors or subcontractors’ employees, who are </w:t>
      </w:r>
      <w:r>
        <w:t>deployed</w:t>
      </w:r>
      <w:r>
        <w:rPr>
          <w:spacing w:val="-9"/>
        </w:rPr>
        <w:t xml:space="preserve"> </w:t>
      </w:r>
      <w:r>
        <w:t>by</w:t>
      </w:r>
      <w:r>
        <w:rPr>
          <w:spacing w:val="-11"/>
        </w:rPr>
        <w:t xml:space="preserve"> </w:t>
      </w:r>
      <w:r>
        <w:t>the</w:t>
      </w:r>
      <w:r>
        <w:rPr>
          <w:spacing w:val="-8"/>
        </w:rPr>
        <w:t xml:space="preserve"> </w:t>
      </w:r>
      <w:r>
        <w:t>Bidder,</w:t>
      </w:r>
      <w:r>
        <w:rPr>
          <w:spacing w:val="-11"/>
        </w:rPr>
        <w:t xml:space="preserve"> </w:t>
      </w:r>
      <w:r>
        <w:t>against</w:t>
      </w:r>
      <w:r>
        <w:rPr>
          <w:spacing w:val="-8"/>
        </w:rPr>
        <w:t xml:space="preserve"> </w:t>
      </w:r>
      <w:r>
        <w:t>the</w:t>
      </w:r>
      <w:r>
        <w:rPr>
          <w:spacing w:val="-10"/>
        </w:rPr>
        <w:t xml:space="preserve"> </w:t>
      </w:r>
      <w:r>
        <w:t>Bank</w:t>
      </w:r>
      <w:r>
        <w:rPr>
          <w:spacing w:val="-8"/>
        </w:rPr>
        <w:t xml:space="preserve"> </w:t>
      </w:r>
      <w:r>
        <w:t>and/or</w:t>
      </w:r>
    </w:p>
    <w:p w14:paraId="6190BBB8" w14:textId="77777777" w:rsidR="001A581C" w:rsidRDefault="005A14EC" w:rsidP="000522D2">
      <w:pPr>
        <w:pStyle w:val="ListParagraph"/>
        <w:numPr>
          <w:ilvl w:val="0"/>
          <w:numId w:val="45"/>
        </w:numPr>
        <w:tabs>
          <w:tab w:val="left" w:pos="2081"/>
        </w:tabs>
        <w:spacing w:line="321" w:lineRule="auto"/>
        <w:ind w:right="-14"/>
      </w:pPr>
      <w:r>
        <w:t>Breach of any of the term of this RFP or breach of any representation or false representation</w:t>
      </w:r>
      <w:r>
        <w:rPr>
          <w:spacing w:val="-25"/>
        </w:rPr>
        <w:t xml:space="preserve"> </w:t>
      </w:r>
      <w:r>
        <w:t>or</w:t>
      </w:r>
      <w:r>
        <w:rPr>
          <w:spacing w:val="-24"/>
        </w:rPr>
        <w:t xml:space="preserve"> </w:t>
      </w:r>
      <w:r>
        <w:t>inaccurate</w:t>
      </w:r>
      <w:r>
        <w:rPr>
          <w:spacing w:val="-23"/>
        </w:rPr>
        <w:t xml:space="preserve"> </w:t>
      </w:r>
      <w:r>
        <w:t>statement</w:t>
      </w:r>
      <w:r>
        <w:rPr>
          <w:spacing w:val="-23"/>
        </w:rPr>
        <w:t xml:space="preserve"> </w:t>
      </w:r>
      <w:r>
        <w:t>or</w:t>
      </w:r>
      <w:r>
        <w:rPr>
          <w:spacing w:val="-23"/>
        </w:rPr>
        <w:t xml:space="preserve"> </w:t>
      </w:r>
      <w:r>
        <w:t>assurance</w:t>
      </w:r>
      <w:r>
        <w:rPr>
          <w:spacing w:val="-23"/>
        </w:rPr>
        <w:t xml:space="preserve"> </w:t>
      </w:r>
      <w:r>
        <w:t>or</w:t>
      </w:r>
      <w:r>
        <w:rPr>
          <w:spacing w:val="-24"/>
        </w:rPr>
        <w:t xml:space="preserve"> </w:t>
      </w:r>
      <w:r>
        <w:t>covenant</w:t>
      </w:r>
      <w:r>
        <w:rPr>
          <w:spacing w:val="-24"/>
        </w:rPr>
        <w:t xml:space="preserve"> </w:t>
      </w:r>
      <w:r>
        <w:t>or</w:t>
      </w:r>
      <w:r>
        <w:rPr>
          <w:spacing w:val="-24"/>
        </w:rPr>
        <w:t xml:space="preserve"> </w:t>
      </w:r>
      <w:r>
        <w:t>warranty</w:t>
      </w:r>
      <w:r>
        <w:rPr>
          <w:spacing w:val="-24"/>
        </w:rPr>
        <w:t xml:space="preserve"> </w:t>
      </w:r>
      <w:r>
        <w:t>of</w:t>
      </w:r>
      <w:r>
        <w:rPr>
          <w:spacing w:val="-23"/>
        </w:rPr>
        <w:t xml:space="preserve"> </w:t>
      </w:r>
      <w:r>
        <w:t>the Bidder</w:t>
      </w:r>
      <w:r>
        <w:rPr>
          <w:spacing w:val="-29"/>
        </w:rPr>
        <w:t xml:space="preserve"> </w:t>
      </w:r>
      <w:r>
        <w:t>under</w:t>
      </w:r>
      <w:r>
        <w:rPr>
          <w:spacing w:val="-29"/>
        </w:rPr>
        <w:t xml:space="preserve"> </w:t>
      </w:r>
      <w:r>
        <w:t>this</w:t>
      </w:r>
      <w:r>
        <w:rPr>
          <w:spacing w:val="-28"/>
        </w:rPr>
        <w:t xml:space="preserve"> </w:t>
      </w:r>
      <w:r>
        <w:t>RFP</w:t>
      </w:r>
      <w:r>
        <w:rPr>
          <w:spacing w:val="-29"/>
        </w:rPr>
        <w:t xml:space="preserve"> </w:t>
      </w:r>
      <w:r>
        <w:t>or;</w:t>
      </w:r>
      <w:r>
        <w:rPr>
          <w:spacing w:val="-29"/>
        </w:rPr>
        <w:t xml:space="preserve"> </w:t>
      </w:r>
      <w:r>
        <w:t>any</w:t>
      </w:r>
      <w:r>
        <w:rPr>
          <w:spacing w:val="-29"/>
        </w:rPr>
        <w:t xml:space="preserve"> </w:t>
      </w:r>
      <w:r>
        <w:t>or</w:t>
      </w:r>
      <w:r>
        <w:rPr>
          <w:spacing w:val="-28"/>
        </w:rPr>
        <w:t xml:space="preserve"> </w:t>
      </w:r>
      <w:r>
        <w:t>all</w:t>
      </w:r>
      <w:r>
        <w:rPr>
          <w:spacing w:val="-29"/>
        </w:rPr>
        <w:t xml:space="preserve"> </w:t>
      </w:r>
      <w:r>
        <w:t>terms</w:t>
      </w:r>
      <w:r>
        <w:rPr>
          <w:spacing w:val="-29"/>
        </w:rPr>
        <w:t xml:space="preserve"> </w:t>
      </w:r>
      <w:r>
        <w:t>and</w:t>
      </w:r>
      <w:r>
        <w:rPr>
          <w:spacing w:val="-29"/>
        </w:rPr>
        <w:t xml:space="preserve"> </w:t>
      </w:r>
      <w:r>
        <w:t>conditions</w:t>
      </w:r>
      <w:r>
        <w:rPr>
          <w:spacing w:val="-29"/>
        </w:rPr>
        <w:t xml:space="preserve"> </w:t>
      </w:r>
      <w:r>
        <w:t>stipulated</w:t>
      </w:r>
      <w:r>
        <w:rPr>
          <w:spacing w:val="-28"/>
        </w:rPr>
        <w:t xml:space="preserve"> </w:t>
      </w:r>
      <w:r>
        <w:t>in</w:t>
      </w:r>
      <w:r>
        <w:rPr>
          <w:spacing w:val="-29"/>
        </w:rPr>
        <w:t xml:space="preserve"> </w:t>
      </w:r>
      <w:r>
        <w:t>the</w:t>
      </w:r>
      <w:r>
        <w:rPr>
          <w:spacing w:val="-29"/>
        </w:rPr>
        <w:t xml:space="preserve"> </w:t>
      </w:r>
      <w:r>
        <w:t>SLA</w:t>
      </w:r>
      <w:r>
        <w:rPr>
          <w:spacing w:val="-29"/>
        </w:rPr>
        <w:t xml:space="preserve"> </w:t>
      </w:r>
      <w:r>
        <w:t>(Service level Agreement) or PO</w:t>
      </w:r>
      <w:r>
        <w:rPr>
          <w:spacing w:val="-31"/>
        </w:rPr>
        <w:t xml:space="preserve"> </w:t>
      </w:r>
      <w:r>
        <w:t>and/or</w:t>
      </w:r>
    </w:p>
    <w:p w14:paraId="087E5B63" w14:textId="77777777" w:rsidR="001A581C" w:rsidRDefault="005A14EC" w:rsidP="000522D2">
      <w:pPr>
        <w:pStyle w:val="ListParagraph"/>
        <w:numPr>
          <w:ilvl w:val="0"/>
          <w:numId w:val="45"/>
        </w:numPr>
        <w:tabs>
          <w:tab w:val="left" w:pos="2081"/>
        </w:tabs>
        <w:spacing w:line="324" w:lineRule="auto"/>
        <w:ind w:right="-14"/>
      </w:pPr>
      <w:r>
        <w:rPr>
          <w:w w:val="95"/>
        </w:rPr>
        <w:t>Any</w:t>
      </w:r>
      <w:r>
        <w:rPr>
          <w:spacing w:val="-15"/>
          <w:w w:val="95"/>
        </w:rPr>
        <w:t xml:space="preserve"> </w:t>
      </w:r>
      <w:r>
        <w:rPr>
          <w:w w:val="95"/>
        </w:rPr>
        <w:t>or</w:t>
      </w:r>
      <w:r>
        <w:rPr>
          <w:spacing w:val="-16"/>
          <w:w w:val="95"/>
        </w:rPr>
        <w:t xml:space="preserve"> </w:t>
      </w:r>
      <w:r>
        <w:rPr>
          <w:w w:val="95"/>
        </w:rPr>
        <w:t>all</w:t>
      </w:r>
      <w:r>
        <w:rPr>
          <w:spacing w:val="-16"/>
          <w:w w:val="95"/>
        </w:rPr>
        <w:t xml:space="preserve"> </w:t>
      </w:r>
      <w:r>
        <w:rPr>
          <w:w w:val="95"/>
        </w:rPr>
        <w:t>Deliverables</w:t>
      </w:r>
      <w:r>
        <w:rPr>
          <w:spacing w:val="-16"/>
          <w:w w:val="95"/>
        </w:rPr>
        <w:t xml:space="preserve"> </w:t>
      </w:r>
      <w:r>
        <w:rPr>
          <w:w w:val="95"/>
        </w:rPr>
        <w:t>or</w:t>
      </w:r>
      <w:r>
        <w:rPr>
          <w:spacing w:val="-16"/>
          <w:w w:val="95"/>
        </w:rPr>
        <w:t xml:space="preserve"> </w:t>
      </w:r>
      <w:r>
        <w:rPr>
          <w:w w:val="95"/>
        </w:rPr>
        <w:t>Services</w:t>
      </w:r>
      <w:r>
        <w:rPr>
          <w:spacing w:val="-15"/>
          <w:w w:val="95"/>
        </w:rPr>
        <w:t xml:space="preserve"> </w:t>
      </w:r>
      <w:r>
        <w:rPr>
          <w:w w:val="95"/>
        </w:rPr>
        <w:t>infringing</w:t>
      </w:r>
      <w:r>
        <w:rPr>
          <w:spacing w:val="-16"/>
          <w:w w:val="95"/>
        </w:rPr>
        <w:t xml:space="preserve"> </w:t>
      </w:r>
      <w:r>
        <w:rPr>
          <w:w w:val="95"/>
        </w:rPr>
        <w:t>any</w:t>
      </w:r>
      <w:r>
        <w:rPr>
          <w:spacing w:val="-14"/>
          <w:w w:val="95"/>
        </w:rPr>
        <w:t xml:space="preserve"> </w:t>
      </w:r>
      <w:r>
        <w:rPr>
          <w:w w:val="95"/>
        </w:rPr>
        <w:t>patent,</w:t>
      </w:r>
      <w:r>
        <w:rPr>
          <w:spacing w:val="-15"/>
          <w:w w:val="95"/>
        </w:rPr>
        <w:t xml:space="preserve"> </w:t>
      </w:r>
      <w:r>
        <w:rPr>
          <w:w w:val="95"/>
        </w:rPr>
        <w:t>trademarks,</w:t>
      </w:r>
      <w:r>
        <w:rPr>
          <w:spacing w:val="-16"/>
          <w:w w:val="95"/>
        </w:rPr>
        <w:t xml:space="preserve"> </w:t>
      </w:r>
      <w:r>
        <w:rPr>
          <w:w w:val="95"/>
        </w:rPr>
        <w:t>copyrights</w:t>
      </w:r>
      <w:r>
        <w:rPr>
          <w:spacing w:val="-16"/>
          <w:w w:val="95"/>
        </w:rPr>
        <w:t xml:space="preserve"> </w:t>
      </w:r>
      <w:r>
        <w:rPr>
          <w:w w:val="95"/>
        </w:rPr>
        <w:t>or</w:t>
      </w:r>
      <w:r>
        <w:rPr>
          <w:spacing w:val="-16"/>
          <w:w w:val="95"/>
        </w:rPr>
        <w:t xml:space="preserve"> </w:t>
      </w:r>
      <w:r>
        <w:rPr>
          <w:w w:val="95"/>
        </w:rPr>
        <w:t xml:space="preserve">such </w:t>
      </w:r>
      <w:r>
        <w:t>other Intellectual Property Rights</w:t>
      </w:r>
      <w:r>
        <w:rPr>
          <w:spacing w:val="-36"/>
        </w:rPr>
        <w:t xml:space="preserve"> </w:t>
      </w:r>
      <w:r>
        <w:t>and/or</w:t>
      </w:r>
    </w:p>
    <w:p w14:paraId="72849AC3" w14:textId="77777777" w:rsidR="001A581C" w:rsidRDefault="005A14EC" w:rsidP="000522D2">
      <w:pPr>
        <w:pStyle w:val="ListParagraph"/>
        <w:numPr>
          <w:ilvl w:val="0"/>
          <w:numId w:val="45"/>
        </w:numPr>
        <w:tabs>
          <w:tab w:val="left" w:pos="2081"/>
        </w:tabs>
        <w:spacing w:line="321" w:lineRule="auto"/>
        <w:ind w:right="-14"/>
      </w:pPr>
      <w:r>
        <w:t>Breach</w:t>
      </w:r>
      <w:r>
        <w:rPr>
          <w:spacing w:val="-20"/>
        </w:rPr>
        <w:t xml:space="preserve"> </w:t>
      </w:r>
      <w:r>
        <w:t>of</w:t>
      </w:r>
      <w:r>
        <w:rPr>
          <w:spacing w:val="-19"/>
        </w:rPr>
        <w:t xml:space="preserve"> </w:t>
      </w:r>
      <w:r>
        <w:t>confidentiality</w:t>
      </w:r>
      <w:r>
        <w:rPr>
          <w:spacing w:val="-20"/>
        </w:rPr>
        <w:t xml:space="preserve"> </w:t>
      </w:r>
      <w:r>
        <w:t>obligations</w:t>
      </w:r>
      <w:r>
        <w:rPr>
          <w:spacing w:val="-19"/>
        </w:rPr>
        <w:t xml:space="preserve"> </w:t>
      </w:r>
      <w:r>
        <w:t>of</w:t>
      </w:r>
      <w:r>
        <w:rPr>
          <w:spacing w:val="-19"/>
        </w:rPr>
        <w:t xml:space="preserve"> </w:t>
      </w:r>
      <w:r>
        <w:t>the</w:t>
      </w:r>
      <w:r>
        <w:rPr>
          <w:spacing w:val="-18"/>
        </w:rPr>
        <w:t xml:space="preserve"> </w:t>
      </w:r>
      <w:r>
        <w:t>Bidder</w:t>
      </w:r>
      <w:r>
        <w:rPr>
          <w:spacing w:val="-19"/>
        </w:rPr>
        <w:t xml:space="preserve"> </w:t>
      </w:r>
      <w:r>
        <w:t>contained</w:t>
      </w:r>
      <w:r>
        <w:rPr>
          <w:spacing w:val="-19"/>
        </w:rPr>
        <w:t xml:space="preserve"> </w:t>
      </w:r>
      <w:r>
        <w:t>in</w:t>
      </w:r>
      <w:r>
        <w:rPr>
          <w:spacing w:val="-20"/>
        </w:rPr>
        <w:t xml:space="preserve"> </w:t>
      </w:r>
      <w:r>
        <w:t>this</w:t>
      </w:r>
      <w:r>
        <w:rPr>
          <w:spacing w:val="-19"/>
        </w:rPr>
        <w:t xml:space="preserve"> </w:t>
      </w:r>
      <w:r>
        <w:t>RFP</w:t>
      </w:r>
      <w:r>
        <w:rPr>
          <w:spacing w:val="-20"/>
        </w:rPr>
        <w:t xml:space="preserve"> </w:t>
      </w:r>
      <w:r>
        <w:t>or;</w:t>
      </w:r>
      <w:r>
        <w:rPr>
          <w:spacing w:val="-18"/>
        </w:rPr>
        <w:t xml:space="preserve"> </w:t>
      </w:r>
      <w:r>
        <w:t>any</w:t>
      </w:r>
      <w:r>
        <w:rPr>
          <w:spacing w:val="-19"/>
        </w:rPr>
        <w:t xml:space="preserve"> </w:t>
      </w:r>
      <w:r>
        <w:t>or</w:t>
      </w:r>
      <w:r>
        <w:rPr>
          <w:spacing w:val="-19"/>
        </w:rPr>
        <w:t xml:space="preserve"> </w:t>
      </w:r>
      <w:r>
        <w:t>all terms</w:t>
      </w:r>
      <w:r>
        <w:rPr>
          <w:spacing w:val="-29"/>
        </w:rPr>
        <w:t xml:space="preserve"> </w:t>
      </w:r>
      <w:r>
        <w:t>and</w:t>
      </w:r>
      <w:r>
        <w:rPr>
          <w:spacing w:val="-29"/>
        </w:rPr>
        <w:t xml:space="preserve"> </w:t>
      </w:r>
      <w:r>
        <w:t>conditions</w:t>
      </w:r>
      <w:r>
        <w:rPr>
          <w:spacing w:val="-30"/>
        </w:rPr>
        <w:t xml:space="preserve"> </w:t>
      </w:r>
      <w:r>
        <w:t>stipulated</w:t>
      </w:r>
      <w:r>
        <w:rPr>
          <w:spacing w:val="-28"/>
        </w:rPr>
        <w:t xml:space="preserve"> </w:t>
      </w:r>
      <w:r>
        <w:t>in</w:t>
      </w:r>
      <w:r>
        <w:rPr>
          <w:spacing w:val="-29"/>
        </w:rPr>
        <w:t xml:space="preserve"> </w:t>
      </w:r>
      <w:r>
        <w:t>the</w:t>
      </w:r>
      <w:r>
        <w:rPr>
          <w:spacing w:val="-30"/>
        </w:rPr>
        <w:t xml:space="preserve"> </w:t>
      </w:r>
      <w:r>
        <w:t>SLA</w:t>
      </w:r>
      <w:r>
        <w:rPr>
          <w:spacing w:val="-29"/>
        </w:rPr>
        <w:t xml:space="preserve"> </w:t>
      </w:r>
      <w:r>
        <w:t>(Service</w:t>
      </w:r>
      <w:r>
        <w:rPr>
          <w:spacing w:val="-28"/>
        </w:rPr>
        <w:t xml:space="preserve"> </w:t>
      </w:r>
      <w:r>
        <w:t>level</w:t>
      </w:r>
      <w:r>
        <w:rPr>
          <w:spacing w:val="-29"/>
        </w:rPr>
        <w:t xml:space="preserve"> </w:t>
      </w:r>
      <w:r>
        <w:t>Agreement)</w:t>
      </w:r>
      <w:r>
        <w:rPr>
          <w:spacing w:val="-29"/>
        </w:rPr>
        <w:t xml:space="preserve"> </w:t>
      </w:r>
      <w:r>
        <w:t>or</w:t>
      </w:r>
      <w:r>
        <w:rPr>
          <w:spacing w:val="-29"/>
        </w:rPr>
        <w:t xml:space="preserve"> </w:t>
      </w:r>
      <w:r>
        <w:t>PO</w:t>
      </w:r>
      <w:r>
        <w:rPr>
          <w:spacing w:val="-29"/>
        </w:rPr>
        <w:t xml:space="preserve"> </w:t>
      </w:r>
      <w:r>
        <w:t>and/or</w:t>
      </w:r>
    </w:p>
    <w:p w14:paraId="643214B6" w14:textId="77777777" w:rsidR="001A581C" w:rsidRDefault="005A14EC" w:rsidP="000522D2">
      <w:pPr>
        <w:pStyle w:val="ListParagraph"/>
        <w:numPr>
          <w:ilvl w:val="0"/>
          <w:numId w:val="45"/>
        </w:numPr>
        <w:tabs>
          <w:tab w:val="left" w:pos="2081"/>
        </w:tabs>
        <w:spacing w:line="324" w:lineRule="auto"/>
        <w:ind w:right="-14"/>
      </w:pPr>
      <w:r>
        <w:rPr>
          <w:w w:val="95"/>
        </w:rPr>
        <w:t xml:space="preserve">Negligence or gross misconduct attributable to the Bidder or its employees, agent or </w:t>
      </w:r>
      <w:r>
        <w:t>sub‐contractors.</w:t>
      </w:r>
    </w:p>
    <w:p w14:paraId="70517D48" w14:textId="77777777" w:rsidR="001A581C" w:rsidRDefault="005A14EC" w:rsidP="00087691">
      <w:pPr>
        <w:pStyle w:val="BodyText"/>
        <w:spacing w:line="232" w:lineRule="auto"/>
        <w:ind w:right="-14"/>
      </w:pPr>
      <w:r>
        <w:t>The</w:t>
      </w:r>
      <w:r>
        <w:rPr>
          <w:spacing w:val="-17"/>
        </w:rPr>
        <w:t xml:space="preserve"> </w:t>
      </w:r>
      <w:r>
        <w:t>Bidder</w:t>
      </w:r>
      <w:r>
        <w:rPr>
          <w:spacing w:val="-16"/>
        </w:rPr>
        <w:t xml:space="preserve"> </w:t>
      </w:r>
      <w:r>
        <w:t>shall</w:t>
      </w:r>
      <w:r>
        <w:rPr>
          <w:spacing w:val="-16"/>
        </w:rPr>
        <w:t xml:space="preserve"> </w:t>
      </w:r>
      <w:r>
        <w:t>further</w:t>
      </w:r>
      <w:r>
        <w:rPr>
          <w:spacing w:val="-17"/>
        </w:rPr>
        <w:t xml:space="preserve"> </w:t>
      </w:r>
      <w:r>
        <w:t>indemnify</w:t>
      </w:r>
      <w:r>
        <w:rPr>
          <w:spacing w:val="-15"/>
        </w:rPr>
        <w:t xml:space="preserve"> </w:t>
      </w:r>
      <w:r>
        <w:t>the</w:t>
      </w:r>
      <w:r>
        <w:rPr>
          <w:spacing w:val="-16"/>
        </w:rPr>
        <w:t xml:space="preserve"> </w:t>
      </w:r>
      <w:r>
        <w:t>Bank</w:t>
      </w:r>
      <w:r>
        <w:rPr>
          <w:spacing w:val="-16"/>
        </w:rPr>
        <w:t xml:space="preserve"> </w:t>
      </w:r>
      <w:r>
        <w:t>against</w:t>
      </w:r>
      <w:r>
        <w:rPr>
          <w:spacing w:val="-16"/>
        </w:rPr>
        <w:t xml:space="preserve"> </w:t>
      </w:r>
      <w:r>
        <w:t>any</w:t>
      </w:r>
      <w:r>
        <w:rPr>
          <w:spacing w:val="-16"/>
        </w:rPr>
        <w:t xml:space="preserve"> </w:t>
      </w:r>
      <w:r>
        <w:t>loss</w:t>
      </w:r>
      <w:r>
        <w:rPr>
          <w:spacing w:val="-16"/>
        </w:rPr>
        <w:t xml:space="preserve"> </w:t>
      </w:r>
      <w:r>
        <w:t>or</w:t>
      </w:r>
      <w:r>
        <w:rPr>
          <w:spacing w:val="-17"/>
        </w:rPr>
        <w:t xml:space="preserve"> </w:t>
      </w:r>
      <w:r>
        <w:t>damage</w:t>
      </w:r>
      <w:r>
        <w:rPr>
          <w:spacing w:val="-16"/>
        </w:rPr>
        <w:t xml:space="preserve"> </w:t>
      </w:r>
      <w:r>
        <w:t>arising</w:t>
      </w:r>
      <w:r>
        <w:rPr>
          <w:spacing w:val="-17"/>
        </w:rPr>
        <w:t xml:space="preserve"> </w:t>
      </w:r>
      <w:r>
        <w:t>out</w:t>
      </w:r>
      <w:r>
        <w:rPr>
          <w:spacing w:val="-16"/>
        </w:rPr>
        <w:t xml:space="preserve"> </w:t>
      </w:r>
      <w:r>
        <w:t>of</w:t>
      </w:r>
      <w:r>
        <w:rPr>
          <w:spacing w:val="-16"/>
        </w:rPr>
        <w:t xml:space="preserve"> </w:t>
      </w:r>
      <w:r>
        <w:t>claims</w:t>
      </w:r>
      <w:r>
        <w:rPr>
          <w:spacing w:val="-17"/>
        </w:rPr>
        <w:t xml:space="preserve"> </w:t>
      </w:r>
      <w:r>
        <w:t xml:space="preserve">of </w:t>
      </w:r>
      <w:r>
        <w:rPr>
          <w:w w:val="95"/>
        </w:rPr>
        <w:t>infringement</w:t>
      </w:r>
      <w:r>
        <w:rPr>
          <w:spacing w:val="-15"/>
          <w:w w:val="95"/>
        </w:rPr>
        <w:t xml:space="preserve"> </w:t>
      </w:r>
      <w:r>
        <w:rPr>
          <w:w w:val="95"/>
        </w:rPr>
        <w:t>of</w:t>
      </w:r>
      <w:r>
        <w:rPr>
          <w:spacing w:val="-13"/>
          <w:w w:val="95"/>
        </w:rPr>
        <w:t xml:space="preserve"> </w:t>
      </w:r>
      <w:r>
        <w:rPr>
          <w:w w:val="95"/>
        </w:rPr>
        <w:t>third-party</w:t>
      </w:r>
      <w:r>
        <w:rPr>
          <w:spacing w:val="-14"/>
          <w:w w:val="95"/>
        </w:rPr>
        <w:t xml:space="preserve"> </w:t>
      </w:r>
      <w:r>
        <w:rPr>
          <w:w w:val="95"/>
        </w:rPr>
        <w:t>copyright,</w:t>
      </w:r>
      <w:r>
        <w:rPr>
          <w:spacing w:val="-13"/>
          <w:w w:val="95"/>
        </w:rPr>
        <w:t xml:space="preserve"> </w:t>
      </w:r>
      <w:r>
        <w:rPr>
          <w:w w:val="95"/>
        </w:rPr>
        <w:t>patents,</w:t>
      </w:r>
      <w:r>
        <w:rPr>
          <w:spacing w:val="-14"/>
          <w:w w:val="95"/>
        </w:rPr>
        <w:t xml:space="preserve"> </w:t>
      </w:r>
      <w:r>
        <w:rPr>
          <w:w w:val="95"/>
        </w:rPr>
        <w:t>or</w:t>
      </w:r>
      <w:r>
        <w:rPr>
          <w:spacing w:val="-15"/>
          <w:w w:val="95"/>
        </w:rPr>
        <w:t xml:space="preserve"> </w:t>
      </w:r>
      <w:r>
        <w:rPr>
          <w:w w:val="95"/>
        </w:rPr>
        <w:t>other</w:t>
      </w:r>
      <w:r>
        <w:rPr>
          <w:spacing w:val="-12"/>
          <w:w w:val="95"/>
        </w:rPr>
        <w:t xml:space="preserve"> </w:t>
      </w:r>
      <w:r>
        <w:rPr>
          <w:w w:val="95"/>
        </w:rPr>
        <w:t>intellectual</w:t>
      </w:r>
      <w:r>
        <w:rPr>
          <w:spacing w:val="-14"/>
          <w:w w:val="95"/>
        </w:rPr>
        <w:t xml:space="preserve"> </w:t>
      </w:r>
      <w:r>
        <w:rPr>
          <w:w w:val="95"/>
        </w:rPr>
        <w:t>property</w:t>
      </w:r>
      <w:r>
        <w:rPr>
          <w:spacing w:val="-13"/>
          <w:w w:val="95"/>
        </w:rPr>
        <w:t xml:space="preserve"> </w:t>
      </w:r>
      <w:r>
        <w:rPr>
          <w:w w:val="95"/>
        </w:rPr>
        <w:t>issued</w:t>
      </w:r>
      <w:r>
        <w:rPr>
          <w:spacing w:val="-13"/>
          <w:w w:val="95"/>
        </w:rPr>
        <w:t xml:space="preserve"> </w:t>
      </w:r>
      <w:r>
        <w:rPr>
          <w:w w:val="95"/>
        </w:rPr>
        <w:t>or</w:t>
      </w:r>
      <w:r>
        <w:rPr>
          <w:spacing w:val="-14"/>
          <w:w w:val="95"/>
        </w:rPr>
        <w:t xml:space="preserve"> </w:t>
      </w:r>
      <w:r>
        <w:rPr>
          <w:w w:val="95"/>
        </w:rPr>
        <w:t>registered</w:t>
      </w:r>
      <w:r>
        <w:rPr>
          <w:spacing w:val="-13"/>
          <w:w w:val="95"/>
        </w:rPr>
        <w:t xml:space="preserve"> </w:t>
      </w:r>
      <w:r>
        <w:rPr>
          <w:w w:val="95"/>
        </w:rPr>
        <w:t xml:space="preserve">in </w:t>
      </w:r>
      <w:r>
        <w:t>India, provided</w:t>
      </w:r>
      <w:r>
        <w:rPr>
          <w:spacing w:val="-11"/>
        </w:rPr>
        <w:t xml:space="preserve"> </w:t>
      </w:r>
      <w:r>
        <w:t>however,</w:t>
      </w:r>
    </w:p>
    <w:p w14:paraId="014013F8" w14:textId="77777777" w:rsidR="001A581C" w:rsidRDefault="005A14EC" w:rsidP="000522D2">
      <w:pPr>
        <w:pStyle w:val="ListParagraph"/>
        <w:numPr>
          <w:ilvl w:val="1"/>
          <w:numId w:val="45"/>
        </w:numPr>
        <w:tabs>
          <w:tab w:val="left" w:pos="2366"/>
        </w:tabs>
        <w:spacing w:before="103"/>
        <w:ind w:left="1701" w:right="-14" w:hanging="425"/>
      </w:pPr>
      <w:r>
        <w:t>The</w:t>
      </w:r>
      <w:r>
        <w:rPr>
          <w:spacing w:val="-17"/>
        </w:rPr>
        <w:t xml:space="preserve"> </w:t>
      </w:r>
      <w:r>
        <w:t>Bank</w:t>
      </w:r>
      <w:r>
        <w:rPr>
          <w:spacing w:val="-14"/>
        </w:rPr>
        <w:t xml:space="preserve"> </w:t>
      </w:r>
      <w:r>
        <w:t>notifies</w:t>
      </w:r>
      <w:r>
        <w:rPr>
          <w:spacing w:val="-18"/>
        </w:rPr>
        <w:t xml:space="preserve"> </w:t>
      </w:r>
      <w:r>
        <w:t>the</w:t>
      </w:r>
      <w:r>
        <w:rPr>
          <w:spacing w:val="-16"/>
        </w:rPr>
        <w:t xml:space="preserve"> </w:t>
      </w:r>
      <w:r>
        <w:t>Bidder</w:t>
      </w:r>
      <w:r>
        <w:rPr>
          <w:spacing w:val="-15"/>
        </w:rPr>
        <w:t xml:space="preserve"> </w:t>
      </w:r>
      <w:r>
        <w:t>in</w:t>
      </w:r>
      <w:r>
        <w:rPr>
          <w:spacing w:val="-16"/>
        </w:rPr>
        <w:t xml:space="preserve"> </w:t>
      </w:r>
      <w:r>
        <w:t>writing</w:t>
      </w:r>
      <w:r>
        <w:rPr>
          <w:spacing w:val="-16"/>
        </w:rPr>
        <w:t xml:space="preserve"> </w:t>
      </w:r>
      <w:r>
        <w:t>immediately</w:t>
      </w:r>
      <w:r>
        <w:rPr>
          <w:spacing w:val="-15"/>
        </w:rPr>
        <w:t xml:space="preserve"> </w:t>
      </w:r>
      <w:r>
        <w:t>on</w:t>
      </w:r>
      <w:r>
        <w:rPr>
          <w:spacing w:val="-17"/>
        </w:rPr>
        <w:t xml:space="preserve"> </w:t>
      </w:r>
      <w:r>
        <w:t>aware</w:t>
      </w:r>
      <w:r>
        <w:rPr>
          <w:spacing w:val="-17"/>
        </w:rPr>
        <w:t xml:space="preserve"> </w:t>
      </w:r>
      <w:r>
        <w:t>of</w:t>
      </w:r>
      <w:r>
        <w:rPr>
          <w:spacing w:val="-15"/>
        </w:rPr>
        <w:t xml:space="preserve"> </w:t>
      </w:r>
      <w:r>
        <w:t>such</w:t>
      </w:r>
      <w:r>
        <w:rPr>
          <w:spacing w:val="-16"/>
        </w:rPr>
        <w:t xml:space="preserve"> </w:t>
      </w:r>
      <w:r>
        <w:t>claim,</w:t>
      </w:r>
    </w:p>
    <w:p w14:paraId="653976DC" w14:textId="77777777" w:rsidR="00F73225" w:rsidRDefault="005A14EC" w:rsidP="000522D2">
      <w:pPr>
        <w:pStyle w:val="ListParagraph"/>
        <w:numPr>
          <w:ilvl w:val="1"/>
          <w:numId w:val="45"/>
        </w:numPr>
        <w:tabs>
          <w:tab w:val="left" w:pos="2366"/>
        </w:tabs>
        <w:spacing w:before="103"/>
        <w:ind w:left="1701" w:right="-14" w:hanging="425"/>
      </w:pPr>
      <w:r>
        <w:t>The</w:t>
      </w:r>
      <w:r>
        <w:rPr>
          <w:spacing w:val="-19"/>
        </w:rPr>
        <w:t xml:space="preserve"> </w:t>
      </w:r>
      <w:r>
        <w:t>Bidder</w:t>
      </w:r>
      <w:r>
        <w:rPr>
          <w:spacing w:val="-18"/>
        </w:rPr>
        <w:t xml:space="preserve"> </w:t>
      </w:r>
      <w:r>
        <w:t>has</w:t>
      </w:r>
      <w:r>
        <w:rPr>
          <w:spacing w:val="-17"/>
        </w:rPr>
        <w:t xml:space="preserve"> </w:t>
      </w:r>
      <w:r>
        <w:t>sole</w:t>
      </w:r>
      <w:r>
        <w:rPr>
          <w:spacing w:val="-20"/>
        </w:rPr>
        <w:t xml:space="preserve"> </w:t>
      </w:r>
      <w:r>
        <w:t>control</w:t>
      </w:r>
      <w:r>
        <w:rPr>
          <w:spacing w:val="-18"/>
        </w:rPr>
        <w:t xml:space="preserve"> </w:t>
      </w:r>
      <w:r>
        <w:t>of</w:t>
      </w:r>
      <w:r>
        <w:rPr>
          <w:spacing w:val="-18"/>
        </w:rPr>
        <w:t xml:space="preserve"> </w:t>
      </w:r>
      <w:r>
        <w:t>defense</w:t>
      </w:r>
      <w:r>
        <w:rPr>
          <w:spacing w:val="-19"/>
        </w:rPr>
        <w:t xml:space="preserve"> </w:t>
      </w:r>
      <w:r>
        <w:t>and</w:t>
      </w:r>
      <w:r>
        <w:rPr>
          <w:spacing w:val="-18"/>
        </w:rPr>
        <w:t xml:space="preserve"> </w:t>
      </w:r>
      <w:r>
        <w:t>all</w:t>
      </w:r>
      <w:r>
        <w:rPr>
          <w:spacing w:val="-17"/>
        </w:rPr>
        <w:t xml:space="preserve"> </w:t>
      </w:r>
      <w:r>
        <w:t>related</w:t>
      </w:r>
      <w:r>
        <w:rPr>
          <w:spacing w:val="-17"/>
        </w:rPr>
        <w:t xml:space="preserve"> </w:t>
      </w:r>
      <w:r>
        <w:t>settlement</w:t>
      </w:r>
      <w:r>
        <w:rPr>
          <w:spacing w:val="-19"/>
        </w:rPr>
        <w:t xml:space="preserve"> </w:t>
      </w:r>
      <w:r>
        <w:t>negotiations,</w:t>
      </w:r>
    </w:p>
    <w:p w14:paraId="578C7BEC" w14:textId="6891BD05" w:rsidR="001A581C" w:rsidRDefault="005A14EC" w:rsidP="000522D2">
      <w:pPr>
        <w:pStyle w:val="ListParagraph"/>
        <w:numPr>
          <w:ilvl w:val="1"/>
          <w:numId w:val="45"/>
        </w:numPr>
        <w:tabs>
          <w:tab w:val="left" w:pos="2366"/>
        </w:tabs>
        <w:spacing w:before="103"/>
        <w:ind w:left="1701" w:right="-14" w:hanging="425"/>
      </w:pPr>
      <w:r>
        <w:t>The Bank provides the Bidder with the assistance, information and authority reasonably</w:t>
      </w:r>
      <w:r w:rsidRPr="00F73225">
        <w:rPr>
          <w:spacing w:val="-9"/>
        </w:rPr>
        <w:t xml:space="preserve"> </w:t>
      </w:r>
      <w:r>
        <w:t>necessary</w:t>
      </w:r>
      <w:r w:rsidRPr="00F73225">
        <w:rPr>
          <w:spacing w:val="-9"/>
        </w:rPr>
        <w:t xml:space="preserve"> </w:t>
      </w:r>
      <w:r>
        <w:t>to</w:t>
      </w:r>
      <w:r w:rsidRPr="00F73225">
        <w:rPr>
          <w:spacing w:val="-8"/>
        </w:rPr>
        <w:t xml:space="preserve"> </w:t>
      </w:r>
      <w:r>
        <w:t>perform</w:t>
      </w:r>
      <w:r w:rsidRPr="00F73225">
        <w:rPr>
          <w:spacing w:val="-8"/>
        </w:rPr>
        <w:t xml:space="preserve"> </w:t>
      </w:r>
      <w:r>
        <w:t>the</w:t>
      </w:r>
      <w:r w:rsidRPr="00F73225">
        <w:rPr>
          <w:spacing w:val="-11"/>
        </w:rPr>
        <w:t xml:space="preserve"> </w:t>
      </w:r>
      <w:r>
        <w:t>above,</w:t>
      </w:r>
      <w:r w:rsidRPr="00F73225">
        <w:rPr>
          <w:spacing w:val="-10"/>
        </w:rPr>
        <w:t xml:space="preserve"> </w:t>
      </w:r>
      <w:r>
        <w:t>and</w:t>
      </w:r>
    </w:p>
    <w:p w14:paraId="720D9794" w14:textId="14223961" w:rsidR="001A581C" w:rsidRDefault="005A14EC" w:rsidP="000522D2">
      <w:pPr>
        <w:pStyle w:val="ListParagraph"/>
        <w:numPr>
          <w:ilvl w:val="1"/>
          <w:numId w:val="45"/>
        </w:numPr>
        <w:tabs>
          <w:tab w:val="left" w:pos="2366"/>
        </w:tabs>
        <w:spacing w:before="103"/>
        <w:ind w:left="1701" w:right="-14" w:hanging="425"/>
      </w:pPr>
      <w:r>
        <w:rPr>
          <w:w w:val="95"/>
        </w:rPr>
        <w:t>The</w:t>
      </w:r>
      <w:r>
        <w:rPr>
          <w:spacing w:val="-9"/>
          <w:w w:val="95"/>
        </w:rPr>
        <w:t xml:space="preserve"> </w:t>
      </w:r>
      <w:r>
        <w:rPr>
          <w:w w:val="95"/>
        </w:rPr>
        <w:t>Bank</w:t>
      </w:r>
      <w:r>
        <w:rPr>
          <w:spacing w:val="-8"/>
          <w:w w:val="95"/>
        </w:rPr>
        <w:t xml:space="preserve"> </w:t>
      </w:r>
      <w:r>
        <w:rPr>
          <w:w w:val="95"/>
        </w:rPr>
        <w:t>does</w:t>
      </w:r>
      <w:r>
        <w:rPr>
          <w:spacing w:val="-9"/>
          <w:w w:val="95"/>
        </w:rPr>
        <w:t xml:space="preserve"> </w:t>
      </w:r>
      <w:r>
        <w:rPr>
          <w:w w:val="95"/>
        </w:rPr>
        <w:t>not</w:t>
      </w:r>
      <w:r>
        <w:rPr>
          <w:spacing w:val="-9"/>
          <w:w w:val="95"/>
        </w:rPr>
        <w:t xml:space="preserve"> </w:t>
      </w:r>
      <w:r>
        <w:rPr>
          <w:w w:val="95"/>
        </w:rPr>
        <w:t>make</w:t>
      </w:r>
      <w:r>
        <w:rPr>
          <w:spacing w:val="-9"/>
          <w:w w:val="95"/>
        </w:rPr>
        <w:t xml:space="preserve"> </w:t>
      </w:r>
      <w:r>
        <w:rPr>
          <w:w w:val="95"/>
        </w:rPr>
        <w:t>any</w:t>
      </w:r>
      <w:r>
        <w:rPr>
          <w:spacing w:val="-8"/>
          <w:w w:val="95"/>
        </w:rPr>
        <w:t xml:space="preserve"> </w:t>
      </w:r>
      <w:r>
        <w:rPr>
          <w:w w:val="95"/>
        </w:rPr>
        <w:t>statement</w:t>
      </w:r>
      <w:r>
        <w:rPr>
          <w:spacing w:val="-10"/>
          <w:w w:val="95"/>
        </w:rPr>
        <w:t xml:space="preserve"> </w:t>
      </w:r>
      <w:r>
        <w:rPr>
          <w:w w:val="95"/>
        </w:rPr>
        <w:t>or</w:t>
      </w:r>
      <w:r>
        <w:rPr>
          <w:spacing w:val="-9"/>
          <w:w w:val="95"/>
        </w:rPr>
        <w:t xml:space="preserve"> </w:t>
      </w:r>
      <w:r>
        <w:rPr>
          <w:w w:val="95"/>
        </w:rPr>
        <w:t>comments</w:t>
      </w:r>
      <w:r>
        <w:rPr>
          <w:spacing w:val="-10"/>
          <w:w w:val="95"/>
        </w:rPr>
        <w:t xml:space="preserve"> </w:t>
      </w:r>
      <w:r>
        <w:rPr>
          <w:w w:val="95"/>
        </w:rPr>
        <w:t>or</w:t>
      </w:r>
      <w:r>
        <w:rPr>
          <w:spacing w:val="-9"/>
          <w:w w:val="95"/>
        </w:rPr>
        <w:t xml:space="preserve"> </w:t>
      </w:r>
      <w:r>
        <w:rPr>
          <w:w w:val="95"/>
        </w:rPr>
        <w:t>representations</w:t>
      </w:r>
      <w:r>
        <w:rPr>
          <w:spacing w:val="-11"/>
          <w:w w:val="95"/>
        </w:rPr>
        <w:t xml:space="preserve"> </w:t>
      </w:r>
      <w:r>
        <w:rPr>
          <w:w w:val="95"/>
        </w:rPr>
        <w:t>about</w:t>
      </w:r>
      <w:r>
        <w:rPr>
          <w:spacing w:val="-8"/>
          <w:w w:val="95"/>
        </w:rPr>
        <w:t xml:space="preserve"> </w:t>
      </w:r>
      <w:r>
        <w:rPr>
          <w:w w:val="95"/>
        </w:rPr>
        <w:t xml:space="preserve">the </w:t>
      </w:r>
      <w:r>
        <w:t>claim</w:t>
      </w:r>
      <w:r>
        <w:rPr>
          <w:spacing w:val="-26"/>
        </w:rPr>
        <w:t xml:space="preserve"> </w:t>
      </w:r>
      <w:r>
        <w:t>without</w:t>
      </w:r>
      <w:r>
        <w:rPr>
          <w:spacing w:val="-26"/>
        </w:rPr>
        <w:t xml:space="preserve"> </w:t>
      </w:r>
      <w:r>
        <w:t>prior</w:t>
      </w:r>
      <w:r>
        <w:rPr>
          <w:spacing w:val="-26"/>
        </w:rPr>
        <w:t xml:space="preserve"> </w:t>
      </w:r>
      <w:r>
        <w:t>written</w:t>
      </w:r>
      <w:r>
        <w:rPr>
          <w:spacing w:val="-25"/>
        </w:rPr>
        <w:t xml:space="preserve"> </w:t>
      </w:r>
      <w:r>
        <w:t>consent</w:t>
      </w:r>
      <w:r>
        <w:rPr>
          <w:spacing w:val="-26"/>
        </w:rPr>
        <w:t xml:space="preserve"> </w:t>
      </w:r>
      <w:r>
        <w:t>of</w:t>
      </w:r>
      <w:r>
        <w:rPr>
          <w:spacing w:val="-27"/>
        </w:rPr>
        <w:t xml:space="preserve"> </w:t>
      </w:r>
      <w:r>
        <w:t>the</w:t>
      </w:r>
      <w:r>
        <w:rPr>
          <w:spacing w:val="-25"/>
        </w:rPr>
        <w:t xml:space="preserve"> </w:t>
      </w:r>
      <w:r>
        <w:t>Bidder,</w:t>
      </w:r>
      <w:r>
        <w:rPr>
          <w:spacing w:val="-25"/>
        </w:rPr>
        <w:t xml:space="preserve"> </w:t>
      </w:r>
      <w:r>
        <w:t>except</w:t>
      </w:r>
      <w:r>
        <w:rPr>
          <w:spacing w:val="-25"/>
        </w:rPr>
        <w:t xml:space="preserve"> </w:t>
      </w:r>
      <w:r>
        <w:t>under</w:t>
      </w:r>
      <w:r>
        <w:rPr>
          <w:spacing w:val="-25"/>
        </w:rPr>
        <w:t xml:space="preserve"> </w:t>
      </w:r>
      <w:r>
        <w:t>due</w:t>
      </w:r>
      <w:r>
        <w:rPr>
          <w:spacing w:val="-26"/>
        </w:rPr>
        <w:t xml:space="preserve"> </w:t>
      </w:r>
      <w:r>
        <w:t>process</w:t>
      </w:r>
      <w:r>
        <w:rPr>
          <w:spacing w:val="-26"/>
        </w:rPr>
        <w:t xml:space="preserve"> </w:t>
      </w:r>
      <w:r>
        <w:t>of</w:t>
      </w:r>
      <w:r>
        <w:rPr>
          <w:spacing w:val="-26"/>
        </w:rPr>
        <w:t xml:space="preserve"> </w:t>
      </w:r>
      <w:r>
        <w:t>law</w:t>
      </w:r>
      <w:r>
        <w:rPr>
          <w:spacing w:val="-26"/>
        </w:rPr>
        <w:t xml:space="preserve"> </w:t>
      </w:r>
      <w:r>
        <w:t>or order</w:t>
      </w:r>
      <w:r>
        <w:rPr>
          <w:spacing w:val="-36"/>
        </w:rPr>
        <w:t xml:space="preserve"> </w:t>
      </w:r>
      <w:r>
        <w:t>of</w:t>
      </w:r>
      <w:r>
        <w:rPr>
          <w:spacing w:val="-37"/>
        </w:rPr>
        <w:t xml:space="preserve"> </w:t>
      </w:r>
      <w:r>
        <w:t>the</w:t>
      </w:r>
      <w:r>
        <w:rPr>
          <w:spacing w:val="-36"/>
        </w:rPr>
        <w:t xml:space="preserve"> </w:t>
      </w:r>
      <w:r>
        <w:t>court.</w:t>
      </w:r>
      <w:r>
        <w:rPr>
          <w:spacing w:val="-36"/>
        </w:rPr>
        <w:t xml:space="preserve"> </w:t>
      </w:r>
      <w:r>
        <w:t>It</w:t>
      </w:r>
      <w:r>
        <w:rPr>
          <w:spacing w:val="-36"/>
        </w:rPr>
        <w:t xml:space="preserve"> </w:t>
      </w:r>
      <w:r>
        <w:t>is</w:t>
      </w:r>
      <w:r>
        <w:rPr>
          <w:spacing w:val="-36"/>
        </w:rPr>
        <w:t xml:space="preserve"> </w:t>
      </w:r>
      <w:r>
        <w:t>clarified</w:t>
      </w:r>
      <w:r>
        <w:rPr>
          <w:spacing w:val="-37"/>
        </w:rPr>
        <w:t xml:space="preserve"> </w:t>
      </w:r>
      <w:r>
        <w:t>that</w:t>
      </w:r>
      <w:r>
        <w:rPr>
          <w:spacing w:val="-36"/>
        </w:rPr>
        <w:t xml:space="preserve"> </w:t>
      </w:r>
      <w:r>
        <w:t>the</w:t>
      </w:r>
      <w:r>
        <w:rPr>
          <w:spacing w:val="-36"/>
        </w:rPr>
        <w:t xml:space="preserve"> </w:t>
      </w:r>
      <w:r>
        <w:t>Bidder</w:t>
      </w:r>
      <w:r>
        <w:rPr>
          <w:spacing w:val="-36"/>
        </w:rPr>
        <w:t xml:space="preserve"> </w:t>
      </w:r>
      <w:r>
        <w:t>shall</w:t>
      </w:r>
      <w:r>
        <w:rPr>
          <w:spacing w:val="-36"/>
        </w:rPr>
        <w:t xml:space="preserve"> </w:t>
      </w:r>
      <w:r>
        <w:t>in</w:t>
      </w:r>
      <w:r>
        <w:rPr>
          <w:spacing w:val="-37"/>
        </w:rPr>
        <w:t xml:space="preserve"> </w:t>
      </w:r>
      <w:r>
        <w:t>no</w:t>
      </w:r>
      <w:r>
        <w:rPr>
          <w:spacing w:val="-36"/>
        </w:rPr>
        <w:t xml:space="preserve"> </w:t>
      </w:r>
      <w:r>
        <w:t>event</w:t>
      </w:r>
      <w:r>
        <w:rPr>
          <w:spacing w:val="-35"/>
        </w:rPr>
        <w:t xml:space="preserve"> </w:t>
      </w:r>
      <w:r>
        <w:t>enter</w:t>
      </w:r>
      <w:r>
        <w:rPr>
          <w:spacing w:val="-37"/>
        </w:rPr>
        <w:t xml:space="preserve"> </w:t>
      </w:r>
      <w:r>
        <w:t>into</w:t>
      </w:r>
      <w:r>
        <w:rPr>
          <w:spacing w:val="-35"/>
        </w:rPr>
        <w:t xml:space="preserve"> </w:t>
      </w:r>
      <w:r>
        <w:t>a</w:t>
      </w:r>
      <w:r>
        <w:rPr>
          <w:spacing w:val="-37"/>
        </w:rPr>
        <w:t xml:space="preserve"> </w:t>
      </w:r>
      <w:r>
        <w:t xml:space="preserve">settlement, </w:t>
      </w:r>
      <w:r>
        <w:rPr>
          <w:w w:val="95"/>
        </w:rPr>
        <w:t>compromise</w:t>
      </w:r>
      <w:r>
        <w:rPr>
          <w:spacing w:val="4"/>
          <w:w w:val="95"/>
        </w:rPr>
        <w:t xml:space="preserve"> </w:t>
      </w:r>
      <w:r>
        <w:rPr>
          <w:w w:val="95"/>
        </w:rPr>
        <w:t>or</w:t>
      </w:r>
      <w:r>
        <w:rPr>
          <w:spacing w:val="6"/>
          <w:w w:val="95"/>
        </w:rPr>
        <w:t xml:space="preserve"> </w:t>
      </w:r>
      <w:r>
        <w:rPr>
          <w:w w:val="95"/>
        </w:rPr>
        <w:t>make</w:t>
      </w:r>
      <w:r>
        <w:rPr>
          <w:spacing w:val="7"/>
          <w:w w:val="95"/>
        </w:rPr>
        <w:t xml:space="preserve"> </w:t>
      </w:r>
      <w:r>
        <w:rPr>
          <w:w w:val="95"/>
        </w:rPr>
        <w:t>any</w:t>
      </w:r>
      <w:r>
        <w:rPr>
          <w:spacing w:val="6"/>
          <w:w w:val="95"/>
        </w:rPr>
        <w:t xml:space="preserve"> </w:t>
      </w:r>
      <w:r>
        <w:rPr>
          <w:w w:val="95"/>
        </w:rPr>
        <w:t>statement</w:t>
      </w:r>
      <w:r>
        <w:rPr>
          <w:spacing w:val="7"/>
          <w:w w:val="95"/>
        </w:rPr>
        <w:t xml:space="preserve"> </w:t>
      </w:r>
      <w:r>
        <w:rPr>
          <w:w w:val="95"/>
        </w:rPr>
        <w:t>(including</w:t>
      </w:r>
      <w:r>
        <w:rPr>
          <w:spacing w:val="6"/>
          <w:w w:val="95"/>
        </w:rPr>
        <w:t xml:space="preserve"> </w:t>
      </w:r>
      <w:r>
        <w:rPr>
          <w:w w:val="95"/>
        </w:rPr>
        <w:t>failure</w:t>
      </w:r>
      <w:r>
        <w:rPr>
          <w:spacing w:val="7"/>
          <w:w w:val="95"/>
        </w:rPr>
        <w:t xml:space="preserve"> </w:t>
      </w:r>
      <w:r>
        <w:rPr>
          <w:w w:val="95"/>
        </w:rPr>
        <w:t>to</w:t>
      </w:r>
      <w:r>
        <w:rPr>
          <w:spacing w:val="7"/>
          <w:w w:val="95"/>
        </w:rPr>
        <w:t xml:space="preserve"> </w:t>
      </w:r>
      <w:r>
        <w:rPr>
          <w:w w:val="95"/>
        </w:rPr>
        <w:t>take</w:t>
      </w:r>
      <w:r>
        <w:rPr>
          <w:spacing w:val="7"/>
          <w:w w:val="95"/>
        </w:rPr>
        <w:t xml:space="preserve"> </w:t>
      </w:r>
      <w:r>
        <w:rPr>
          <w:w w:val="95"/>
        </w:rPr>
        <w:t>appropriate</w:t>
      </w:r>
      <w:r>
        <w:rPr>
          <w:spacing w:val="7"/>
          <w:w w:val="95"/>
        </w:rPr>
        <w:t xml:space="preserve"> </w:t>
      </w:r>
      <w:r>
        <w:rPr>
          <w:w w:val="95"/>
        </w:rPr>
        <w:t>steps)</w:t>
      </w:r>
      <w:r>
        <w:rPr>
          <w:spacing w:val="7"/>
          <w:w w:val="95"/>
        </w:rPr>
        <w:t xml:space="preserve"> </w:t>
      </w:r>
      <w:r>
        <w:rPr>
          <w:w w:val="95"/>
        </w:rPr>
        <w:t>that</w:t>
      </w:r>
      <w:r w:rsidR="003A001A">
        <w:rPr>
          <w:w w:val="95"/>
        </w:rPr>
        <w:t xml:space="preserve"> </w:t>
      </w:r>
      <w:r>
        <w:t>may</w:t>
      </w:r>
      <w:r w:rsidRPr="00040C52">
        <w:rPr>
          <w:spacing w:val="-4"/>
        </w:rPr>
        <w:t xml:space="preserve"> </w:t>
      </w:r>
      <w:r>
        <w:t>be</w:t>
      </w:r>
      <w:r w:rsidRPr="00040C52">
        <w:rPr>
          <w:spacing w:val="-4"/>
        </w:rPr>
        <w:t xml:space="preserve"> </w:t>
      </w:r>
      <w:r>
        <w:t>detrimental</w:t>
      </w:r>
      <w:r w:rsidRPr="00040C52">
        <w:rPr>
          <w:spacing w:val="-4"/>
        </w:rPr>
        <w:t xml:space="preserve"> </w:t>
      </w:r>
      <w:r>
        <w:t>to</w:t>
      </w:r>
      <w:r w:rsidRPr="00040C52">
        <w:rPr>
          <w:spacing w:val="-4"/>
        </w:rPr>
        <w:t xml:space="preserve"> </w:t>
      </w:r>
      <w:r>
        <w:t>the</w:t>
      </w:r>
      <w:r w:rsidRPr="00040C52">
        <w:rPr>
          <w:spacing w:val="-2"/>
        </w:rPr>
        <w:t xml:space="preserve"> </w:t>
      </w:r>
      <w:r>
        <w:t>Bank’s</w:t>
      </w:r>
      <w:r w:rsidRPr="00040C52">
        <w:rPr>
          <w:spacing w:val="-3"/>
        </w:rPr>
        <w:t xml:space="preserve"> </w:t>
      </w:r>
      <w:r>
        <w:t>(and/or</w:t>
      </w:r>
      <w:r w:rsidRPr="00040C52">
        <w:rPr>
          <w:spacing w:val="-4"/>
        </w:rPr>
        <w:t xml:space="preserve"> </w:t>
      </w:r>
      <w:r>
        <w:t>its</w:t>
      </w:r>
      <w:r w:rsidRPr="00040C52">
        <w:rPr>
          <w:spacing w:val="-4"/>
        </w:rPr>
        <w:t xml:space="preserve"> </w:t>
      </w:r>
      <w:r>
        <w:t>customers,</w:t>
      </w:r>
      <w:r w:rsidRPr="00040C52">
        <w:rPr>
          <w:spacing w:val="-4"/>
        </w:rPr>
        <w:t xml:space="preserve"> </w:t>
      </w:r>
      <w:r>
        <w:t>users</w:t>
      </w:r>
      <w:r w:rsidRPr="00040C52">
        <w:rPr>
          <w:spacing w:val="-4"/>
        </w:rPr>
        <w:t xml:space="preserve"> </w:t>
      </w:r>
      <w:r>
        <w:t>and</w:t>
      </w:r>
      <w:r w:rsidRPr="00040C52">
        <w:rPr>
          <w:spacing w:val="-3"/>
        </w:rPr>
        <w:t xml:space="preserve"> </w:t>
      </w:r>
      <w:r>
        <w:t>Bidders)</w:t>
      </w:r>
      <w:r w:rsidRPr="00040C52">
        <w:rPr>
          <w:spacing w:val="-3"/>
        </w:rPr>
        <w:t xml:space="preserve"> </w:t>
      </w:r>
      <w:r>
        <w:t>rights, interest and</w:t>
      </w:r>
      <w:r w:rsidRPr="00040C52">
        <w:rPr>
          <w:spacing w:val="-14"/>
        </w:rPr>
        <w:t xml:space="preserve"> </w:t>
      </w:r>
      <w:r>
        <w:t>reputation.</w:t>
      </w:r>
    </w:p>
    <w:p w14:paraId="0624DAA7" w14:textId="77777777" w:rsidR="00F73225" w:rsidRDefault="00F73225" w:rsidP="00F73225">
      <w:pPr>
        <w:tabs>
          <w:tab w:val="left" w:pos="2366"/>
        </w:tabs>
        <w:spacing w:before="103"/>
        <w:ind w:left="1276" w:right="-14"/>
      </w:pPr>
    </w:p>
    <w:p w14:paraId="0E7D0C6B" w14:textId="77777777" w:rsidR="001A581C" w:rsidRDefault="005A14EC" w:rsidP="00087691">
      <w:pPr>
        <w:pStyle w:val="BodyText"/>
        <w:spacing w:before="4" w:line="232" w:lineRule="auto"/>
        <w:ind w:right="-14"/>
      </w:pPr>
      <w:r>
        <w:rPr>
          <w:w w:val="95"/>
        </w:rPr>
        <w:t>The</w:t>
      </w:r>
      <w:r>
        <w:rPr>
          <w:spacing w:val="-21"/>
          <w:w w:val="95"/>
        </w:rPr>
        <w:t xml:space="preserve"> </w:t>
      </w:r>
      <w:r>
        <w:rPr>
          <w:w w:val="95"/>
        </w:rPr>
        <w:t>Bidder</w:t>
      </w:r>
      <w:r>
        <w:rPr>
          <w:spacing w:val="-20"/>
          <w:w w:val="95"/>
        </w:rPr>
        <w:t xml:space="preserve"> </w:t>
      </w:r>
      <w:r>
        <w:rPr>
          <w:w w:val="95"/>
        </w:rPr>
        <w:t>shall</w:t>
      </w:r>
      <w:r>
        <w:rPr>
          <w:spacing w:val="-22"/>
          <w:w w:val="95"/>
        </w:rPr>
        <w:t xml:space="preserve"> </w:t>
      </w:r>
      <w:r>
        <w:rPr>
          <w:w w:val="95"/>
        </w:rPr>
        <w:t>compensate</w:t>
      </w:r>
      <w:r>
        <w:rPr>
          <w:spacing w:val="-20"/>
          <w:w w:val="95"/>
        </w:rPr>
        <w:t xml:space="preserve"> </w:t>
      </w:r>
      <w:r>
        <w:rPr>
          <w:w w:val="95"/>
        </w:rPr>
        <w:t>the</w:t>
      </w:r>
      <w:r>
        <w:rPr>
          <w:spacing w:val="-20"/>
          <w:w w:val="95"/>
        </w:rPr>
        <w:t xml:space="preserve"> </w:t>
      </w:r>
      <w:r>
        <w:rPr>
          <w:w w:val="95"/>
        </w:rPr>
        <w:t>Bank</w:t>
      </w:r>
      <w:r>
        <w:rPr>
          <w:spacing w:val="-20"/>
          <w:w w:val="95"/>
        </w:rPr>
        <w:t xml:space="preserve"> </w:t>
      </w:r>
      <w:r>
        <w:rPr>
          <w:w w:val="95"/>
        </w:rPr>
        <w:t>for</w:t>
      </w:r>
      <w:r>
        <w:rPr>
          <w:spacing w:val="-20"/>
          <w:w w:val="95"/>
        </w:rPr>
        <w:t xml:space="preserve"> </w:t>
      </w:r>
      <w:r>
        <w:rPr>
          <w:w w:val="95"/>
        </w:rPr>
        <w:t>direct</w:t>
      </w:r>
      <w:r>
        <w:rPr>
          <w:spacing w:val="-21"/>
          <w:w w:val="95"/>
        </w:rPr>
        <w:t xml:space="preserve"> </w:t>
      </w:r>
      <w:r>
        <w:rPr>
          <w:w w:val="95"/>
        </w:rPr>
        <w:t>financial</w:t>
      </w:r>
      <w:r>
        <w:rPr>
          <w:spacing w:val="-21"/>
          <w:w w:val="95"/>
        </w:rPr>
        <w:t xml:space="preserve"> </w:t>
      </w:r>
      <w:r>
        <w:rPr>
          <w:w w:val="95"/>
        </w:rPr>
        <w:t>loss</w:t>
      </w:r>
      <w:r>
        <w:rPr>
          <w:spacing w:val="-20"/>
          <w:w w:val="95"/>
        </w:rPr>
        <w:t xml:space="preserve"> </w:t>
      </w:r>
      <w:r>
        <w:rPr>
          <w:w w:val="95"/>
        </w:rPr>
        <w:t>suffered</w:t>
      </w:r>
      <w:r>
        <w:rPr>
          <w:spacing w:val="-21"/>
          <w:w w:val="95"/>
        </w:rPr>
        <w:t xml:space="preserve"> </w:t>
      </w:r>
      <w:r>
        <w:rPr>
          <w:w w:val="95"/>
        </w:rPr>
        <w:t>by</w:t>
      </w:r>
      <w:r>
        <w:rPr>
          <w:spacing w:val="-20"/>
          <w:w w:val="95"/>
        </w:rPr>
        <w:t xml:space="preserve"> </w:t>
      </w:r>
      <w:r>
        <w:rPr>
          <w:w w:val="95"/>
        </w:rPr>
        <w:t>the</w:t>
      </w:r>
      <w:r>
        <w:rPr>
          <w:spacing w:val="-20"/>
          <w:w w:val="95"/>
        </w:rPr>
        <w:t xml:space="preserve"> </w:t>
      </w:r>
      <w:r>
        <w:rPr>
          <w:w w:val="95"/>
        </w:rPr>
        <w:t>Bank,</w:t>
      </w:r>
      <w:r>
        <w:rPr>
          <w:spacing w:val="-20"/>
          <w:w w:val="95"/>
        </w:rPr>
        <w:t xml:space="preserve"> </w:t>
      </w:r>
      <w:r>
        <w:rPr>
          <w:w w:val="95"/>
        </w:rPr>
        <w:t>if</w:t>
      </w:r>
      <w:r>
        <w:rPr>
          <w:spacing w:val="-20"/>
          <w:w w:val="95"/>
        </w:rPr>
        <w:t xml:space="preserve"> </w:t>
      </w:r>
      <w:r>
        <w:rPr>
          <w:w w:val="95"/>
        </w:rPr>
        <w:t>the</w:t>
      </w:r>
      <w:r>
        <w:rPr>
          <w:spacing w:val="-21"/>
          <w:w w:val="95"/>
        </w:rPr>
        <w:t xml:space="preserve"> </w:t>
      </w:r>
      <w:r>
        <w:rPr>
          <w:w w:val="95"/>
        </w:rPr>
        <w:t>Bidder</w:t>
      </w:r>
      <w:r>
        <w:rPr>
          <w:spacing w:val="-20"/>
          <w:w w:val="95"/>
        </w:rPr>
        <w:t xml:space="preserve"> </w:t>
      </w:r>
      <w:r>
        <w:rPr>
          <w:w w:val="95"/>
        </w:rPr>
        <w:t xml:space="preserve">fails to fix bugs, provide the Modifications / Enhancements / Customization as required by the Bank as </w:t>
      </w:r>
      <w:r>
        <w:t>per</w:t>
      </w:r>
      <w:r>
        <w:rPr>
          <w:spacing w:val="-21"/>
        </w:rPr>
        <w:t xml:space="preserve"> </w:t>
      </w:r>
      <w:r>
        <w:t>the</w:t>
      </w:r>
      <w:r>
        <w:rPr>
          <w:spacing w:val="-20"/>
        </w:rPr>
        <w:t xml:space="preserve"> </w:t>
      </w:r>
      <w:r>
        <w:t>terms</w:t>
      </w:r>
      <w:r>
        <w:rPr>
          <w:spacing w:val="-20"/>
        </w:rPr>
        <w:t xml:space="preserve"> </w:t>
      </w:r>
      <w:r>
        <w:t>and</w:t>
      </w:r>
      <w:r>
        <w:rPr>
          <w:spacing w:val="-21"/>
        </w:rPr>
        <w:t xml:space="preserve"> </w:t>
      </w:r>
      <w:r>
        <w:t>conditions</w:t>
      </w:r>
      <w:r>
        <w:rPr>
          <w:spacing w:val="-20"/>
        </w:rPr>
        <w:t xml:space="preserve"> </w:t>
      </w:r>
      <w:r>
        <w:t>of</w:t>
      </w:r>
      <w:r>
        <w:rPr>
          <w:spacing w:val="-20"/>
        </w:rPr>
        <w:t xml:space="preserve"> </w:t>
      </w:r>
      <w:r>
        <w:t>this</w:t>
      </w:r>
      <w:r>
        <w:rPr>
          <w:spacing w:val="-21"/>
        </w:rPr>
        <w:t xml:space="preserve"> </w:t>
      </w:r>
      <w:r>
        <w:t>RFP</w:t>
      </w:r>
      <w:r>
        <w:rPr>
          <w:spacing w:val="-20"/>
        </w:rPr>
        <w:t xml:space="preserve"> </w:t>
      </w:r>
      <w:r>
        <w:t>and</w:t>
      </w:r>
      <w:r>
        <w:rPr>
          <w:spacing w:val="-20"/>
        </w:rPr>
        <w:t xml:space="preserve"> </w:t>
      </w:r>
      <w:r>
        <w:t>to</w:t>
      </w:r>
      <w:r>
        <w:rPr>
          <w:spacing w:val="-20"/>
        </w:rPr>
        <w:t xml:space="preserve"> </w:t>
      </w:r>
      <w:r>
        <w:t>meet</w:t>
      </w:r>
      <w:r>
        <w:rPr>
          <w:spacing w:val="-20"/>
        </w:rPr>
        <w:t xml:space="preserve"> </w:t>
      </w:r>
      <w:r>
        <w:t>the</w:t>
      </w:r>
      <w:r>
        <w:rPr>
          <w:spacing w:val="-20"/>
        </w:rPr>
        <w:t xml:space="preserve"> </w:t>
      </w:r>
      <w:r>
        <w:t>Service</w:t>
      </w:r>
      <w:r>
        <w:rPr>
          <w:spacing w:val="-21"/>
        </w:rPr>
        <w:t xml:space="preserve"> </w:t>
      </w:r>
      <w:r>
        <w:t>Levels</w:t>
      </w:r>
      <w:r>
        <w:rPr>
          <w:spacing w:val="-20"/>
        </w:rPr>
        <w:t xml:space="preserve"> </w:t>
      </w:r>
      <w:r>
        <w:t>as</w:t>
      </w:r>
      <w:r>
        <w:rPr>
          <w:spacing w:val="-20"/>
        </w:rPr>
        <w:t xml:space="preserve"> </w:t>
      </w:r>
      <w:r>
        <w:t>per</w:t>
      </w:r>
      <w:r>
        <w:rPr>
          <w:spacing w:val="-20"/>
        </w:rPr>
        <w:t xml:space="preserve"> </w:t>
      </w:r>
      <w:r>
        <w:t>satisfaction</w:t>
      </w:r>
      <w:r>
        <w:rPr>
          <w:spacing w:val="-21"/>
        </w:rPr>
        <w:t xml:space="preserve"> </w:t>
      </w:r>
      <w:r>
        <w:t>of</w:t>
      </w:r>
      <w:r>
        <w:rPr>
          <w:spacing w:val="-20"/>
        </w:rPr>
        <w:t xml:space="preserve"> </w:t>
      </w:r>
      <w:r>
        <w:t>the Bank.</w:t>
      </w:r>
    </w:p>
    <w:p w14:paraId="6E521DE4" w14:textId="77777777" w:rsidR="001A581C" w:rsidRDefault="005A14EC" w:rsidP="00087691">
      <w:pPr>
        <w:pStyle w:val="BodyText"/>
        <w:spacing w:before="155" w:line="232" w:lineRule="auto"/>
        <w:ind w:right="-14"/>
      </w:pPr>
      <w:r>
        <w:rPr>
          <w:w w:val="95"/>
        </w:rPr>
        <w:t>Additionally,</w:t>
      </w:r>
      <w:r>
        <w:rPr>
          <w:spacing w:val="-7"/>
          <w:w w:val="95"/>
        </w:rPr>
        <w:t xml:space="preserve"> </w:t>
      </w:r>
      <w:r>
        <w:rPr>
          <w:w w:val="95"/>
        </w:rPr>
        <w:t>the</w:t>
      </w:r>
      <w:r>
        <w:rPr>
          <w:spacing w:val="-7"/>
          <w:w w:val="95"/>
        </w:rPr>
        <w:t xml:space="preserve"> </w:t>
      </w:r>
      <w:r>
        <w:rPr>
          <w:w w:val="95"/>
        </w:rPr>
        <w:t>Bidder</w:t>
      </w:r>
      <w:r>
        <w:rPr>
          <w:spacing w:val="-6"/>
          <w:w w:val="95"/>
        </w:rPr>
        <w:t xml:space="preserve"> </w:t>
      </w:r>
      <w:r>
        <w:rPr>
          <w:w w:val="95"/>
        </w:rPr>
        <w:t>shall</w:t>
      </w:r>
      <w:r>
        <w:rPr>
          <w:spacing w:val="-8"/>
          <w:w w:val="95"/>
        </w:rPr>
        <w:t xml:space="preserve"> </w:t>
      </w:r>
      <w:r>
        <w:rPr>
          <w:w w:val="95"/>
        </w:rPr>
        <w:t>indemnify,</w:t>
      </w:r>
      <w:r>
        <w:rPr>
          <w:spacing w:val="-6"/>
          <w:w w:val="95"/>
        </w:rPr>
        <w:t xml:space="preserve"> </w:t>
      </w:r>
      <w:r>
        <w:rPr>
          <w:w w:val="95"/>
        </w:rPr>
        <w:t>protect</w:t>
      </w:r>
      <w:r>
        <w:rPr>
          <w:spacing w:val="-6"/>
          <w:w w:val="95"/>
        </w:rPr>
        <w:t xml:space="preserve"> </w:t>
      </w:r>
      <w:r>
        <w:rPr>
          <w:w w:val="95"/>
        </w:rPr>
        <w:t>and</w:t>
      </w:r>
      <w:r>
        <w:rPr>
          <w:spacing w:val="-8"/>
          <w:w w:val="95"/>
        </w:rPr>
        <w:t xml:space="preserve"> </w:t>
      </w:r>
      <w:r>
        <w:rPr>
          <w:w w:val="95"/>
        </w:rPr>
        <w:t>save</w:t>
      </w:r>
      <w:r>
        <w:rPr>
          <w:spacing w:val="-6"/>
          <w:w w:val="95"/>
        </w:rPr>
        <w:t xml:space="preserve"> </w:t>
      </w:r>
      <w:r>
        <w:rPr>
          <w:w w:val="95"/>
        </w:rPr>
        <w:t>the</w:t>
      </w:r>
      <w:r>
        <w:rPr>
          <w:spacing w:val="-7"/>
          <w:w w:val="95"/>
        </w:rPr>
        <w:t xml:space="preserve"> </w:t>
      </w:r>
      <w:r>
        <w:rPr>
          <w:w w:val="95"/>
        </w:rPr>
        <w:t>Bank</w:t>
      </w:r>
      <w:r>
        <w:rPr>
          <w:spacing w:val="-7"/>
          <w:w w:val="95"/>
        </w:rPr>
        <w:t xml:space="preserve"> </w:t>
      </w:r>
      <w:r>
        <w:rPr>
          <w:w w:val="95"/>
        </w:rPr>
        <w:t>against</w:t>
      </w:r>
      <w:r>
        <w:rPr>
          <w:spacing w:val="-6"/>
          <w:w w:val="95"/>
        </w:rPr>
        <w:t xml:space="preserve"> </w:t>
      </w:r>
      <w:r>
        <w:rPr>
          <w:w w:val="95"/>
        </w:rPr>
        <w:t>all</w:t>
      </w:r>
      <w:r>
        <w:rPr>
          <w:spacing w:val="-8"/>
          <w:w w:val="95"/>
        </w:rPr>
        <w:t xml:space="preserve"> </w:t>
      </w:r>
      <w:r>
        <w:rPr>
          <w:w w:val="95"/>
        </w:rPr>
        <w:t>claims,</w:t>
      </w:r>
      <w:r>
        <w:rPr>
          <w:spacing w:val="-6"/>
          <w:w w:val="95"/>
        </w:rPr>
        <w:t xml:space="preserve"> </w:t>
      </w:r>
      <w:r>
        <w:rPr>
          <w:w w:val="95"/>
        </w:rPr>
        <w:t>losses,</w:t>
      </w:r>
      <w:r>
        <w:rPr>
          <w:spacing w:val="-7"/>
          <w:w w:val="95"/>
        </w:rPr>
        <w:t xml:space="preserve"> </w:t>
      </w:r>
      <w:r>
        <w:rPr>
          <w:w w:val="95"/>
        </w:rPr>
        <w:t xml:space="preserve">costs, </w:t>
      </w:r>
      <w:r>
        <w:t>damages,</w:t>
      </w:r>
      <w:r>
        <w:rPr>
          <w:spacing w:val="-18"/>
        </w:rPr>
        <w:t xml:space="preserve"> </w:t>
      </w:r>
      <w:r>
        <w:t>expenses,</w:t>
      </w:r>
      <w:r>
        <w:rPr>
          <w:spacing w:val="-18"/>
        </w:rPr>
        <w:t xml:space="preserve"> </w:t>
      </w:r>
      <w:r>
        <w:t>action,</w:t>
      </w:r>
      <w:r>
        <w:rPr>
          <w:spacing w:val="-17"/>
        </w:rPr>
        <w:t xml:space="preserve"> </w:t>
      </w:r>
      <w:r>
        <w:t>suits</w:t>
      </w:r>
      <w:r>
        <w:rPr>
          <w:spacing w:val="-16"/>
        </w:rPr>
        <w:t xml:space="preserve"> </w:t>
      </w:r>
      <w:r>
        <w:t>and</w:t>
      </w:r>
      <w:r>
        <w:rPr>
          <w:spacing w:val="-18"/>
        </w:rPr>
        <w:t xml:space="preserve"> </w:t>
      </w:r>
      <w:r>
        <w:t>other</w:t>
      </w:r>
      <w:r>
        <w:rPr>
          <w:spacing w:val="-18"/>
        </w:rPr>
        <w:t xml:space="preserve"> </w:t>
      </w:r>
      <w:r>
        <w:t>proceedings,</w:t>
      </w:r>
      <w:r>
        <w:rPr>
          <w:spacing w:val="-17"/>
        </w:rPr>
        <w:t xml:space="preserve"> </w:t>
      </w:r>
      <w:r>
        <w:t>suffered</w:t>
      </w:r>
      <w:r>
        <w:rPr>
          <w:spacing w:val="-17"/>
        </w:rPr>
        <w:t xml:space="preserve"> </w:t>
      </w:r>
      <w:r>
        <w:t>by</w:t>
      </w:r>
      <w:r>
        <w:rPr>
          <w:spacing w:val="-17"/>
        </w:rPr>
        <w:t xml:space="preserve"> </w:t>
      </w:r>
      <w:r>
        <w:t>bank</w:t>
      </w:r>
      <w:r>
        <w:rPr>
          <w:spacing w:val="-17"/>
        </w:rPr>
        <w:t xml:space="preserve"> </w:t>
      </w:r>
      <w:r>
        <w:t>due</w:t>
      </w:r>
      <w:r>
        <w:rPr>
          <w:spacing w:val="-16"/>
        </w:rPr>
        <w:t xml:space="preserve"> </w:t>
      </w:r>
      <w:r>
        <w:t>to</w:t>
      </w:r>
      <w:r>
        <w:rPr>
          <w:spacing w:val="-18"/>
        </w:rPr>
        <w:t xml:space="preserve"> </w:t>
      </w:r>
      <w:r>
        <w:t>the</w:t>
      </w:r>
      <w:r>
        <w:rPr>
          <w:spacing w:val="-17"/>
        </w:rPr>
        <w:t xml:space="preserve"> </w:t>
      </w:r>
      <w:r>
        <w:t>following reasons:</w:t>
      </w:r>
    </w:p>
    <w:p w14:paraId="5F51966F" w14:textId="77777777" w:rsidR="001A581C" w:rsidRDefault="005A14EC" w:rsidP="000522D2">
      <w:pPr>
        <w:pStyle w:val="ListParagraph"/>
        <w:numPr>
          <w:ilvl w:val="0"/>
          <w:numId w:val="42"/>
        </w:numPr>
        <w:tabs>
          <w:tab w:val="left" w:pos="1720"/>
          <w:tab w:val="left" w:pos="1721"/>
        </w:tabs>
        <w:spacing w:before="151" w:line="247" w:lineRule="auto"/>
        <w:ind w:right="-14"/>
      </w:pPr>
      <w:r>
        <w:rPr>
          <w:w w:val="95"/>
        </w:rPr>
        <w:t>that the Deliverables and Services delivered or provided under this Agreement infringe a patent,</w:t>
      </w:r>
      <w:r>
        <w:rPr>
          <w:spacing w:val="-20"/>
          <w:w w:val="95"/>
        </w:rPr>
        <w:t xml:space="preserve"> </w:t>
      </w:r>
      <w:r>
        <w:rPr>
          <w:w w:val="95"/>
        </w:rPr>
        <w:t>utility</w:t>
      </w:r>
      <w:r>
        <w:rPr>
          <w:spacing w:val="-20"/>
          <w:w w:val="95"/>
        </w:rPr>
        <w:t xml:space="preserve"> </w:t>
      </w:r>
      <w:r>
        <w:rPr>
          <w:w w:val="95"/>
        </w:rPr>
        <w:t>model,</w:t>
      </w:r>
      <w:r>
        <w:rPr>
          <w:spacing w:val="-19"/>
          <w:w w:val="95"/>
        </w:rPr>
        <w:t xml:space="preserve"> </w:t>
      </w:r>
      <w:r>
        <w:rPr>
          <w:w w:val="95"/>
        </w:rPr>
        <w:t>industrial</w:t>
      </w:r>
      <w:r>
        <w:rPr>
          <w:spacing w:val="-20"/>
          <w:w w:val="95"/>
        </w:rPr>
        <w:t xml:space="preserve"> </w:t>
      </w:r>
      <w:r>
        <w:rPr>
          <w:w w:val="95"/>
        </w:rPr>
        <w:t>design,</w:t>
      </w:r>
      <w:r>
        <w:rPr>
          <w:spacing w:val="-19"/>
          <w:w w:val="95"/>
        </w:rPr>
        <w:t xml:space="preserve"> </w:t>
      </w:r>
      <w:r>
        <w:rPr>
          <w:w w:val="95"/>
        </w:rPr>
        <w:t>copyright,</w:t>
      </w:r>
      <w:r>
        <w:rPr>
          <w:spacing w:val="-20"/>
          <w:w w:val="95"/>
        </w:rPr>
        <w:t xml:space="preserve"> </w:t>
      </w:r>
      <w:r>
        <w:rPr>
          <w:w w:val="95"/>
        </w:rPr>
        <w:t>trade</w:t>
      </w:r>
      <w:r>
        <w:rPr>
          <w:spacing w:val="-19"/>
          <w:w w:val="95"/>
        </w:rPr>
        <w:t xml:space="preserve"> </w:t>
      </w:r>
      <w:r>
        <w:rPr>
          <w:w w:val="95"/>
        </w:rPr>
        <w:t>secret,</w:t>
      </w:r>
      <w:r>
        <w:rPr>
          <w:spacing w:val="-21"/>
          <w:w w:val="95"/>
        </w:rPr>
        <w:t xml:space="preserve"> </w:t>
      </w:r>
      <w:r>
        <w:rPr>
          <w:w w:val="95"/>
        </w:rPr>
        <w:t>mask</w:t>
      </w:r>
      <w:r>
        <w:rPr>
          <w:spacing w:val="-20"/>
          <w:w w:val="95"/>
        </w:rPr>
        <w:t xml:space="preserve"> </w:t>
      </w:r>
      <w:r>
        <w:rPr>
          <w:w w:val="95"/>
        </w:rPr>
        <w:t>work</w:t>
      </w:r>
      <w:r>
        <w:rPr>
          <w:spacing w:val="-21"/>
          <w:w w:val="95"/>
        </w:rPr>
        <w:t xml:space="preserve"> </w:t>
      </w:r>
      <w:r>
        <w:rPr>
          <w:w w:val="95"/>
        </w:rPr>
        <w:t>or</w:t>
      </w:r>
      <w:r>
        <w:rPr>
          <w:spacing w:val="-19"/>
          <w:w w:val="95"/>
        </w:rPr>
        <w:t xml:space="preserve"> </w:t>
      </w:r>
      <w:r>
        <w:rPr>
          <w:w w:val="95"/>
        </w:rPr>
        <w:t>trademark</w:t>
      </w:r>
      <w:r>
        <w:rPr>
          <w:spacing w:val="-18"/>
          <w:w w:val="95"/>
        </w:rPr>
        <w:t xml:space="preserve"> </w:t>
      </w:r>
      <w:r>
        <w:rPr>
          <w:w w:val="95"/>
        </w:rPr>
        <w:t xml:space="preserve">in </w:t>
      </w:r>
      <w:r>
        <w:t>any</w:t>
      </w:r>
      <w:r>
        <w:rPr>
          <w:spacing w:val="-32"/>
        </w:rPr>
        <w:t xml:space="preserve"> </w:t>
      </w:r>
      <w:r>
        <w:t>country</w:t>
      </w:r>
      <w:r>
        <w:rPr>
          <w:spacing w:val="-33"/>
        </w:rPr>
        <w:t xml:space="preserve"> </w:t>
      </w:r>
      <w:r>
        <w:t>where</w:t>
      </w:r>
      <w:r>
        <w:rPr>
          <w:spacing w:val="-32"/>
        </w:rPr>
        <w:t xml:space="preserve"> </w:t>
      </w:r>
      <w:r>
        <w:t>the</w:t>
      </w:r>
      <w:r>
        <w:rPr>
          <w:spacing w:val="-32"/>
        </w:rPr>
        <w:t xml:space="preserve"> </w:t>
      </w:r>
      <w:r>
        <w:t>Deliverables</w:t>
      </w:r>
      <w:r>
        <w:rPr>
          <w:spacing w:val="-33"/>
        </w:rPr>
        <w:t xml:space="preserve"> </w:t>
      </w:r>
      <w:r>
        <w:t>and</w:t>
      </w:r>
      <w:r>
        <w:rPr>
          <w:spacing w:val="-32"/>
        </w:rPr>
        <w:t xml:space="preserve"> </w:t>
      </w:r>
      <w:r>
        <w:t>Services</w:t>
      </w:r>
      <w:r>
        <w:rPr>
          <w:spacing w:val="-32"/>
        </w:rPr>
        <w:t xml:space="preserve"> </w:t>
      </w:r>
      <w:r>
        <w:t>are</w:t>
      </w:r>
      <w:r>
        <w:rPr>
          <w:spacing w:val="-31"/>
        </w:rPr>
        <w:t xml:space="preserve"> </w:t>
      </w:r>
      <w:r>
        <w:t>used,</w:t>
      </w:r>
      <w:r>
        <w:rPr>
          <w:spacing w:val="-32"/>
        </w:rPr>
        <w:t xml:space="preserve"> </w:t>
      </w:r>
      <w:r>
        <w:t>sold</w:t>
      </w:r>
      <w:r>
        <w:rPr>
          <w:spacing w:val="-32"/>
        </w:rPr>
        <w:t xml:space="preserve"> </w:t>
      </w:r>
      <w:r>
        <w:t>or</w:t>
      </w:r>
      <w:r>
        <w:rPr>
          <w:spacing w:val="-33"/>
        </w:rPr>
        <w:t xml:space="preserve"> </w:t>
      </w:r>
      <w:r>
        <w:t>received;</w:t>
      </w:r>
      <w:r>
        <w:rPr>
          <w:spacing w:val="-31"/>
        </w:rPr>
        <w:t xml:space="preserve"> </w:t>
      </w:r>
      <w:r>
        <w:t>and/or</w:t>
      </w:r>
      <w:r>
        <w:rPr>
          <w:spacing w:val="-30"/>
        </w:rPr>
        <w:t xml:space="preserve"> </w:t>
      </w:r>
      <w:r>
        <w:t xml:space="preserve">The </w:t>
      </w:r>
      <w:r>
        <w:rPr>
          <w:w w:val="95"/>
        </w:rPr>
        <w:t>Bidder</w:t>
      </w:r>
      <w:r>
        <w:rPr>
          <w:spacing w:val="-20"/>
          <w:w w:val="95"/>
        </w:rPr>
        <w:t xml:space="preserve"> </w:t>
      </w:r>
      <w:r>
        <w:rPr>
          <w:w w:val="95"/>
        </w:rPr>
        <w:t>shall</w:t>
      </w:r>
      <w:r>
        <w:rPr>
          <w:spacing w:val="-20"/>
          <w:w w:val="95"/>
        </w:rPr>
        <w:t xml:space="preserve"> </w:t>
      </w:r>
      <w:r>
        <w:rPr>
          <w:w w:val="95"/>
        </w:rPr>
        <w:t>indemnify</w:t>
      </w:r>
      <w:r>
        <w:rPr>
          <w:spacing w:val="-20"/>
          <w:w w:val="95"/>
        </w:rPr>
        <w:t xml:space="preserve"> </w:t>
      </w:r>
      <w:r>
        <w:rPr>
          <w:w w:val="95"/>
        </w:rPr>
        <w:t>the</w:t>
      </w:r>
      <w:r>
        <w:rPr>
          <w:spacing w:val="-21"/>
          <w:w w:val="95"/>
        </w:rPr>
        <w:t xml:space="preserve"> </w:t>
      </w:r>
      <w:r>
        <w:rPr>
          <w:w w:val="95"/>
        </w:rPr>
        <w:t>Bank</w:t>
      </w:r>
      <w:r>
        <w:rPr>
          <w:spacing w:val="-19"/>
          <w:w w:val="95"/>
        </w:rPr>
        <w:t xml:space="preserve"> </w:t>
      </w:r>
      <w:r>
        <w:rPr>
          <w:w w:val="95"/>
        </w:rPr>
        <w:t>in</w:t>
      </w:r>
      <w:r>
        <w:rPr>
          <w:spacing w:val="-20"/>
          <w:w w:val="95"/>
        </w:rPr>
        <w:t xml:space="preserve"> </w:t>
      </w:r>
      <w:r>
        <w:rPr>
          <w:w w:val="95"/>
        </w:rPr>
        <w:t>case</w:t>
      </w:r>
      <w:r>
        <w:rPr>
          <w:spacing w:val="-21"/>
          <w:w w:val="95"/>
        </w:rPr>
        <w:t xml:space="preserve"> </w:t>
      </w:r>
      <w:r>
        <w:rPr>
          <w:w w:val="95"/>
        </w:rPr>
        <w:t>of</w:t>
      </w:r>
      <w:r>
        <w:rPr>
          <w:spacing w:val="-20"/>
          <w:w w:val="95"/>
        </w:rPr>
        <w:t xml:space="preserve"> </w:t>
      </w:r>
      <w:r>
        <w:rPr>
          <w:w w:val="95"/>
        </w:rPr>
        <w:t>any</w:t>
      </w:r>
      <w:r>
        <w:rPr>
          <w:spacing w:val="-21"/>
          <w:w w:val="95"/>
        </w:rPr>
        <w:t xml:space="preserve"> </w:t>
      </w:r>
      <w:r>
        <w:rPr>
          <w:w w:val="95"/>
        </w:rPr>
        <w:t>mismatch</w:t>
      </w:r>
      <w:r>
        <w:rPr>
          <w:spacing w:val="-19"/>
          <w:w w:val="95"/>
        </w:rPr>
        <w:t xml:space="preserve"> </w:t>
      </w:r>
      <w:r>
        <w:rPr>
          <w:w w:val="95"/>
        </w:rPr>
        <w:t>of</w:t>
      </w:r>
      <w:r>
        <w:rPr>
          <w:spacing w:val="-20"/>
          <w:w w:val="95"/>
        </w:rPr>
        <w:t xml:space="preserve"> </w:t>
      </w:r>
      <w:r>
        <w:rPr>
          <w:w w:val="95"/>
        </w:rPr>
        <w:t>ITC</w:t>
      </w:r>
      <w:r>
        <w:rPr>
          <w:spacing w:val="-19"/>
          <w:w w:val="95"/>
        </w:rPr>
        <w:t xml:space="preserve"> </w:t>
      </w:r>
      <w:r>
        <w:rPr>
          <w:w w:val="95"/>
        </w:rPr>
        <w:t>(Input</w:t>
      </w:r>
      <w:r>
        <w:rPr>
          <w:spacing w:val="-20"/>
          <w:w w:val="95"/>
        </w:rPr>
        <w:t xml:space="preserve"> </w:t>
      </w:r>
      <w:r>
        <w:rPr>
          <w:w w:val="95"/>
        </w:rPr>
        <w:t>Tax</w:t>
      </w:r>
      <w:r>
        <w:rPr>
          <w:spacing w:val="-20"/>
          <w:w w:val="95"/>
        </w:rPr>
        <w:t xml:space="preserve"> </w:t>
      </w:r>
      <w:r>
        <w:rPr>
          <w:w w:val="95"/>
        </w:rPr>
        <w:t>Credit)</w:t>
      </w:r>
      <w:r>
        <w:rPr>
          <w:spacing w:val="-21"/>
          <w:w w:val="95"/>
        </w:rPr>
        <w:t xml:space="preserve"> </w:t>
      </w:r>
      <w:r>
        <w:rPr>
          <w:w w:val="95"/>
        </w:rPr>
        <w:t>in</w:t>
      </w:r>
      <w:r>
        <w:rPr>
          <w:spacing w:val="-20"/>
          <w:w w:val="95"/>
        </w:rPr>
        <w:t xml:space="preserve"> </w:t>
      </w:r>
      <w:r>
        <w:rPr>
          <w:w w:val="95"/>
        </w:rPr>
        <w:t>the</w:t>
      </w:r>
      <w:r>
        <w:rPr>
          <w:spacing w:val="-19"/>
          <w:w w:val="95"/>
        </w:rPr>
        <w:t xml:space="preserve"> </w:t>
      </w:r>
      <w:r>
        <w:rPr>
          <w:w w:val="95"/>
        </w:rPr>
        <w:t xml:space="preserve">GSTR </w:t>
      </w:r>
      <w:r>
        <w:t>2A,</w:t>
      </w:r>
      <w:r>
        <w:rPr>
          <w:spacing w:val="-18"/>
        </w:rPr>
        <w:t xml:space="preserve"> </w:t>
      </w:r>
      <w:r>
        <w:t>where</w:t>
      </w:r>
      <w:r>
        <w:rPr>
          <w:spacing w:val="-19"/>
        </w:rPr>
        <w:t xml:space="preserve"> </w:t>
      </w:r>
      <w:r>
        <w:t>the</w:t>
      </w:r>
      <w:r>
        <w:rPr>
          <w:spacing w:val="-18"/>
        </w:rPr>
        <w:t xml:space="preserve"> </w:t>
      </w:r>
      <w:r>
        <w:t>Bank</w:t>
      </w:r>
      <w:r>
        <w:rPr>
          <w:spacing w:val="-20"/>
        </w:rPr>
        <w:t xml:space="preserve"> </w:t>
      </w:r>
      <w:r>
        <w:t>does</w:t>
      </w:r>
      <w:r>
        <w:rPr>
          <w:spacing w:val="-18"/>
        </w:rPr>
        <w:t xml:space="preserve"> </w:t>
      </w:r>
      <w:r>
        <w:t>not</w:t>
      </w:r>
      <w:r>
        <w:rPr>
          <w:spacing w:val="-19"/>
        </w:rPr>
        <w:t xml:space="preserve"> </w:t>
      </w:r>
      <w:r>
        <w:t>opt</w:t>
      </w:r>
      <w:r>
        <w:rPr>
          <w:spacing w:val="-18"/>
        </w:rPr>
        <w:t xml:space="preserve"> </w:t>
      </w:r>
      <w:r>
        <w:t>for</w:t>
      </w:r>
      <w:r>
        <w:rPr>
          <w:spacing w:val="-18"/>
        </w:rPr>
        <w:t xml:space="preserve"> </w:t>
      </w:r>
      <w:r>
        <w:t>retention</w:t>
      </w:r>
      <w:r>
        <w:rPr>
          <w:spacing w:val="-20"/>
        </w:rPr>
        <w:t xml:space="preserve"> </w:t>
      </w:r>
      <w:r>
        <w:t>of</w:t>
      </w:r>
      <w:r>
        <w:rPr>
          <w:spacing w:val="-18"/>
        </w:rPr>
        <w:t xml:space="preserve"> </w:t>
      </w:r>
      <w:r>
        <w:t>GST</w:t>
      </w:r>
      <w:r>
        <w:rPr>
          <w:spacing w:val="-19"/>
        </w:rPr>
        <w:t xml:space="preserve"> </w:t>
      </w:r>
      <w:r>
        <w:t>component</w:t>
      </w:r>
      <w:r>
        <w:rPr>
          <w:spacing w:val="-18"/>
        </w:rPr>
        <w:t xml:space="preserve"> </w:t>
      </w:r>
      <w:r>
        <w:t>on</w:t>
      </w:r>
      <w:r>
        <w:rPr>
          <w:spacing w:val="-21"/>
        </w:rPr>
        <w:t xml:space="preserve"> </w:t>
      </w:r>
      <w:r>
        <w:t>supplies.</w:t>
      </w:r>
    </w:p>
    <w:p w14:paraId="5804FBA9" w14:textId="77777777" w:rsidR="001A581C" w:rsidRDefault="001A581C" w:rsidP="00087691">
      <w:pPr>
        <w:pStyle w:val="BodyText"/>
        <w:spacing w:before="11"/>
        <w:ind w:left="0" w:right="-14"/>
        <w:jc w:val="left"/>
        <w:rPr>
          <w:sz w:val="14"/>
        </w:rPr>
      </w:pPr>
    </w:p>
    <w:p w14:paraId="52376C58" w14:textId="77777777" w:rsidR="001A581C" w:rsidRDefault="005A14EC" w:rsidP="000522D2">
      <w:pPr>
        <w:pStyle w:val="ListParagraph"/>
        <w:numPr>
          <w:ilvl w:val="0"/>
          <w:numId w:val="42"/>
        </w:numPr>
        <w:tabs>
          <w:tab w:val="left" w:pos="1720"/>
          <w:tab w:val="left" w:pos="1721"/>
        </w:tabs>
        <w:spacing w:before="151" w:line="247" w:lineRule="auto"/>
        <w:ind w:right="-14"/>
      </w:pPr>
      <w:r>
        <w:rPr>
          <w:w w:val="95"/>
        </w:rPr>
        <w:t>claims,</w:t>
      </w:r>
      <w:r>
        <w:rPr>
          <w:spacing w:val="-28"/>
          <w:w w:val="95"/>
        </w:rPr>
        <w:t xml:space="preserve"> </w:t>
      </w:r>
      <w:r>
        <w:rPr>
          <w:w w:val="95"/>
        </w:rPr>
        <w:t>losses,</w:t>
      </w:r>
      <w:r>
        <w:rPr>
          <w:spacing w:val="-28"/>
          <w:w w:val="95"/>
        </w:rPr>
        <w:t xml:space="preserve"> </w:t>
      </w:r>
      <w:r>
        <w:rPr>
          <w:w w:val="95"/>
        </w:rPr>
        <w:t>costs,</w:t>
      </w:r>
      <w:r>
        <w:rPr>
          <w:spacing w:val="-28"/>
          <w:w w:val="95"/>
        </w:rPr>
        <w:t xml:space="preserve"> </w:t>
      </w:r>
      <w:r>
        <w:rPr>
          <w:w w:val="95"/>
        </w:rPr>
        <w:t>damages,</w:t>
      </w:r>
      <w:r>
        <w:rPr>
          <w:spacing w:val="-28"/>
          <w:w w:val="95"/>
        </w:rPr>
        <w:t xml:space="preserve"> </w:t>
      </w:r>
      <w:r>
        <w:rPr>
          <w:w w:val="95"/>
        </w:rPr>
        <w:t>expenses,</w:t>
      </w:r>
      <w:r>
        <w:rPr>
          <w:spacing w:val="-29"/>
          <w:w w:val="95"/>
        </w:rPr>
        <w:t xml:space="preserve"> </w:t>
      </w:r>
      <w:r>
        <w:rPr>
          <w:w w:val="95"/>
        </w:rPr>
        <w:t>action,</w:t>
      </w:r>
      <w:r>
        <w:rPr>
          <w:spacing w:val="-27"/>
          <w:w w:val="95"/>
        </w:rPr>
        <w:t xml:space="preserve"> </w:t>
      </w:r>
      <w:r>
        <w:rPr>
          <w:w w:val="95"/>
        </w:rPr>
        <w:t>suits</w:t>
      </w:r>
      <w:r>
        <w:rPr>
          <w:spacing w:val="-27"/>
          <w:w w:val="95"/>
        </w:rPr>
        <w:t xml:space="preserve"> </w:t>
      </w:r>
      <w:r>
        <w:rPr>
          <w:w w:val="95"/>
        </w:rPr>
        <w:t>and</w:t>
      </w:r>
      <w:r>
        <w:rPr>
          <w:spacing w:val="-28"/>
          <w:w w:val="95"/>
        </w:rPr>
        <w:t xml:space="preserve"> </w:t>
      </w:r>
      <w:r>
        <w:rPr>
          <w:w w:val="95"/>
        </w:rPr>
        <w:t>other</w:t>
      </w:r>
      <w:r>
        <w:rPr>
          <w:spacing w:val="-27"/>
          <w:w w:val="95"/>
        </w:rPr>
        <w:t xml:space="preserve"> </w:t>
      </w:r>
      <w:r>
        <w:rPr>
          <w:w w:val="95"/>
        </w:rPr>
        <w:t>proceedings</w:t>
      </w:r>
      <w:r>
        <w:rPr>
          <w:spacing w:val="-27"/>
          <w:w w:val="95"/>
        </w:rPr>
        <w:t xml:space="preserve"> </w:t>
      </w:r>
      <w:r>
        <w:rPr>
          <w:w w:val="95"/>
        </w:rPr>
        <w:t>resulting</w:t>
      </w:r>
      <w:r>
        <w:rPr>
          <w:spacing w:val="-30"/>
          <w:w w:val="95"/>
        </w:rPr>
        <w:t xml:space="preserve"> </w:t>
      </w:r>
      <w:r>
        <w:rPr>
          <w:w w:val="95"/>
        </w:rPr>
        <w:t xml:space="preserve">from </w:t>
      </w:r>
      <w:r>
        <w:lastRenderedPageBreak/>
        <w:t xml:space="preserve">infringement of any patent, trade-marks, copyrights etc. or such other statutory </w:t>
      </w:r>
      <w:r>
        <w:rPr>
          <w:w w:val="95"/>
        </w:rPr>
        <w:t>infringements</w:t>
      </w:r>
      <w:r>
        <w:rPr>
          <w:spacing w:val="-25"/>
          <w:w w:val="95"/>
        </w:rPr>
        <w:t xml:space="preserve"> </w:t>
      </w:r>
      <w:r>
        <w:rPr>
          <w:w w:val="95"/>
        </w:rPr>
        <w:t>under</w:t>
      </w:r>
      <w:r>
        <w:rPr>
          <w:spacing w:val="-23"/>
          <w:w w:val="95"/>
        </w:rPr>
        <w:t xml:space="preserve"> </w:t>
      </w:r>
      <w:r>
        <w:rPr>
          <w:w w:val="95"/>
        </w:rPr>
        <w:t>any</w:t>
      </w:r>
      <w:r>
        <w:rPr>
          <w:spacing w:val="-24"/>
          <w:w w:val="95"/>
        </w:rPr>
        <w:t xml:space="preserve"> </w:t>
      </w:r>
      <w:r>
        <w:rPr>
          <w:w w:val="95"/>
        </w:rPr>
        <w:t>laws</w:t>
      </w:r>
      <w:r>
        <w:rPr>
          <w:spacing w:val="-22"/>
          <w:w w:val="95"/>
        </w:rPr>
        <w:t xml:space="preserve"> </w:t>
      </w:r>
      <w:r>
        <w:rPr>
          <w:w w:val="95"/>
        </w:rPr>
        <w:t>including</w:t>
      </w:r>
      <w:r>
        <w:rPr>
          <w:spacing w:val="-24"/>
          <w:w w:val="95"/>
        </w:rPr>
        <w:t xml:space="preserve"> </w:t>
      </w:r>
      <w:r>
        <w:rPr>
          <w:w w:val="95"/>
        </w:rPr>
        <w:t>the</w:t>
      </w:r>
      <w:r>
        <w:rPr>
          <w:spacing w:val="-23"/>
          <w:w w:val="95"/>
        </w:rPr>
        <w:t xml:space="preserve"> </w:t>
      </w:r>
      <w:r>
        <w:rPr>
          <w:w w:val="95"/>
        </w:rPr>
        <w:t>Copyright</w:t>
      </w:r>
      <w:r>
        <w:rPr>
          <w:spacing w:val="-25"/>
          <w:w w:val="95"/>
        </w:rPr>
        <w:t xml:space="preserve"> </w:t>
      </w:r>
      <w:r>
        <w:rPr>
          <w:w w:val="95"/>
        </w:rPr>
        <w:t>Act,1957</w:t>
      </w:r>
      <w:r>
        <w:rPr>
          <w:spacing w:val="-24"/>
          <w:w w:val="95"/>
        </w:rPr>
        <w:t xml:space="preserve"> </w:t>
      </w:r>
      <w:r>
        <w:rPr>
          <w:w w:val="95"/>
        </w:rPr>
        <w:t>or</w:t>
      </w:r>
      <w:r>
        <w:rPr>
          <w:spacing w:val="-23"/>
          <w:w w:val="95"/>
        </w:rPr>
        <w:t xml:space="preserve"> </w:t>
      </w:r>
      <w:r>
        <w:rPr>
          <w:w w:val="95"/>
        </w:rPr>
        <w:t>Information</w:t>
      </w:r>
      <w:r>
        <w:rPr>
          <w:spacing w:val="-25"/>
          <w:w w:val="95"/>
        </w:rPr>
        <w:t xml:space="preserve"> </w:t>
      </w:r>
      <w:r>
        <w:rPr>
          <w:w w:val="95"/>
        </w:rPr>
        <w:t>Technology Act,</w:t>
      </w:r>
      <w:r>
        <w:rPr>
          <w:spacing w:val="-20"/>
          <w:w w:val="95"/>
        </w:rPr>
        <w:t xml:space="preserve"> </w:t>
      </w:r>
      <w:r>
        <w:rPr>
          <w:w w:val="95"/>
        </w:rPr>
        <w:t>2000</w:t>
      </w:r>
      <w:r>
        <w:rPr>
          <w:spacing w:val="-21"/>
          <w:w w:val="95"/>
        </w:rPr>
        <w:t xml:space="preserve"> </w:t>
      </w:r>
      <w:r>
        <w:rPr>
          <w:w w:val="95"/>
        </w:rPr>
        <w:t>or</w:t>
      </w:r>
      <w:r>
        <w:rPr>
          <w:spacing w:val="-20"/>
          <w:w w:val="95"/>
        </w:rPr>
        <w:t xml:space="preserve"> </w:t>
      </w:r>
      <w:r>
        <w:rPr>
          <w:w w:val="95"/>
        </w:rPr>
        <w:t>any</w:t>
      </w:r>
      <w:r>
        <w:rPr>
          <w:spacing w:val="-20"/>
          <w:w w:val="95"/>
        </w:rPr>
        <w:t xml:space="preserve"> </w:t>
      </w:r>
      <w:r>
        <w:rPr>
          <w:w w:val="95"/>
        </w:rPr>
        <w:t>Law,</w:t>
      </w:r>
      <w:r>
        <w:rPr>
          <w:spacing w:val="-19"/>
          <w:w w:val="95"/>
        </w:rPr>
        <w:t xml:space="preserve"> </w:t>
      </w:r>
      <w:r>
        <w:rPr>
          <w:w w:val="95"/>
        </w:rPr>
        <w:t>rules,</w:t>
      </w:r>
      <w:r>
        <w:rPr>
          <w:spacing w:val="-20"/>
          <w:w w:val="95"/>
        </w:rPr>
        <w:t xml:space="preserve"> </w:t>
      </w:r>
      <w:r>
        <w:rPr>
          <w:w w:val="95"/>
        </w:rPr>
        <w:t>regulation,</w:t>
      </w:r>
      <w:r>
        <w:rPr>
          <w:spacing w:val="-22"/>
          <w:w w:val="95"/>
        </w:rPr>
        <w:t xml:space="preserve"> </w:t>
      </w:r>
      <w:r>
        <w:rPr>
          <w:w w:val="95"/>
        </w:rPr>
        <w:t>bylaws,</w:t>
      </w:r>
      <w:r>
        <w:rPr>
          <w:spacing w:val="-19"/>
          <w:w w:val="95"/>
        </w:rPr>
        <w:t xml:space="preserve"> </w:t>
      </w:r>
      <w:r>
        <w:rPr>
          <w:w w:val="95"/>
        </w:rPr>
        <w:t>notification</w:t>
      </w:r>
      <w:r>
        <w:rPr>
          <w:spacing w:val="-20"/>
          <w:w w:val="95"/>
        </w:rPr>
        <w:t xml:space="preserve"> </w:t>
      </w:r>
      <w:r>
        <w:rPr>
          <w:w w:val="95"/>
        </w:rPr>
        <w:t>time</w:t>
      </w:r>
      <w:r>
        <w:rPr>
          <w:spacing w:val="-19"/>
          <w:w w:val="95"/>
        </w:rPr>
        <w:t xml:space="preserve"> </w:t>
      </w:r>
      <w:r>
        <w:rPr>
          <w:w w:val="95"/>
        </w:rPr>
        <w:t>being</w:t>
      </w:r>
      <w:r>
        <w:rPr>
          <w:spacing w:val="-20"/>
          <w:w w:val="95"/>
        </w:rPr>
        <w:t xml:space="preserve"> </w:t>
      </w:r>
      <w:r>
        <w:rPr>
          <w:w w:val="95"/>
        </w:rPr>
        <w:t>enforced</w:t>
      </w:r>
      <w:r>
        <w:rPr>
          <w:spacing w:val="-20"/>
          <w:w w:val="95"/>
        </w:rPr>
        <w:t xml:space="preserve"> </w:t>
      </w:r>
      <w:r>
        <w:rPr>
          <w:w w:val="95"/>
        </w:rPr>
        <w:t>in</w:t>
      </w:r>
      <w:r>
        <w:rPr>
          <w:spacing w:val="-20"/>
          <w:w w:val="95"/>
        </w:rPr>
        <w:t xml:space="preserve"> </w:t>
      </w:r>
      <w:r>
        <w:rPr>
          <w:w w:val="95"/>
        </w:rPr>
        <w:t>respect</w:t>
      </w:r>
      <w:r>
        <w:rPr>
          <w:spacing w:val="-21"/>
          <w:w w:val="95"/>
        </w:rPr>
        <w:t xml:space="preserve"> </w:t>
      </w:r>
      <w:r>
        <w:rPr>
          <w:w w:val="95"/>
        </w:rPr>
        <w:t>of all the Hardware, Software and network equipment or other systems supplied by them to the</w:t>
      </w:r>
      <w:r>
        <w:rPr>
          <w:spacing w:val="-18"/>
          <w:w w:val="95"/>
        </w:rPr>
        <w:t xml:space="preserve"> </w:t>
      </w:r>
      <w:r>
        <w:rPr>
          <w:w w:val="95"/>
        </w:rPr>
        <w:t>Bank</w:t>
      </w:r>
      <w:r>
        <w:rPr>
          <w:spacing w:val="-17"/>
          <w:w w:val="95"/>
        </w:rPr>
        <w:t xml:space="preserve"> </w:t>
      </w:r>
      <w:r>
        <w:rPr>
          <w:w w:val="95"/>
        </w:rPr>
        <w:t>from</w:t>
      </w:r>
      <w:r>
        <w:rPr>
          <w:spacing w:val="-18"/>
          <w:w w:val="95"/>
        </w:rPr>
        <w:t xml:space="preserve"> </w:t>
      </w:r>
      <w:r>
        <w:rPr>
          <w:w w:val="95"/>
        </w:rPr>
        <w:t>whatsoever</w:t>
      </w:r>
      <w:r>
        <w:rPr>
          <w:spacing w:val="-19"/>
          <w:w w:val="95"/>
        </w:rPr>
        <w:t xml:space="preserve"> </w:t>
      </w:r>
      <w:r>
        <w:rPr>
          <w:w w:val="95"/>
        </w:rPr>
        <w:t>source,</w:t>
      </w:r>
      <w:r>
        <w:rPr>
          <w:spacing w:val="-19"/>
          <w:w w:val="95"/>
        </w:rPr>
        <w:t xml:space="preserve"> </w:t>
      </w:r>
      <w:r>
        <w:rPr>
          <w:w w:val="95"/>
        </w:rPr>
        <w:t>provided</w:t>
      </w:r>
      <w:r>
        <w:rPr>
          <w:spacing w:val="-17"/>
          <w:w w:val="95"/>
        </w:rPr>
        <w:t xml:space="preserve"> </w:t>
      </w:r>
      <w:r>
        <w:rPr>
          <w:w w:val="95"/>
        </w:rPr>
        <w:t>the</w:t>
      </w:r>
      <w:r>
        <w:rPr>
          <w:spacing w:val="-17"/>
          <w:w w:val="95"/>
        </w:rPr>
        <w:t xml:space="preserve"> </w:t>
      </w:r>
      <w:r>
        <w:rPr>
          <w:w w:val="95"/>
        </w:rPr>
        <w:t>Bank</w:t>
      </w:r>
      <w:r>
        <w:rPr>
          <w:spacing w:val="-20"/>
          <w:w w:val="95"/>
        </w:rPr>
        <w:t xml:space="preserve"> </w:t>
      </w:r>
      <w:r>
        <w:rPr>
          <w:w w:val="95"/>
        </w:rPr>
        <w:t>notifies</w:t>
      </w:r>
      <w:r>
        <w:rPr>
          <w:spacing w:val="-19"/>
          <w:w w:val="95"/>
        </w:rPr>
        <w:t xml:space="preserve"> </w:t>
      </w:r>
      <w:r>
        <w:rPr>
          <w:w w:val="95"/>
        </w:rPr>
        <w:t>the</w:t>
      </w:r>
      <w:r>
        <w:rPr>
          <w:spacing w:val="-17"/>
          <w:w w:val="95"/>
        </w:rPr>
        <w:t xml:space="preserve"> </w:t>
      </w:r>
      <w:r>
        <w:rPr>
          <w:w w:val="95"/>
        </w:rPr>
        <w:t>Bidder</w:t>
      </w:r>
      <w:r>
        <w:rPr>
          <w:spacing w:val="-17"/>
          <w:w w:val="95"/>
        </w:rPr>
        <w:t xml:space="preserve"> </w:t>
      </w:r>
      <w:r>
        <w:rPr>
          <w:w w:val="95"/>
        </w:rPr>
        <w:t>in</w:t>
      </w:r>
      <w:r>
        <w:rPr>
          <w:spacing w:val="-18"/>
          <w:w w:val="95"/>
        </w:rPr>
        <w:t xml:space="preserve"> </w:t>
      </w:r>
      <w:r>
        <w:rPr>
          <w:w w:val="95"/>
        </w:rPr>
        <w:t>writing</w:t>
      </w:r>
      <w:r>
        <w:rPr>
          <w:spacing w:val="-18"/>
          <w:w w:val="95"/>
        </w:rPr>
        <w:t xml:space="preserve"> </w:t>
      </w:r>
      <w:r>
        <w:rPr>
          <w:w w:val="95"/>
        </w:rPr>
        <w:t>as</w:t>
      </w:r>
      <w:r>
        <w:rPr>
          <w:spacing w:val="-18"/>
          <w:w w:val="95"/>
        </w:rPr>
        <w:t xml:space="preserve"> </w:t>
      </w:r>
      <w:r>
        <w:rPr>
          <w:w w:val="95"/>
        </w:rPr>
        <w:t xml:space="preserve">soon </w:t>
      </w:r>
      <w:r>
        <w:t>as</w:t>
      </w:r>
      <w:r>
        <w:rPr>
          <w:spacing w:val="-13"/>
        </w:rPr>
        <w:t xml:space="preserve"> </w:t>
      </w:r>
      <w:r>
        <w:t>practicable</w:t>
      </w:r>
      <w:r>
        <w:rPr>
          <w:spacing w:val="-15"/>
        </w:rPr>
        <w:t xml:space="preserve"> </w:t>
      </w:r>
      <w:r>
        <w:t>when</w:t>
      </w:r>
      <w:r>
        <w:rPr>
          <w:spacing w:val="-15"/>
        </w:rPr>
        <w:t xml:space="preserve"> </w:t>
      </w:r>
      <w:r>
        <w:t>the</w:t>
      </w:r>
      <w:r>
        <w:rPr>
          <w:spacing w:val="-13"/>
        </w:rPr>
        <w:t xml:space="preserve"> </w:t>
      </w:r>
      <w:r>
        <w:t>Bank</w:t>
      </w:r>
      <w:r>
        <w:rPr>
          <w:spacing w:val="-12"/>
        </w:rPr>
        <w:t xml:space="preserve"> </w:t>
      </w:r>
      <w:r>
        <w:t>becomes</w:t>
      </w:r>
      <w:r>
        <w:rPr>
          <w:spacing w:val="-12"/>
        </w:rPr>
        <w:t xml:space="preserve"> </w:t>
      </w:r>
      <w:r>
        <w:t>aware</w:t>
      </w:r>
      <w:r>
        <w:rPr>
          <w:spacing w:val="-14"/>
        </w:rPr>
        <w:t xml:space="preserve"> </w:t>
      </w:r>
      <w:r>
        <w:t>of</w:t>
      </w:r>
      <w:r>
        <w:rPr>
          <w:spacing w:val="-15"/>
        </w:rPr>
        <w:t xml:space="preserve"> </w:t>
      </w:r>
      <w:r>
        <w:t>the</w:t>
      </w:r>
      <w:r>
        <w:rPr>
          <w:spacing w:val="-13"/>
        </w:rPr>
        <w:t xml:space="preserve"> </w:t>
      </w:r>
      <w:r>
        <w:t>claim</w:t>
      </w:r>
      <w:r>
        <w:rPr>
          <w:spacing w:val="-12"/>
        </w:rPr>
        <w:t xml:space="preserve"> </w:t>
      </w:r>
      <w:r>
        <w:t>however:</w:t>
      </w:r>
    </w:p>
    <w:p w14:paraId="33443FAA" w14:textId="77777777" w:rsidR="001A581C" w:rsidRDefault="001A581C" w:rsidP="00087691">
      <w:pPr>
        <w:pStyle w:val="BodyText"/>
        <w:ind w:left="0" w:right="-14"/>
        <w:jc w:val="left"/>
        <w:rPr>
          <w:sz w:val="15"/>
        </w:rPr>
      </w:pPr>
    </w:p>
    <w:p w14:paraId="5C4B3279" w14:textId="0036E016" w:rsidR="001A581C" w:rsidRDefault="009C3597" w:rsidP="000522D2">
      <w:pPr>
        <w:pStyle w:val="ListParagraph"/>
        <w:numPr>
          <w:ilvl w:val="1"/>
          <w:numId w:val="41"/>
        </w:numPr>
        <w:tabs>
          <w:tab w:val="left" w:pos="1721"/>
        </w:tabs>
        <w:ind w:right="-14" w:hanging="361"/>
      </w:pPr>
      <w:r>
        <w:t>Th</w:t>
      </w:r>
      <w:r w:rsidR="005A14EC">
        <w:t>e</w:t>
      </w:r>
      <w:r w:rsidR="005A14EC">
        <w:rPr>
          <w:spacing w:val="-15"/>
        </w:rPr>
        <w:t xml:space="preserve"> </w:t>
      </w:r>
      <w:r w:rsidR="005A14EC">
        <w:t>Bidder</w:t>
      </w:r>
      <w:r w:rsidR="005A14EC">
        <w:rPr>
          <w:spacing w:val="-15"/>
        </w:rPr>
        <w:t xml:space="preserve"> </w:t>
      </w:r>
      <w:r w:rsidR="005A14EC">
        <w:t>has</w:t>
      </w:r>
      <w:r w:rsidR="005A14EC">
        <w:rPr>
          <w:spacing w:val="-17"/>
        </w:rPr>
        <w:t xml:space="preserve"> </w:t>
      </w:r>
      <w:r w:rsidR="005A14EC">
        <w:t>sole</w:t>
      </w:r>
      <w:r w:rsidR="005A14EC">
        <w:rPr>
          <w:spacing w:val="-14"/>
        </w:rPr>
        <w:t xml:space="preserve"> </w:t>
      </w:r>
      <w:r w:rsidR="005A14EC">
        <w:t>control</w:t>
      </w:r>
      <w:r w:rsidR="005A14EC">
        <w:rPr>
          <w:spacing w:val="-15"/>
        </w:rPr>
        <w:t xml:space="preserve"> </w:t>
      </w:r>
      <w:r w:rsidR="005A14EC">
        <w:t>of</w:t>
      </w:r>
      <w:r w:rsidR="005A14EC">
        <w:rPr>
          <w:spacing w:val="-17"/>
        </w:rPr>
        <w:t xml:space="preserve"> </w:t>
      </w:r>
      <w:r w:rsidR="005A14EC">
        <w:t>the</w:t>
      </w:r>
      <w:r w:rsidR="005A14EC">
        <w:rPr>
          <w:spacing w:val="-14"/>
        </w:rPr>
        <w:t xml:space="preserve"> </w:t>
      </w:r>
      <w:r w:rsidR="005A14EC">
        <w:t>defense</w:t>
      </w:r>
      <w:r w:rsidR="005A14EC">
        <w:rPr>
          <w:spacing w:val="-15"/>
        </w:rPr>
        <w:t xml:space="preserve"> </w:t>
      </w:r>
      <w:r w:rsidR="005A14EC">
        <w:t>and</w:t>
      </w:r>
      <w:r w:rsidR="005A14EC">
        <w:rPr>
          <w:spacing w:val="-15"/>
        </w:rPr>
        <w:t xml:space="preserve"> </w:t>
      </w:r>
      <w:r w:rsidR="005A14EC">
        <w:t>all</w:t>
      </w:r>
      <w:r w:rsidR="005A14EC">
        <w:rPr>
          <w:spacing w:val="-18"/>
        </w:rPr>
        <w:t xml:space="preserve"> </w:t>
      </w:r>
      <w:r w:rsidR="005A14EC">
        <w:t>related</w:t>
      </w:r>
      <w:r w:rsidR="005A14EC">
        <w:rPr>
          <w:spacing w:val="-14"/>
        </w:rPr>
        <w:t xml:space="preserve"> </w:t>
      </w:r>
      <w:r w:rsidR="005A14EC">
        <w:t>settlement</w:t>
      </w:r>
      <w:r w:rsidR="005A14EC">
        <w:rPr>
          <w:spacing w:val="-16"/>
        </w:rPr>
        <w:t xml:space="preserve"> </w:t>
      </w:r>
      <w:r w:rsidR="005A14EC">
        <w:t>negotiations.</w:t>
      </w:r>
    </w:p>
    <w:p w14:paraId="4BDC445E" w14:textId="77777777" w:rsidR="001A581C" w:rsidRDefault="001A581C" w:rsidP="00087691">
      <w:pPr>
        <w:pStyle w:val="BodyText"/>
        <w:spacing w:before="2"/>
        <w:ind w:left="0" w:right="-14"/>
        <w:jc w:val="left"/>
        <w:rPr>
          <w:sz w:val="15"/>
        </w:rPr>
      </w:pPr>
    </w:p>
    <w:p w14:paraId="5C37A004" w14:textId="1BF3EAA7" w:rsidR="001A581C" w:rsidRDefault="009C3597" w:rsidP="000522D2">
      <w:pPr>
        <w:pStyle w:val="ListParagraph"/>
        <w:numPr>
          <w:ilvl w:val="1"/>
          <w:numId w:val="41"/>
        </w:numPr>
        <w:tabs>
          <w:tab w:val="left" w:pos="1721"/>
        </w:tabs>
        <w:spacing w:before="1" w:line="247" w:lineRule="auto"/>
        <w:ind w:right="-14"/>
      </w:pPr>
      <w:r>
        <w:t>Th</w:t>
      </w:r>
      <w:r w:rsidR="005A14EC">
        <w:t>e</w:t>
      </w:r>
      <w:r w:rsidR="005A14EC">
        <w:rPr>
          <w:spacing w:val="-33"/>
        </w:rPr>
        <w:t xml:space="preserve"> </w:t>
      </w:r>
      <w:r w:rsidR="005A14EC">
        <w:t>Bank</w:t>
      </w:r>
      <w:r w:rsidR="005A14EC">
        <w:rPr>
          <w:spacing w:val="-31"/>
        </w:rPr>
        <w:t xml:space="preserve"> </w:t>
      </w:r>
      <w:r w:rsidR="005A14EC">
        <w:t>provides</w:t>
      </w:r>
      <w:r w:rsidR="005A14EC">
        <w:rPr>
          <w:spacing w:val="-33"/>
        </w:rPr>
        <w:t xml:space="preserve"> </w:t>
      </w:r>
      <w:r w:rsidR="005A14EC">
        <w:t>the</w:t>
      </w:r>
      <w:r w:rsidR="005A14EC">
        <w:rPr>
          <w:spacing w:val="-32"/>
        </w:rPr>
        <w:t xml:space="preserve"> </w:t>
      </w:r>
      <w:r w:rsidR="005A14EC">
        <w:t>Bidder</w:t>
      </w:r>
      <w:r w:rsidR="005A14EC">
        <w:rPr>
          <w:spacing w:val="-32"/>
        </w:rPr>
        <w:t xml:space="preserve"> </w:t>
      </w:r>
      <w:r w:rsidR="005A14EC">
        <w:t>with</w:t>
      </w:r>
      <w:r w:rsidR="005A14EC">
        <w:rPr>
          <w:spacing w:val="-33"/>
        </w:rPr>
        <w:t xml:space="preserve"> </w:t>
      </w:r>
      <w:r w:rsidR="005A14EC">
        <w:t>the</w:t>
      </w:r>
      <w:r w:rsidR="005A14EC">
        <w:rPr>
          <w:spacing w:val="-32"/>
        </w:rPr>
        <w:t xml:space="preserve"> </w:t>
      </w:r>
      <w:r w:rsidR="005A14EC">
        <w:t>assistance,</w:t>
      </w:r>
      <w:r w:rsidR="005A14EC">
        <w:rPr>
          <w:spacing w:val="-31"/>
        </w:rPr>
        <w:t xml:space="preserve"> </w:t>
      </w:r>
      <w:r w:rsidR="005A14EC">
        <w:t>information</w:t>
      </w:r>
      <w:r w:rsidR="005A14EC">
        <w:rPr>
          <w:spacing w:val="-33"/>
        </w:rPr>
        <w:t xml:space="preserve"> </w:t>
      </w:r>
      <w:r w:rsidR="005A14EC">
        <w:t>and</w:t>
      </w:r>
      <w:r w:rsidR="005A14EC">
        <w:rPr>
          <w:spacing w:val="-32"/>
        </w:rPr>
        <w:t xml:space="preserve"> </w:t>
      </w:r>
      <w:r w:rsidR="005A14EC">
        <w:t>authority</w:t>
      </w:r>
      <w:r w:rsidR="005A14EC">
        <w:rPr>
          <w:spacing w:val="-33"/>
        </w:rPr>
        <w:t xml:space="preserve"> </w:t>
      </w:r>
      <w:r w:rsidR="005A14EC">
        <w:t xml:space="preserve">reasonably </w:t>
      </w:r>
      <w:r w:rsidR="005A14EC">
        <w:rPr>
          <w:w w:val="95"/>
        </w:rPr>
        <w:t>necessary</w:t>
      </w:r>
      <w:r w:rsidR="005A14EC">
        <w:rPr>
          <w:spacing w:val="-20"/>
          <w:w w:val="95"/>
        </w:rPr>
        <w:t xml:space="preserve"> </w:t>
      </w:r>
      <w:r w:rsidR="005A14EC">
        <w:rPr>
          <w:w w:val="95"/>
        </w:rPr>
        <w:t>to</w:t>
      </w:r>
      <w:r w:rsidR="005A14EC">
        <w:rPr>
          <w:spacing w:val="-19"/>
          <w:w w:val="95"/>
        </w:rPr>
        <w:t xml:space="preserve"> </w:t>
      </w:r>
      <w:r w:rsidR="005A14EC">
        <w:rPr>
          <w:w w:val="95"/>
        </w:rPr>
        <w:t>perform</w:t>
      </w:r>
      <w:r w:rsidR="005A14EC">
        <w:rPr>
          <w:spacing w:val="-21"/>
          <w:w w:val="95"/>
        </w:rPr>
        <w:t xml:space="preserve"> </w:t>
      </w:r>
      <w:r w:rsidR="005A14EC">
        <w:rPr>
          <w:w w:val="95"/>
        </w:rPr>
        <w:t>the</w:t>
      </w:r>
      <w:r w:rsidR="005A14EC">
        <w:rPr>
          <w:spacing w:val="-20"/>
          <w:w w:val="95"/>
        </w:rPr>
        <w:t xml:space="preserve"> </w:t>
      </w:r>
      <w:r w:rsidR="005A14EC">
        <w:rPr>
          <w:w w:val="95"/>
        </w:rPr>
        <w:t>above</w:t>
      </w:r>
      <w:r w:rsidR="005A14EC">
        <w:rPr>
          <w:spacing w:val="-21"/>
          <w:w w:val="95"/>
        </w:rPr>
        <w:t xml:space="preserve"> </w:t>
      </w:r>
      <w:r w:rsidR="005A14EC">
        <w:rPr>
          <w:w w:val="95"/>
        </w:rPr>
        <w:t>and</w:t>
      </w:r>
      <w:r w:rsidR="005A14EC">
        <w:rPr>
          <w:spacing w:val="-20"/>
          <w:w w:val="95"/>
        </w:rPr>
        <w:t xml:space="preserve"> </w:t>
      </w:r>
      <w:r w:rsidR="005A14EC">
        <w:rPr>
          <w:w w:val="95"/>
        </w:rPr>
        <w:t>bidder</w:t>
      </w:r>
      <w:r w:rsidR="005A14EC">
        <w:rPr>
          <w:spacing w:val="-20"/>
          <w:w w:val="95"/>
        </w:rPr>
        <w:t xml:space="preserve"> </w:t>
      </w:r>
      <w:r w:rsidR="005A14EC">
        <w:rPr>
          <w:w w:val="95"/>
        </w:rPr>
        <w:t>is</w:t>
      </w:r>
      <w:r w:rsidR="005A14EC">
        <w:rPr>
          <w:spacing w:val="-20"/>
          <w:w w:val="95"/>
        </w:rPr>
        <w:t xml:space="preserve"> </w:t>
      </w:r>
      <w:r w:rsidR="005A14EC">
        <w:rPr>
          <w:w w:val="95"/>
        </w:rPr>
        <w:t>aware</w:t>
      </w:r>
      <w:r w:rsidR="005A14EC">
        <w:rPr>
          <w:spacing w:val="-21"/>
          <w:w w:val="95"/>
        </w:rPr>
        <w:t xml:space="preserve"> </w:t>
      </w:r>
      <w:r w:rsidR="005A14EC">
        <w:rPr>
          <w:w w:val="95"/>
        </w:rPr>
        <w:t>of</w:t>
      </w:r>
      <w:r w:rsidR="005A14EC">
        <w:rPr>
          <w:spacing w:val="-19"/>
          <w:w w:val="95"/>
        </w:rPr>
        <w:t xml:space="preserve"> </w:t>
      </w:r>
      <w:r w:rsidR="005A14EC">
        <w:rPr>
          <w:w w:val="95"/>
        </w:rPr>
        <w:t>the</w:t>
      </w:r>
      <w:r w:rsidR="005A14EC">
        <w:rPr>
          <w:spacing w:val="-20"/>
          <w:w w:val="95"/>
        </w:rPr>
        <w:t xml:space="preserve"> </w:t>
      </w:r>
      <w:r w:rsidR="005A14EC">
        <w:rPr>
          <w:w w:val="95"/>
        </w:rPr>
        <w:t>rights</w:t>
      </w:r>
      <w:r w:rsidR="005A14EC">
        <w:rPr>
          <w:spacing w:val="-21"/>
          <w:w w:val="95"/>
        </w:rPr>
        <w:t xml:space="preserve"> </w:t>
      </w:r>
      <w:r w:rsidR="005A14EC">
        <w:rPr>
          <w:w w:val="95"/>
        </w:rPr>
        <w:t>to</w:t>
      </w:r>
      <w:r w:rsidR="005A14EC">
        <w:rPr>
          <w:spacing w:val="-20"/>
          <w:w w:val="95"/>
        </w:rPr>
        <w:t xml:space="preserve"> </w:t>
      </w:r>
      <w:r w:rsidR="005A14EC">
        <w:rPr>
          <w:w w:val="95"/>
        </w:rPr>
        <w:t>make</w:t>
      </w:r>
      <w:r w:rsidR="005A14EC">
        <w:rPr>
          <w:spacing w:val="-21"/>
          <w:w w:val="95"/>
        </w:rPr>
        <w:t xml:space="preserve"> </w:t>
      </w:r>
      <w:r w:rsidR="005A14EC">
        <w:rPr>
          <w:w w:val="95"/>
        </w:rPr>
        <w:t>any</w:t>
      </w:r>
      <w:r w:rsidR="005A14EC">
        <w:rPr>
          <w:spacing w:val="-20"/>
          <w:w w:val="95"/>
        </w:rPr>
        <w:t xml:space="preserve"> </w:t>
      </w:r>
      <w:r w:rsidR="005A14EC">
        <w:rPr>
          <w:w w:val="95"/>
        </w:rPr>
        <w:t>statements</w:t>
      </w:r>
      <w:r w:rsidR="005A14EC">
        <w:rPr>
          <w:spacing w:val="-21"/>
          <w:w w:val="95"/>
        </w:rPr>
        <w:t xml:space="preserve"> </w:t>
      </w:r>
      <w:r w:rsidR="005A14EC">
        <w:rPr>
          <w:w w:val="95"/>
        </w:rPr>
        <w:t xml:space="preserve">or </w:t>
      </w:r>
      <w:r w:rsidR="005A14EC">
        <w:t>comments or representations about the claim by Bank or any regulatory authority. Indemnity</w:t>
      </w:r>
      <w:r w:rsidR="005A14EC">
        <w:rPr>
          <w:spacing w:val="-36"/>
        </w:rPr>
        <w:t xml:space="preserve"> </w:t>
      </w:r>
      <w:r w:rsidR="005A14EC">
        <w:t>would</w:t>
      </w:r>
      <w:r w:rsidR="005A14EC">
        <w:rPr>
          <w:spacing w:val="-35"/>
        </w:rPr>
        <w:t xml:space="preserve"> </w:t>
      </w:r>
      <w:r w:rsidR="005A14EC">
        <w:t>be</w:t>
      </w:r>
      <w:r w:rsidR="005A14EC">
        <w:rPr>
          <w:spacing w:val="-34"/>
        </w:rPr>
        <w:t xml:space="preserve"> </w:t>
      </w:r>
      <w:r w:rsidR="005A14EC">
        <w:t>limited</w:t>
      </w:r>
      <w:r w:rsidR="005A14EC">
        <w:rPr>
          <w:spacing w:val="-35"/>
        </w:rPr>
        <w:t xml:space="preserve"> </w:t>
      </w:r>
      <w:r w:rsidR="005A14EC">
        <w:t>to</w:t>
      </w:r>
      <w:r w:rsidR="005A14EC">
        <w:rPr>
          <w:spacing w:val="-35"/>
        </w:rPr>
        <w:t xml:space="preserve"> </w:t>
      </w:r>
      <w:r w:rsidR="005A14EC">
        <w:t>court</w:t>
      </w:r>
      <w:r w:rsidR="005A14EC">
        <w:rPr>
          <w:spacing w:val="-36"/>
        </w:rPr>
        <w:t xml:space="preserve"> </w:t>
      </w:r>
      <w:r w:rsidR="005A14EC">
        <w:t>or</w:t>
      </w:r>
      <w:r w:rsidR="005A14EC">
        <w:rPr>
          <w:spacing w:val="-35"/>
        </w:rPr>
        <w:t xml:space="preserve"> </w:t>
      </w:r>
      <w:r w:rsidR="005A14EC">
        <w:t>arbitration</w:t>
      </w:r>
      <w:r w:rsidR="005A14EC">
        <w:rPr>
          <w:spacing w:val="-35"/>
        </w:rPr>
        <w:t xml:space="preserve"> </w:t>
      </w:r>
      <w:r w:rsidR="005A14EC">
        <w:t>awarded</w:t>
      </w:r>
      <w:r w:rsidR="005A14EC">
        <w:rPr>
          <w:spacing w:val="-35"/>
        </w:rPr>
        <w:t xml:space="preserve"> </w:t>
      </w:r>
      <w:r w:rsidR="005A14EC">
        <w:t>damages</w:t>
      </w:r>
      <w:r w:rsidR="005A14EC">
        <w:rPr>
          <w:spacing w:val="-35"/>
        </w:rPr>
        <w:t xml:space="preserve"> </w:t>
      </w:r>
      <w:r w:rsidR="005A14EC">
        <w:t>and</w:t>
      </w:r>
      <w:r w:rsidR="005A14EC">
        <w:rPr>
          <w:spacing w:val="-34"/>
        </w:rPr>
        <w:t xml:space="preserve"> </w:t>
      </w:r>
      <w:r w:rsidR="005A14EC">
        <w:t>shall</w:t>
      </w:r>
      <w:r w:rsidR="005A14EC">
        <w:rPr>
          <w:spacing w:val="-36"/>
        </w:rPr>
        <w:t xml:space="preserve"> </w:t>
      </w:r>
      <w:r w:rsidR="005A14EC">
        <w:t>exclude indirect</w:t>
      </w:r>
      <w:r w:rsidR="005A14EC">
        <w:rPr>
          <w:spacing w:val="-9"/>
        </w:rPr>
        <w:t xml:space="preserve"> </w:t>
      </w:r>
      <w:r w:rsidR="005A14EC">
        <w:t>and</w:t>
      </w:r>
      <w:r w:rsidR="005A14EC">
        <w:rPr>
          <w:spacing w:val="-11"/>
        </w:rPr>
        <w:t xml:space="preserve"> </w:t>
      </w:r>
      <w:r w:rsidR="005A14EC">
        <w:t>incidental</w:t>
      </w:r>
      <w:r w:rsidR="005A14EC">
        <w:rPr>
          <w:spacing w:val="-12"/>
        </w:rPr>
        <w:t xml:space="preserve"> </w:t>
      </w:r>
      <w:r w:rsidR="005A14EC">
        <w:t>damages</w:t>
      </w:r>
      <w:r w:rsidR="005A14EC">
        <w:rPr>
          <w:spacing w:val="-9"/>
        </w:rPr>
        <w:t xml:space="preserve"> </w:t>
      </w:r>
      <w:r w:rsidR="005A14EC">
        <w:t>and</w:t>
      </w:r>
      <w:r w:rsidR="005A14EC">
        <w:rPr>
          <w:spacing w:val="-11"/>
        </w:rPr>
        <w:t xml:space="preserve"> </w:t>
      </w:r>
      <w:r w:rsidR="005A14EC">
        <w:t>compensations.</w:t>
      </w:r>
    </w:p>
    <w:p w14:paraId="5D02996F" w14:textId="77777777" w:rsidR="001A581C" w:rsidRDefault="001A581C" w:rsidP="00087691">
      <w:pPr>
        <w:pStyle w:val="BodyText"/>
        <w:spacing w:before="4"/>
        <w:ind w:left="0" w:right="-14"/>
        <w:jc w:val="left"/>
        <w:rPr>
          <w:sz w:val="15"/>
        </w:rPr>
      </w:pPr>
    </w:p>
    <w:p w14:paraId="47C52B50" w14:textId="77777777" w:rsidR="001A581C" w:rsidRDefault="005A14EC" w:rsidP="00087691">
      <w:pPr>
        <w:pStyle w:val="BodyText"/>
        <w:spacing w:line="232" w:lineRule="auto"/>
        <w:ind w:right="-14"/>
      </w:pPr>
      <w:r>
        <w:t>Bidder</w:t>
      </w:r>
      <w:r>
        <w:rPr>
          <w:spacing w:val="-14"/>
        </w:rPr>
        <w:t xml:space="preserve"> </w:t>
      </w:r>
      <w:r>
        <w:t>shall</w:t>
      </w:r>
      <w:r>
        <w:rPr>
          <w:spacing w:val="-14"/>
        </w:rPr>
        <w:t xml:space="preserve"> </w:t>
      </w:r>
      <w:r>
        <w:t>have</w:t>
      </w:r>
      <w:r>
        <w:rPr>
          <w:spacing w:val="-14"/>
        </w:rPr>
        <w:t xml:space="preserve"> </w:t>
      </w:r>
      <w:r>
        <w:t>no</w:t>
      </w:r>
      <w:r>
        <w:rPr>
          <w:spacing w:val="-14"/>
        </w:rPr>
        <w:t xml:space="preserve"> </w:t>
      </w:r>
      <w:r>
        <w:t>obligations</w:t>
      </w:r>
      <w:r>
        <w:rPr>
          <w:spacing w:val="-15"/>
        </w:rPr>
        <w:t xml:space="preserve"> </w:t>
      </w:r>
      <w:r>
        <w:t>with</w:t>
      </w:r>
      <w:r>
        <w:rPr>
          <w:spacing w:val="-14"/>
        </w:rPr>
        <w:t xml:space="preserve"> </w:t>
      </w:r>
      <w:r>
        <w:t>respect</w:t>
      </w:r>
      <w:r>
        <w:rPr>
          <w:spacing w:val="-13"/>
        </w:rPr>
        <w:t xml:space="preserve"> </w:t>
      </w:r>
      <w:r>
        <w:t>to</w:t>
      </w:r>
      <w:r>
        <w:rPr>
          <w:spacing w:val="-14"/>
        </w:rPr>
        <w:t xml:space="preserve"> </w:t>
      </w:r>
      <w:r>
        <w:t>any</w:t>
      </w:r>
      <w:r>
        <w:rPr>
          <w:spacing w:val="-13"/>
        </w:rPr>
        <w:t xml:space="preserve"> </w:t>
      </w:r>
      <w:r>
        <w:t>Infringement</w:t>
      </w:r>
      <w:r>
        <w:rPr>
          <w:spacing w:val="-14"/>
        </w:rPr>
        <w:t xml:space="preserve"> </w:t>
      </w:r>
      <w:r>
        <w:t>Claims</w:t>
      </w:r>
      <w:r>
        <w:rPr>
          <w:spacing w:val="-13"/>
        </w:rPr>
        <w:t xml:space="preserve"> </w:t>
      </w:r>
      <w:r>
        <w:t>to</w:t>
      </w:r>
      <w:r>
        <w:rPr>
          <w:spacing w:val="-15"/>
        </w:rPr>
        <w:t xml:space="preserve"> </w:t>
      </w:r>
      <w:r>
        <w:t>the</w:t>
      </w:r>
      <w:r>
        <w:rPr>
          <w:spacing w:val="-14"/>
        </w:rPr>
        <w:t xml:space="preserve"> </w:t>
      </w:r>
      <w:r>
        <w:t>extent</w:t>
      </w:r>
      <w:r>
        <w:rPr>
          <w:spacing w:val="-14"/>
        </w:rPr>
        <w:t xml:space="preserve"> </w:t>
      </w:r>
      <w:r>
        <w:t>that</w:t>
      </w:r>
      <w:r>
        <w:rPr>
          <w:spacing w:val="-14"/>
        </w:rPr>
        <w:t xml:space="preserve"> </w:t>
      </w:r>
      <w:r>
        <w:t>the Infringement</w:t>
      </w:r>
      <w:r>
        <w:rPr>
          <w:spacing w:val="-10"/>
        </w:rPr>
        <w:t xml:space="preserve"> </w:t>
      </w:r>
      <w:r>
        <w:t>Claim</w:t>
      </w:r>
      <w:r>
        <w:rPr>
          <w:spacing w:val="-9"/>
        </w:rPr>
        <w:t xml:space="preserve"> </w:t>
      </w:r>
      <w:r>
        <w:t>arises</w:t>
      </w:r>
      <w:r>
        <w:rPr>
          <w:spacing w:val="-9"/>
        </w:rPr>
        <w:t xml:space="preserve"> </w:t>
      </w:r>
      <w:r>
        <w:t>or</w:t>
      </w:r>
      <w:r>
        <w:rPr>
          <w:spacing w:val="-7"/>
        </w:rPr>
        <w:t xml:space="preserve"> </w:t>
      </w:r>
      <w:r>
        <w:t>results</w:t>
      </w:r>
      <w:r>
        <w:rPr>
          <w:spacing w:val="-7"/>
        </w:rPr>
        <w:t xml:space="preserve"> </w:t>
      </w:r>
      <w:r>
        <w:t>from:</w:t>
      </w:r>
    </w:p>
    <w:p w14:paraId="721B7CCB" w14:textId="77777777" w:rsidR="001A581C" w:rsidRDefault="005A14EC" w:rsidP="000522D2">
      <w:pPr>
        <w:pStyle w:val="ListParagraph"/>
        <w:numPr>
          <w:ilvl w:val="0"/>
          <w:numId w:val="44"/>
        </w:numPr>
        <w:spacing w:before="158" w:line="232" w:lineRule="auto"/>
        <w:ind w:left="1418" w:right="-14" w:hanging="284"/>
      </w:pPr>
      <w:r>
        <w:rPr>
          <w:w w:val="95"/>
        </w:rPr>
        <w:t>Bidder’s</w:t>
      </w:r>
      <w:r>
        <w:rPr>
          <w:spacing w:val="-10"/>
          <w:w w:val="95"/>
        </w:rPr>
        <w:t xml:space="preserve"> </w:t>
      </w:r>
      <w:r>
        <w:rPr>
          <w:w w:val="95"/>
        </w:rPr>
        <w:t>compliance</w:t>
      </w:r>
      <w:r>
        <w:rPr>
          <w:spacing w:val="-10"/>
          <w:w w:val="95"/>
        </w:rPr>
        <w:t xml:space="preserve"> </w:t>
      </w:r>
      <w:r>
        <w:rPr>
          <w:w w:val="95"/>
        </w:rPr>
        <w:t>with</w:t>
      </w:r>
      <w:r>
        <w:rPr>
          <w:spacing w:val="-11"/>
          <w:w w:val="95"/>
        </w:rPr>
        <w:t xml:space="preserve"> </w:t>
      </w:r>
      <w:r>
        <w:rPr>
          <w:w w:val="95"/>
        </w:rPr>
        <w:t>Bank’s</w:t>
      </w:r>
      <w:r>
        <w:rPr>
          <w:spacing w:val="-9"/>
          <w:w w:val="95"/>
        </w:rPr>
        <w:t xml:space="preserve"> </w:t>
      </w:r>
      <w:r>
        <w:rPr>
          <w:w w:val="95"/>
        </w:rPr>
        <w:t>specific</w:t>
      </w:r>
      <w:r>
        <w:rPr>
          <w:spacing w:val="-10"/>
          <w:w w:val="95"/>
        </w:rPr>
        <w:t xml:space="preserve"> </w:t>
      </w:r>
      <w:r>
        <w:rPr>
          <w:w w:val="95"/>
        </w:rPr>
        <w:t>technical</w:t>
      </w:r>
      <w:r>
        <w:rPr>
          <w:spacing w:val="-11"/>
          <w:w w:val="95"/>
        </w:rPr>
        <w:t xml:space="preserve"> </w:t>
      </w:r>
      <w:r>
        <w:rPr>
          <w:w w:val="95"/>
        </w:rPr>
        <w:t>designs</w:t>
      </w:r>
      <w:r>
        <w:rPr>
          <w:spacing w:val="-10"/>
          <w:w w:val="95"/>
        </w:rPr>
        <w:t xml:space="preserve"> </w:t>
      </w:r>
      <w:r>
        <w:rPr>
          <w:w w:val="95"/>
        </w:rPr>
        <w:t>or</w:t>
      </w:r>
      <w:r>
        <w:rPr>
          <w:spacing w:val="-10"/>
          <w:w w:val="95"/>
        </w:rPr>
        <w:t xml:space="preserve"> </w:t>
      </w:r>
      <w:r>
        <w:rPr>
          <w:w w:val="95"/>
        </w:rPr>
        <w:t>instructions</w:t>
      </w:r>
      <w:r>
        <w:rPr>
          <w:spacing w:val="-11"/>
          <w:w w:val="95"/>
        </w:rPr>
        <w:t xml:space="preserve"> </w:t>
      </w:r>
      <w:r>
        <w:rPr>
          <w:w w:val="95"/>
        </w:rPr>
        <w:t>(except</w:t>
      </w:r>
      <w:r>
        <w:rPr>
          <w:spacing w:val="-10"/>
          <w:w w:val="95"/>
        </w:rPr>
        <w:t xml:space="preserve"> </w:t>
      </w:r>
      <w:r>
        <w:rPr>
          <w:w w:val="95"/>
        </w:rPr>
        <w:t>where</w:t>
      </w:r>
      <w:r>
        <w:rPr>
          <w:spacing w:val="32"/>
          <w:w w:val="95"/>
        </w:rPr>
        <w:t xml:space="preserve"> </w:t>
      </w:r>
      <w:r>
        <w:rPr>
          <w:w w:val="95"/>
        </w:rPr>
        <w:t>Bidder knew</w:t>
      </w:r>
      <w:r>
        <w:rPr>
          <w:spacing w:val="-9"/>
          <w:w w:val="95"/>
        </w:rPr>
        <w:t xml:space="preserve"> </w:t>
      </w:r>
      <w:r>
        <w:rPr>
          <w:w w:val="95"/>
        </w:rPr>
        <w:t>or</w:t>
      </w:r>
      <w:r>
        <w:rPr>
          <w:spacing w:val="-9"/>
          <w:w w:val="95"/>
        </w:rPr>
        <w:t xml:space="preserve"> </w:t>
      </w:r>
      <w:r>
        <w:rPr>
          <w:w w:val="95"/>
        </w:rPr>
        <w:t>should</w:t>
      </w:r>
      <w:r>
        <w:rPr>
          <w:spacing w:val="-10"/>
          <w:w w:val="95"/>
        </w:rPr>
        <w:t xml:space="preserve"> </w:t>
      </w:r>
      <w:r>
        <w:rPr>
          <w:w w:val="95"/>
        </w:rPr>
        <w:t>have</w:t>
      </w:r>
      <w:r>
        <w:rPr>
          <w:spacing w:val="-9"/>
          <w:w w:val="95"/>
        </w:rPr>
        <w:t xml:space="preserve"> </w:t>
      </w:r>
      <w:r>
        <w:rPr>
          <w:w w:val="95"/>
        </w:rPr>
        <w:t>known</w:t>
      </w:r>
      <w:r>
        <w:rPr>
          <w:spacing w:val="-10"/>
          <w:w w:val="95"/>
        </w:rPr>
        <w:t xml:space="preserve"> </w:t>
      </w:r>
      <w:r>
        <w:rPr>
          <w:w w:val="95"/>
        </w:rPr>
        <w:t>that</w:t>
      </w:r>
      <w:r>
        <w:rPr>
          <w:spacing w:val="-9"/>
          <w:w w:val="95"/>
        </w:rPr>
        <w:t xml:space="preserve"> </w:t>
      </w:r>
      <w:r>
        <w:rPr>
          <w:w w:val="95"/>
        </w:rPr>
        <w:t>such</w:t>
      </w:r>
      <w:r>
        <w:rPr>
          <w:spacing w:val="-10"/>
          <w:w w:val="95"/>
        </w:rPr>
        <w:t xml:space="preserve"> </w:t>
      </w:r>
      <w:r>
        <w:rPr>
          <w:w w:val="95"/>
        </w:rPr>
        <w:t>compliance</w:t>
      </w:r>
      <w:r>
        <w:rPr>
          <w:spacing w:val="-9"/>
          <w:w w:val="95"/>
        </w:rPr>
        <w:t xml:space="preserve"> </w:t>
      </w:r>
      <w:r>
        <w:rPr>
          <w:w w:val="95"/>
        </w:rPr>
        <w:t>was</w:t>
      </w:r>
      <w:r>
        <w:rPr>
          <w:spacing w:val="-9"/>
          <w:w w:val="95"/>
        </w:rPr>
        <w:t xml:space="preserve"> </w:t>
      </w:r>
      <w:r>
        <w:rPr>
          <w:w w:val="95"/>
        </w:rPr>
        <w:t>likely</w:t>
      </w:r>
      <w:r>
        <w:rPr>
          <w:spacing w:val="-9"/>
          <w:w w:val="95"/>
        </w:rPr>
        <w:t xml:space="preserve"> </w:t>
      </w:r>
      <w:r>
        <w:rPr>
          <w:w w:val="95"/>
        </w:rPr>
        <w:t>to</w:t>
      </w:r>
      <w:r>
        <w:rPr>
          <w:spacing w:val="-8"/>
          <w:w w:val="95"/>
        </w:rPr>
        <w:t xml:space="preserve"> </w:t>
      </w:r>
      <w:r>
        <w:rPr>
          <w:w w:val="95"/>
        </w:rPr>
        <w:t>result</w:t>
      </w:r>
      <w:r>
        <w:rPr>
          <w:spacing w:val="-9"/>
          <w:w w:val="95"/>
        </w:rPr>
        <w:t xml:space="preserve"> </w:t>
      </w:r>
      <w:r>
        <w:rPr>
          <w:w w:val="95"/>
        </w:rPr>
        <w:t>in</w:t>
      </w:r>
      <w:r>
        <w:rPr>
          <w:spacing w:val="-10"/>
          <w:w w:val="95"/>
        </w:rPr>
        <w:t xml:space="preserve"> </w:t>
      </w:r>
      <w:r>
        <w:rPr>
          <w:w w:val="95"/>
        </w:rPr>
        <w:t>an</w:t>
      </w:r>
      <w:r>
        <w:rPr>
          <w:spacing w:val="-9"/>
          <w:w w:val="95"/>
        </w:rPr>
        <w:t xml:space="preserve"> </w:t>
      </w:r>
      <w:r>
        <w:rPr>
          <w:w w:val="95"/>
        </w:rPr>
        <w:t>Infringement</w:t>
      </w:r>
      <w:r>
        <w:rPr>
          <w:spacing w:val="-9"/>
          <w:w w:val="95"/>
        </w:rPr>
        <w:t xml:space="preserve"> </w:t>
      </w:r>
      <w:r>
        <w:rPr>
          <w:w w:val="95"/>
        </w:rPr>
        <w:t>Claim</w:t>
      </w:r>
      <w:r>
        <w:rPr>
          <w:spacing w:val="-8"/>
          <w:w w:val="95"/>
        </w:rPr>
        <w:t xml:space="preserve"> </w:t>
      </w:r>
      <w:r>
        <w:rPr>
          <w:w w:val="95"/>
        </w:rPr>
        <w:t xml:space="preserve">and </w:t>
      </w:r>
      <w:r>
        <w:t>Bidder did not inform Bank of the</w:t>
      </w:r>
      <w:r>
        <w:rPr>
          <w:spacing w:val="-3"/>
        </w:rPr>
        <w:t xml:space="preserve"> </w:t>
      </w:r>
      <w:r>
        <w:t>same);</w:t>
      </w:r>
    </w:p>
    <w:p w14:paraId="238F64B2" w14:textId="77777777" w:rsidR="001A581C" w:rsidRDefault="005A14EC" w:rsidP="000522D2">
      <w:pPr>
        <w:pStyle w:val="ListParagraph"/>
        <w:numPr>
          <w:ilvl w:val="0"/>
          <w:numId w:val="44"/>
        </w:numPr>
        <w:tabs>
          <w:tab w:val="left" w:pos="1363"/>
        </w:tabs>
        <w:spacing w:before="158" w:line="232" w:lineRule="auto"/>
        <w:ind w:left="1418" w:right="-14" w:hanging="284"/>
      </w:pPr>
      <w:r>
        <w:t>Inclusion in a Deliverable of any content or other materials provided by Bank and the infringement</w:t>
      </w:r>
      <w:r>
        <w:rPr>
          <w:spacing w:val="-18"/>
        </w:rPr>
        <w:t xml:space="preserve"> </w:t>
      </w:r>
      <w:r>
        <w:t>relates</w:t>
      </w:r>
      <w:r>
        <w:rPr>
          <w:spacing w:val="-16"/>
        </w:rPr>
        <w:t xml:space="preserve"> </w:t>
      </w:r>
      <w:r>
        <w:t>to</w:t>
      </w:r>
      <w:r>
        <w:rPr>
          <w:spacing w:val="-18"/>
        </w:rPr>
        <w:t xml:space="preserve"> </w:t>
      </w:r>
      <w:r>
        <w:t>or</w:t>
      </w:r>
      <w:r>
        <w:rPr>
          <w:spacing w:val="-19"/>
        </w:rPr>
        <w:t xml:space="preserve"> </w:t>
      </w:r>
      <w:r>
        <w:t>arises</w:t>
      </w:r>
      <w:r>
        <w:rPr>
          <w:spacing w:val="-16"/>
        </w:rPr>
        <w:t xml:space="preserve"> </w:t>
      </w:r>
      <w:r>
        <w:t>from</w:t>
      </w:r>
      <w:r>
        <w:rPr>
          <w:spacing w:val="-16"/>
        </w:rPr>
        <w:t xml:space="preserve"> </w:t>
      </w:r>
      <w:r>
        <w:t>such</w:t>
      </w:r>
      <w:r>
        <w:rPr>
          <w:spacing w:val="-18"/>
        </w:rPr>
        <w:t xml:space="preserve"> </w:t>
      </w:r>
      <w:r>
        <w:t>Bank</w:t>
      </w:r>
      <w:r>
        <w:rPr>
          <w:spacing w:val="-19"/>
        </w:rPr>
        <w:t xml:space="preserve"> </w:t>
      </w:r>
      <w:r>
        <w:t>materials</w:t>
      </w:r>
      <w:r>
        <w:rPr>
          <w:spacing w:val="-19"/>
        </w:rPr>
        <w:t xml:space="preserve"> </w:t>
      </w:r>
      <w:r>
        <w:t>or</w:t>
      </w:r>
      <w:r>
        <w:rPr>
          <w:spacing w:val="-17"/>
        </w:rPr>
        <w:t xml:space="preserve"> </w:t>
      </w:r>
      <w:r>
        <w:t>provided</w:t>
      </w:r>
      <w:r>
        <w:rPr>
          <w:spacing w:val="-18"/>
        </w:rPr>
        <w:t xml:space="preserve"> </w:t>
      </w:r>
      <w:r>
        <w:t>material;</w:t>
      </w:r>
    </w:p>
    <w:p w14:paraId="4F16B856" w14:textId="77777777" w:rsidR="001A581C" w:rsidRDefault="005A14EC" w:rsidP="000522D2">
      <w:pPr>
        <w:pStyle w:val="ListParagraph"/>
        <w:numPr>
          <w:ilvl w:val="0"/>
          <w:numId w:val="44"/>
        </w:numPr>
        <w:tabs>
          <w:tab w:val="left" w:pos="1344"/>
        </w:tabs>
        <w:spacing w:before="158" w:line="232" w:lineRule="auto"/>
        <w:ind w:left="1418" w:right="-14" w:hanging="284"/>
      </w:pPr>
      <w:r>
        <w:rPr>
          <w:w w:val="95"/>
        </w:rPr>
        <w:t>Modification</w:t>
      </w:r>
      <w:r>
        <w:rPr>
          <w:spacing w:val="-15"/>
          <w:w w:val="95"/>
        </w:rPr>
        <w:t xml:space="preserve"> </w:t>
      </w:r>
      <w:r>
        <w:rPr>
          <w:w w:val="95"/>
        </w:rPr>
        <w:t>of</w:t>
      </w:r>
      <w:r>
        <w:rPr>
          <w:spacing w:val="-13"/>
          <w:w w:val="95"/>
        </w:rPr>
        <w:t xml:space="preserve"> </w:t>
      </w:r>
      <w:r>
        <w:rPr>
          <w:w w:val="95"/>
        </w:rPr>
        <w:t>a</w:t>
      </w:r>
      <w:r>
        <w:rPr>
          <w:spacing w:val="-13"/>
          <w:w w:val="95"/>
        </w:rPr>
        <w:t xml:space="preserve"> </w:t>
      </w:r>
      <w:r>
        <w:rPr>
          <w:w w:val="95"/>
        </w:rPr>
        <w:t>Deliverable</w:t>
      </w:r>
      <w:r>
        <w:rPr>
          <w:spacing w:val="-12"/>
          <w:w w:val="95"/>
        </w:rPr>
        <w:t xml:space="preserve"> </w:t>
      </w:r>
      <w:r>
        <w:rPr>
          <w:w w:val="95"/>
        </w:rPr>
        <w:t>after</w:t>
      </w:r>
      <w:r>
        <w:rPr>
          <w:spacing w:val="-12"/>
          <w:w w:val="95"/>
        </w:rPr>
        <w:t xml:space="preserve"> </w:t>
      </w:r>
      <w:r>
        <w:rPr>
          <w:w w:val="95"/>
        </w:rPr>
        <w:t>delivery</w:t>
      </w:r>
      <w:r>
        <w:rPr>
          <w:spacing w:val="-12"/>
          <w:w w:val="95"/>
        </w:rPr>
        <w:t xml:space="preserve"> </w:t>
      </w:r>
      <w:r>
        <w:rPr>
          <w:w w:val="95"/>
        </w:rPr>
        <w:t>by</w:t>
      </w:r>
      <w:r>
        <w:rPr>
          <w:spacing w:val="-11"/>
          <w:w w:val="95"/>
        </w:rPr>
        <w:t xml:space="preserve"> </w:t>
      </w:r>
      <w:r>
        <w:rPr>
          <w:w w:val="95"/>
        </w:rPr>
        <w:t>Bidder</w:t>
      </w:r>
      <w:r>
        <w:rPr>
          <w:spacing w:val="-11"/>
          <w:w w:val="95"/>
        </w:rPr>
        <w:t xml:space="preserve"> </w:t>
      </w:r>
      <w:r>
        <w:rPr>
          <w:w w:val="95"/>
        </w:rPr>
        <w:t>to</w:t>
      </w:r>
      <w:r>
        <w:rPr>
          <w:spacing w:val="-12"/>
          <w:w w:val="95"/>
        </w:rPr>
        <w:t xml:space="preserve"> </w:t>
      </w:r>
      <w:r>
        <w:rPr>
          <w:w w:val="95"/>
        </w:rPr>
        <w:t>Bank</w:t>
      </w:r>
      <w:r>
        <w:rPr>
          <w:spacing w:val="-11"/>
          <w:w w:val="95"/>
        </w:rPr>
        <w:t xml:space="preserve"> </w:t>
      </w:r>
      <w:r>
        <w:rPr>
          <w:w w:val="95"/>
        </w:rPr>
        <w:t>if</w:t>
      </w:r>
      <w:r>
        <w:rPr>
          <w:spacing w:val="-14"/>
          <w:w w:val="95"/>
        </w:rPr>
        <w:t xml:space="preserve"> </w:t>
      </w:r>
      <w:r>
        <w:rPr>
          <w:w w:val="95"/>
        </w:rPr>
        <w:t>such</w:t>
      </w:r>
      <w:r>
        <w:rPr>
          <w:spacing w:val="-14"/>
          <w:w w:val="95"/>
        </w:rPr>
        <w:t xml:space="preserve"> </w:t>
      </w:r>
      <w:r>
        <w:rPr>
          <w:w w:val="95"/>
        </w:rPr>
        <w:t>modification</w:t>
      </w:r>
      <w:r>
        <w:rPr>
          <w:spacing w:val="-14"/>
          <w:w w:val="95"/>
        </w:rPr>
        <w:t xml:space="preserve"> </w:t>
      </w:r>
      <w:r>
        <w:rPr>
          <w:w w:val="95"/>
        </w:rPr>
        <w:t>was</w:t>
      </w:r>
      <w:r>
        <w:rPr>
          <w:spacing w:val="-11"/>
          <w:w w:val="95"/>
        </w:rPr>
        <w:t xml:space="preserve"> </w:t>
      </w:r>
      <w:r>
        <w:rPr>
          <w:w w:val="95"/>
        </w:rPr>
        <w:t>not</w:t>
      </w:r>
      <w:r>
        <w:rPr>
          <w:spacing w:val="-13"/>
          <w:w w:val="95"/>
        </w:rPr>
        <w:t xml:space="preserve"> </w:t>
      </w:r>
      <w:r>
        <w:rPr>
          <w:w w:val="95"/>
        </w:rPr>
        <w:t xml:space="preserve">made </w:t>
      </w:r>
      <w:r>
        <w:t>by</w:t>
      </w:r>
      <w:r>
        <w:rPr>
          <w:spacing w:val="-6"/>
        </w:rPr>
        <w:t xml:space="preserve"> </w:t>
      </w:r>
      <w:r>
        <w:t>or</w:t>
      </w:r>
      <w:r>
        <w:rPr>
          <w:spacing w:val="-8"/>
        </w:rPr>
        <w:t xml:space="preserve"> </w:t>
      </w:r>
      <w:r>
        <w:t>on</w:t>
      </w:r>
      <w:r>
        <w:rPr>
          <w:spacing w:val="-7"/>
        </w:rPr>
        <w:t xml:space="preserve"> </w:t>
      </w:r>
      <w:r>
        <w:t>behalf</w:t>
      </w:r>
      <w:r>
        <w:rPr>
          <w:spacing w:val="-5"/>
        </w:rPr>
        <w:t xml:space="preserve"> </w:t>
      </w:r>
      <w:r>
        <w:t>of</w:t>
      </w:r>
      <w:r>
        <w:rPr>
          <w:spacing w:val="-8"/>
        </w:rPr>
        <w:t xml:space="preserve"> </w:t>
      </w:r>
      <w:r>
        <w:t>the</w:t>
      </w:r>
      <w:r>
        <w:rPr>
          <w:spacing w:val="-7"/>
        </w:rPr>
        <w:t xml:space="preserve"> </w:t>
      </w:r>
      <w:r>
        <w:t>Bidder;</w:t>
      </w:r>
    </w:p>
    <w:p w14:paraId="3E06F8C1" w14:textId="3B0B949F" w:rsidR="001A581C" w:rsidRDefault="005A14EC" w:rsidP="000522D2">
      <w:pPr>
        <w:pStyle w:val="ListParagraph"/>
        <w:numPr>
          <w:ilvl w:val="0"/>
          <w:numId w:val="44"/>
        </w:numPr>
        <w:tabs>
          <w:tab w:val="left" w:pos="1360"/>
        </w:tabs>
        <w:spacing w:before="158" w:line="232" w:lineRule="auto"/>
        <w:ind w:left="1418" w:right="-14" w:hanging="284"/>
      </w:pPr>
      <w:r>
        <w:t>operation</w:t>
      </w:r>
      <w:r>
        <w:rPr>
          <w:spacing w:val="-27"/>
        </w:rPr>
        <w:t xml:space="preserve"> </w:t>
      </w:r>
      <w:r>
        <w:t>or</w:t>
      </w:r>
      <w:r>
        <w:rPr>
          <w:spacing w:val="-26"/>
        </w:rPr>
        <w:t xml:space="preserve"> </w:t>
      </w:r>
      <w:r>
        <w:t>use</w:t>
      </w:r>
      <w:r>
        <w:rPr>
          <w:spacing w:val="-26"/>
        </w:rPr>
        <w:t xml:space="preserve"> </w:t>
      </w:r>
      <w:r>
        <w:t>of</w:t>
      </w:r>
      <w:r>
        <w:rPr>
          <w:spacing w:val="-26"/>
        </w:rPr>
        <w:t xml:space="preserve"> </w:t>
      </w:r>
      <w:r>
        <w:t>some</w:t>
      </w:r>
      <w:r>
        <w:rPr>
          <w:spacing w:val="-26"/>
        </w:rPr>
        <w:t xml:space="preserve"> </w:t>
      </w:r>
      <w:r>
        <w:t>or</w:t>
      </w:r>
      <w:r>
        <w:rPr>
          <w:spacing w:val="-27"/>
        </w:rPr>
        <w:t xml:space="preserve"> </w:t>
      </w:r>
      <w:r>
        <w:t>all</w:t>
      </w:r>
      <w:r>
        <w:rPr>
          <w:spacing w:val="-26"/>
        </w:rPr>
        <w:t xml:space="preserve"> </w:t>
      </w:r>
      <w:r>
        <w:t>of</w:t>
      </w:r>
      <w:r>
        <w:rPr>
          <w:spacing w:val="-26"/>
        </w:rPr>
        <w:t xml:space="preserve"> </w:t>
      </w:r>
      <w:r>
        <w:t>the</w:t>
      </w:r>
      <w:r>
        <w:rPr>
          <w:spacing w:val="-27"/>
        </w:rPr>
        <w:t xml:space="preserve"> </w:t>
      </w:r>
      <w:r>
        <w:t>Deliverable</w:t>
      </w:r>
      <w:r>
        <w:rPr>
          <w:spacing w:val="-25"/>
        </w:rPr>
        <w:t xml:space="preserve"> </w:t>
      </w:r>
      <w:r>
        <w:t>in</w:t>
      </w:r>
      <w:r>
        <w:rPr>
          <w:spacing w:val="-27"/>
        </w:rPr>
        <w:t xml:space="preserve"> </w:t>
      </w:r>
      <w:r>
        <w:t>combination</w:t>
      </w:r>
      <w:r>
        <w:rPr>
          <w:spacing w:val="-26"/>
        </w:rPr>
        <w:t xml:space="preserve"> </w:t>
      </w:r>
      <w:r>
        <w:t>with</w:t>
      </w:r>
      <w:r>
        <w:rPr>
          <w:spacing w:val="-26"/>
        </w:rPr>
        <w:t xml:space="preserve"> </w:t>
      </w:r>
      <w:r>
        <w:t>products,</w:t>
      </w:r>
      <w:r>
        <w:rPr>
          <w:spacing w:val="-26"/>
        </w:rPr>
        <w:t xml:space="preserve"> </w:t>
      </w:r>
      <w:r>
        <w:t xml:space="preserve">information, </w:t>
      </w:r>
      <w:r>
        <w:rPr>
          <w:w w:val="95"/>
        </w:rPr>
        <w:t>specification,</w:t>
      </w:r>
      <w:r>
        <w:rPr>
          <w:spacing w:val="-7"/>
          <w:w w:val="95"/>
        </w:rPr>
        <w:t xml:space="preserve"> </w:t>
      </w:r>
      <w:r>
        <w:rPr>
          <w:w w:val="95"/>
        </w:rPr>
        <w:t>instructions,</w:t>
      </w:r>
      <w:r>
        <w:rPr>
          <w:spacing w:val="-8"/>
          <w:w w:val="95"/>
        </w:rPr>
        <w:t xml:space="preserve"> </w:t>
      </w:r>
      <w:r>
        <w:rPr>
          <w:w w:val="95"/>
        </w:rPr>
        <w:t>data,</w:t>
      </w:r>
      <w:r>
        <w:rPr>
          <w:spacing w:val="-6"/>
          <w:w w:val="95"/>
        </w:rPr>
        <w:t xml:space="preserve"> </w:t>
      </w:r>
      <w:r>
        <w:rPr>
          <w:w w:val="95"/>
        </w:rPr>
        <w:t>materials</w:t>
      </w:r>
      <w:r>
        <w:rPr>
          <w:spacing w:val="-6"/>
          <w:w w:val="95"/>
        </w:rPr>
        <w:t xml:space="preserve"> </w:t>
      </w:r>
      <w:r>
        <w:rPr>
          <w:w w:val="95"/>
        </w:rPr>
        <w:t>not</w:t>
      </w:r>
      <w:r>
        <w:rPr>
          <w:spacing w:val="-6"/>
          <w:w w:val="95"/>
        </w:rPr>
        <w:t xml:space="preserve"> </w:t>
      </w:r>
      <w:r>
        <w:rPr>
          <w:w w:val="95"/>
        </w:rPr>
        <w:t>provided</w:t>
      </w:r>
      <w:r>
        <w:rPr>
          <w:spacing w:val="-4"/>
          <w:w w:val="95"/>
        </w:rPr>
        <w:t xml:space="preserve"> </w:t>
      </w:r>
      <w:r>
        <w:rPr>
          <w:w w:val="95"/>
        </w:rPr>
        <w:t>by</w:t>
      </w:r>
      <w:r>
        <w:rPr>
          <w:spacing w:val="-6"/>
          <w:w w:val="95"/>
        </w:rPr>
        <w:t xml:space="preserve"> </w:t>
      </w:r>
      <w:r>
        <w:rPr>
          <w:w w:val="95"/>
        </w:rPr>
        <w:t>Bidder;</w:t>
      </w:r>
      <w:r>
        <w:rPr>
          <w:spacing w:val="-8"/>
          <w:w w:val="95"/>
        </w:rPr>
        <w:t xml:space="preserve"> </w:t>
      </w:r>
      <w:r>
        <w:rPr>
          <w:w w:val="95"/>
        </w:rPr>
        <w:t>or</w:t>
      </w:r>
      <w:r>
        <w:rPr>
          <w:spacing w:val="-7"/>
          <w:w w:val="95"/>
        </w:rPr>
        <w:t xml:space="preserve"> </w:t>
      </w:r>
      <w:r>
        <w:rPr>
          <w:w w:val="95"/>
        </w:rPr>
        <w:t>(v)</w:t>
      </w:r>
      <w:r>
        <w:rPr>
          <w:spacing w:val="-6"/>
          <w:w w:val="95"/>
        </w:rPr>
        <w:t xml:space="preserve"> </w:t>
      </w:r>
      <w:r>
        <w:rPr>
          <w:w w:val="95"/>
        </w:rPr>
        <w:t>use</w:t>
      </w:r>
      <w:r>
        <w:rPr>
          <w:spacing w:val="-8"/>
          <w:w w:val="95"/>
        </w:rPr>
        <w:t xml:space="preserve"> </w:t>
      </w:r>
      <w:r>
        <w:rPr>
          <w:w w:val="95"/>
        </w:rPr>
        <w:t>of</w:t>
      </w:r>
      <w:r>
        <w:rPr>
          <w:spacing w:val="-8"/>
          <w:w w:val="95"/>
        </w:rPr>
        <w:t xml:space="preserve"> </w:t>
      </w:r>
      <w:r>
        <w:rPr>
          <w:w w:val="95"/>
        </w:rPr>
        <w:t>the</w:t>
      </w:r>
      <w:r>
        <w:rPr>
          <w:spacing w:val="-6"/>
          <w:w w:val="95"/>
        </w:rPr>
        <w:t xml:space="preserve"> </w:t>
      </w:r>
      <w:r>
        <w:rPr>
          <w:w w:val="95"/>
        </w:rPr>
        <w:t>Deliverables</w:t>
      </w:r>
      <w:r>
        <w:rPr>
          <w:spacing w:val="-6"/>
          <w:w w:val="95"/>
        </w:rPr>
        <w:t xml:space="preserve"> </w:t>
      </w:r>
      <w:r>
        <w:rPr>
          <w:w w:val="95"/>
        </w:rPr>
        <w:t>for any</w:t>
      </w:r>
      <w:r>
        <w:rPr>
          <w:spacing w:val="-14"/>
          <w:w w:val="95"/>
        </w:rPr>
        <w:t xml:space="preserve"> </w:t>
      </w:r>
      <w:r>
        <w:rPr>
          <w:w w:val="95"/>
        </w:rPr>
        <w:t>purposes</w:t>
      </w:r>
      <w:r>
        <w:rPr>
          <w:spacing w:val="-15"/>
          <w:w w:val="95"/>
        </w:rPr>
        <w:t xml:space="preserve"> </w:t>
      </w:r>
      <w:r>
        <w:rPr>
          <w:w w:val="95"/>
        </w:rPr>
        <w:t>for</w:t>
      </w:r>
      <w:r>
        <w:rPr>
          <w:spacing w:val="-14"/>
          <w:w w:val="95"/>
        </w:rPr>
        <w:t xml:space="preserve"> </w:t>
      </w:r>
      <w:r>
        <w:rPr>
          <w:w w:val="95"/>
        </w:rPr>
        <w:t>which</w:t>
      </w:r>
      <w:r>
        <w:rPr>
          <w:spacing w:val="-15"/>
          <w:w w:val="95"/>
        </w:rPr>
        <w:t xml:space="preserve"> </w:t>
      </w:r>
      <w:r>
        <w:rPr>
          <w:w w:val="95"/>
        </w:rPr>
        <w:t>the</w:t>
      </w:r>
      <w:r>
        <w:rPr>
          <w:spacing w:val="-14"/>
          <w:w w:val="95"/>
        </w:rPr>
        <w:t xml:space="preserve"> </w:t>
      </w:r>
      <w:r>
        <w:rPr>
          <w:w w:val="95"/>
        </w:rPr>
        <w:t>same</w:t>
      </w:r>
      <w:r>
        <w:rPr>
          <w:spacing w:val="-13"/>
          <w:w w:val="95"/>
        </w:rPr>
        <w:t xml:space="preserve"> </w:t>
      </w:r>
      <w:r>
        <w:rPr>
          <w:w w:val="95"/>
        </w:rPr>
        <w:t>have</w:t>
      </w:r>
      <w:r>
        <w:rPr>
          <w:spacing w:val="-16"/>
          <w:w w:val="95"/>
        </w:rPr>
        <w:t xml:space="preserve"> </w:t>
      </w:r>
      <w:r>
        <w:rPr>
          <w:w w:val="95"/>
        </w:rPr>
        <w:t>not</w:t>
      </w:r>
      <w:r>
        <w:rPr>
          <w:spacing w:val="-16"/>
          <w:w w:val="95"/>
        </w:rPr>
        <w:t xml:space="preserve"> </w:t>
      </w:r>
      <w:r>
        <w:rPr>
          <w:w w:val="95"/>
        </w:rPr>
        <w:t>been</w:t>
      </w:r>
      <w:r>
        <w:rPr>
          <w:spacing w:val="-16"/>
          <w:w w:val="95"/>
        </w:rPr>
        <w:t xml:space="preserve"> </w:t>
      </w:r>
      <w:r>
        <w:rPr>
          <w:w w:val="95"/>
        </w:rPr>
        <w:t>designed</w:t>
      </w:r>
      <w:r>
        <w:rPr>
          <w:spacing w:val="-15"/>
          <w:w w:val="95"/>
        </w:rPr>
        <w:t xml:space="preserve"> </w:t>
      </w:r>
      <w:r>
        <w:rPr>
          <w:w w:val="95"/>
        </w:rPr>
        <w:t>or</w:t>
      </w:r>
      <w:r>
        <w:rPr>
          <w:spacing w:val="-15"/>
          <w:w w:val="95"/>
        </w:rPr>
        <w:t xml:space="preserve"> </w:t>
      </w:r>
      <w:r>
        <w:rPr>
          <w:w w:val="95"/>
        </w:rPr>
        <w:t>developed</w:t>
      </w:r>
      <w:r>
        <w:rPr>
          <w:spacing w:val="-16"/>
          <w:w w:val="95"/>
        </w:rPr>
        <w:t xml:space="preserve"> </w:t>
      </w:r>
      <w:r>
        <w:rPr>
          <w:w w:val="95"/>
        </w:rPr>
        <w:t>or</w:t>
      </w:r>
      <w:r>
        <w:rPr>
          <w:spacing w:val="-15"/>
          <w:w w:val="95"/>
        </w:rPr>
        <w:t xml:space="preserve"> </w:t>
      </w:r>
      <w:r>
        <w:rPr>
          <w:w w:val="95"/>
        </w:rPr>
        <w:t>other</w:t>
      </w:r>
      <w:r>
        <w:rPr>
          <w:spacing w:val="-15"/>
          <w:w w:val="95"/>
        </w:rPr>
        <w:t xml:space="preserve"> </w:t>
      </w:r>
      <w:r>
        <w:rPr>
          <w:w w:val="95"/>
        </w:rPr>
        <w:t>than</w:t>
      </w:r>
      <w:r>
        <w:rPr>
          <w:spacing w:val="-15"/>
          <w:w w:val="95"/>
        </w:rPr>
        <w:t xml:space="preserve"> </w:t>
      </w:r>
      <w:r>
        <w:rPr>
          <w:w w:val="95"/>
        </w:rPr>
        <w:t>in</w:t>
      </w:r>
      <w:r>
        <w:rPr>
          <w:spacing w:val="-15"/>
          <w:w w:val="95"/>
        </w:rPr>
        <w:t xml:space="preserve"> </w:t>
      </w:r>
      <w:r w:rsidR="00040C52">
        <w:rPr>
          <w:w w:val="95"/>
        </w:rPr>
        <w:t xml:space="preserve">accordance </w:t>
      </w:r>
      <w:r w:rsidRPr="00040C52">
        <w:rPr>
          <w:w w:val="95"/>
        </w:rPr>
        <w:t xml:space="preserve">with any applicable specifications or documentation provided under the applicable Statement of </w:t>
      </w:r>
      <w:r>
        <w:t>Work by the Bidder; or</w:t>
      </w:r>
    </w:p>
    <w:p w14:paraId="2C81CD19" w14:textId="77777777" w:rsidR="001A581C" w:rsidRDefault="005A14EC" w:rsidP="000522D2">
      <w:pPr>
        <w:pStyle w:val="ListParagraph"/>
        <w:numPr>
          <w:ilvl w:val="0"/>
          <w:numId w:val="44"/>
        </w:numPr>
        <w:tabs>
          <w:tab w:val="left" w:pos="1360"/>
        </w:tabs>
        <w:spacing w:before="158" w:line="232" w:lineRule="auto"/>
        <w:ind w:left="1418" w:right="-14" w:hanging="284"/>
      </w:pPr>
      <w:r>
        <w:t>Use of a superseded release of some or all of the Deliverables or Bank’s failure to use any modification of the Deliverable furnished under this Agreement including, but not limited to, corrections,</w:t>
      </w:r>
      <w:r>
        <w:rPr>
          <w:spacing w:val="-12"/>
        </w:rPr>
        <w:t xml:space="preserve"> </w:t>
      </w:r>
      <w:r>
        <w:t>fixes,</w:t>
      </w:r>
      <w:r>
        <w:rPr>
          <w:spacing w:val="-12"/>
        </w:rPr>
        <w:t xml:space="preserve"> </w:t>
      </w:r>
      <w:r>
        <w:t>or</w:t>
      </w:r>
      <w:r>
        <w:rPr>
          <w:spacing w:val="-11"/>
        </w:rPr>
        <w:t xml:space="preserve"> </w:t>
      </w:r>
      <w:r>
        <w:t>enhancements</w:t>
      </w:r>
      <w:r>
        <w:rPr>
          <w:spacing w:val="-13"/>
        </w:rPr>
        <w:t xml:space="preserve"> </w:t>
      </w:r>
      <w:r>
        <w:t>made</w:t>
      </w:r>
      <w:r>
        <w:rPr>
          <w:spacing w:val="-12"/>
        </w:rPr>
        <w:t xml:space="preserve"> </w:t>
      </w:r>
      <w:r>
        <w:t>available</w:t>
      </w:r>
      <w:r>
        <w:rPr>
          <w:spacing w:val="-11"/>
        </w:rPr>
        <w:t xml:space="preserve"> </w:t>
      </w:r>
      <w:r>
        <w:t>by</w:t>
      </w:r>
      <w:r>
        <w:rPr>
          <w:spacing w:val="-10"/>
        </w:rPr>
        <w:t xml:space="preserve"> </w:t>
      </w:r>
      <w:r>
        <w:t>the</w:t>
      </w:r>
      <w:r>
        <w:rPr>
          <w:spacing w:val="-11"/>
        </w:rPr>
        <w:t xml:space="preserve"> </w:t>
      </w:r>
      <w:r>
        <w:t>Bidder.</w:t>
      </w:r>
    </w:p>
    <w:p w14:paraId="0AA5F3E1" w14:textId="77777777" w:rsidR="001A581C" w:rsidRDefault="005A14EC" w:rsidP="00087691">
      <w:pPr>
        <w:pStyle w:val="BodyText"/>
        <w:spacing w:before="157" w:line="232" w:lineRule="auto"/>
        <w:ind w:right="-14"/>
      </w:pPr>
      <w:r>
        <w:t>In</w:t>
      </w:r>
      <w:r>
        <w:rPr>
          <w:spacing w:val="-33"/>
        </w:rPr>
        <w:t xml:space="preserve"> </w:t>
      </w:r>
      <w:r>
        <w:t>the</w:t>
      </w:r>
      <w:r>
        <w:rPr>
          <w:spacing w:val="-33"/>
        </w:rPr>
        <w:t xml:space="preserve"> </w:t>
      </w:r>
      <w:r>
        <w:t>event</w:t>
      </w:r>
      <w:r>
        <w:rPr>
          <w:spacing w:val="-32"/>
        </w:rPr>
        <w:t xml:space="preserve"> </w:t>
      </w:r>
      <w:r>
        <w:t>that</w:t>
      </w:r>
      <w:r>
        <w:rPr>
          <w:spacing w:val="-33"/>
        </w:rPr>
        <w:t xml:space="preserve"> </w:t>
      </w:r>
      <w:r>
        <w:t>Bank</w:t>
      </w:r>
      <w:r>
        <w:rPr>
          <w:spacing w:val="-32"/>
        </w:rPr>
        <w:t xml:space="preserve"> </w:t>
      </w:r>
      <w:r>
        <w:t>is</w:t>
      </w:r>
      <w:r>
        <w:rPr>
          <w:spacing w:val="-33"/>
        </w:rPr>
        <w:t xml:space="preserve"> </w:t>
      </w:r>
      <w:r>
        <w:t>enjoined</w:t>
      </w:r>
      <w:r>
        <w:rPr>
          <w:spacing w:val="-33"/>
        </w:rPr>
        <w:t xml:space="preserve"> </w:t>
      </w:r>
      <w:r>
        <w:t>or</w:t>
      </w:r>
      <w:r>
        <w:rPr>
          <w:spacing w:val="-32"/>
        </w:rPr>
        <w:t xml:space="preserve"> </w:t>
      </w:r>
      <w:r>
        <w:t>otherwise</w:t>
      </w:r>
      <w:r>
        <w:rPr>
          <w:spacing w:val="-32"/>
        </w:rPr>
        <w:t xml:space="preserve"> </w:t>
      </w:r>
      <w:r>
        <w:t>prohibited,</w:t>
      </w:r>
      <w:r>
        <w:rPr>
          <w:spacing w:val="-33"/>
        </w:rPr>
        <w:t xml:space="preserve"> </w:t>
      </w:r>
      <w:r>
        <w:t>or</w:t>
      </w:r>
      <w:r>
        <w:rPr>
          <w:spacing w:val="-32"/>
        </w:rPr>
        <w:t xml:space="preserve"> </w:t>
      </w:r>
      <w:r>
        <w:t>is</w:t>
      </w:r>
      <w:r>
        <w:rPr>
          <w:spacing w:val="-33"/>
        </w:rPr>
        <w:t xml:space="preserve"> </w:t>
      </w:r>
      <w:r>
        <w:t>reasonably</w:t>
      </w:r>
      <w:r>
        <w:rPr>
          <w:spacing w:val="-32"/>
        </w:rPr>
        <w:t xml:space="preserve"> </w:t>
      </w:r>
      <w:r>
        <w:t>likely</w:t>
      </w:r>
      <w:r>
        <w:rPr>
          <w:spacing w:val="-32"/>
        </w:rPr>
        <w:t xml:space="preserve"> </w:t>
      </w:r>
      <w:r>
        <w:t>to</w:t>
      </w:r>
      <w:r>
        <w:rPr>
          <w:spacing w:val="-32"/>
        </w:rPr>
        <w:t xml:space="preserve"> </w:t>
      </w:r>
      <w:r>
        <w:t>be</w:t>
      </w:r>
      <w:r>
        <w:rPr>
          <w:spacing w:val="-32"/>
        </w:rPr>
        <w:t xml:space="preserve"> </w:t>
      </w:r>
      <w:r>
        <w:t>enjoined</w:t>
      </w:r>
      <w:r>
        <w:rPr>
          <w:spacing w:val="-33"/>
        </w:rPr>
        <w:t xml:space="preserve"> </w:t>
      </w:r>
      <w:r>
        <w:t>or otherwise</w:t>
      </w:r>
      <w:r>
        <w:rPr>
          <w:spacing w:val="-32"/>
        </w:rPr>
        <w:t xml:space="preserve"> </w:t>
      </w:r>
      <w:r>
        <w:t>prohibited,</w:t>
      </w:r>
      <w:r>
        <w:rPr>
          <w:spacing w:val="-31"/>
        </w:rPr>
        <w:t xml:space="preserve"> </w:t>
      </w:r>
      <w:r>
        <w:t>from</w:t>
      </w:r>
      <w:r>
        <w:rPr>
          <w:spacing w:val="-30"/>
        </w:rPr>
        <w:t xml:space="preserve"> </w:t>
      </w:r>
      <w:r>
        <w:t>using</w:t>
      </w:r>
      <w:r>
        <w:rPr>
          <w:spacing w:val="-31"/>
        </w:rPr>
        <w:t xml:space="preserve"> </w:t>
      </w:r>
      <w:r>
        <w:t>any</w:t>
      </w:r>
      <w:r>
        <w:rPr>
          <w:spacing w:val="-31"/>
        </w:rPr>
        <w:t xml:space="preserve"> </w:t>
      </w:r>
      <w:r>
        <w:t>Deliverable</w:t>
      </w:r>
      <w:r>
        <w:rPr>
          <w:spacing w:val="-31"/>
        </w:rPr>
        <w:t xml:space="preserve"> </w:t>
      </w:r>
      <w:r>
        <w:t>as</w:t>
      </w:r>
      <w:r>
        <w:rPr>
          <w:spacing w:val="-31"/>
        </w:rPr>
        <w:t xml:space="preserve"> </w:t>
      </w:r>
      <w:r>
        <w:t>a</w:t>
      </w:r>
      <w:r>
        <w:rPr>
          <w:spacing w:val="-31"/>
        </w:rPr>
        <w:t xml:space="preserve"> </w:t>
      </w:r>
      <w:r>
        <w:t>result</w:t>
      </w:r>
      <w:r>
        <w:rPr>
          <w:spacing w:val="-31"/>
        </w:rPr>
        <w:t xml:space="preserve"> </w:t>
      </w:r>
      <w:r>
        <w:t>of</w:t>
      </w:r>
      <w:r>
        <w:rPr>
          <w:spacing w:val="-31"/>
        </w:rPr>
        <w:t xml:space="preserve"> </w:t>
      </w:r>
      <w:r>
        <w:t>or</w:t>
      </w:r>
      <w:r>
        <w:rPr>
          <w:spacing w:val="-30"/>
        </w:rPr>
        <w:t xml:space="preserve"> </w:t>
      </w:r>
      <w:r>
        <w:t>in</w:t>
      </w:r>
      <w:r>
        <w:rPr>
          <w:spacing w:val="-32"/>
        </w:rPr>
        <w:t xml:space="preserve"> </w:t>
      </w:r>
      <w:r>
        <w:t>connection</w:t>
      </w:r>
      <w:r>
        <w:rPr>
          <w:spacing w:val="-30"/>
        </w:rPr>
        <w:t xml:space="preserve"> </w:t>
      </w:r>
      <w:r>
        <w:t>with</w:t>
      </w:r>
      <w:r>
        <w:rPr>
          <w:spacing w:val="-31"/>
        </w:rPr>
        <w:t xml:space="preserve"> </w:t>
      </w:r>
      <w:r>
        <w:t>any</w:t>
      </w:r>
      <w:r>
        <w:rPr>
          <w:spacing w:val="-30"/>
        </w:rPr>
        <w:t xml:space="preserve"> </w:t>
      </w:r>
      <w:r>
        <w:t>claim</w:t>
      </w:r>
      <w:r>
        <w:rPr>
          <w:spacing w:val="-31"/>
        </w:rPr>
        <w:t xml:space="preserve"> </w:t>
      </w:r>
      <w:r>
        <w:t>for which</w:t>
      </w:r>
      <w:r>
        <w:rPr>
          <w:spacing w:val="-26"/>
        </w:rPr>
        <w:t xml:space="preserve"> </w:t>
      </w:r>
      <w:r>
        <w:t>Bidder</w:t>
      </w:r>
      <w:r>
        <w:rPr>
          <w:spacing w:val="-26"/>
        </w:rPr>
        <w:t xml:space="preserve"> </w:t>
      </w:r>
      <w:r>
        <w:t>is</w:t>
      </w:r>
      <w:r>
        <w:rPr>
          <w:spacing w:val="-25"/>
        </w:rPr>
        <w:t xml:space="preserve"> </w:t>
      </w:r>
      <w:r>
        <w:t>required</w:t>
      </w:r>
      <w:r>
        <w:rPr>
          <w:spacing w:val="-26"/>
        </w:rPr>
        <w:t xml:space="preserve"> </w:t>
      </w:r>
      <w:r>
        <w:t>to</w:t>
      </w:r>
      <w:r>
        <w:rPr>
          <w:spacing w:val="-25"/>
        </w:rPr>
        <w:t xml:space="preserve"> </w:t>
      </w:r>
      <w:r>
        <w:t>indemnify</w:t>
      </w:r>
      <w:r>
        <w:rPr>
          <w:spacing w:val="-25"/>
        </w:rPr>
        <w:t xml:space="preserve"> </w:t>
      </w:r>
      <w:r>
        <w:t>Bank</w:t>
      </w:r>
      <w:r>
        <w:rPr>
          <w:spacing w:val="-25"/>
        </w:rPr>
        <w:t xml:space="preserve"> </w:t>
      </w:r>
      <w:r>
        <w:t>under</w:t>
      </w:r>
      <w:r>
        <w:rPr>
          <w:spacing w:val="-25"/>
        </w:rPr>
        <w:t xml:space="preserve"> </w:t>
      </w:r>
      <w:r>
        <w:t>this</w:t>
      </w:r>
      <w:r>
        <w:rPr>
          <w:spacing w:val="-26"/>
        </w:rPr>
        <w:t xml:space="preserve"> </w:t>
      </w:r>
      <w:r>
        <w:t>section</w:t>
      </w:r>
      <w:r>
        <w:rPr>
          <w:spacing w:val="-26"/>
        </w:rPr>
        <w:t xml:space="preserve"> </w:t>
      </w:r>
      <w:r>
        <w:t>according</w:t>
      </w:r>
      <w:r>
        <w:rPr>
          <w:spacing w:val="-25"/>
        </w:rPr>
        <w:t xml:space="preserve"> </w:t>
      </w:r>
      <w:r>
        <w:t>to</w:t>
      </w:r>
      <w:r>
        <w:rPr>
          <w:spacing w:val="-25"/>
        </w:rPr>
        <w:t xml:space="preserve"> </w:t>
      </w:r>
      <w:r>
        <w:t>a</w:t>
      </w:r>
      <w:r>
        <w:rPr>
          <w:spacing w:val="-27"/>
        </w:rPr>
        <w:t xml:space="preserve"> </w:t>
      </w:r>
      <w:r>
        <w:t>final</w:t>
      </w:r>
      <w:r>
        <w:rPr>
          <w:spacing w:val="-26"/>
        </w:rPr>
        <w:t xml:space="preserve"> </w:t>
      </w:r>
      <w:r>
        <w:t>decision</w:t>
      </w:r>
      <w:r>
        <w:rPr>
          <w:spacing w:val="-25"/>
        </w:rPr>
        <w:t xml:space="preserve"> </w:t>
      </w:r>
      <w:r>
        <w:t>of</w:t>
      </w:r>
      <w:r>
        <w:rPr>
          <w:spacing w:val="-26"/>
        </w:rPr>
        <w:t xml:space="preserve"> </w:t>
      </w:r>
      <w:r>
        <w:t>the courts</w:t>
      </w:r>
      <w:r>
        <w:rPr>
          <w:spacing w:val="-15"/>
        </w:rPr>
        <w:t xml:space="preserve"> </w:t>
      </w:r>
      <w:r>
        <w:t>or</w:t>
      </w:r>
      <w:r>
        <w:rPr>
          <w:spacing w:val="-12"/>
        </w:rPr>
        <w:t xml:space="preserve"> </w:t>
      </w:r>
      <w:r>
        <w:t>in</w:t>
      </w:r>
      <w:r>
        <w:rPr>
          <w:spacing w:val="-15"/>
        </w:rPr>
        <w:t xml:space="preserve"> </w:t>
      </w:r>
      <w:r>
        <w:t>the</w:t>
      </w:r>
      <w:r>
        <w:rPr>
          <w:spacing w:val="-15"/>
        </w:rPr>
        <w:t xml:space="preserve"> </w:t>
      </w:r>
      <w:r>
        <w:t>view</w:t>
      </w:r>
      <w:r>
        <w:rPr>
          <w:spacing w:val="-14"/>
        </w:rPr>
        <w:t xml:space="preserve"> </w:t>
      </w:r>
      <w:r>
        <w:t>of</w:t>
      </w:r>
      <w:r>
        <w:rPr>
          <w:spacing w:val="-12"/>
        </w:rPr>
        <w:t xml:space="preserve"> </w:t>
      </w:r>
      <w:r>
        <w:t>Bidder,</w:t>
      </w:r>
      <w:r>
        <w:rPr>
          <w:spacing w:val="-13"/>
        </w:rPr>
        <w:t xml:space="preserve"> </w:t>
      </w:r>
      <w:r>
        <w:t>Bidder,</w:t>
      </w:r>
      <w:r>
        <w:rPr>
          <w:spacing w:val="-14"/>
        </w:rPr>
        <w:t xml:space="preserve"> </w:t>
      </w:r>
      <w:r>
        <w:t>may</w:t>
      </w:r>
      <w:r>
        <w:rPr>
          <w:spacing w:val="-13"/>
        </w:rPr>
        <w:t xml:space="preserve"> </w:t>
      </w:r>
      <w:r>
        <w:t>at</w:t>
      </w:r>
      <w:r>
        <w:rPr>
          <w:spacing w:val="-14"/>
        </w:rPr>
        <w:t xml:space="preserve"> </w:t>
      </w:r>
      <w:r>
        <w:t>its</w:t>
      </w:r>
      <w:r>
        <w:rPr>
          <w:spacing w:val="-14"/>
        </w:rPr>
        <w:t xml:space="preserve"> </w:t>
      </w:r>
      <w:r>
        <w:t>own</w:t>
      </w:r>
      <w:r>
        <w:rPr>
          <w:spacing w:val="-15"/>
        </w:rPr>
        <w:t xml:space="preserve"> </w:t>
      </w:r>
      <w:r>
        <w:t>expense</w:t>
      </w:r>
      <w:r>
        <w:rPr>
          <w:spacing w:val="-12"/>
        </w:rPr>
        <w:t xml:space="preserve"> </w:t>
      </w:r>
      <w:r>
        <w:t>and</w:t>
      </w:r>
      <w:r>
        <w:rPr>
          <w:spacing w:val="-15"/>
        </w:rPr>
        <w:t xml:space="preserve"> </w:t>
      </w:r>
      <w:r>
        <w:t>option:</w:t>
      </w:r>
    </w:p>
    <w:p w14:paraId="1B89B045" w14:textId="77777777" w:rsidR="001A581C" w:rsidRDefault="005A14EC" w:rsidP="000522D2">
      <w:pPr>
        <w:pStyle w:val="ListParagraph"/>
        <w:numPr>
          <w:ilvl w:val="0"/>
          <w:numId w:val="43"/>
        </w:numPr>
        <w:spacing w:before="151"/>
        <w:ind w:left="1418" w:right="-14" w:hanging="425"/>
      </w:pPr>
      <w:r>
        <w:t>Procure</w:t>
      </w:r>
      <w:r>
        <w:rPr>
          <w:spacing w:val="-11"/>
        </w:rPr>
        <w:t xml:space="preserve"> </w:t>
      </w:r>
      <w:r>
        <w:t>for</w:t>
      </w:r>
      <w:r>
        <w:rPr>
          <w:spacing w:val="-12"/>
        </w:rPr>
        <w:t xml:space="preserve"> </w:t>
      </w:r>
      <w:r>
        <w:t>Bank</w:t>
      </w:r>
      <w:r>
        <w:rPr>
          <w:spacing w:val="-11"/>
        </w:rPr>
        <w:t xml:space="preserve"> </w:t>
      </w:r>
      <w:r>
        <w:t>the</w:t>
      </w:r>
      <w:r>
        <w:rPr>
          <w:spacing w:val="-9"/>
        </w:rPr>
        <w:t xml:space="preserve"> </w:t>
      </w:r>
      <w:r>
        <w:t>right</w:t>
      </w:r>
      <w:r>
        <w:rPr>
          <w:spacing w:val="-9"/>
        </w:rPr>
        <w:t xml:space="preserve"> </w:t>
      </w:r>
      <w:r>
        <w:t>to</w:t>
      </w:r>
      <w:r>
        <w:rPr>
          <w:spacing w:val="-10"/>
        </w:rPr>
        <w:t xml:space="preserve"> </w:t>
      </w:r>
      <w:r>
        <w:t>continue</w:t>
      </w:r>
      <w:r>
        <w:rPr>
          <w:spacing w:val="-8"/>
        </w:rPr>
        <w:t xml:space="preserve"> </w:t>
      </w:r>
      <w:r>
        <w:t>using</w:t>
      </w:r>
      <w:r>
        <w:rPr>
          <w:spacing w:val="-11"/>
        </w:rPr>
        <w:t xml:space="preserve"> </w:t>
      </w:r>
      <w:r>
        <w:t>such</w:t>
      </w:r>
      <w:r>
        <w:rPr>
          <w:spacing w:val="-11"/>
        </w:rPr>
        <w:t xml:space="preserve"> </w:t>
      </w:r>
      <w:r>
        <w:t>Deliverable;</w:t>
      </w:r>
    </w:p>
    <w:p w14:paraId="0C3BFD05" w14:textId="77777777" w:rsidR="001A581C" w:rsidRDefault="005A14EC" w:rsidP="000522D2">
      <w:pPr>
        <w:pStyle w:val="ListParagraph"/>
        <w:numPr>
          <w:ilvl w:val="0"/>
          <w:numId w:val="43"/>
        </w:numPr>
        <w:spacing w:before="151"/>
        <w:ind w:left="1418" w:right="-14" w:hanging="425"/>
      </w:pPr>
      <w:r>
        <w:rPr>
          <w:w w:val="95"/>
        </w:rPr>
        <w:t>Modify</w:t>
      </w:r>
      <w:r>
        <w:rPr>
          <w:spacing w:val="-10"/>
          <w:w w:val="95"/>
        </w:rPr>
        <w:t xml:space="preserve"> </w:t>
      </w:r>
      <w:r>
        <w:rPr>
          <w:w w:val="95"/>
        </w:rPr>
        <w:t>the</w:t>
      </w:r>
      <w:r>
        <w:rPr>
          <w:spacing w:val="-9"/>
          <w:w w:val="95"/>
        </w:rPr>
        <w:t xml:space="preserve"> </w:t>
      </w:r>
      <w:r>
        <w:rPr>
          <w:w w:val="95"/>
        </w:rPr>
        <w:t>Deliverable</w:t>
      </w:r>
      <w:r>
        <w:rPr>
          <w:spacing w:val="-11"/>
          <w:w w:val="95"/>
        </w:rPr>
        <w:t xml:space="preserve"> </w:t>
      </w:r>
      <w:r>
        <w:rPr>
          <w:w w:val="95"/>
        </w:rPr>
        <w:t>so</w:t>
      </w:r>
      <w:r>
        <w:rPr>
          <w:spacing w:val="-9"/>
          <w:w w:val="95"/>
        </w:rPr>
        <w:t xml:space="preserve"> </w:t>
      </w:r>
      <w:r>
        <w:rPr>
          <w:w w:val="95"/>
        </w:rPr>
        <w:t>that</w:t>
      </w:r>
      <w:r>
        <w:rPr>
          <w:spacing w:val="-10"/>
          <w:w w:val="95"/>
        </w:rPr>
        <w:t xml:space="preserve"> </w:t>
      </w:r>
      <w:r>
        <w:rPr>
          <w:w w:val="95"/>
        </w:rPr>
        <w:t>it</w:t>
      </w:r>
      <w:r>
        <w:rPr>
          <w:spacing w:val="-9"/>
          <w:w w:val="95"/>
        </w:rPr>
        <w:t xml:space="preserve"> </w:t>
      </w:r>
      <w:r>
        <w:rPr>
          <w:w w:val="95"/>
        </w:rPr>
        <w:t>becomes</w:t>
      </w:r>
      <w:r>
        <w:rPr>
          <w:spacing w:val="-9"/>
          <w:w w:val="95"/>
        </w:rPr>
        <w:t xml:space="preserve"> </w:t>
      </w:r>
      <w:r>
        <w:rPr>
          <w:w w:val="95"/>
        </w:rPr>
        <w:t>non-infringing</w:t>
      </w:r>
      <w:r>
        <w:rPr>
          <w:spacing w:val="-10"/>
          <w:w w:val="95"/>
        </w:rPr>
        <w:t xml:space="preserve"> </w:t>
      </w:r>
      <w:r>
        <w:rPr>
          <w:w w:val="95"/>
        </w:rPr>
        <w:t>without</w:t>
      </w:r>
      <w:r>
        <w:rPr>
          <w:spacing w:val="-9"/>
          <w:w w:val="95"/>
        </w:rPr>
        <w:t xml:space="preserve"> </w:t>
      </w:r>
      <w:r>
        <w:rPr>
          <w:w w:val="95"/>
        </w:rPr>
        <w:t>materially</w:t>
      </w:r>
      <w:r>
        <w:rPr>
          <w:spacing w:val="-11"/>
          <w:w w:val="95"/>
        </w:rPr>
        <w:t xml:space="preserve"> </w:t>
      </w:r>
      <w:r>
        <w:rPr>
          <w:w w:val="95"/>
        </w:rPr>
        <w:t>altering</w:t>
      </w:r>
      <w:r>
        <w:rPr>
          <w:spacing w:val="-10"/>
          <w:w w:val="95"/>
        </w:rPr>
        <w:t xml:space="preserve"> </w:t>
      </w:r>
      <w:r>
        <w:rPr>
          <w:w w:val="95"/>
        </w:rPr>
        <w:t>its</w:t>
      </w:r>
      <w:r>
        <w:rPr>
          <w:spacing w:val="-9"/>
          <w:w w:val="95"/>
        </w:rPr>
        <w:t xml:space="preserve"> </w:t>
      </w:r>
      <w:r>
        <w:rPr>
          <w:w w:val="95"/>
        </w:rPr>
        <w:t xml:space="preserve">capacity </w:t>
      </w:r>
      <w:r>
        <w:t>or</w:t>
      </w:r>
      <w:r>
        <w:rPr>
          <w:spacing w:val="-5"/>
        </w:rPr>
        <w:t xml:space="preserve"> </w:t>
      </w:r>
      <w:r>
        <w:t>performance;</w:t>
      </w:r>
    </w:p>
    <w:p w14:paraId="705E7BFF" w14:textId="77777777" w:rsidR="00F73225" w:rsidRPr="00F73225" w:rsidRDefault="00F73225" w:rsidP="000522D2">
      <w:pPr>
        <w:pStyle w:val="ListParagraph"/>
        <w:numPr>
          <w:ilvl w:val="0"/>
          <w:numId w:val="43"/>
        </w:numPr>
        <w:spacing w:before="151"/>
        <w:ind w:left="1418" w:right="-14" w:hanging="425"/>
      </w:pPr>
      <w:r>
        <w:rPr>
          <w:w w:val="95"/>
        </w:rPr>
        <w:t>R</w:t>
      </w:r>
      <w:r w:rsidR="005A14EC">
        <w:rPr>
          <w:w w:val="95"/>
        </w:rPr>
        <w:t>eplace</w:t>
      </w:r>
      <w:r w:rsidR="005A14EC">
        <w:rPr>
          <w:spacing w:val="-10"/>
          <w:w w:val="95"/>
        </w:rPr>
        <w:t xml:space="preserve"> </w:t>
      </w:r>
      <w:r w:rsidR="005A14EC">
        <w:rPr>
          <w:w w:val="95"/>
        </w:rPr>
        <w:t>the</w:t>
      </w:r>
      <w:r w:rsidR="005A14EC">
        <w:rPr>
          <w:spacing w:val="-9"/>
          <w:w w:val="95"/>
        </w:rPr>
        <w:t xml:space="preserve"> </w:t>
      </w:r>
      <w:r w:rsidR="005A14EC">
        <w:rPr>
          <w:w w:val="95"/>
        </w:rPr>
        <w:t>Deliverable</w:t>
      </w:r>
      <w:r w:rsidR="005A14EC">
        <w:rPr>
          <w:spacing w:val="-11"/>
          <w:w w:val="95"/>
        </w:rPr>
        <w:t xml:space="preserve"> </w:t>
      </w:r>
      <w:r w:rsidR="005A14EC">
        <w:rPr>
          <w:w w:val="95"/>
        </w:rPr>
        <w:t>with</w:t>
      </w:r>
      <w:r w:rsidR="005A14EC">
        <w:rPr>
          <w:spacing w:val="-8"/>
          <w:w w:val="95"/>
        </w:rPr>
        <w:t xml:space="preserve"> </w:t>
      </w:r>
      <w:r w:rsidR="005A14EC">
        <w:rPr>
          <w:w w:val="95"/>
        </w:rPr>
        <w:t>work</w:t>
      </w:r>
      <w:r w:rsidR="005A14EC">
        <w:rPr>
          <w:spacing w:val="-7"/>
          <w:w w:val="95"/>
        </w:rPr>
        <w:t xml:space="preserve"> </w:t>
      </w:r>
      <w:r w:rsidR="005A14EC">
        <w:rPr>
          <w:w w:val="95"/>
        </w:rPr>
        <w:t>product</w:t>
      </w:r>
      <w:r w:rsidR="005A14EC">
        <w:rPr>
          <w:spacing w:val="-9"/>
          <w:w w:val="95"/>
        </w:rPr>
        <w:t xml:space="preserve"> </w:t>
      </w:r>
      <w:r w:rsidR="005A14EC">
        <w:rPr>
          <w:w w:val="95"/>
        </w:rPr>
        <w:t>that</w:t>
      </w:r>
      <w:r w:rsidR="005A14EC">
        <w:rPr>
          <w:spacing w:val="-8"/>
          <w:w w:val="95"/>
        </w:rPr>
        <w:t xml:space="preserve"> </w:t>
      </w:r>
      <w:r w:rsidR="005A14EC">
        <w:rPr>
          <w:w w:val="95"/>
        </w:rPr>
        <w:t>is</w:t>
      </w:r>
      <w:r w:rsidR="005A14EC">
        <w:rPr>
          <w:spacing w:val="-11"/>
          <w:w w:val="95"/>
        </w:rPr>
        <w:t xml:space="preserve"> </w:t>
      </w:r>
      <w:r w:rsidR="005A14EC">
        <w:rPr>
          <w:w w:val="95"/>
        </w:rPr>
        <w:t>equal</w:t>
      </w:r>
      <w:r w:rsidR="005A14EC">
        <w:rPr>
          <w:spacing w:val="-9"/>
          <w:w w:val="95"/>
        </w:rPr>
        <w:t xml:space="preserve"> </w:t>
      </w:r>
      <w:r w:rsidR="005A14EC">
        <w:rPr>
          <w:w w:val="95"/>
        </w:rPr>
        <w:t>in</w:t>
      </w:r>
      <w:r w:rsidR="005A14EC">
        <w:rPr>
          <w:spacing w:val="-10"/>
          <w:w w:val="95"/>
        </w:rPr>
        <w:t xml:space="preserve"> </w:t>
      </w:r>
      <w:r w:rsidR="005A14EC">
        <w:rPr>
          <w:w w:val="95"/>
        </w:rPr>
        <w:t>capacity</w:t>
      </w:r>
      <w:r w:rsidR="005A14EC">
        <w:rPr>
          <w:spacing w:val="-8"/>
          <w:w w:val="95"/>
        </w:rPr>
        <w:t xml:space="preserve"> </w:t>
      </w:r>
      <w:r w:rsidR="005A14EC">
        <w:rPr>
          <w:w w:val="95"/>
        </w:rPr>
        <w:t>and</w:t>
      </w:r>
      <w:r w:rsidR="005A14EC">
        <w:rPr>
          <w:spacing w:val="-9"/>
          <w:w w:val="95"/>
        </w:rPr>
        <w:t xml:space="preserve"> </w:t>
      </w:r>
      <w:r w:rsidR="005A14EC">
        <w:rPr>
          <w:w w:val="95"/>
        </w:rPr>
        <w:t>performance</w:t>
      </w:r>
      <w:r w:rsidR="005A14EC">
        <w:rPr>
          <w:spacing w:val="-9"/>
          <w:w w:val="95"/>
        </w:rPr>
        <w:t xml:space="preserve"> </w:t>
      </w:r>
      <w:r w:rsidR="005A14EC">
        <w:rPr>
          <w:w w:val="95"/>
        </w:rPr>
        <w:t>but</w:t>
      </w:r>
      <w:r w:rsidR="005A14EC">
        <w:rPr>
          <w:spacing w:val="-8"/>
          <w:w w:val="95"/>
        </w:rPr>
        <w:t xml:space="preserve"> </w:t>
      </w:r>
      <w:r w:rsidR="005A14EC">
        <w:rPr>
          <w:w w:val="95"/>
        </w:rPr>
        <w:t>is</w:t>
      </w:r>
      <w:r w:rsidR="005A14EC">
        <w:rPr>
          <w:spacing w:val="-10"/>
          <w:w w:val="95"/>
        </w:rPr>
        <w:t xml:space="preserve"> </w:t>
      </w:r>
      <w:r w:rsidR="005A14EC">
        <w:rPr>
          <w:w w:val="95"/>
        </w:rPr>
        <w:t xml:space="preserve">non- </w:t>
      </w:r>
      <w:r w:rsidR="005A14EC">
        <w:t>infringing;</w:t>
      </w:r>
      <w:r w:rsidR="005A14EC">
        <w:rPr>
          <w:spacing w:val="-6"/>
        </w:rPr>
        <w:t xml:space="preserve"> </w:t>
      </w:r>
      <w:r w:rsidR="005A14EC">
        <w:t>or</w:t>
      </w:r>
      <w:r w:rsidR="005A14EC">
        <w:rPr>
          <w:spacing w:val="-7"/>
        </w:rPr>
        <w:t xml:space="preserve"> </w:t>
      </w:r>
    </w:p>
    <w:p w14:paraId="746653E6" w14:textId="7E741819" w:rsidR="001A581C" w:rsidRDefault="005A14EC" w:rsidP="000522D2">
      <w:pPr>
        <w:pStyle w:val="ListParagraph"/>
        <w:numPr>
          <w:ilvl w:val="0"/>
          <w:numId w:val="43"/>
        </w:numPr>
        <w:spacing w:before="151"/>
        <w:ind w:left="1418" w:right="-14" w:hanging="425"/>
      </w:pPr>
      <w:r>
        <w:t>If</w:t>
      </w:r>
      <w:r>
        <w:rPr>
          <w:spacing w:val="-6"/>
        </w:rPr>
        <w:t xml:space="preserve"> </w:t>
      </w:r>
      <w:r>
        <w:t>such</w:t>
      </w:r>
      <w:r>
        <w:rPr>
          <w:spacing w:val="-8"/>
        </w:rPr>
        <w:t xml:space="preserve"> </w:t>
      </w:r>
      <w:r>
        <w:t>measures</w:t>
      </w:r>
      <w:r>
        <w:rPr>
          <w:spacing w:val="-6"/>
        </w:rPr>
        <w:t xml:space="preserve"> </w:t>
      </w:r>
      <w:r>
        <w:t>do</w:t>
      </w:r>
      <w:r>
        <w:rPr>
          <w:spacing w:val="-5"/>
        </w:rPr>
        <w:t xml:space="preserve"> </w:t>
      </w:r>
      <w:r>
        <w:t>not</w:t>
      </w:r>
      <w:r>
        <w:rPr>
          <w:spacing w:val="-6"/>
        </w:rPr>
        <w:t xml:space="preserve"> </w:t>
      </w:r>
      <w:r>
        <w:t>achieve</w:t>
      </w:r>
      <w:r>
        <w:rPr>
          <w:spacing w:val="-7"/>
        </w:rPr>
        <w:t xml:space="preserve"> </w:t>
      </w:r>
      <w:r>
        <w:t>the</w:t>
      </w:r>
      <w:r>
        <w:rPr>
          <w:spacing w:val="-6"/>
        </w:rPr>
        <w:t xml:space="preserve"> </w:t>
      </w:r>
      <w:r>
        <w:t>desired</w:t>
      </w:r>
      <w:r>
        <w:rPr>
          <w:spacing w:val="-6"/>
        </w:rPr>
        <w:t xml:space="preserve"> </w:t>
      </w:r>
      <w:r>
        <w:t>result</w:t>
      </w:r>
      <w:r>
        <w:rPr>
          <w:spacing w:val="-6"/>
        </w:rPr>
        <w:t xml:space="preserve"> </w:t>
      </w:r>
      <w:r>
        <w:t>and</w:t>
      </w:r>
      <w:r>
        <w:rPr>
          <w:spacing w:val="-7"/>
        </w:rPr>
        <w:t xml:space="preserve"> </w:t>
      </w:r>
      <w:r>
        <w:t>if</w:t>
      </w:r>
      <w:r>
        <w:rPr>
          <w:spacing w:val="-6"/>
        </w:rPr>
        <w:t xml:space="preserve"> </w:t>
      </w:r>
      <w:r>
        <w:t>the</w:t>
      </w:r>
      <w:r>
        <w:rPr>
          <w:spacing w:val="-6"/>
        </w:rPr>
        <w:t xml:space="preserve"> </w:t>
      </w:r>
      <w:r>
        <w:t>infringement</w:t>
      </w:r>
      <w:r>
        <w:rPr>
          <w:spacing w:val="-6"/>
        </w:rPr>
        <w:t xml:space="preserve"> </w:t>
      </w:r>
      <w:r>
        <w:t xml:space="preserve">is </w:t>
      </w:r>
      <w:r>
        <w:rPr>
          <w:w w:val="95"/>
        </w:rPr>
        <w:t>established</w:t>
      </w:r>
      <w:r>
        <w:rPr>
          <w:spacing w:val="-10"/>
          <w:w w:val="95"/>
        </w:rPr>
        <w:t xml:space="preserve"> </w:t>
      </w:r>
      <w:r>
        <w:rPr>
          <w:w w:val="95"/>
        </w:rPr>
        <w:t>by</w:t>
      </w:r>
      <w:r>
        <w:rPr>
          <w:spacing w:val="-9"/>
          <w:w w:val="95"/>
        </w:rPr>
        <w:t xml:space="preserve"> </w:t>
      </w:r>
      <w:r>
        <w:rPr>
          <w:w w:val="95"/>
        </w:rPr>
        <w:t>a</w:t>
      </w:r>
      <w:r>
        <w:rPr>
          <w:spacing w:val="-10"/>
          <w:w w:val="95"/>
        </w:rPr>
        <w:t xml:space="preserve"> </w:t>
      </w:r>
      <w:r>
        <w:rPr>
          <w:w w:val="95"/>
        </w:rPr>
        <w:t>final</w:t>
      </w:r>
      <w:r>
        <w:rPr>
          <w:spacing w:val="-10"/>
          <w:w w:val="95"/>
        </w:rPr>
        <w:t xml:space="preserve"> </w:t>
      </w:r>
      <w:r>
        <w:rPr>
          <w:w w:val="95"/>
        </w:rPr>
        <w:t>decision</w:t>
      </w:r>
      <w:r>
        <w:rPr>
          <w:spacing w:val="-10"/>
          <w:w w:val="95"/>
        </w:rPr>
        <w:t xml:space="preserve"> </w:t>
      </w:r>
      <w:r>
        <w:rPr>
          <w:w w:val="95"/>
        </w:rPr>
        <w:t>of</w:t>
      </w:r>
      <w:r>
        <w:rPr>
          <w:spacing w:val="-10"/>
          <w:w w:val="95"/>
        </w:rPr>
        <w:t xml:space="preserve"> </w:t>
      </w:r>
      <w:r>
        <w:rPr>
          <w:w w:val="95"/>
        </w:rPr>
        <w:t>the</w:t>
      </w:r>
      <w:r>
        <w:rPr>
          <w:spacing w:val="-9"/>
          <w:w w:val="95"/>
        </w:rPr>
        <w:t xml:space="preserve"> </w:t>
      </w:r>
      <w:r>
        <w:rPr>
          <w:w w:val="95"/>
        </w:rPr>
        <w:t>courts</w:t>
      </w:r>
      <w:r>
        <w:rPr>
          <w:spacing w:val="-9"/>
          <w:w w:val="95"/>
        </w:rPr>
        <w:t xml:space="preserve"> </w:t>
      </w:r>
      <w:r>
        <w:rPr>
          <w:w w:val="95"/>
        </w:rPr>
        <w:t>or</w:t>
      </w:r>
      <w:r>
        <w:rPr>
          <w:spacing w:val="-9"/>
          <w:w w:val="95"/>
        </w:rPr>
        <w:t xml:space="preserve"> </w:t>
      </w:r>
      <w:r>
        <w:rPr>
          <w:w w:val="95"/>
        </w:rPr>
        <w:t>a</w:t>
      </w:r>
      <w:r>
        <w:rPr>
          <w:spacing w:val="-10"/>
          <w:w w:val="95"/>
        </w:rPr>
        <w:t xml:space="preserve"> </w:t>
      </w:r>
      <w:r>
        <w:rPr>
          <w:w w:val="95"/>
        </w:rPr>
        <w:t>judicial</w:t>
      </w:r>
      <w:r>
        <w:rPr>
          <w:spacing w:val="-9"/>
          <w:w w:val="95"/>
        </w:rPr>
        <w:t xml:space="preserve"> </w:t>
      </w:r>
      <w:r>
        <w:rPr>
          <w:w w:val="95"/>
        </w:rPr>
        <w:t>or</w:t>
      </w:r>
      <w:r>
        <w:rPr>
          <w:spacing w:val="-10"/>
          <w:w w:val="95"/>
        </w:rPr>
        <w:t xml:space="preserve"> </w:t>
      </w:r>
      <w:r>
        <w:rPr>
          <w:w w:val="95"/>
        </w:rPr>
        <w:t>extrajudicial</w:t>
      </w:r>
      <w:r>
        <w:rPr>
          <w:spacing w:val="-9"/>
          <w:w w:val="95"/>
        </w:rPr>
        <w:t xml:space="preserve"> </w:t>
      </w:r>
      <w:r>
        <w:rPr>
          <w:w w:val="95"/>
        </w:rPr>
        <w:t>settlement,</w:t>
      </w:r>
      <w:r>
        <w:rPr>
          <w:spacing w:val="-9"/>
          <w:w w:val="95"/>
        </w:rPr>
        <w:t xml:space="preserve"> </w:t>
      </w:r>
      <w:r>
        <w:rPr>
          <w:w w:val="95"/>
        </w:rPr>
        <w:t>the</w:t>
      </w:r>
      <w:r>
        <w:rPr>
          <w:spacing w:val="-10"/>
          <w:w w:val="95"/>
        </w:rPr>
        <w:t xml:space="preserve"> </w:t>
      </w:r>
      <w:r>
        <w:rPr>
          <w:w w:val="95"/>
        </w:rPr>
        <w:t>Bidder</w:t>
      </w:r>
      <w:r>
        <w:rPr>
          <w:spacing w:val="-9"/>
          <w:w w:val="95"/>
        </w:rPr>
        <w:t xml:space="preserve"> </w:t>
      </w:r>
      <w:r>
        <w:rPr>
          <w:w w:val="95"/>
        </w:rPr>
        <w:t>shall refund</w:t>
      </w:r>
      <w:r>
        <w:rPr>
          <w:spacing w:val="-15"/>
          <w:w w:val="95"/>
        </w:rPr>
        <w:t xml:space="preserve"> </w:t>
      </w:r>
      <w:r>
        <w:rPr>
          <w:w w:val="95"/>
        </w:rPr>
        <w:t>the</w:t>
      </w:r>
      <w:r>
        <w:rPr>
          <w:spacing w:val="-13"/>
          <w:w w:val="95"/>
        </w:rPr>
        <w:t xml:space="preserve"> </w:t>
      </w:r>
      <w:r>
        <w:rPr>
          <w:w w:val="95"/>
        </w:rPr>
        <w:t>Bank</w:t>
      </w:r>
      <w:r>
        <w:rPr>
          <w:spacing w:val="-15"/>
          <w:w w:val="95"/>
        </w:rPr>
        <w:t xml:space="preserve"> </w:t>
      </w:r>
      <w:r>
        <w:rPr>
          <w:w w:val="95"/>
        </w:rPr>
        <w:t>the</w:t>
      </w:r>
      <w:r>
        <w:rPr>
          <w:spacing w:val="-13"/>
          <w:w w:val="95"/>
        </w:rPr>
        <w:t xml:space="preserve"> </w:t>
      </w:r>
      <w:r>
        <w:rPr>
          <w:w w:val="95"/>
        </w:rPr>
        <w:t>fees</w:t>
      </w:r>
      <w:r>
        <w:rPr>
          <w:spacing w:val="-14"/>
          <w:w w:val="95"/>
        </w:rPr>
        <w:t xml:space="preserve"> </w:t>
      </w:r>
      <w:r>
        <w:rPr>
          <w:w w:val="95"/>
        </w:rPr>
        <w:t>effectively</w:t>
      </w:r>
      <w:r>
        <w:rPr>
          <w:spacing w:val="-14"/>
          <w:w w:val="95"/>
        </w:rPr>
        <w:t xml:space="preserve"> </w:t>
      </w:r>
      <w:r>
        <w:rPr>
          <w:w w:val="95"/>
        </w:rPr>
        <w:t>paid</w:t>
      </w:r>
      <w:r>
        <w:rPr>
          <w:spacing w:val="-15"/>
          <w:w w:val="95"/>
        </w:rPr>
        <w:t xml:space="preserve"> </w:t>
      </w:r>
      <w:r>
        <w:rPr>
          <w:w w:val="95"/>
        </w:rPr>
        <w:t>for</w:t>
      </w:r>
      <w:r>
        <w:rPr>
          <w:spacing w:val="-16"/>
          <w:w w:val="95"/>
        </w:rPr>
        <w:t xml:space="preserve"> </w:t>
      </w:r>
      <w:r>
        <w:rPr>
          <w:w w:val="95"/>
        </w:rPr>
        <w:t>that</w:t>
      </w:r>
      <w:r>
        <w:rPr>
          <w:spacing w:val="-15"/>
          <w:w w:val="95"/>
        </w:rPr>
        <w:t xml:space="preserve"> </w:t>
      </w:r>
      <w:r>
        <w:rPr>
          <w:w w:val="95"/>
        </w:rPr>
        <w:t>Deliverable</w:t>
      </w:r>
      <w:r>
        <w:rPr>
          <w:spacing w:val="-14"/>
          <w:w w:val="95"/>
        </w:rPr>
        <w:t xml:space="preserve"> </w:t>
      </w:r>
      <w:r>
        <w:rPr>
          <w:w w:val="95"/>
        </w:rPr>
        <w:t>by</w:t>
      </w:r>
      <w:r>
        <w:rPr>
          <w:spacing w:val="-12"/>
          <w:w w:val="95"/>
        </w:rPr>
        <w:t xml:space="preserve"> </w:t>
      </w:r>
      <w:r>
        <w:rPr>
          <w:w w:val="95"/>
        </w:rPr>
        <w:t>the</w:t>
      </w:r>
      <w:r>
        <w:rPr>
          <w:spacing w:val="-15"/>
          <w:w w:val="95"/>
        </w:rPr>
        <w:t xml:space="preserve"> </w:t>
      </w:r>
      <w:r>
        <w:rPr>
          <w:w w:val="95"/>
        </w:rPr>
        <w:t>Bank</w:t>
      </w:r>
      <w:r>
        <w:rPr>
          <w:spacing w:val="-14"/>
          <w:w w:val="95"/>
        </w:rPr>
        <w:t xml:space="preserve"> </w:t>
      </w:r>
      <w:r>
        <w:rPr>
          <w:w w:val="95"/>
        </w:rPr>
        <w:t>subject</w:t>
      </w:r>
      <w:r>
        <w:rPr>
          <w:spacing w:val="-13"/>
          <w:w w:val="95"/>
        </w:rPr>
        <w:t xml:space="preserve"> </w:t>
      </w:r>
      <w:r>
        <w:rPr>
          <w:w w:val="95"/>
        </w:rPr>
        <w:t>to</w:t>
      </w:r>
      <w:r>
        <w:rPr>
          <w:spacing w:val="-14"/>
          <w:w w:val="95"/>
        </w:rPr>
        <w:t xml:space="preserve"> </w:t>
      </w:r>
      <w:r>
        <w:rPr>
          <w:w w:val="95"/>
        </w:rPr>
        <w:t>depreciation</w:t>
      </w:r>
      <w:r>
        <w:rPr>
          <w:spacing w:val="-14"/>
          <w:w w:val="95"/>
        </w:rPr>
        <w:t xml:space="preserve"> </w:t>
      </w:r>
      <w:r>
        <w:rPr>
          <w:w w:val="95"/>
        </w:rPr>
        <w:t>for the</w:t>
      </w:r>
      <w:r>
        <w:rPr>
          <w:spacing w:val="-10"/>
          <w:w w:val="95"/>
        </w:rPr>
        <w:t xml:space="preserve"> </w:t>
      </w:r>
      <w:r>
        <w:rPr>
          <w:w w:val="95"/>
        </w:rPr>
        <w:t>period</w:t>
      </w:r>
      <w:r>
        <w:rPr>
          <w:spacing w:val="-11"/>
          <w:w w:val="95"/>
        </w:rPr>
        <w:t xml:space="preserve"> </w:t>
      </w:r>
      <w:r>
        <w:rPr>
          <w:w w:val="95"/>
        </w:rPr>
        <w:t>of</w:t>
      </w:r>
      <w:r>
        <w:rPr>
          <w:spacing w:val="-10"/>
          <w:w w:val="95"/>
        </w:rPr>
        <w:t xml:space="preserve"> </w:t>
      </w:r>
      <w:r>
        <w:rPr>
          <w:w w:val="95"/>
        </w:rPr>
        <w:t>Use,</w:t>
      </w:r>
      <w:r>
        <w:rPr>
          <w:spacing w:val="-10"/>
          <w:w w:val="95"/>
        </w:rPr>
        <w:t xml:space="preserve"> </w:t>
      </w:r>
      <w:r>
        <w:rPr>
          <w:w w:val="95"/>
        </w:rPr>
        <w:t>on</w:t>
      </w:r>
      <w:r>
        <w:rPr>
          <w:spacing w:val="-10"/>
          <w:w w:val="95"/>
        </w:rPr>
        <w:t xml:space="preserve"> </w:t>
      </w:r>
      <w:r>
        <w:rPr>
          <w:w w:val="95"/>
        </w:rPr>
        <w:t>a</w:t>
      </w:r>
      <w:r>
        <w:rPr>
          <w:spacing w:val="-11"/>
          <w:w w:val="95"/>
        </w:rPr>
        <w:t xml:space="preserve"> </w:t>
      </w:r>
      <w:r>
        <w:rPr>
          <w:w w:val="95"/>
        </w:rPr>
        <w:t>straight</w:t>
      </w:r>
      <w:r>
        <w:rPr>
          <w:spacing w:val="-9"/>
          <w:w w:val="95"/>
        </w:rPr>
        <w:t xml:space="preserve"> </w:t>
      </w:r>
      <w:r>
        <w:rPr>
          <w:w w:val="95"/>
        </w:rPr>
        <w:t>line</w:t>
      </w:r>
      <w:r>
        <w:rPr>
          <w:spacing w:val="-10"/>
          <w:w w:val="95"/>
        </w:rPr>
        <w:t xml:space="preserve"> </w:t>
      </w:r>
      <w:r>
        <w:rPr>
          <w:w w:val="95"/>
        </w:rPr>
        <w:t>depreciation</w:t>
      </w:r>
      <w:r>
        <w:rPr>
          <w:spacing w:val="-11"/>
          <w:w w:val="95"/>
        </w:rPr>
        <w:t xml:space="preserve"> </w:t>
      </w:r>
      <w:r>
        <w:rPr>
          <w:w w:val="95"/>
        </w:rPr>
        <w:t>over</w:t>
      </w:r>
      <w:r>
        <w:rPr>
          <w:spacing w:val="-9"/>
          <w:w w:val="95"/>
        </w:rPr>
        <w:t xml:space="preserve"> </w:t>
      </w:r>
      <w:r>
        <w:rPr>
          <w:w w:val="95"/>
        </w:rPr>
        <w:t>a</w:t>
      </w:r>
      <w:r>
        <w:rPr>
          <w:spacing w:val="-11"/>
          <w:w w:val="95"/>
        </w:rPr>
        <w:t xml:space="preserve"> </w:t>
      </w:r>
      <w:r>
        <w:rPr>
          <w:w w:val="95"/>
        </w:rPr>
        <w:t>5</w:t>
      </w:r>
      <w:r>
        <w:rPr>
          <w:spacing w:val="-9"/>
          <w:w w:val="95"/>
        </w:rPr>
        <w:t xml:space="preserve"> </w:t>
      </w:r>
      <w:r>
        <w:rPr>
          <w:w w:val="95"/>
        </w:rPr>
        <w:t>year</w:t>
      </w:r>
      <w:r>
        <w:rPr>
          <w:spacing w:val="-10"/>
          <w:w w:val="95"/>
        </w:rPr>
        <w:t xml:space="preserve"> </w:t>
      </w:r>
      <w:r>
        <w:rPr>
          <w:w w:val="95"/>
        </w:rPr>
        <w:t>period</w:t>
      </w:r>
      <w:r>
        <w:rPr>
          <w:spacing w:val="-11"/>
          <w:w w:val="95"/>
        </w:rPr>
        <w:t xml:space="preserve"> </w:t>
      </w:r>
      <w:r>
        <w:rPr>
          <w:w w:val="95"/>
        </w:rPr>
        <w:t>basis.</w:t>
      </w:r>
      <w:r>
        <w:rPr>
          <w:spacing w:val="-10"/>
          <w:w w:val="95"/>
        </w:rPr>
        <w:t xml:space="preserve"> </w:t>
      </w:r>
      <w:r>
        <w:rPr>
          <w:w w:val="95"/>
        </w:rPr>
        <w:t>The</w:t>
      </w:r>
      <w:r>
        <w:rPr>
          <w:spacing w:val="-10"/>
          <w:w w:val="95"/>
        </w:rPr>
        <w:t xml:space="preserve"> </w:t>
      </w:r>
      <w:r>
        <w:rPr>
          <w:w w:val="95"/>
        </w:rPr>
        <w:t>foregoing</w:t>
      </w:r>
      <w:r>
        <w:rPr>
          <w:spacing w:val="-10"/>
          <w:w w:val="95"/>
        </w:rPr>
        <w:t xml:space="preserve"> </w:t>
      </w:r>
      <w:r>
        <w:rPr>
          <w:w w:val="95"/>
        </w:rPr>
        <w:t xml:space="preserve">provides </w:t>
      </w:r>
      <w:r>
        <w:t>for</w:t>
      </w:r>
      <w:r>
        <w:rPr>
          <w:spacing w:val="-8"/>
        </w:rPr>
        <w:t xml:space="preserve"> </w:t>
      </w:r>
      <w:r>
        <w:t>the</w:t>
      </w:r>
      <w:r>
        <w:rPr>
          <w:spacing w:val="-8"/>
        </w:rPr>
        <w:t xml:space="preserve"> </w:t>
      </w:r>
      <w:r>
        <w:t>entire</w:t>
      </w:r>
      <w:r>
        <w:rPr>
          <w:spacing w:val="-7"/>
        </w:rPr>
        <w:t xml:space="preserve"> </w:t>
      </w:r>
      <w:r>
        <w:t>liability</w:t>
      </w:r>
      <w:r>
        <w:rPr>
          <w:spacing w:val="-7"/>
        </w:rPr>
        <w:t xml:space="preserve"> </w:t>
      </w:r>
      <w:r>
        <w:t>of</w:t>
      </w:r>
      <w:r>
        <w:rPr>
          <w:spacing w:val="-8"/>
        </w:rPr>
        <w:t xml:space="preserve"> </w:t>
      </w:r>
      <w:r>
        <w:t>the</w:t>
      </w:r>
      <w:r>
        <w:rPr>
          <w:spacing w:val="-6"/>
        </w:rPr>
        <w:t xml:space="preserve"> </w:t>
      </w:r>
      <w:r>
        <w:t>Bidder</w:t>
      </w:r>
      <w:r>
        <w:rPr>
          <w:spacing w:val="-7"/>
        </w:rPr>
        <w:t xml:space="preserve"> </w:t>
      </w:r>
      <w:r>
        <w:t>and</w:t>
      </w:r>
      <w:r>
        <w:rPr>
          <w:spacing w:val="-6"/>
        </w:rPr>
        <w:t xml:space="preserve"> </w:t>
      </w:r>
      <w:r>
        <w:t>the</w:t>
      </w:r>
      <w:r>
        <w:rPr>
          <w:spacing w:val="-7"/>
        </w:rPr>
        <w:t xml:space="preserve"> </w:t>
      </w:r>
      <w:r>
        <w:t>exclusive</w:t>
      </w:r>
      <w:r>
        <w:rPr>
          <w:spacing w:val="-6"/>
        </w:rPr>
        <w:t xml:space="preserve"> </w:t>
      </w:r>
      <w:r>
        <w:t>remedy</w:t>
      </w:r>
      <w:r>
        <w:rPr>
          <w:spacing w:val="-8"/>
        </w:rPr>
        <w:t xml:space="preserve"> </w:t>
      </w:r>
      <w:r>
        <w:t>of</w:t>
      </w:r>
      <w:r>
        <w:rPr>
          <w:spacing w:val="-7"/>
        </w:rPr>
        <w:t xml:space="preserve"> </w:t>
      </w:r>
      <w:r>
        <w:t>the</w:t>
      </w:r>
      <w:r>
        <w:rPr>
          <w:spacing w:val="-8"/>
        </w:rPr>
        <w:t xml:space="preserve"> </w:t>
      </w:r>
      <w:r>
        <w:t>Bank</w:t>
      </w:r>
      <w:r>
        <w:rPr>
          <w:spacing w:val="-7"/>
        </w:rPr>
        <w:t xml:space="preserve"> </w:t>
      </w:r>
      <w:r>
        <w:t>in</w:t>
      </w:r>
      <w:r>
        <w:rPr>
          <w:spacing w:val="-8"/>
        </w:rPr>
        <w:t xml:space="preserve"> </w:t>
      </w:r>
      <w:r>
        <w:t>matters</w:t>
      </w:r>
      <w:r>
        <w:rPr>
          <w:spacing w:val="-7"/>
        </w:rPr>
        <w:t xml:space="preserve"> </w:t>
      </w:r>
      <w:r>
        <w:t>related</w:t>
      </w:r>
      <w:r>
        <w:rPr>
          <w:spacing w:val="-9"/>
        </w:rPr>
        <w:t xml:space="preserve"> </w:t>
      </w:r>
      <w:r>
        <w:t>to infringement</w:t>
      </w:r>
      <w:r>
        <w:rPr>
          <w:spacing w:val="-11"/>
        </w:rPr>
        <w:t xml:space="preserve"> </w:t>
      </w:r>
      <w:r>
        <w:t>of</w:t>
      </w:r>
      <w:r>
        <w:rPr>
          <w:spacing w:val="-11"/>
        </w:rPr>
        <w:t xml:space="preserve"> </w:t>
      </w:r>
      <w:r>
        <w:t>third</w:t>
      </w:r>
      <w:r>
        <w:rPr>
          <w:spacing w:val="-9"/>
        </w:rPr>
        <w:t xml:space="preserve"> </w:t>
      </w:r>
      <w:r>
        <w:t>party</w:t>
      </w:r>
      <w:r>
        <w:rPr>
          <w:spacing w:val="-13"/>
        </w:rPr>
        <w:t xml:space="preserve"> </w:t>
      </w:r>
      <w:r>
        <w:t>intellectual</w:t>
      </w:r>
      <w:r>
        <w:rPr>
          <w:spacing w:val="-9"/>
        </w:rPr>
        <w:t xml:space="preserve"> </w:t>
      </w:r>
      <w:r>
        <w:t>property</w:t>
      </w:r>
      <w:r>
        <w:rPr>
          <w:spacing w:val="-8"/>
        </w:rPr>
        <w:t xml:space="preserve"> </w:t>
      </w:r>
      <w:r>
        <w:t>rights.</w:t>
      </w:r>
    </w:p>
    <w:p w14:paraId="14AD8968" w14:textId="77777777" w:rsidR="001A581C" w:rsidRDefault="005A14EC" w:rsidP="00087691">
      <w:pPr>
        <w:pStyle w:val="BodyText"/>
        <w:spacing w:before="155" w:line="232" w:lineRule="auto"/>
        <w:ind w:right="-14"/>
      </w:pPr>
      <w:r>
        <w:rPr>
          <w:w w:val="95"/>
        </w:rPr>
        <w:t>The</w:t>
      </w:r>
      <w:r>
        <w:rPr>
          <w:spacing w:val="-21"/>
          <w:w w:val="95"/>
        </w:rPr>
        <w:t xml:space="preserve"> </w:t>
      </w:r>
      <w:r>
        <w:rPr>
          <w:w w:val="95"/>
        </w:rPr>
        <w:t>Bank</w:t>
      </w:r>
      <w:r>
        <w:rPr>
          <w:spacing w:val="-19"/>
          <w:w w:val="95"/>
        </w:rPr>
        <w:t xml:space="preserve"> </w:t>
      </w:r>
      <w:r>
        <w:rPr>
          <w:w w:val="95"/>
        </w:rPr>
        <w:t>warrants</w:t>
      </w:r>
      <w:r>
        <w:rPr>
          <w:spacing w:val="-20"/>
          <w:w w:val="95"/>
        </w:rPr>
        <w:t xml:space="preserve"> </w:t>
      </w:r>
      <w:r>
        <w:rPr>
          <w:w w:val="95"/>
        </w:rPr>
        <w:t>that</w:t>
      </w:r>
      <w:r>
        <w:rPr>
          <w:spacing w:val="-20"/>
          <w:w w:val="95"/>
        </w:rPr>
        <w:t xml:space="preserve"> </w:t>
      </w:r>
      <w:r>
        <w:rPr>
          <w:w w:val="95"/>
        </w:rPr>
        <w:t>all</w:t>
      </w:r>
      <w:r>
        <w:rPr>
          <w:spacing w:val="-22"/>
          <w:w w:val="95"/>
        </w:rPr>
        <w:t xml:space="preserve"> </w:t>
      </w:r>
      <w:r>
        <w:rPr>
          <w:w w:val="95"/>
        </w:rPr>
        <w:t>software,</w:t>
      </w:r>
      <w:r>
        <w:rPr>
          <w:spacing w:val="-19"/>
          <w:w w:val="95"/>
        </w:rPr>
        <w:t xml:space="preserve"> </w:t>
      </w:r>
      <w:r>
        <w:rPr>
          <w:w w:val="95"/>
        </w:rPr>
        <w:t>information,</w:t>
      </w:r>
      <w:r>
        <w:rPr>
          <w:spacing w:val="-20"/>
          <w:w w:val="95"/>
        </w:rPr>
        <w:t xml:space="preserve"> </w:t>
      </w:r>
      <w:r>
        <w:rPr>
          <w:w w:val="95"/>
        </w:rPr>
        <w:t>data,</w:t>
      </w:r>
      <w:r>
        <w:rPr>
          <w:spacing w:val="-20"/>
          <w:w w:val="95"/>
        </w:rPr>
        <w:t xml:space="preserve"> </w:t>
      </w:r>
      <w:r>
        <w:rPr>
          <w:w w:val="95"/>
        </w:rPr>
        <w:t>materials</w:t>
      </w:r>
      <w:r>
        <w:rPr>
          <w:spacing w:val="-20"/>
          <w:w w:val="95"/>
        </w:rPr>
        <w:t xml:space="preserve"> </w:t>
      </w:r>
      <w:r>
        <w:rPr>
          <w:w w:val="95"/>
        </w:rPr>
        <w:t>and</w:t>
      </w:r>
      <w:r>
        <w:rPr>
          <w:spacing w:val="-20"/>
          <w:w w:val="95"/>
        </w:rPr>
        <w:t xml:space="preserve"> </w:t>
      </w:r>
      <w:r>
        <w:rPr>
          <w:w w:val="95"/>
        </w:rPr>
        <w:t>other</w:t>
      </w:r>
      <w:r>
        <w:rPr>
          <w:spacing w:val="-20"/>
          <w:w w:val="95"/>
        </w:rPr>
        <w:t xml:space="preserve"> </w:t>
      </w:r>
      <w:r>
        <w:rPr>
          <w:w w:val="95"/>
        </w:rPr>
        <w:t>assistance</w:t>
      </w:r>
      <w:r>
        <w:rPr>
          <w:spacing w:val="-20"/>
          <w:w w:val="95"/>
        </w:rPr>
        <w:t xml:space="preserve"> </w:t>
      </w:r>
      <w:r>
        <w:rPr>
          <w:w w:val="95"/>
        </w:rPr>
        <w:t>provided</w:t>
      </w:r>
      <w:r>
        <w:rPr>
          <w:spacing w:val="-20"/>
          <w:w w:val="95"/>
        </w:rPr>
        <w:t xml:space="preserve"> </w:t>
      </w:r>
      <w:r>
        <w:rPr>
          <w:w w:val="95"/>
        </w:rPr>
        <w:t>by</w:t>
      </w:r>
      <w:r>
        <w:rPr>
          <w:spacing w:val="-19"/>
          <w:w w:val="95"/>
        </w:rPr>
        <w:t xml:space="preserve"> </w:t>
      </w:r>
      <w:r>
        <w:rPr>
          <w:w w:val="95"/>
        </w:rPr>
        <w:t xml:space="preserve">it </w:t>
      </w:r>
      <w:r>
        <w:rPr>
          <w:w w:val="95"/>
        </w:rPr>
        <w:lastRenderedPageBreak/>
        <w:t>under</w:t>
      </w:r>
      <w:r>
        <w:rPr>
          <w:spacing w:val="-10"/>
          <w:w w:val="95"/>
        </w:rPr>
        <w:t xml:space="preserve"> </w:t>
      </w:r>
      <w:r>
        <w:rPr>
          <w:w w:val="95"/>
        </w:rPr>
        <w:t>this</w:t>
      </w:r>
      <w:r>
        <w:rPr>
          <w:spacing w:val="-9"/>
          <w:w w:val="95"/>
        </w:rPr>
        <w:t xml:space="preserve"> </w:t>
      </w:r>
      <w:r>
        <w:rPr>
          <w:w w:val="95"/>
        </w:rPr>
        <w:t>Agreement</w:t>
      </w:r>
      <w:r>
        <w:rPr>
          <w:spacing w:val="-9"/>
          <w:w w:val="95"/>
        </w:rPr>
        <w:t xml:space="preserve"> </w:t>
      </w:r>
      <w:r>
        <w:rPr>
          <w:w w:val="95"/>
        </w:rPr>
        <w:t>shall</w:t>
      </w:r>
      <w:r>
        <w:rPr>
          <w:spacing w:val="-9"/>
          <w:w w:val="95"/>
        </w:rPr>
        <w:t xml:space="preserve"> </w:t>
      </w:r>
      <w:r>
        <w:rPr>
          <w:w w:val="95"/>
        </w:rPr>
        <w:t>not</w:t>
      </w:r>
      <w:r>
        <w:rPr>
          <w:spacing w:val="-10"/>
          <w:w w:val="95"/>
        </w:rPr>
        <w:t xml:space="preserve"> </w:t>
      </w:r>
      <w:r>
        <w:rPr>
          <w:w w:val="95"/>
        </w:rPr>
        <w:t>infringe</w:t>
      </w:r>
      <w:r>
        <w:rPr>
          <w:spacing w:val="-9"/>
          <w:w w:val="95"/>
        </w:rPr>
        <w:t xml:space="preserve"> </w:t>
      </w:r>
      <w:r>
        <w:rPr>
          <w:w w:val="95"/>
        </w:rPr>
        <w:t>any</w:t>
      </w:r>
      <w:r>
        <w:rPr>
          <w:spacing w:val="-9"/>
          <w:w w:val="95"/>
        </w:rPr>
        <w:t xml:space="preserve"> </w:t>
      </w:r>
      <w:r>
        <w:rPr>
          <w:w w:val="95"/>
        </w:rPr>
        <w:t>intellectual</w:t>
      </w:r>
      <w:r>
        <w:rPr>
          <w:spacing w:val="-10"/>
          <w:w w:val="95"/>
        </w:rPr>
        <w:t xml:space="preserve"> </w:t>
      </w:r>
      <w:r>
        <w:rPr>
          <w:w w:val="95"/>
        </w:rPr>
        <w:t>property</w:t>
      </w:r>
      <w:r>
        <w:rPr>
          <w:spacing w:val="-9"/>
          <w:w w:val="95"/>
        </w:rPr>
        <w:t xml:space="preserve"> </w:t>
      </w:r>
      <w:r>
        <w:rPr>
          <w:w w:val="95"/>
        </w:rPr>
        <w:t>rights</w:t>
      </w:r>
      <w:r>
        <w:rPr>
          <w:spacing w:val="-9"/>
          <w:w w:val="95"/>
        </w:rPr>
        <w:t xml:space="preserve"> </w:t>
      </w:r>
      <w:r>
        <w:rPr>
          <w:w w:val="95"/>
        </w:rPr>
        <w:t>of</w:t>
      </w:r>
      <w:r>
        <w:rPr>
          <w:spacing w:val="-9"/>
          <w:w w:val="95"/>
        </w:rPr>
        <w:t xml:space="preserve"> </w:t>
      </w:r>
      <w:r>
        <w:rPr>
          <w:w w:val="95"/>
        </w:rPr>
        <w:t>third</w:t>
      </w:r>
      <w:r>
        <w:rPr>
          <w:spacing w:val="-11"/>
          <w:w w:val="95"/>
        </w:rPr>
        <w:t xml:space="preserve"> </w:t>
      </w:r>
      <w:r>
        <w:rPr>
          <w:w w:val="95"/>
        </w:rPr>
        <w:t>parties,</w:t>
      </w:r>
      <w:r>
        <w:rPr>
          <w:spacing w:val="-9"/>
          <w:w w:val="95"/>
        </w:rPr>
        <w:t xml:space="preserve"> </w:t>
      </w:r>
      <w:r>
        <w:rPr>
          <w:w w:val="95"/>
        </w:rPr>
        <w:t>and</w:t>
      </w:r>
      <w:r>
        <w:rPr>
          <w:spacing w:val="-10"/>
          <w:w w:val="95"/>
        </w:rPr>
        <w:t xml:space="preserve"> </w:t>
      </w:r>
      <w:r>
        <w:rPr>
          <w:w w:val="95"/>
        </w:rPr>
        <w:t xml:space="preserve">agrees </w:t>
      </w:r>
      <w:r>
        <w:t>that</w:t>
      </w:r>
      <w:r>
        <w:rPr>
          <w:spacing w:val="-28"/>
        </w:rPr>
        <w:t xml:space="preserve"> </w:t>
      </w:r>
      <w:r>
        <w:t>it</w:t>
      </w:r>
      <w:r>
        <w:rPr>
          <w:spacing w:val="-29"/>
        </w:rPr>
        <w:t xml:space="preserve"> </w:t>
      </w:r>
      <w:r>
        <w:t>shall</w:t>
      </w:r>
      <w:r>
        <w:rPr>
          <w:spacing w:val="-28"/>
        </w:rPr>
        <w:t xml:space="preserve"> </w:t>
      </w:r>
      <w:r>
        <w:t>at</w:t>
      </w:r>
      <w:r>
        <w:rPr>
          <w:spacing w:val="-28"/>
        </w:rPr>
        <w:t xml:space="preserve"> </w:t>
      </w:r>
      <w:r>
        <w:t>all</w:t>
      </w:r>
      <w:r>
        <w:rPr>
          <w:spacing w:val="-30"/>
        </w:rPr>
        <w:t xml:space="preserve"> </w:t>
      </w:r>
      <w:r>
        <w:t>times</w:t>
      </w:r>
      <w:r>
        <w:rPr>
          <w:spacing w:val="-27"/>
        </w:rPr>
        <w:t xml:space="preserve"> </w:t>
      </w:r>
      <w:r>
        <w:t>indemnify</w:t>
      </w:r>
      <w:r>
        <w:rPr>
          <w:spacing w:val="-29"/>
        </w:rPr>
        <w:t xml:space="preserve"> </w:t>
      </w:r>
      <w:r>
        <w:t>and</w:t>
      </w:r>
      <w:r>
        <w:rPr>
          <w:spacing w:val="-28"/>
        </w:rPr>
        <w:t xml:space="preserve"> </w:t>
      </w:r>
      <w:r>
        <w:t>hold</w:t>
      </w:r>
      <w:r>
        <w:rPr>
          <w:spacing w:val="-29"/>
        </w:rPr>
        <w:t xml:space="preserve"> </w:t>
      </w:r>
      <w:r>
        <w:t>Bidder</w:t>
      </w:r>
      <w:r>
        <w:rPr>
          <w:spacing w:val="-29"/>
        </w:rPr>
        <w:t xml:space="preserve"> </w:t>
      </w:r>
      <w:r>
        <w:t>harmless</w:t>
      </w:r>
      <w:r>
        <w:rPr>
          <w:spacing w:val="-29"/>
        </w:rPr>
        <w:t xml:space="preserve"> </w:t>
      </w:r>
      <w:r>
        <w:t>from</w:t>
      </w:r>
      <w:r>
        <w:rPr>
          <w:spacing w:val="-28"/>
        </w:rPr>
        <w:t xml:space="preserve"> </w:t>
      </w:r>
      <w:r>
        <w:t>any</w:t>
      </w:r>
      <w:r>
        <w:rPr>
          <w:spacing w:val="-28"/>
        </w:rPr>
        <w:t xml:space="preserve"> </w:t>
      </w:r>
      <w:r>
        <w:t>loss,</w:t>
      </w:r>
      <w:r>
        <w:rPr>
          <w:spacing w:val="-28"/>
        </w:rPr>
        <w:t xml:space="preserve"> </w:t>
      </w:r>
      <w:r>
        <w:t>claim,</w:t>
      </w:r>
      <w:r>
        <w:rPr>
          <w:spacing w:val="-28"/>
        </w:rPr>
        <w:t xml:space="preserve"> </w:t>
      </w:r>
      <w:r>
        <w:t>damages,</w:t>
      </w:r>
      <w:r>
        <w:rPr>
          <w:spacing w:val="-28"/>
        </w:rPr>
        <w:t xml:space="preserve"> </w:t>
      </w:r>
      <w:r>
        <w:t>costs, expenses,</w:t>
      </w:r>
      <w:r>
        <w:rPr>
          <w:spacing w:val="-24"/>
        </w:rPr>
        <w:t xml:space="preserve"> </w:t>
      </w:r>
      <w:r>
        <w:t>including</w:t>
      </w:r>
      <w:r>
        <w:rPr>
          <w:spacing w:val="-25"/>
        </w:rPr>
        <w:t xml:space="preserve"> </w:t>
      </w:r>
      <w:r>
        <w:t>Attorney’s</w:t>
      </w:r>
      <w:r>
        <w:rPr>
          <w:spacing w:val="-23"/>
        </w:rPr>
        <w:t xml:space="preserve"> </w:t>
      </w:r>
      <w:r>
        <w:t>fees,</w:t>
      </w:r>
      <w:r>
        <w:rPr>
          <w:spacing w:val="-25"/>
        </w:rPr>
        <w:t xml:space="preserve"> </w:t>
      </w:r>
      <w:r>
        <w:t>which</w:t>
      </w:r>
      <w:r>
        <w:rPr>
          <w:spacing w:val="-25"/>
        </w:rPr>
        <w:t xml:space="preserve"> </w:t>
      </w:r>
      <w:r>
        <w:t>may</w:t>
      </w:r>
      <w:r>
        <w:rPr>
          <w:spacing w:val="-24"/>
        </w:rPr>
        <w:t xml:space="preserve"> </w:t>
      </w:r>
      <w:r>
        <w:t>be</w:t>
      </w:r>
      <w:r>
        <w:rPr>
          <w:spacing w:val="-23"/>
        </w:rPr>
        <w:t xml:space="preserve"> </w:t>
      </w:r>
      <w:r>
        <w:t>incurred</w:t>
      </w:r>
      <w:r>
        <w:rPr>
          <w:spacing w:val="-24"/>
        </w:rPr>
        <w:t xml:space="preserve"> </w:t>
      </w:r>
      <w:r>
        <w:t>as</w:t>
      </w:r>
      <w:r>
        <w:rPr>
          <w:spacing w:val="-24"/>
        </w:rPr>
        <w:t xml:space="preserve"> </w:t>
      </w:r>
      <w:r>
        <w:t>a</w:t>
      </w:r>
      <w:r>
        <w:rPr>
          <w:spacing w:val="-25"/>
        </w:rPr>
        <w:t xml:space="preserve"> </w:t>
      </w:r>
      <w:r>
        <w:t>result</w:t>
      </w:r>
      <w:r>
        <w:rPr>
          <w:spacing w:val="-24"/>
        </w:rPr>
        <w:t xml:space="preserve"> </w:t>
      </w:r>
      <w:r>
        <w:t>of</w:t>
      </w:r>
      <w:r>
        <w:rPr>
          <w:spacing w:val="-24"/>
        </w:rPr>
        <w:t xml:space="preserve"> </w:t>
      </w:r>
      <w:r>
        <w:t>any</w:t>
      </w:r>
      <w:r>
        <w:rPr>
          <w:spacing w:val="-24"/>
        </w:rPr>
        <w:t xml:space="preserve"> </w:t>
      </w:r>
      <w:r>
        <w:t>action</w:t>
      </w:r>
      <w:r>
        <w:rPr>
          <w:spacing w:val="-25"/>
        </w:rPr>
        <w:t xml:space="preserve"> </w:t>
      </w:r>
      <w:r>
        <w:t>or</w:t>
      </w:r>
      <w:r>
        <w:rPr>
          <w:spacing w:val="-24"/>
        </w:rPr>
        <w:t xml:space="preserve"> </w:t>
      </w:r>
      <w:r>
        <w:t>claim</w:t>
      </w:r>
      <w:r>
        <w:rPr>
          <w:spacing w:val="-24"/>
        </w:rPr>
        <w:t xml:space="preserve"> </w:t>
      </w:r>
      <w:r>
        <w:t>that may</w:t>
      </w:r>
      <w:r>
        <w:rPr>
          <w:spacing w:val="-28"/>
        </w:rPr>
        <w:t xml:space="preserve"> </w:t>
      </w:r>
      <w:r>
        <w:t>be</w:t>
      </w:r>
      <w:r>
        <w:rPr>
          <w:spacing w:val="-28"/>
        </w:rPr>
        <w:t xml:space="preserve"> </w:t>
      </w:r>
      <w:r>
        <w:t>made</w:t>
      </w:r>
      <w:r>
        <w:rPr>
          <w:spacing w:val="-28"/>
        </w:rPr>
        <w:t xml:space="preserve"> </w:t>
      </w:r>
      <w:r>
        <w:t>or</w:t>
      </w:r>
      <w:r>
        <w:rPr>
          <w:spacing w:val="-27"/>
        </w:rPr>
        <w:t xml:space="preserve"> </w:t>
      </w:r>
      <w:r>
        <w:t>initiated</w:t>
      </w:r>
      <w:r>
        <w:rPr>
          <w:spacing w:val="-28"/>
        </w:rPr>
        <w:t xml:space="preserve"> </w:t>
      </w:r>
      <w:r>
        <w:t>against</w:t>
      </w:r>
      <w:r>
        <w:rPr>
          <w:spacing w:val="-26"/>
        </w:rPr>
        <w:t xml:space="preserve"> </w:t>
      </w:r>
      <w:r>
        <w:t>it</w:t>
      </w:r>
      <w:r>
        <w:rPr>
          <w:spacing w:val="-27"/>
        </w:rPr>
        <w:t xml:space="preserve"> </w:t>
      </w:r>
      <w:r>
        <w:t>by</w:t>
      </w:r>
      <w:r>
        <w:rPr>
          <w:spacing w:val="-28"/>
        </w:rPr>
        <w:t xml:space="preserve"> </w:t>
      </w:r>
      <w:r>
        <w:t>any</w:t>
      </w:r>
      <w:r>
        <w:rPr>
          <w:spacing w:val="-28"/>
        </w:rPr>
        <w:t xml:space="preserve"> </w:t>
      </w:r>
      <w:r>
        <w:t>third</w:t>
      </w:r>
      <w:r>
        <w:rPr>
          <w:spacing w:val="-28"/>
        </w:rPr>
        <w:t xml:space="preserve"> </w:t>
      </w:r>
      <w:r>
        <w:t>parties</w:t>
      </w:r>
      <w:r>
        <w:rPr>
          <w:spacing w:val="-26"/>
        </w:rPr>
        <w:t xml:space="preserve"> </w:t>
      </w:r>
      <w:r>
        <w:t>alleging</w:t>
      </w:r>
      <w:r>
        <w:rPr>
          <w:spacing w:val="-28"/>
        </w:rPr>
        <w:t xml:space="preserve"> </w:t>
      </w:r>
      <w:r>
        <w:t>infringement</w:t>
      </w:r>
      <w:r>
        <w:rPr>
          <w:spacing w:val="-28"/>
        </w:rPr>
        <w:t xml:space="preserve"> </w:t>
      </w:r>
      <w:r>
        <w:t>of</w:t>
      </w:r>
      <w:r>
        <w:rPr>
          <w:spacing w:val="-27"/>
        </w:rPr>
        <w:t xml:space="preserve"> </w:t>
      </w:r>
      <w:r>
        <w:t>their</w:t>
      </w:r>
      <w:r>
        <w:rPr>
          <w:spacing w:val="-27"/>
        </w:rPr>
        <w:t xml:space="preserve"> </w:t>
      </w:r>
      <w:r>
        <w:t>rights.</w:t>
      </w:r>
    </w:p>
    <w:p w14:paraId="46CD7AA8" w14:textId="77777777" w:rsidR="00F73225" w:rsidRDefault="00F73225" w:rsidP="00FD25D3">
      <w:pPr>
        <w:pStyle w:val="BodyText"/>
        <w:spacing w:before="9" w:after="1"/>
        <w:ind w:left="0"/>
        <w:jc w:val="left"/>
      </w:pPr>
    </w:p>
    <w:p w14:paraId="607D0F28"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47" w:name="_Toc126421666"/>
      <w:r>
        <w:rPr>
          <w:color w:val="2E5395"/>
          <w:spacing w:val="-3"/>
        </w:rPr>
        <w:t xml:space="preserve">Confidentiality </w:t>
      </w:r>
      <w:r w:rsidRPr="00277894">
        <w:rPr>
          <w:color w:val="2E5395"/>
          <w:spacing w:val="-3"/>
        </w:rPr>
        <w:t xml:space="preserve">&amp; </w:t>
      </w:r>
      <w:r>
        <w:rPr>
          <w:color w:val="2E5395"/>
          <w:spacing w:val="-3"/>
        </w:rPr>
        <w:t>Non-Disclosure</w:t>
      </w:r>
      <w:bookmarkEnd w:id="347"/>
    </w:p>
    <w:p w14:paraId="38BB4A19" w14:textId="77777777" w:rsidR="001A581C" w:rsidRDefault="005A14EC" w:rsidP="00087691">
      <w:pPr>
        <w:pStyle w:val="BodyText"/>
        <w:spacing w:before="142" w:line="232" w:lineRule="auto"/>
        <w:ind w:right="-14"/>
      </w:pPr>
      <w:r>
        <w:t>The</w:t>
      </w:r>
      <w:r>
        <w:rPr>
          <w:spacing w:val="-21"/>
        </w:rPr>
        <w:t xml:space="preserve"> </w:t>
      </w:r>
      <w:r>
        <w:t>bidder</w:t>
      </w:r>
      <w:r>
        <w:rPr>
          <w:spacing w:val="-20"/>
        </w:rPr>
        <w:t xml:space="preserve"> </w:t>
      </w:r>
      <w:r>
        <w:t>is</w:t>
      </w:r>
      <w:r>
        <w:rPr>
          <w:spacing w:val="-20"/>
        </w:rPr>
        <w:t xml:space="preserve"> </w:t>
      </w:r>
      <w:r>
        <w:t>bound</w:t>
      </w:r>
      <w:r>
        <w:rPr>
          <w:spacing w:val="-21"/>
        </w:rPr>
        <w:t xml:space="preserve"> </w:t>
      </w:r>
      <w:r>
        <w:t>by</w:t>
      </w:r>
      <w:r>
        <w:rPr>
          <w:spacing w:val="-19"/>
        </w:rPr>
        <w:t xml:space="preserve"> </w:t>
      </w:r>
      <w:r>
        <w:t>this</w:t>
      </w:r>
      <w:r>
        <w:rPr>
          <w:spacing w:val="-20"/>
        </w:rPr>
        <w:t xml:space="preserve"> </w:t>
      </w:r>
      <w:r>
        <w:t>agreement</w:t>
      </w:r>
      <w:r>
        <w:rPr>
          <w:spacing w:val="-21"/>
        </w:rPr>
        <w:t xml:space="preserve"> </w:t>
      </w:r>
      <w:r>
        <w:t>for</w:t>
      </w:r>
      <w:r>
        <w:rPr>
          <w:spacing w:val="-20"/>
        </w:rPr>
        <w:t xml:space="preserve"> </w:t>
      </w:r>
      <w:r>
        <w:t>not</w:t>
      </w:r>
      <w:r>
        <w:rPr>
          <w:spacing w:val="-20"/>
        </w:rPr>
        <w:t xml:space="preserve"> </w:t>
      </w:r>
      <w:r>
        <w:t>disclosing</w:t>
      </w:r>
      <w:r>
        <w:rPr>
          <w:spacing w:val="-21"/>
        </w:rPr>
        <w:t xml:space="preserve"> </w:t>
      </w:r>
      <w:r>
        <w:t>the</w:t>
      </w:r>
      <w:r>
        <w:rPr>
          <w:spacing w:val="-20"/>
        </w:rPr>
        <w:t xml:space="preserve"> </w:t>
      </w:r>
      <w:r>
        <w:t>Banks</w:t>
      </w:r>
      <w:r>
        <w:rPr>
          <w:spacing w:val="-20"/>
        </w:rPr>
        <w:t xml:space="preserve"> </w:t>
      </w:r>
      <w:r>
        <w:t>data</w:t>
      </w:r>
      <w:r>
        <w:rPr>
          <w:spacing w:val="-20"/>
        </w:rPr>
        <w:t xml:space="preserve"> </w:t>
      </w:r>
      <w:r>
        <w:t>and</w:t>
      </w:r>
      <w:r>
        <w:rPr>
          <w:spacing w:val="-21"/>
        </w:rPr>
        <w:t xml:space="preserve"> </w:t>
      </w:r>
      <w:r>
        <w:t>other</w:t>
      </w:r>
      <w:r>
        <w:rPr>
          <w:spacing w:val="-20"/>
        </w:rPr>
        <w:t xml:space="preserve"> </w:t>
      </w:r>
      <w:r>
        <w:t>information. Resources</w:t>
      </w:r>
      <w:r>
        <w:rPr>
          <w:spacing w:val="-32"/>
        </w:rPr>
        <w:t xml:space="preserve"> </w:t>
      </w:r>
      <w:r>
        <w:t>working</w:t>
      </w:r>
      <w:r>
        <w:rPr>
          <w:spacing w:val="-33"/>
        </w:rPr>
        <w:t xml:space="preserve"> </w:t>
      </w:r>
      <w:r>
        <w:t>in</w:t>
      </w:r>
      <w:r>
        <w:rPr>
          <w:spacing w:val="-33"/>
        </w:rPr>
        <w:t xml:space="preserve"> </w:t>
      </w:r>
      <w:r>
        <w:t>the</w:t>
      </w:r>
      <w:r>
        <w:rPr>
          <w:spacing w:val="-31"/>
        </w:rPr>
        <w:t xml:space="preserve"> </w:t>
      </w:r>
      <w:r>
        <w:t>premises</w:t>
      </w:r>
      <w:r>
        <w:rPr>
          <w:spacing w:val="-32"/>
        </w:rPr>
        <w:t xml:space="preserve"> </w:t>
      </w:r>
      <w:r>
        <w:t>of</w:t>
      </w:r>
      <w:r>
        <w:rPr>
          <w:spacing w:val="-32"/>
        </w:rPr>
        <w:t xml:space="preserve"> </w:t>
      </w:r>
      <w:r>
        <w:t>the</w:t>
      </w:r>
      <w:r>
        <w:rPr>
          <w:spacing w:val="-32"/>
        </w:rPr>
        <w:t xml:space="preserve"> </w:t>
      </w:r>
      <w:r>
        <w:t>Bank</w:t>
      </w:r>
      <w:r>
        <w:rPr>
          <w:spacing w:val="-32"/>
        </w:rPr>
        <w:t xml:space="preserve"> </w:t>
      </w:r>
      <w:r>
        <w:t>are</w:t>
      </w:r>
      <w:r>
        <w:rPr>
          <w:spacing w:val="-32"/>
        </w:rPr>
        <w:t xml:space="preserve"> </w:t>
      </w:r>
      <w:r>
        <w:t>liable</w:t>
      </w:r>
      <w:r>
        <w:rPr>
          <w:spacing w:val="-32"/>
        </w:rPr>
        <w:t xml:space="preserve"> </w:t>
      </w:r>
      <w:r>
        <w:t>to</w:t>
      </w:r>
      <w:r>
        <w:rPr>
          <w:spacing w:val="-32"/>
        </w:rPr>
        <w:t xml:space="preserve"> </w:t>
      </w:r>
      <w:r>
        <w:t>follow</w:t>
      </w:r>
      <w:r>
        <w:rPr>
          <w:spacing w:val="-32"/>
        </w:rPr>
        <w:t xml:space="preserve"> </w:t>
      </w:r>
      <w:r>
        <w:t>the</w:t>
      </w:r>
      <w:r>
        <w:rPr>
          <w:spacing w:val="-31"/>
        </w:rPr>
        <w:t xml:space="preserve"> </w:t>
      </w:r>
      <w:r>
        <w:t>rules</w:t>
      </w:r>
      <w:r>
        <w:rPr>
          <w:spacing w:val="-32"/>
        </w:rPr>
        <w:t xml:space="preserve"> </w:t>
      </w:r>
      <w:r>
        <w:t>and</w:t>
      </w:r>
      <w:r>
        <w:rPr>
          <w:spacing w:val="-33"/>
        </w:rPr>
        <w:t xml:space="preserve"> </w:t>
      </w:r>
      <w:r>
        <w:t>regulations</w:t>
      </w:r>
      <w:r>
        <w:rPr>
          <w:spacing w:val="-32"/>
        </w:rPr>
        <w:t xml:space="preserve"> </w:t>
      </w:r>
      <w:r>
        <w:t>of</w:t>
      </w:r>
      <w:r>
        <w:rPr>
          <w:spacing w:val="-32"/>
        </w:rPr>
        <w:t xml:space="preserve"> </w:t>
      </w:r>
      <w:r>
        <w:t>the Bank.</w:t>
      </w:r>
    </w:p>
    <w:p w14:paraId="04166F63" w14:textId="77777777" w:rsidR="001A581C" w:rsidRDefault="005A14EC" w:rsidP="00087691">
      <w:pPr>
        <w:pStyle w:val="BodyText"/>
        <w:spacing w:before="158" w:line="232" w:lineRule="auto"/>
        <w:ind w:right="-14"/>
      </w:pPr>
      <w:r>
        <w:t>The</w:t>
      </w:r>
      <w:r>
        <w:rPr>
          <w:spacing w:val="-14"/>
        </w:rPr>
        <w:t xml:space="preserve"> </w:t>
      </w:r>
      <w:r>
        <w:t>document</w:t>
      </w:r>
      <w:r>
        <w:rPr>
          <w:spacing w:val="-15"/>
        </w:rPr>
        <w:t xml:space="preserve"> </w:t>
      </w:r>
      <w:r>
        <w:t>contains</w:t>
      </w:r>
      <w:r>
        <w:rPr>
          <w:spacing w:val="-14"/>
        </w:rPr>
        <w:t xml:space="preserve"> </w:t>
      </w:r>
      <w:r>
        <w:t>information</w:t>
      </w:r>
      <w:r>
        <w:rPr>
          <w:spacing w:val="-14"/>
        </w:rPr>
        <w:t xml:space="preserve"> </w:t>
      </w:r>
      <w:r>
        <w:t>confidential</w:t>
      </w:r>
      <w:r>
        <w:rPr>
          <w:spacing w:val="-14"/>
        </w:rPr>
        <w:t xml:space="preserve"> </w:t>
      </w:r>
      <w:r>
        <w:t>and</w:t>
      </w:r>
      <w:r>
        <w:rPr>
          <w:spacing w:val="-14"/>
        </w:rPr>
        <w:t xml:space="preserve"> </w:t>
      </w:r>
      <w:r>
        <w:t>proprietary</w:t>
      </w:r>
      <w:r>
        <w:rPr>
          <w:spacing w:val="-15"/>
        </w:rPr>
        <w:t xml:space="preserve"> </w:t>
      </w:r>
      <w:r>
        <w:t>to</w:t>
      </w:r>
      <w:r>
        <w:rPr>
          <w:spacing w:val="-13"/>
        </w:rPr>
        <w:t xml:space="preserve"> </w:t>
      </w:r>
      <w:r>
        <w:t>the</w:t>
      </w:r>
      <w:r>
        <w:rPr>
          <w:spacing w:val="-13"/>
        </w:rPr>
        <w:t xml:space="preserve"> </w:t>
      </w:r>
      <w:r>
        <w:t>Bank.</w:t>
      </w:r>
      <w:r>
        <w:rPr>
          <w:spacing w:val="-14"/>
        </w:rPr>
        <w:t xml:space="preserve"> </w:t>
      </w:r>
      <w:r>
        <w:t>Additionally,</w:t>
      </w:r>
      <w:r>
        <w:rPr>
          <w:spacing w:val="-14"/>
        </w:rPr>
        <w:t xml:space="preserve"> </w:t>
      </w:r>
      <w:r>
        <w:t xml:space="preserve">the </w:t>
      </w:r>
      <w:r>
        <w:rPr>
          <w:w w:val="95"/>
        </w:rPr>
        <w:t>bidder</w:t>
      </w:r>
      <w:r>
        <w:rPr>
          <w:spacing w:val="-13"/>
          <w:w w:val="95"/>
        </w:rPr>
        <w:t xml:space="preserve"> </w:t>
      </w:r>
      <w:r>
        <w:rPr>
          <w:w w:val="95"/>
        </w:rPr>
        <w:t>will</w:t>
      </w:r>
      <w:r>
        <w:rPr>
          <w:spacing w:val="-13"/>
          <w:w w:val="95"/>
        </w:rPr>
        <w:t xml:space="preserve"> </w:t>
      </w:r>
      <w:r>
        <w:rPr>
          <w:w w:val="95"/>
        </w:rPr>
        <w:t>be</w:t>
      </w:r>
      <w:r>
        <w:rPr>
          <w:spacing w:val="-14"/>
          <w:w w:val="95"/>
        </w:rPr>
        <w:t xml:space="preserve"> </w:t>
      </w:r>
      <w:r>
        <w:rPr>
          <w:w w:val="95"/>
        </w:rPr>
        <w:t>exposed</w:t>
      </w:r>
      <w:r>
        <w:rPr>
          <w:spacing w:val="-13"/>
          <w:w w:val="95"/>
        </w:rPr>
        <w:t xml:space="preserve"> </w:t>
      </w:r>
      <w:r>
        <w:rPr>
          <w:w w:val="95"/>
        </w:rPr>
        <w:t>by</w:t>
      </w:r>
      <w:r>
        <w:rPr>
          <w:spacing w:val="-14"/>
          <w:w w:val="95"/>
        </w:rPr>
        <w:t xml:space="preserve"> </w:t>
      </w:r>
      <w:r>
        <w:rPr>
          <w:w w:val="95"/>
        </w:rPr>
        <w:t>virtue</w:t>
      </w:r>
      <w:r>
        <w:rPr>
          <w:spacing w:val="-14"/>
          <w:w w:val="95"/>
        </w:rPr>
        <w:t xml:space="preserve"> </w:t>
      </w:r>
      <w:r>
        <w:rPr>
          <w:w w:val="95"/>
        </w:rPr>
        <w:t>of</w:t>
      </w:r>
      <w:r>
        <w:rPr>
          <w:spacing w:val="-15"/>
          <w:w w:val="95"/>
        </w:rPr>
        <w:t xml:space="preserve"> </w:t>
      </w:r>
      <w:r>
        <w:rPr>
          <w:w w:val="95"/>
        </w:rPr>
        <w:t>the</w:t>
      </w:r>
      <w:r>
        <w:rPr>
          <w:spacing w:val="-13"/>
          <w:w w:val="95"/>
        </w:rPr>
        <w:t xml:space="preserve"> </w:t>
      </w:r>
      <w:r>
        <w:rPr>
          <w:w w:val="95"/>
        </w:rPr>
        <w:t>contracted</w:t>
      </w:r>
      <w:r>
        <w:rPr>
          <w:spacing w:val="-15"/>
          <w:w w:val="95"/>
        </w:rPr>
        <w:t xml:space="preserve"> </w:t>
      </w:r>
      <w:r>
        <w:rPr>
          <w:w w:val="95"/>
        </w:rPr>
        <w:t>activities</w:t>
      </w:r>
      <w:r>
        <w:rPr>
          <w:spacing w:val="-13"/>
          <w:w w:val="95"/>
        </w:rPr>
        <w:t xml:space="preserve"> </w:t>
      </w:r>
      <w:r>
        <w:rPr>
          <w:w w:val="95"/>
        </w:rPr>
        <w:t>to</w:t>
      </w:r>
      <w:r>
        <w:rPr>
          <w:spacing w:val="-12"/>
          <w:w w:val="95"/>
        </w:rPr>
        <w:t xml:space="preserve"> </w:t>
      </w:r>
      <w:r>
        <w:rPr>
          <w:w w:val="95"/>
        </w:rPr>
        <w:t>the</w:t>
      </w:r>
      <w:r>
        <w:rPr>
          <w:spacing w:val="-13"/>
          <w:w w:val="95"/>
        </w:rPr>
        <w:t xml:space="preserve"> </w:t>
      </w:r>
      <w:r>
        <w:rPr>
          <w:w w:val="95"/>
        </w:rPr>
        <w:t>internal</w:t>
      </w:r>
      <w:r>
        <w:rPr>
          <w:spacing w:val="-13"/>
          <w:w w:val="95"/>
        </w:rPr>
        <w:t xml:space="preserve"> </w:t>
      </w:r>
      <w:r>
        <w:rPr>
          <w:w w:val="95"/>
        </w:rPr>
        <w:t>business</w:t>
      </w:r>
      <w:r>
        <w:rPr>
          <w:spacing w:val="-12"/>
          <w:w w:val="95"/>
        </w:rPr>
        <w:t xml:space="preserve"> </w:t>
      </w:r>
      <w:r>
        <w:rPr>
          <w:w w:val="95"/>
        </w:rPr>
        <w:t>and</w:t>
      </w:r>
      <w:r>
        <w:rPr>
          <w:spacing w:val="-15"/>
          <w:w w:val="95"/>
        </w:rPr>
        <w:t xml:space="preserve"> </w:t>
      </w:r>
      <w:r>
        <w:rPr>
          <w:w w:val="95"/>
        </w:rPr>
        <w:t>operational information</w:t>
      </w:r>
      <w:r>
        <w:rPr>
          <w:spacing w:val="-7"/>
          <w:w w:val="95"/>
        </w:rPr>
        <w:t xml:space="preserve"> </w:t>
      </w:r>
      <w:r>
        <w:rPr>
          <w:w w:val="95"/>
        </w:rPr>
        <w:t>of</w:t>
      </w:r>
      <w:r>
        <w:rPr>
          <w:spacing w:val="-6"/>
          <w:w w:val="95"/>
        </w:rPr>
        <w:t xml:space="preserve"> </w:t>
      </w:r>
      <w:r>
        <w:rPr>
          <w:w w:val="95"/>
        </w:rPr>
        <w:t>the</w:t>
      </w:r>
      <w:r>
        <w:rPr>
          <w:spacing w:val="-5"/>
          <w:w w:val="95"/>
        </w:rPr>
        <w:t xml:space="preserve"> </w:t>
      </w:r>
      <w:r>
        <w:rPr>
          <w:w w:val="95"/>
        </w:rPr>
        <w:t>Bank,</w:t>
      </w:r>
      <w:r>
        <w:rPr>
          <w:spacing w:val="-6"/>
          <w:w w:val="95"/>
        </w:rPr>
        <w:t xml:space="preserve"> </w:t>
      </w:r>
      <w:r>
        <w:rPr>
          <w:w w:val="95"/>
        </w:rPr>
        <w:t>affiliates,</w:t>
      </w:r>
      <w:r>
        <w:rPr>
          <w:spacing w:val="-5"/>
          <w:w w:val="95"/>
        </w:rPr>
        <w:t xml:space="preserve"> </w:t>
      </w:r>
      <w:r>
        <w:rPr>
          <w:w w:val="95"/>
        </w:rPr>
        <w:t>and/or</w:t>
      </w:r>
      <w:r>
        <w:rPr>
          <w:spacing w:val="-6"/>
          <w:w w:val="95"/>
        </w:rPr>
        <w:t xml:space="preserve"> </w:t>
      </w:r>
      <w:r>
        <w:rPr>
          <w:w w:val="95"/>
        </w:rPr>
        <w:t>business</w:t>
      </w:r>
      <w:r>
        <w:rPr>
          <w:spacing w:val="-5"/>
          <w:w w:val="95"/>
        </w:rPr>
        <w:t xml:space="preserve"> </w:t>
      </w:r>
      <w:r>
        <w:rPr>
          <w:w w:val="95"/>
        </w:rPr>
        <w:t>partners,</w:t>
      </w:r>
      <w:r>
        <w:rPr>
          <w:spacing w:val="-3"/>
          <w:w w:val="95"/>
        </w:rPr>
        <w:t xml:space="preserve"> </w:t>
      </w:r>
      <w:r>
        <w:rPr>
          <w:w w:val="95"/>
        </w:rPr>
        <w:t>disclosure</w:t>
      </w:r>
      <w:r>
        <w:rPr>
          <w:spacing w:val="-6"/>
          <w:w w:val="95"/>
        </w:rPr>
        <w:t xml:space="preserve"> </w:t>
      </w:r>
      <w:r>
        <w:rPr>
          <w:w w:val="95"/>
        </w:rPr>
        <w:t>of</w:t>
      </w:r>
      <w:r>
        <w:rPr>
          <w:spacing w:val="-4"/>
          <w:w w:val="95"/>
        </w:rPr>
        <w:t xml:space="preserve"> </w:t>
      </w:r>
      <w:r>
        <w:rPr>
          <w:w w:val="95"/>
        </w:rPr>
        <w:t>receipt</w:t>
      </w:r>
      <w:r>
        <w:rPr>
          <w:spacing w:val="-3"/>
          <w:w w:val="95"/>
        </w:rPr>
        <w:t xml:space="preserve"> </w:t>
      </w:r>
      <w:r>
        <w:rPr>
          <w:w w:val="95"/>
        </w:rPr>
        <w:t>of</w:t>
      </w:r>
      <w:r>
        <w:rPr>
          <w:spacing w:val="-6"/>
          <w:w w:val="95"/>
        </w:rPr>
        <w:t xml:space="preserve"> </w:t>
      </w:r>
      <w:r>
        <w:rPr>
          <w:w w:val="95"/>
        </w:rPr>
        <w:t>this</w:t>
      </w:r>
      <w:r>
        <w:rPr>
          <w:spacing w:val="-6"/>
          <w:w w:val="95"/>
        </w:rPr>
        <w:t xml:space="preserve"> </w:t>
      </w:r>
      <w:r>
        <w:rPr>
          <w:w w:val="95"/>
        </w:rPr>
        <w:t>tender</w:t>
      </w:r>
      <w:r>
        <w:rPr>
          <w:spacing w:val="-5"/>
          <w:w w:val="95"/>
        </w:rPr>
        <w:t xml:space="preserve"> </w:t>
      </w:r>
      <w:r>
        <w:rPr>
          <w:w w:val="95"/>
        </w:rPr>
        <w:t xml:space="preserve">or </w:t>
      </w:r>
      <w:r>
        <w:t>any part of the aforementioned information to parties not directly involved in providing the</w:t>
      </w:r>
      <w:r>
        <w:rPr>
          <w:spacing w:val="53"/>
        </w:rPr>
        <w:t xml:space="preserve"> </w:t>
      </w:r>
      <w:r>
        <w:rPr>
          <w:w w:val="95"/>
        </w:rPr>
        <w:t>requested</w:t>
      </w:r>
      <w:r>
        <w:rPr>
          <w:spacing w:val="-10"/>
          <w:w w:val="95"/>
        </w:rPr>
        <w:t xml:space="preserve"> </w:t>
      </w:r>
      <w:r>
        <w:rPr>
          <w:w w:val="95"/>
        </w:rPr>
        <w:t>services</w:t>
      </w:r>
      <w:r>
        <w:rPr>
          <w:spacing w:val="-8"/>
          <w:w w:val="95"/>
        </w:rPr>
        <w:t xml:space="preserve"> </w:t>
      </w:r>
      <w:r>
        <w:rPr>
          <w:w w:val="95"/>
        </w:rPr>
        <w:t>could</w:t>
      </w:r>
      <w:r>
        <w:rPr>
          <w:spacing w:val="-9"/>
          <w:w w:val="95"/>
        </w:rPr>
        <w:t xml:space="preserve"> </w:t>
      </w:r>
      <w:r>
        <w:rPr>
          <w:w w:val="95"/>
        </w:rPr>
        <w:t>result</w:t>
      </w:r>
      <w:r>
        <w:rPr>
          <w:spacing w:val="-7"/>
          <w:w w:val="95"/>
        </w:rPr>
        <w:t xml:space="preserve"> </w:t>
      </w:r>
      <w:r>
        <w:rPr>
          <w:w w:val="95"/>
        </w:rPr>
        <w:t>in</w:t>
      </w:r>
      <w:r>
        <w:rPr>
          <w:spacing w:val="-8"/>
          <w:w w:val="95"/>
        </w:rPr>
        <w:t xml:space="preserve"> </w:t>
      </w:r>
      <w:r>
        <w:rPr>
          <w:w w:val="95"/>
        </w:rPr>
        <w:t>the</w:t>
      </w:r>
      <w:r>
        <w:rPr>
          <w:spacing w:val="-9"/>
          <w:w w:val="95"/>
        </w:rPr>
        <w:t xml:space="preserve"> </w:t>
      </w:r>
      <w:r>
        <w:rPr>
          <w:w w:val="95"/>
        </w:rPr>
        <w:t>disqualification</w:t>
      </w:r>
      <w:r>
        <w:rPr>
          <w:spacing w:val="-8"/>
          <w:w w:val="95"/>
        </w:rPr>
        <w:t xml:space="preserve"> </w:t>
      </w:r>
      <w:r>
        <w:rPr>
          <w:w w:val="95"/>
        </w:rPr>
        <w:t>of</w:t>
      </w:r>
      <w:r>
        <w:rPr>
          <w:spacing w:val="-7"/>
          <w:w w:val="95"/>
        </w:rPr>
        <w:t xml:space="preserve"> </w:t>
      </w:r>
      <w:r>
        <w:rPr>
          <w:w w:val="95"/>
        </w:rPr>
        <w:t>the</w:t>
      </w:r>
      <w:r>
        <w:rPr>
          <w:spacing w:val="-7"/>
          <w:w w:val="95"/>
        </w:rPr>
        <w:t xml:space="preserve"> </w:t>
      </w:r>
      <w:r>
        <w:rPr>
          <w:w w:val="95"/>
        </w:rPr>
        <w:t>bidders,</w:t>
      </w:r>
      <w:r>
        <w:rPr>
          <w:spacing w:val="-8"/>
          <w:w w:val="95"/>
        </w:rPr>
        <w:t xml:space="preserve"> </w:t>
      </w:r>
      <w:r>
        <w:rPr>
          <w:w w:val="95"/>
        </w:rPr>
        <w:t>premature</w:t>
      </w:r>
      <w:r>
        <w:rPr>
          <w:spacing w:val="-7"/>
          <w:w w:val="95"/>
        </w:rPr>
        <w:t xml:space="preserve"> </w:t>
      </w:r>
      <w:r>
        <w:rPr>
          <w:w w:val="95"/>
        </w:rPr>
        <w:t>termination</w:t>
      </w:r>
      <w:r>
        <w:rPr>
          <w:spacing w:val="-9"/>
          <w:w w:val="95"/>
        </w:rPr>
        <w:t xml:space="preserve"> </w:t>
      </w:r>
      <w:r>
        <w:rPr>
          <w:w w:val="95"/>
        </w:rPr>
        <w:t>of</w:t>
      </w:r>
      <w:r>
        <w:rPr>
          <w:spacing w:val="-8"/>
          <w:w w:val="95"/>
        </w:rPr>
        <w:t xml:space="preserve"> </w:t>
      </w:r>
      <w:r>
        <w:rPr>
          <w:w w:val="95"/>
        </w:rPr>
        <w:t xml:space="preserve">the </w:t>
      </w:r>
      <w:r>
        <w:t>contract,</w:t>
      </w:r>
      <w:r>
        <w:rPr>
          <w:spacing w:val="-12"/>
        </w:rPr>
        <w:t xml:space="preserve"> </w:t>
      </w:r>
      <w:r>
        <w:t>or</w:t>
      </w:r>
      <w:r>
        <w:rPr>
          <w:spacing w:val="-10"/>
        </w:rPr>
        <w:t xml:space="preserve"> </w:t>
      </w:r>
      <w:r>
        <w:t>legal</w:t>
      </w:r>
      <w:r>
        <w:rPr>
          <w:spacing w:val="-13"/>
        </w:rPr>
        <w:t xml:space="preserve"> </w:t>
      </w:r>
      <w:r>
        <w:t>action</w:t>
      </w:r>
      <w:r>
        <w:rPr>
          <w:spacing w:val="-10"/>
        </w:rPr>
        <w:t xml:space="preserve"> </w:t>
      </w:r>
      <w:r>
        <w:t>against</w:t>
      </w:r>
      <w:r>
        <w:rPr>
          <w:spacing w:val="-9"/>
        </w:rPr>
        <w:t xml:space="preserve"> </w:t>
      </w:r>
      <w:r>
        <w:t>the</w:t>
      </w:r>
      <w:r>
        <w:rPr>
          <w:spacing w:val="-10"/>
        </w:rPr>
        <w:t xml:space="preserve"> </w:t>
      </w:r>
      <w:r>
        <w:t>bidder</w:t>
      </w:r>
      <w:r>
        <w:rPr>
          <w:spacing w:val="-12"/>
        </w:rPr>
        <w:t xml:space="preserve"> </w:t>
      </w:r>
      <w:r>
        <w:t>for</w:t>
      </w:r>
      <w:r>
        <w:rPr>
          <w:spacing w:val="-13"/>
        </w:rPr>
        <w:t xml:space="preserve"> </w:t>
      </w:r>
      <w:r>
        <w:t>breach</w:t>
      </w:r>
      <w:r>
        <w:rPr>
          <w:spacing w:val="-12"/>
        </w:rPr>
        <w:t xml:space="preserve"> </w:t>
      </w:r>
      <w:r>
        <w:t>of</w:t>
      </w:r>
      <w:r>
        <w:rPr>
          <w:spacing w:val="-10"/>
        </w:rPr>
        <w:t xml:space="preserve"> </w:t>
      </w:r>
      <w:r>
        <w:t>trust.</w:t>
      </w:r>
    </w:p>
    <w:p w14:paraId="6BBBD552" w14:textId="77777777" w:rsidR="001A581C" w:rsidRDefault="005A14EC" w:rsidP="00087691">
      <w:pPr>
        <w:pStyle w:val="BodyText"/>
        <w:spacing w:before="155" w:line="232" w:lineRule="auto"/>
        <w:ind w:right="-14"/>
      </w:pPr>
      <w:r>
        <w:t xml:space="preserve">No news release, public announcement or any other reference to the order, relating to the </w:t>
      </w:r>
      <w:r>
        <w:rPr>
          <w:w w:val="95"/>
        </w:rPr>
        <w:t>contracted work if allotted with the assignment or any program hereunder shall be made</w:t>
      </w:r>
      <w:r>
        <w:rPr>
          <w:spacing w:val="-27"/>
          <w:w w:val="95"/>
        </w:rPr>
        <w:t xml:space="preserve"> </w:t>
      </w:r>
      <w:r>
        <w:rPr>
          <w:w w:val="95"/>
        </w:rPr>
        <w:t xml:space="preserve">without </w:t>
      </w:r>
      <w:r>
        <w:t>written consent from the</w:t>
      </w:r>
      <w:r>
        <w:rPr>
          <w:spacing w:val="-27"/>
        </w:rPr>
        <w:t xml:space="preserve"> </w:t>
      </w:r>
      <w:r>
        <w:t>Bank.</w:t>
      </w:r>
    </w:p>
    <w:p w14:paraId="1FF39903" w14:textId="77777777" w:rsidR="001A581C" w:rsidRDefault="005A14EC" w:rsidP="00087691">
      <w:pPr>
        <w:pStyle w:val="BodyText"/>
        <w:spacing w:before="157" w:line="232" w:lineRule="auto"/>
        <w:ind w:right="-14"/>
      </w:pPr>
      <w:r>
        <w:rPr>
          <w:w w:val="95"/>
        </w:rPr>
        <w:t>As</w:t>
      </w:r>
      <w:r>
        <w:rPr>
          <w:spacing w:val="-13"/>
          <w:w w:val="95"/>
        </w:rPr>
        <w:t xml:space="preserve"> </w:t>
      </w:r>
      <w:r>
        <w:rPr>
          <w:w w:val="95"/>
        </w:rPr>
        <w:t>the</w:t>
      </w:r>
      <w:r>
        <w:rPr>
          <w:spacing w:val="-13"/>
          <w:w w:val="95"/>
        </w:rPr>
        <w:t xml:space="preserve"> </w:t>
      </w:r>
      <w:r>
        <w:rPr>
          <w:w w:val="95"/>
        </w:rPr>
        <w:t>bidder</w:t>
      </w:r>
      <w:r>
        <w:rPr>
          <w:spacing w:val="-12"/>
          <w:w w:val="95"/>
        </w:rPr>
        <w:t xml:space="preserve"> </w:t>
      </w:r>
      <w:r>
        <w:rPr>
          <w:w w:val="95"/>
        </w:rPr>
        <w:t>providing</w:t>
      </w:r>
      <w:r>
        <w:rPr>
          <w:spacing w:val="-13"/>
          <w:w w:val="95"/>
        </w:rPr>
        <w:t xml:space="preserve"> </w:t>
      </w:r>
      <w:r>
        <w:rPr>
          <w:w w:val="95"/>
        </w:rPr>
        <w:t>support</w:t>
      </w:r>
      <w:r>
        <w:rPr>
          <w:spacing w:val="-12"/>
          <w:w w:val="95"/>
        </w:rPr>
        <w:t xml:space="preserve"> </w:t>
      </w:r>
      <w:r>
        <w:rPr>
          <w:w w:val="95"/>
        </w:rPr>
        <w:t>services</w:t>
      </w:r>
      <w:r>
        <w:rPr>
          <w:spacing w:val="-12"/>
          <w:w w:val="95"/>
        </w:rPr>
        <w:t xml:space="preserve"> </w:t>
      </w:r>
      <w:r>
        <w:rPr>
          <w:w w:val="95"/>
        </w:rPr>
        <w:t>for</w:t>
      </w:r>
      <w:r>
        <w:rPr>
          <w:spacing w:val="-14"/>
          <w:w w:val="95"/>
        </w:rPr>
        <w:t xml:space="preserve"> </w:t>
      </w:r>
      <w:r>
        <w:rPr>
          <w:w w:val="95"/>
        </w:rPr>
        <w:t>multiple</w:t>
      </w:r>
      <w:r>
        <w:rPr>
          <w:spacing w:val="-14"/>
          <w:w w:val="95"/>
        </w:rPr>
        <w:t xml:space="preserve"> </w:t>
      </w:r>
      <w:r>
        <w:rPr>
          <w:w w:val="95"/>
        </w:rPr>
        <w:t>Banks,</w:t>
      </w:r>
      <w:r>
        <w:rPr>
          <w:spacing w:val="-12"/>
          <w:w w:val="95"/>
        </w:rPr>
        <w:t xml:space="preserve"> </w:t>
      </w:r>
      <w:r>
        <w:rPr>
          <w:w w:val="95"/>
        </w:rPr>
        <w:t>the</w:t>
      </w:r>
      <w:r>
        <w:rPr>
          <w:spacing w:val="-13"/>
          <w:w w:val="95"/>
        </w:rPr>
        <w:t xml:space="preserve"> </w:t>
      </w:r>
      <w:r>
        <w:rPr>
          <w:w w:val="95"/>
        </w:rPr>
        <w:t>bidder</w:t>
      </w:r>
      <w:r>
        <w:rPr>
          <w:spacing w:val="-12"/>
          <w:w w:val="95"/>
        </w:rPr>
        <w:t xml:space="preserve"> </w:t>
      </w:r>
      <w:r>
        <w:rPr>
          <w:w w:val="95"/>
        </w:rPr>
        <w:t>at</w:t>
      </w:r>
      <w:r>
        <w:rPr>
          <w:spacing w:val="-12"/>
          <w:w w:val="95"/>
        </w:rPr>
        <w:t xml:space="preserve"> </w:t>
      </w:r>
      <w:r>
        <w:rPr>
          <w:w w:val="95"/>
        </w:rPr>
        <w:t>all</w:t>
      </w:r>
      <w:r>
        <w:rPr>
          <w:spacing w:val="-13"/>
          <w:w w:val="95"/>
        </w:rPr>
        <w:t xml:space="preserve"> </w:t>
      </w:r>
      <w:r>
        <w:rPr>
          <w:w w:val="95"/>
        </w:rPr>
        <w:t>times</w:t>
      </w:r>
      <w:r>
        <w:rPr>
          <w:spacing w:val="-12"/>
          <w:w w:val="95"/>
        </w:rPr>
        <w:t xml:space="preserve"> </w:t>
      </w:r>
      <w:r>
        <w:rPr>
          <w:w w:val="95"/>
        </w:rPr>
        <w:t>should</w:t>
      </w:r>
      <w:r>
        <w:rPr>
          <w:spacing w:val="-13"/>
          <w:w w:val="95"/>
        </w:rPr>
        <w:t xml:space="preserve"> </w:t>
      </w:r>
      <w:r>
        <w:rPr>
          <w:w w:val="95"/>
        </w:rPr>
        <w:t>take</w:t>
      </w:r>
      <w:r>
        <w:rPr>
          <w:spacing w:val="-13"/>
          <w:w w:val="95"/>
        </w:rPr>
        <w:t xml:space="preserve"> </w:t>
      </w:r>
      <w:r>
        <w:rPr>
          <w:w w:val="95"/>
        </w:rPr>
        <w:t>care to</w:t>
      </w:r>
      <w:r>
        <w:rPr>
          <w:spacing w:val="-5"/>
          <w:w w:val="95"/>
        </w:rPr>
        <w:t xml:space="preserve"> </w:t>
      </w:r>
      <w:r>
        <w:rPr>
          <w:w w:val="95"/>
        </w:rPr>
        <w:t>build</w:t>
      </w:r>
      <w:r>
        <w:rPr>
          <w:spacing w:val="-6"/>
          <w:w w:val="95"/>
        </w:rPr>
        <w:t xml:space="preserve"> </w:t>
      </w:r>
      <w:r>
        <w:rPr>
          <w:w w:val="95"/>
        </w:rPr>
        <w:t>strong</w:t>
      </w:r>
      <w:r>
        <w:rPr>
          <w:spacing w:val="-7"/>
          <w:w w:val="95"/>
        </w:rPr>
        <w:t xml:space="preserve"> </w:t>
      </w:r>
      <w:r>
        <w:rPr>
          <w:w w:val="95"/>
        </w:rPr>
        <w:t>safeguards</w:t>
      </w:r>
      <w:r>
        <w:rPr>
          <w:spacing w:val="-8"/>
          <w:w w:val="95"/>
        </w:rPr>
        <w:t xml:space="preserve"> </w:t>
      </w:r>
      <w:r>
        <w:rPr>
          <w:w w:val="95"/>
        </w:rPr>
        <w:t>so</w:t>
      </w:r>
      <w:r>
        <w:rPr>
          <w:spacing w:val="-6"/>
          <w:w w:val="95"/>
        </w:rPr>
        <w:t xml:space="preserve"> </w:t>
      </w:r>
      <w:r>
        <w:rPr>
          <w:w w:val="95"/>
        </w:rPr>
        <w:t>that</w:t>
      </w:r>
      <w:r>
        <w:rPr>
          <w:spacing w:val="-7"/>
          <w:w w:val="95"/>
        </w:rPr>
        <w:t xml:space="preserve"> </w:t>
      </w:r>
      <w:r>
        <w:rPr>
          <w:w w:val="95"/>
        </w:rPr>
        <w:t>there</w:t>
      </w:r>
      <w:r>
        <w:rPr>
          <w:spacing w:val="-6"/>
          <w:w w:val="95"/>
        </w:rPr>
        <w:t xml:space="preserve"> </w:t>
      </w:r>
      <w:r>
        <w:rPr>
          <w:w w:val="95"/>
        </w:rPr>
        <w:t>is</w:t>
      </w:r>
      <w:r>
        <w:rPr>
          <w:spacing w:val="-7"/>
          <w:w w:val="95"/>
        </w:rPr>
        <w:t xml:space="preserve"> </w:t>
      </w:r>
      <w:r>
        <w:rPr>
          <w:w w:val="95"/>
        </w:rPr>
        <w:t>no</w:t>
      </w:r>
      <w:r>
        <w:rPr>
          <w:spacing w:val="-6"/>
          <w:w w:val="95"/>
        </w:rPr>
        <w:t xml:space="preserve"> </w:t>
      </w:r>
      <w:r>
        <w:rPr>
          <w:w w:val="95"/>
        </w:rPr>
        <w:t>mixing</w:t>
      </w:r>
      <w:r>
        <w:rPr>
          <w:spacing w:val="-6"/>
          <w:w w:val="95"/>
        </w:rPr>
        <w:t xml:space="preserve"> </w:t>
      </w:r>
      <w:r>
        <w:rPr>
          <w:w w:val="95"/>
        </w:rPr>
        <w:t>together</w:t>
      </w:r>
      <w:r>
        <w:rPr>
          <w:spacing w:val="-8"/>
          <w:w w:val="95"/>
        </w:rPr>
        <w:t xml:space="preserve"> </w:t>
      </w:r>
      <w:r>
        <w:rPr>
          <w:spacing w:val="2"/>
          <w:w w:val="95"/>
        </w:rPr>
        <w:t>of</w:t>
      </w:r>
      <w:r>
        <w:rPr>
          <w:spacing w:val="-7"/>
          <w:w w:val="95"/>
        </w:rPr>
        <w:t xml:space="preserve"> </w:t>
      </w:r>
      <w:r>
        <w:rPr>
          <w:w w:val="95"/>
        </w:rPr>
        <w:t>information/</w:t>
      </w:r>
      <w:r>
        <w:rPr>
          <w:spacing w:val="-8"/>
          <w:w w:val="95"/>
        </w:rPr>
        <w:t xml:space="preserve"> </w:t>
      </w:r>
      <w:r>
        <w:rPr>
          <w:w w:val="95"/>
        </w:rPr>
        <w:t>documents,</w:t>
      </w:r>
      <w:r>
        <w:rPr>
          <w:spacing w:val="-7"/>
          <w:w w:val="95"/>
        </w:rPr>
        <w:t xml:space="preserve"> </w:t>
      </w:r>
      <w:r>
        <w:rPr>
          <w:w w:val="95"/>
        </w:rPr>
        <w:t xml:space="preserve">records </w:t>
      </w:r>
      <w:r>
        <w:t>and</w:t>
      </w:r>
      <w:r>
        <w:rPr>
          <w:spacing w:val="-8"/>
        </w:rPr>
        <w:t xml:space="preserve"> </w:t>
      </w:r>
      <w:r>
        <w:t>assets</w:t>
      </w:r>
      <w:r>
        <w:rPr>
          <w:spacing w:val="-9"/>
        </w:rPr>
        <w:t xml:space="preserve"> </w:t>
      </w:r>
      <w:r>
        <w:t>is</w:t>
      </w:r>
      <w:r>
        <w:rPr>
          <w:spacing w:val="-7"/>
        </w:rPr>
        <w:t xml:space="preserve"> </w:t>
      </w:r>
      <w:r>
        <w:t>happening</w:t>
      </w:r>
      <w:r>
        <w:rPr>
          <w:spacing w:val="-8"/>
        </w:rPr>
        <w:t xml:space="preserve"> </w:t>
      </w:r>
      <w:r>
        <w:t>by</w:t>
      </w:r>
      <w:r>
        <w:rPr>
          <w:spacing w:val="-8"/>
        </w:rPr>
        <w:t xml:space="preserve"> </w:t>
      </w:r>
      <w:r>
        <w:t>any</w:t>
      </w:r>
      <w:r>
        <w:rPr>
          <w:spacing w:val="-7"/>
        </w:rPr>
        <w:t xml:space="preserve"> </w:t>
      </w:r>
      <w:r>
        <w:t>chance.</w:t>
      </w:r>
    </w:p>
    <w:p w14:paraId="78E4EE69" w14:textId="77777777" w:rsidR="001A581C" w:rsidRDefault="001A581C" w:rsidP="00087691">
      <w:pPr>
        <w:pStyle w:val="BodyText"/>
        <w:spacing w:before="5"/>
        <w:ind w:left="0" w:right="-14"/>
        <w:jc w:val="left"/>
        <w:rPr>
          <w:sz w:val="15"/>
        </w:rPr>
      </w:pPr>
    </w:p>
    <w:p w14:paraId="019B3BCB" w14:textId="77777777" w:rsidR="001A581C" w:rsidRDefault="005A14EC" w:rsidP="00087691">
      <w:pPr>
        <w:pStyle w:val="BodyText"/>
        <w:spacing w:before="38" w:line="232" w:lineRule="auto"/>
        <w:ind w:right="-14"/>
      </w:pPr>
      <w:r>
        <w:t>The</w:t>
      </w:r>
      <w:r>
        <w:rPr>
          <w:spacing w:val="-26"/>
        </w:rPr>
        <w:t xml:space="preserve"> </w:t>
      </w:r>
      <w:r>
        <w:t>bidder</w:t>
      </w:r>
      <w:r>
        <w:rPr>
          <w:spacing w:val="-25"/>
        </w:rPr>
        <w:t xml:space="preserve"> </w:t>
      </w:r>
      <w:r>
        <w:t>should</w:t>
      </w:r>
      <w:r>
        <w:rPr>
          <w:spacing w:val="-26"/>
        </w:rPr>
        <w:t xml:space="preserve"> </w:t>
      </w:r>
      <w:r>
        <w:t>undertake</w:t>
      </w:r>
      <w:r>
        <w:rPr>
          <w:spacing w:val="-25"/>
        </w:rPr>
        <w:t xml:space="preserve"> </w:t>
      </w:r>
      <w:r>
        <w:t>to</w:t>
      </w:r>
      <w:r>
        <w:rPr>
          <w:spacing w:val="-25"/>
        </w:rPr>
        <w:t xml:space="preserve"> </w:t>
      </w:r>
      <w:r>
        <w:t>maintain</w:t>
      </w:r>
      <w:r>
        <w:rPr>
          <w:spacing w:val="-27"/>
        </w:rPr>
        <w:t xml:space="preserve"> </w:t>
      </w:r>
      <w:r>
        <w:t>confidentiality</w:t>
      </w:r>
      <w:r>
        <w:rPr>
          <w:spacing w:val="-25"/>
        </w:rPr>
        <w:t xml:space="preserve"> </w:t>
      </w:r>
      <w:r>
        <w:t>of</w:t>
      </w:r>
      <w:r>
        <w:rPr>
          <w:spacing w:val="-25"/>
        </w:rPr>
        <w:t xml:space="preserve"> </w:t>
      </w:r>
      <w:r>
        <w:t>the</w:t>
      </w:r>
      <w:r>
        <w:rPr>
          <w:spacing w:val="-26"/>
        </w:rPr>
        <w:t xml:space="preserve"> </w:t>
      </w:r>
      <w:r>
        <w:t>Banks</w:t>
      </w:r>
      <w:r>
        <w:rPr>
          <w:spacing w:val="-26"/>
        </w:rPr>
        <w:t xml:space="preserve"> </w:t>
      </w:r>
      <w:r>
        <w:t>information</w:t>
      </w:r>
      <w:r>
        <w:rPr>
          <w:spacing w:val="-23"/>
        </w:rPr>
        <w:t xml:space="preserve"> </w:t>
      </w:r>
      <w:r>
        <w:t>even</w:t>
      </w:r>
      <w:r>
        <w:rPr>
          <w:spacing w:val="-26"/>
        </w:rPr>
        <w:t xml:space="preserve"> </w:t>
      </w:r>
      <w:r>
        <w:t>after</w:t>
      </w:r>
      <w:r>
        <w:rPr>
          <w:spacing w:val="-26"/>
        </w:rPr>
        <w:t xml:space="preserve"> </w:t>
      </w:r>
      <w:r>
        <w:t>the termination</w:t>
      </w:r>
      <w:r>
        <w:rPr>
          <w:spacing w:val="-9"/>
        </w:rPr>
        <w:t xml:space="preserve"> </w:t>
      </w:r>
      <w:r>
        <w:t>/</w:t>
      </w:r>
      <w:r>
        <w:rPr>
          <w:spacing w:val="-7"/>
        </w:rPr>
        <w:t xml:space="preserve"> </w:t>
      </w:r>
      <w:r>
        <w:t>expiry</w:t>
      </w:r>
      <w:r>
        <w:rPr>
          <w:spacing w:val="-8"/>
        </w:rPr>
        <w:t xml:space="preserve"> </w:t>
      </w:r>
      <w:r>
        <w:t>of</w:t>
      </w:r>
      <w:r>
        <w:rPr>
          <w:spacing w:val="-9"/>
        </w:rPr>
        <w:t xml:space="preserve"> </w:t>
      </w:r>
      <w:r>
        <w:t>the</w:t>
      </w:r>
      <w:r>
        <w:rPr>
          <w:spacing w:val="-8"/>
        </w:rPr>
        <w:t xml:space="preserve"> </w:t>
      </w:r>
      <w:r>
        <w:t>contracts.</w:t>
      </w:r>
    </w:p>
    <w:p w14:paraId="3B5181C9" w14:textId="77777777" w:rsidR="001A581C" w:rsidRDefault="005A14EC" w:rsidP="00087691">
      <w:pPr>
        <w:pStyle w:val="BodyText"/>
        <w:spacing w:before="158" w:line="232" w:lineRule="auto"/>
        <w:ind w:right="-14"/>
      </w:pPr>
      <w:r>
        <w:rPr>
          <w:w w:val="95"/>
        </w:rPr>
        <w:t>The</w:t>
      </w:r>
      <w:r>
        <w:rPr>
          <w:spacing w:val="-13"/>
          <w:w w:val="95"/>
        </w:rPr>
        <w:t xml:space="preserve"> </w:t>
      </w:r>
      <w:r>
        <w:rPr>
          <w:w w:val="95"/>
        </w:rPr>
        <w:t>Non-Disclosure</w:t>
      </w:r>
      <w:r>
        <w:rPr>
          <w:spacing w:val="-13"/>
          <w:w w:val="95"/>
        </w:rPr>
        <w:t xml:space="preserve"> </w:t>
      </w:r>
      <w:r>
        <w:rPr>
          <w:w w:val="95"/>
        </w:rPr>
        <w:t>Agreement</w:t>
      </w:r>
      <w:r>
        <w:rPr>
          <w:spacing w:val="-14"/>
          <w:w w:val="95"/>
        </w:rPr>
        <w:t xml:space="preserve"> </w:t>
      </w:r>
      <w:r>
        <w:rPr>
          <w:w w:val="95"/>
        </w:rPr>
        <w:t>(NDA)</w:t>
      </w:r>
      <w:r>
        <w:rPr>
          <w:spacing w:val="-14"/>
          <w:w w:val="95"/>
        </w:rPr>
        <w:t xml:space="preserve"> </w:t>
      </w:r>
      <w:r>
        <w:rPr>
          <w:w w:val="95"/>
        </w:rPr>
        <w:t>should</w:t>
      </w:r>
      <w:r>
        <w:rPr>
          <w:spacing w:val="-13"/>
          <w:w w:val="95"/>
        </w:rPr>
        <w:t xml:space="preserve"> </w:t>
      </w:r>
      <w:r>
        <w:rPr>
          <w:w w:val="95"/>
        </w:rPr>
        <w:t>be</w:t>
      </w:r>
      <w:r>
        <w:rPr>
          <w:spacing w:val="-13"/>
          <w:w w:val="95"/>
        </w:rPr>
        <w:t xml:space="preserve"> </w:t>
      </w:r>
      <w:r>
        <w:rPr>
          <w:w w:val="95"/>
        </w:rPr>
        <w:t>entered</w:t>
      </w:r>
      <w:r>
        <w:rPr>
          <w:spacing w:val="-13"/>
          <w:w w:val="95"/>
        </w:rPr>
        <w:t xml:space="preserve"> </w:t>
      </w:r>
      <w:r>
        <w:rPr>
          <w:w w:val="95"/>
        </w:rPr>
        <w:t>in</w:t>
      </w:r>
      <w:r>
        <w:rPr>
          <w:spacing w:val="-13"/>
          <w:w w:val="95"/>
        </w:rPr>
        <w:t xml:space="preserve"> </w:t>
      </w:r>
      <w:r>
        <w:rPr>
          <w:w w:val="95"/>
        </w:rPr>
        <w:t>to</w:t>
      </w:r>
      <w:r>
        <w:rPr>
          <w:spacing w:val="-12"/>
          <w:w w:val="95"/>
        </w:rPr>
        <w:t xml:space="preserve"> </w:t>
      </w:r>
      <w:r>
        <w:rPr>
          <w:w w:val="95"/>
        </w:rPr>
        <w:t>between</w:t>
      </w:r>
      <w:r>
        <w:rPr>
          <w:spacing w:val="-15"/>
          <w:w w:val="95"/>
        </w:rPr>
        <w:t xml:space="preserve"> </w:t>
      </w:r>
      <w:r>
        <w:rPr>
          <w:w w:val="95"/>
        </w:rPr>
        <w:t>the</w:t>
      </w:r>
      <w:r>
        <w:rPr>
          <w:spacing w:val="-13"/>
          <w:w w:val="95"/>
        </w:rPr>
        <w:t xml:space="preserve"> </w:t>
      </w:r>
      <w:r>
        <w:rPr>
          <w:w w:val="95"/>
        </w:rPr>
        <w:t>Bank</w:t>
      </w:r>
      <w:r>
        <w:rPr>
          <w:spacing w:val="-12"/>
          <w:w w:val="95"/>
        </w:rPr>
        <w:t xml:space="preserve"> </w:t>
      </w:r>
      <w:r>
        <w:rPr>
          <w:w w:val="95"/>
        </w:rPr>
        <w:t>and</w:t>
      </w:r>
      <w:r>
        <w:rPr>
          <w:spacing w:val="-14"/>
          <w:w w:val="95"/>
        </w:rPr>
        <w:t xml:space="preserve"> </w:t>
      </w:r>
      <w:r>
        <w:rPr>
          <w:w w:val="95"/>
        </w:rPr>
        <w:t>the</w:t>
      </w:r>
      <w:r>
        <w:rPr>
          <w:spacing w:val="-13"/>
          <w:w w:val="95"/>
        </w:rPr>
        <w:t xml:space="preserve"> </w:t>
      </w:r>
      <w:r>
        <w:rPr>
          <w:w w:val="95"/>
        </w:rPr>
        <w:t xml:space="preserve">successful </w:t>
      </w:r>
      <w:r>
        <w:t>bidder</w:t>
      </w:r>
      <w:r>
        <w:rPr>
          <w:spacing w:val="-16"/>
        </w:rPr>
        <w:t xml:space="preserve"> </w:t>
      </w:r>
      <w:r>
        <w:t>within</w:t>
      </w:r>
      <w:r>
        <w:rPr>
          <w:spacing w:val="-18"/>
        </w:rPr>
        <w:t xml:space="preserve"> </w:t>
      </w:r>
      <w:r>
        <w:t>a</w:t>
      </w:r>
      <w:r>
        <w:rPr>
          <w:spacing w:val="-15"/>
        </w:rPr>
        <w:t xml:space="preserve"> </w:t>
      </w:r>
      <w:r>
        <w:t>period</w:t>
      </w:r>
      <w:r>
        <w:rPr>
          <w:spacing w:val="-18"/>
        </w:rPr>
        <w:t xml:space="preserve"> </w:t>
      </w:r>
      <w:r>
        <w:t>of</w:t>
      </w:r>
      <w:r>
        <w:rPr>
          <w:spacing w:val="-18"/>
        </w:rPr>
        <w:t xml:space="preserve"> </w:t>
      </w:r>
      <w:r>
        <w:t>21</w:t>
      </w:r>
      <w:r>
        <w:rPr>
          <w:spacing w:val="-15"/>
        </w:rPr>
        <w:t xml:space="preserve"> </w:t>
      </w:r>
      <w:r>
        <w:t>days</w:t>
      </w:r>
      <w:r>
        <w:rPr>
          <w:spacing w:val="-18"/>
        </w:rPr>
        <w:t xml:space="preserve"> </w:t>
      </w:r>
      <w:r>
        <w:t>from,</w:t>
      </w:r>
      <w:r>
        <w:rPr>
          <w:spacing w:val="-18"/>
        </w:rPr>
        <w:t xml:space="preserve"> </w:t>
      </w:r>
      <w:r>
        <w:t>the</w:t>
      </w:r>
      <w:r>
        <w:rPr>
          <w:spacing w:val="-15"/>
        </w:rPr>
        <w:t xml:space="preserve"> </w:t>
      </w:r>
      <w:r>
        <w:t>date</w:t>
      </w:r>
      <w:r>
        <w:rPr>
          <w:spacing w:val="-17"/>
        </w:rPr>
        <w:t xml:space="preserve"> </w:t>
      </w:r>
      <w:r>
        <w:t>of</w:t>
      </w:r>
      <w:r>
        <w:rPr>
          <w:spacing w:val="-16"/>
        </w:rPr>
        <w:t xml:space="preserve"> </w:t>
      </w:r>
      <w:r>
        <w:t>acceptance</w:t>
      </w:r>
      <w:r>
        <w:rPr>
          <w:spacing w:val="-17"/>
        </w:rPr>
        <w:t xml:space="preserve"> </w:t>
      </w:r>
      <w:r>
        <w:t>of</w:t>
      </w:r>
      <w:r>
        <w:rPr>
          <w:spacing w:val="-18"/>
        </w:rPr>
        <w:t xml:space="preserve"> </w:t>
      </w:r>
      <w:r>
        <w:t>purchase</w:t>
      </w:r>
      <w:r>
        <w:rPr>
          <w:spacing w:val="-17"/>
        </w:rPr>
        <w:t xml:space="preserve"> </w:t>
      </w:r>
      <w:r>
        <w:t>order.</w:t>
      </w:r>
    </w:p>
    <w:p w14:paraId="40ECC7D9" w14:textId="77777777" w:rsidR="001A581C" w:rsidRDefault="005A14EC" w:rsidP="00087691">
      <w:pPr>
        <w:pStyle w:val="Heading7"/>
        <w:spacing w:before="176"/>
        <w:ind w:right="-14"/>
        <w:jc w:val="both"/>
      </w:pPr>
      <w:r>
        <w:t>Guarantee on Software License</w:t>
      </w:r>
    </w:p>
    <w:p w14:paraId="56BBAE3E" w14:textId="77777777" w:rsidR="001A581C" w:rsidRDefault="005A14EC" w:rsidP="00087691">
      <w:pPr>
        <w:pStyle w:val="BodyText"/>
        <w:spacing w:before="124" w:line="232" w:lineRule="auto"/>
        <w:ind w:right="-14"/>
        <w:rPr>
          <w:w w:val="95"/>
        </w:rPr>
      </w:pPr>
      <w:r>
        <w:rPr>
          <w:w w:val="95"/>
        </w:rPr>
        <w:t>The</w:t>
      </w:r>
      <w:r>
        <w:rPr>
          <w:spacing w:val="-21"/>
          <w:w w:val="95"/>
        </w:rPr>
        <w:t xml:space="preserve"> </w:t>
      </w:r>
      <w:r>
        <w:rPr>
          <w:w w:val="95"/>
        </w:rPr>
        <w:t>bidder</w:t>
      </w:r>
      <w:r>
        <w:rPr>
          <w:spacing w:val="-19"/>
          <w:w w:val="95"/>
        </w:rPr>
        <w:t xml:space="preserve"> </w:t>
      </w:r>
      <w:r>
        <w:rPr>
          <w:w w:val="95"/>
        </w:rPr>
        <w:t>shall</w:t>
      </w:r>
      <w:r>
        <w:rPr>
          <w:spacing w:val="-20"/>
          <w:w w:val="95"/>
        </w:rPr>
        <w:t xml:space="preserve"> </w:t>
      </w:r>
      <w:r>
        <w:rPr>
          <w:w w:val="95"/>
        </w:rPr>
        <w:t>guarantee</w:t>
      </w:r>
      <w:r>
        <w:rPr>
          <w:spacing w:val="-22"/>
          <w:w w:val="95"/>
        </w:rPr>
        <w:t xml:space="preserve"> </w:t>
      </w:r>
      <w:r>
        <w:rPr>
          <w:w w:val="95"/>
        </w:rPr>
        <w:t>that</w:t>
      </w:r>
      <w:r>
        <w:rPr>
          <w:spacing w:val="-20"/>
          <w:w w:val="95"/>
        </w:rPr>
        <w:t xml:space="preserve"> </w:t>
      </w:r>
      <w:r>
        <w:rPr>
          <w:w w:val="95"/>
        </w:rPr>
        <w:t>the</w:t>
      </w:r>
      <w:r>
        <w:rPr>
          <w:spacing w:val="-21"/>
          <w:w w:val="95"/>
        </w:rPr>
        <w:t xml:space="preserve"> </w:t>
      </w:r>
      <w:r>
        <w:rPr>
          <w:w w:val="95"/>
        </w:rPr>
        <w:t>software</w:t>
      </w:r>
      <w:r>
        <w:rPr>
          <w:spacing w:val="-19"/>
          <w:w w:val="95"/>
        </w:rPr>
        <w:t xml:space="preserve"> </w:t>
      </w:r>
      <w:r>
        <w:rPr>
          <w:w w:val="95"/>
        </w:rPr>
        <w:t>supplied</w:t>
      </w:r>
      <w:r>
        <w:rPr>
          <w:spacing w:val="-22"/>
          <w:w w:val="95"/>
        </w:rPr>
        <w:t xml:space="preserve"> </w:t>
      </w:r>
      <w:r>
        <w:rPr>
          <w:w w:val="95"/>
        </w:rPr>
        <w:t>under</w:t>
      </w:r>
      <w:r>
        <w:rPr>
          <w:spacing w:val="-19"/>
          <w:w w:val="95"/>
        </w:rPr>
        <w:t xml:space="preserve"> </w:t>
      </w:r>
      <w:r>
        <w:rPr>
          <w:w w:val="95"/>
        </w:rPr>
        <w:t>this</w:t>
      </w:r>
      <w:r>
        <w:rPr>
          <w:spacing w:val="-20"/>
          <w:w w:val="95"/>
        </w:rPr>
        <w:t xml:space="preserve"> </w:t>
      </w:r>
      <w:r>
        <w:rPr>
          <w:w w:val="95"/>
        </w:rPr>
        <w:t>contract</w:t>
      </w:r>
      <w:r>
        <w:rPr>
          <w:spacing w:val="-19"/>
          <w:w w:val="95"/>
        </w:rPr>
        <w:t xml:space="preserve"> </w:t>
      </w:r>
      <w:r>
        <w:rPr>
          <w:w w:val="95"/>
        </w:rPr>
        <w:t>to</w:t>
      </w:r>
      <w:r>
        <w:rPr>
          <w:spacing w:val="-20"/>
          <w:w w:val="95"/>
        </w:rPr>
        <w:t xml:space="preserve"> </w:t>
      </w:r>
      <w:r>
        <w:rPr>
          <w:w w:val="95"/>
        </w:rPr>
        <w:t>the</w:t>
      </w:r>
      <w:r>
        <w:rPr>
          <w:spacing w:val="-20"/>
          <w:w w:val="95"/>
        </w:rPr>
        <w:t xml:space="preserve"> </w:t>
      </w:r>
      <w:r>
        <w:rPr>
          <w:w w:val="95"/>
        </w:rPr>
        <w:t>Bank</w:t>
      </w:r>
      <w:r>
        <w:rPr>
          <w:spacing w:val="-20"/>
          <w:w w:val="95"/>
        </w:rPr>
        <w:t xml:space="preserve"> </w:t>
      </w:r>
      <w:r>
        <w:rPr>
          <w:w w:val="95"/>
        </w:rPr>
        <w:t>is</w:t>
      </w:r>
      <w:r>
        <w:rPr>
          <w:spacing w:val="-20"/>
          <w:w w:val="95"/>
        </w:rPr>
        <w:t xml:space="preserve"> </w:t>
      </w:r>
      <w:r>
        <w:rPr>
          <w:w w:val="95"/>
        </w:rPr>
        <w:t>licensed</w:t>
      </w:r>
      <w:r>
        <w:rPr>
          <w:spacing w:val="-18"/>
          <w:w w:val="95"/>
        </w:rPr>
        <w:t xml:space="preserve"> </w:t>
      </w:r>
      <w:r>
        <w:rPr>
          <w:w w:val="95"/>
        </w:rPr>
        <w:t>and legally</w:t>
      </w:r>
      <w:r>
        <w:rPr>
          <w:spacing w:val="-22"/>
          <w:w w:val="95"/>
        </w:rPr>
        <w:t xml:space="preserve"> </w:t>
      </w:r>
      <w:r>
        <w:rPr>
          <w:w w:val="95"/>
        </w:rPr>
        <w:t>obtained.</w:t>
      </w:r>
      <w:r>
        <w:rPr>
          <w:spacing w:val="-22"/>
          <w:w w:val="95"/>
        </w:rPr>
        <w:t xml:space="preserve"> </w:t>
      </w:r>
      <w:r>
        <w:rPr>
          <w:w w:val="95"/>
        </w:rPr>
        <w:t>Software</w:t>
      </w:r>
      <w:r>
        <w:rPr>
          <w:spacing w:val="-22"/>
          <w:w w:val="95"/>
        </w:rPr>
        <w:t xml:space="preserve"> </w:t>
      </w:r>
      <w:r>
        <w:rPr>
          <w:w w:val="95"/>
        </w:rPr>
        <w:t>supplied</w:t>
      </w:r>
      <w:r>
        <w:rPr>
          <w:spacing w:val="-20"/>
          <w:w w:val="95"/>
        </w:rPr>
        <w:t xml:space="preserve"> </w:t>
      </w:r>
      <w:r>
        <w:rPr>
          <w:w w:val="95"/>
        </w:rPr>
        <w:t>should</w:t>
      </w:r>
      <w:r>
        <w:rPr>
          <w:spacing w:val="-22"/>
          <w:w w:val="95"/>
        </w:rPr>
        <w:t xml:space="preserve"> </w:t>
      </w:r>
      <w:r>
        <w:rPr>
          <w:w w:val="95"/>
        </w:rPr>
        <w:t>not</w:t>
      </w:r>
      <w:r>
        <w:rPr>
          <w:spacing w:val="-22"/>
          <w:w w:val="95"/>
        </w:rPr>
        <w:t xml:space="preserve"> </w:t>
      </w:r>
      <w:r>
        <w:rPr>
          <w:w w:val="95"/>
        </w:rPr>
        <w:t>have</w:t>
      </w:r>
      <w:r>
        <w:rPr>
          <w:spacing w:val="-20"/>
          <w:w w:val="95"/>
        </w:rPr>
        <w:t xml:space="preserve"> </w:t>
      </w:r>
      <w:r>
        <w:rPr>
          <w:w w:val="95"/>
        </w:rPr>
        <w:t>any</w:t>
      </w:r>
      <w:r>
        <w:rPr>
          <w:spacing w:val="-20"/>
          <w:w w:val="95"/>
        </w:rPr>
        <w:t xml:space="preserve"> </w:t>
      </w:r>
      <w:r>
        <w:rPr>
          <w:w w:val="95"/>
        </w:rPr>
        <w:t>embedded</w:t>
      </w:r>
      <w:r>
        <w:rPr>
          <w:spacing w:val="-22"/>
          <w:w w:val="95"/>
        </w:rPr>
        <w:t xml:space="preserve"> </w:t>
      </w:r>
      <w:r>
        <w:rPr>
          <w:w w:val="95"/>
        </w:rPr>
        <w:t>malicious</w:t>
      </w:r>
      <w:r>
        <w:rPr>
          <w:spacing w:val="-21"/>
          <w:w w:val="95"/>
        </w:rPr>
        <w:t xml:space="preserve"> </w:t>
      </w:r>
      <w:r>
        <w:rPr>
          <w:w w:val="95"/>
        </w:rPr>
        <w:t>and</w:t>
      </w:r>
      <w:r>
        <w:rPr>
          <w:spacing w:val="-21"/>
          <w:w w:val="95"/>
        </w:rPr>
        <w:t xml:space="preserve"> </w:t>
      </w:r>
      <w:r>
        <w:rPr>
          <w:w w:val="95"/>
        </w:rPr>
        <w:t>virus</w:t>
      </w:r>
      <w:r>
        <w:rPr>
          <w:spacing w:val="-21"/>
          <w:w w:val="95"/>
        </w:rPr>
        <w:t xml:space="preserve"> </w:t>
      </w:r>
      <w:r>
        <w:rPr>
          <w:w w:val="95"/>
        </w:rPr>
        <w:t>programs.</w:t>
      </w:r>
    </w:p>
    <w:p w14:paraId="3CA82F37" w14:textId="77777777" w:rsidR="00F73225" w:rsidRDefault="00F73225" w:rsidP="00087691">
      <w:pPr>
        <w:pStyle w:val="BodyText"/>
        <w:spacing w:before="124" w:line="232" w:lineRule="auto"/>
        <w:ind w:right="-14"/>
      </w:pPr>
    </w:p>
    <w:p w14:paraId="79185544"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48" w:name="_Toc126421667"/>
      <w:r>
        <w:rPr>
          <w:color w:val="2E5395"/>
          <w:spacing w:val="-3"/>
        </w:rPr>
        <w:t>Force</w:t>
      </w:r>
      <w:r w:rsidRPr="00277894">
        <w:rPr>
          <w:color w:val="2E5395"/>
          <w:spacing w:val="-3"/>
        </w:rPr>
        <w:t xml:space="preserve"> Majeure</w:t>
      </w:r>
      <w:bookmarkEnd w:id="348"/>
    </w:p>
    <w:p w14:paraId="358BFC41" w14:textId="77777777" w:rsidR="001A581C" w:rsidRDefault="005A14EC" w:rsidP="00087691">
      <w:pPr>
        <w:pStyle w:val="BodyText"/>
        <w:spacing w:before="139" w:line="232" w:lineRule="auto"/>
        <w:ind w:right="-14"/>
      </w:pPr>
      <w:r>
        <w:rPr>
          <w:w w:val="95"/>
        </w:rPr>
        <w:t>The</w:t>
      </w:r>
      <w:r>
        <w:rPr>
          <w:spacing w:val="-12"/>
          <w:w w:val="95"/>
        </w:rPr>
        <w:t xml:space="preserve"> </w:t>
      </w:r>
      <w:r>
        <w:rPr>
          <w:w w:val="95"/>
        </w:rPr>
        <w:t>parties</w:t>
      </w:r>
      <w:r>
        <w:rPr>
          <w:spacing w:val="-11"/>
          <w:w w:val="95"/>
        </w:rPr>
        <w:t xml:space="preserve"> </w:t>
      </w:r>
      <w:r>
        <w:rPr>
          <w:w w:val="95"/>
        </w:rPr>
        <w:t>shall</w:t>
      </w:r>
      <w:r>
        <w:rPr>
          <w:spacing w:val="-13"/>
          <w:w w:val="95"/>
        </w:rPr>
        <w:t xml:space="preserve"> </w:t>
      </w:r>
      <w:r>
        <w:rPr>
          <w:w w:val="95"/>
        </w:rPr>
        <w:t>not</w:t>
      </w:r>
      <w:r>
        <w:rPr>
          <w:spacing w:val="-11"/>
          <w:w w:val="95"/>
        </w:rPr>
        <w:t xml:space="preserve"> </w:t>
      </w:r>
      <w:r>
        <w:rPr>
          <w:w w:val="95"/>
        </w:rPr>
        <w:t>be</w:t>
      </w:r>
      <w:r>
        <w:rPr>
          <w:spacing w:val="-11"/>
          <w:w w:val="95"/>
        </w:rPr>
        <w:t xml:space="preserve"> </w:t>
      </w:r>
      <w:r>
        <w:rPr>
          <w:w w:val="95"/>
        </w:rPr>
        <w:t>liable</w:t>
      </w:r>
      <w:r>
        <w:rPr>
          <w:spacing w:val="-12"/>
          <w:w w:val="95"/>
        </w:rPr>
        <w:t xml:space="preserve"> </w:t>
      </w:r>
      <w:r>
        <w:rPr>
          <w:w w:val="95"/>
        </w:rPr>
        <w:t>for</w:t>
      </w:r>
      <w:r>
        <w:rPr>
          <w:spacing w:val="-11"/>
          <w:w w:val="95"/>
        </w:rPr>
        <w:t xml:space="preserve"> </w:t>
      </w:r>
      <w:r>
        <w:rPr>
          <w:w w:val="95"/>
        </w:rPr>
        <w:t>default</w:t>
      </w:r>
      <w:r>
        <w:rPr>
          <w:spacing w:val="-13"/>
          <w:w w:val="95"/>
        </w:rPr>
        <w:t xml:space="preserve"> </w:t>
      </w:r>
      <w:r>
        <w:rPr>
          <w:w w:val="95"/>
        </w:rPr>
        <w:t>or</w:t>
      </w:r>
      <w:r>
        <w:rPr>
          <w:spacing w:val="-12"/>
          <w:w w:val="95"/>
        </w:rPr>
        <w:t xml:space="preserve"> </w:t>
      </w:r>
      <w:r>
        <w:rPr>
          <w:w w:val="95"/>
        </w:rPr>
        <w:t>non-performance</w:t>
      </w:r>
      <w:r>
        <w:rPr>
          <w:spacing w:val="-12"/>
          <w:w w:val="95"/>
        </w:rPr>
        <w:t xml:space="preserve"> </w:t>
      </w:r>
      <w:r>
        <w:rPr>
          <w:w w:val="95"/>
        </w:rPr>
        <w:t>of</w:t>
      </w:r>
      <w:r>
        <w:rPr>
          <w:spacing w:val="-13"/>
          <w:w w:val="95"/>
        </w:rPr>
        <w:t xml:space="preserve"> </w:t>
      </w:r>
      <w:r>
        <w:rPr>
          <w:w w:val="95"/>
        </w:rPr>
        <w:t>the</w:t>
      </w:r>
      <w:r>
        <w:rPr>
          <w:spacing w:val="-12"/>
          <w:w w:val="95"/>
        </w:rPr>
        <w:t xml:space="preserve"> </w:t>
      </w:r>
      <w:r>
        <w:rPr>
          <w:w w:val="95"/>
        </w:rPr>
        <w:t>obligations</w:t>
      </w:r>
      <w:r>
        <w:rPr>
          <w:spacing w:val="-14"/>
          <w:w w:val="95"/>
        </w:rPr>
        <w:t xml:space="preserve"> </w:t>
      </w:r>
      <w:r>
        <w:rPr>
          <w:w w:val="95"/>
        </w:rPr>
        <w:t>under</w:t>
      </w:r>
      <w:r>
        <w:rPr>
          <w:spacing w:val="-11"/>
          <w:w w:val="95"/>
        </w:rPr>
        <w:t xml:space="preserve"> </w:t>
      </w:r>
      <w:r>
        <w:rPr>
          <w:w w:val="95"/>
        </w:rPr>
        <w:t>the</w:t>
      </w:r>
      <w:r>
        <w:rPr>
          <w:spacing w:val="-12"/>
          <w:w w:val="95"/>
        </w:rPr>
        <w:t xml:space="preserve"> </w:t>
      </w:r>
      <w:r>
        <w:rPr>
          <w:w w:val="95"/>
        </w:rPr>
        <w:t>contract, if</w:t>
      </w:r>
      <w:r>
        <w:rPr>
          <w:spacing w:val="-15"/>
          <w:w w:val="95"/>
        </w:rPr>
        <w:t xml:space="preserve"> </w:t>
      </w:r>
      <w:r>
        <w:rPr>
          <w:w w:val="95"/>
        </w:rPr>
        <w:t>such</w:t>
      </w:r>
      <w:r>
        <w:rPr>
          <w:spacing w:val="-15"/>
          <w:w w:val="95"/>
        </w:rPr>
        <w:t xml:space="preserve"> </w:t>
      </w:r>
      <w:r>
        <w:rPr>
          <w:w w:val="95"/>
        </w:rPr>
        <w:t>default</w:t>
      </w:r>
      <w:r>
        <w:rPr>
          <w:spacing w:val="-14"/>
          <w:w w:val="95"/>
        </w:rPr>
        <w:t xml:space="preserve"> </w:t>
      </w:r>
      <w:r>
        <w:rPr>
          <w:w w:val="95"/>
        </w:rPr>
        <w:t>or</w:t>
      </w:r>
      <w:r>
        <w:rPr>
          <w:spacing w:val="-14"/>
          <w:w w:val="95"/>
        </w:rPr>
        <w:t xml:space="preserve"> </w:t>
      </w:r>
      <w:r>
        <w:rPr>
          <w:w w:val="95"/>
        </w:rPr>
        <w:t>non-performance</w:t>
      </w:r>
      <w:r>
        <w:rPr>
          <w:spacing w:val="-15"/>
          <w:w w:val="95"/>
        </w:rPr>
        <w:t xml:space="preserve"> </w:t>
      </w:r>
      <w:r>
        <w:rPr>
          <w:w w:val="95"/>
        </w:rPr>
        <w:t>of</w:t>
      </w:r>
      <w:r>
        <w:rPr>
          <w:spacing w:val="-14"/>
          <w:w w:val="95"/>
        </w:rPr>
        <w:t xml:space="preserve"> </w:t>
      </w:r>
      <w:r>
        <w:rPr>
          <w:w w:val="95"/>
        </w:rPr>
        <w:t>the</w:t>
      </w:r>
      <w:r>
        <w:rPr>
          <w:spacing w:val="-16"/>
          <w:w w:val="95"/>
        </w:rPr>
        <w:t xml:space="preserve"> </w:t>
      </w:r>
      <w:r>
        <w:rPr>
          <w:w w:val="95"/>
        </w:rPr>
        <w:t>obligations</w:t>
      </w:r>
      <w:r>
        <w:rPr>
          <w:spacing w:val="-16"/>
          <w:w w:val="95"/>
        </w:rPr>
        <w:t xml:space="preserve"> </w:t>
      </w:r>
      <w:r>
        <w:rPr>
          <w:w w:val="95"/>
        </w:rPr>
        <w:t>under</w:t>
      </w:r>
      <w:r>
        <w:rPr>
          <w:spacing w:val="-13"/>
          <w:w w:val="95"/>
        </w:rPr>
        <w:t xml:space="preserve"> </w:t>
      </w:r>
      <w:r>
        <w:rPr>
          <w:w w:val="95"/>
        </w:rPr>
        <w:t>this</w:t>
      </w:r>
      <w:r>
        <w:rPr>
          <w:spacing w:val="-15"/>
          <w:w w:val="95"/>
        </w:rPr>
        <w:t xml:space="preserve"> </w:t>
      </w:r>
      <w:r>
        <w:rPr>
          <w:w w:val="95"/>
        </w:rPr>
        <w:t>contract</w:t>
      </w:r>
      <w:r>
        <w:rPr>
          <w:spacing w:val="-14"/>
          <w:w w:val="95"/>
        </w:rPr>
        <w:t xml:space="preserve"> </w:t>
      </w:r>
      <w:r>
        <w:rPr>
          <w:w w:val="95"/>
        </w:rPr>
        <w:t>is</w:t>
      </w:r>
      <w:r>
        <w:rPr>
          <w:spacing w:val="-14"/>
          <w:w w:val="95"/>
        </w:rPr>
        <w:t xml:space="preserve"> </w:t>
      </w:r>
      <w:r>
        <w:rPr>
          <w:w w:val="95"/>
        </w:rPr>
        <w:t>caused</w:t>
      </w:r>
      <w:r>
        <w:rPr>
          <w:spacing w:val="-14"/>
          <w:w w:val="95"/>
        </w:rPr>
        <w:t xml:space="preserve"> </w:t>
      </w:r>
      <w:r>
        <w:rPr>
          <w:w w:val="95"/>
        </w:rPr>
        <w:t>by</w:t>
      </w:r>
      <w:r>
        <w:rPr>
          <w:spacing w:val="-14"/>
          <w:w w:val="95"/>
        </w:rPr>
        <w:t xml:space="preserve"> </w:t>
      </w:r>
      <w:r>
        <w:rPr>
          <w:w w:val="95"/>
        </w:rPr>
        <w:t>any</w:t>
      </w:r>
      <w:r>
        <w:rPr>
          <w:spacing w:val="-14"/>
          <w:w w:val="95"/>
        </w:rPr>
        <w:t xml:space="preserve"> </w:t>
      </w:r>
      <w:r>
        <w:rPr>
          <w:w w:val="95"/>
        </w:rPr>
        <w:t>reason</w:t>
      </w:r>
      <w:r>
        <w:rPr>
          <w:spacing w:val="-16"/>
          <w:w w:val="95"/>
        </w:rPr>
        <w:t xml:space="preserve"> </w:t>
      </w:r>
      <w:r>
        <w:rPr>
          <w:w w:val="95"/>
        </w:rPr>
        <w:t>or circumstances</w:t>
      </w:r>
      <w:r>
        <w:rPr>
          <w:spacing w:val="-16"/>
          <w:w w:val="95"/>
        </w:rPr>
        <w:t xml:space="preserve"> </w:t>
      </w:r>
      <w:r>
        <w:rPr>
          <w:w w:val="95"/>
        </w:rPr>
        <w:t>or</w:t>
      </w:r>
      <w:r>
        <w:rPr>
          <w:spacing w:val="-17"/>
          <w:w w:val="95"/>
        </w:rPr>
        <w:t xml:space="preserve"> </w:t>
      </w:r>
      <w:r>
        <w:rPr>
          <w:w w:val="95"/>
        </w:rPr>
        <w:t>occurrences</w:t>
      </w:r>
      <w:r>
        <w:rPr>
          <w:spacing w:val="-16"/>
          <w:w w:val="95"/>
        </w:rPr>
        <w:t xml:space="preserve"> </w:t>
      </w:r>
      <w:r>
        <w:rPr>
          <w:w w:val="95"/>
        </w:rPr>
        <w:t>beyond</w:t>
      </w:r>
      <w:r>
        <w:rPr>
          <w:spacing w:val="-16"/>
          <w:w w:val="95"/>
        </w:rPr>
        <w:t xml:space="preserve"> </w:t>
      </w:r>
      <w:r>
        <w:rPr>
          <w:w w:val="95"/>
        </w:rPr>
        <w:t>the</w:t>
      </w:r>
      <w:r>
        <w:rPr>
          <w:spacing w:val="-15"/>
          <w:w w:val="95"/>
        </w:rPr>
        <w:t xml:space="preserve"> </w:t>
      </w:r>
      <w:r>
        <w:rPr>
          <w:w w:val="95"/>
        </w:rPr>
        <w:t>control</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parties,</w:t>
      </w:r>
      <w:r>
        <w:rPr>
          <w:spacing w:val="-15"/>
          <w:w w:val="95"/>
        </w:rPr>
        <w:t xml:space="preserve"> </w:t>
      </w:r>
      <w:r>
        <w:rPr>
          <w:w w:val="95"/>
        </w:rPr>
        <w:t>as</w:t>
      </w:r>
      <w:r>
        <w:rPr>
          <w:spacing w:val="-16"/>
          <w:w w:val="95"/>
        </w:rPr>
        <w:t xml:space="preserve"> </w:t>
      </w:r>
      <w:r>
        <w:rPr>
          <w:w w:val="95"/>
        </w:rPr>
        <w:t>a</w:t>
      </w:r>
      <w:r>
        <w:rPr>
          <w:spacing w:val="-16"/>
          <w:w w:val="95"/>
        </w:rPr>
        <w:t xml:space="preserve"> </w:t>
      </w:r>
      <w:r>
        <w:rPr>
          <w:w w:val="95"/>
        </w:rPr>
        <w:t>result</w:t>
      </w:r>
      <w:r>
        <w:rPr>
          <w:spacing w:val="-15"/>
          <w:w w:val="95"/>
        </w:rPr>
        <w:t xml:space="preserve"> </w:t>
      </w:r>
      <w:r>
        <w:rPr>
          <w:w w:val="95"/>
        </w:rPr>
        <w:t>of</w:t>
      </w:r>
      <w:r>
        <w:rPr>
          <w:spacing w:val="-16"/>
          <w:w w:val="95"/>
        </w:rPr>
        <w:t xml:space="preserve"> </w:t>
      </w:r>
      <w:r>
        <w:rPr>
          <w:w w:val="95"/>
        </w:rPr>
        <w:t>force</w:t>
      </w:r>
      <w:r>
        <w:rPr>
          <w:spacing w:val="-16"/>
          <w:w w:val="95"/>
        </w:rPr>
        <w:t xml:space="preserve"> </w:t>
      </w:r>
      <w:r>
        <w:rPr>
          <w:w w:val="95"/>
        </w:rPr>
        <w:t>majeure.</w:t>
      </w:r>
      <w:r>
        <w:rPr>
          <w:spacing w:val="-16"/>
          <w:w w:val="95"/>
        </w:rPr>
        <w:t xml:space="preserve"> </w:t>
      </w:r>
      <w:r>
        <w:rPr>
          <w:w w:val="95"/>
        </w:rPr>
        <w:t>For</w:t>
      </w:r>
      <w:r>
        <w:rPr>
          <w:spacing w:val="-16"/>
          <w:w w:val="95"/>
        </w:rPr>
        <w:t xml:space="preserve"> </w:t>
      </w:r>
      <w:r>
        <w:rPr>
          <w:w w:val="95"/>
        </w:rPr>
        <w:t xml:space="preserve">the </w:t>
      </w:r>
      <w:r>
        <w:t>purpose</w:t>
      </w:r>
      <w:r>
        <w:rPr>
          <w:spacing w:val="-8"/>
        </w:rPr>
        <w:t xml:space="preserve"> </w:t>
      </w:r>
      <w:r>
        <w:t>of</w:t>
      </w:r>
      <w:r>
        <w:rPr>
          <w:spacing w:val="-7"/>
        </w:rPr>
        <w:t xml:space="preserve"> </w:t>
      </w:r>
      <w:r>
        <w:t>this</w:t>
      </w:r>
      <w:r>
        <w:rPr>
          <w:spacing w:val="-9"/>
        </w:rPr>
        <w:t xml:space="preserve"> </w:t>
      </w:r>
      <w:r>
        <w:t>clause,</w:t>
      </w:r>
      <w:r>
        <w:rPr>
          <w:spacing w:val="-8"/>
        </w:rPr>
        <w:t xml:space="preserve"> </w:t>
      </w:r>
      <w:r>
        <w:t>“Force</w:t>
      </w:r>
      <w:r>
        <w:rPr>
          <w:spacing w:val="-8"/>
        </w:rPr>
        <w:t xml:space="preserve"> </w:t>
      </w:r>
      <w:r>
        <w:t>Majeure”</w:t>
      </w:r>
      <w:r>
        <w:rPr>
          <w:spacing w:val="-6"/>
        </w:rPr>
        <w:t xml:space="preserve"> </w:t>
      </w:r>
      <w:r>
        <w:t>shall</w:t>
      </w:r>
      <w:r>
        <w:rPr>
          <w:spacing w:val="-8"/>
        </w:rPr>
        <w:t xml:space="preserve"> </w:t>
      </w:r>
      <w:r>
        <w:t>mean</w:t>
      </w:r>
      <w:r>
        <w:rPr>
          <w:spacing w:val="-8"/>
        </w:rPr>
        <w:t xml:space="preserve"> </w:t>
      </w:r>
      <w:r>
        <w:t>an</w:t>
      </w:r>
      <w:r>
        <w:rPr>
          <w:spacing w:val="-7"/>
        </w:rPr>
        <w:t xml:space="preserve"> </w:t>
      </w:r>
      <w:r>
        <w:t>event</w:t>
      </w:r>
      <w:r>
        <w:rPr>
          <w:spacing w:val="-7"/>
        </w:rPr>
        <w:t xml:space="preserve"> </w:t>
      </w:r>
      <w:r>
        <w:t>beyond</w:t>
      </w:r>
      <w:r>
        <w:rPr>
          <w:spacing w:val="-7"/>
        </w:rPr>
        <w:t xml:space="preserve"> </w:t>
      </w:r>
      <w:r>
        <w:t>the</w:t>
      </w:r>
      <w:r>
        <w:rPr>
          <w:spacing w:val="-9"/>
        </w:rPr>
        <w:t xml:space="preserve"> </w:t>
      </w:r>
      <w:r>
        <w:t>control</w:t>
      </w:r>
      <w:r>
        <w:rPr>
          <w:spacing w:val="-8"/>
        </w:rPr>
        <w:t xml:space="preserve"> </w:t>
      </w:r>
      <w:r>
        <w:t>of</w:t>
      </w:r>
      <w:r>
        <w:rPr>
          <w:spacing w:val="-7"/>
        </w:rPr>
        <w:t xml:space="preserve"> </w:t>
      </w:r>
      <w:r>
        <w:t>the</w:t>
      </w:r>
      <w:r>
        <w:rPr>
          <w:spacing w:val="-7"/>
        </w:rPr>
        <w:t xml:space="preserve"> </w:t>
      </w:r>
      <w:r>
        <w:t xml:space="preserve">parties, including but not limited to, due to or as a result of or caused by acts of God, wars, </w:t>
      </w:r>
      <w:r>
        <w:rPr>
          <w:w w:val="95"/>
        </w:rPr>
        <w:t>epidemic/pandemic,</w:t>
      </w:r>
      <w:r>
        <w:rPr>
          <w:spacing w:val="-9"/>
          <w:w w:val="95"/>
        </w:rPr>
        <w:t xml:space="preserve"> </w:t>
      </w:r>
      <w:r>
        <w:rPr>
          <w:w w:val="95"/>
        </w:rPr>
        <w:t>insurrections,</w:t>
      </w:r>
      <w:r>
        <w:rPr>
          <w:spacing w:val="-9"/>
          <w:w w:val="95"/>
        </w:rPr>
        <w:t xml:space="preserve"> </w:t>
      </w:r>
      <w:r>
        <w:rPr>
          <w:w w:val="95"/>
        </w:rPr>
        <w:t>riots,</w:t>
      </w:r>
      <w:r>
        <w:rPr>
          <w:spacing w:val="-10"/>
          <w:w w:val="95"/>
        </w:rPr>
        <w:t xml:space="preserve"> </w:t>
      </w:r>
      <w:r>
        <w:rPr>
          <w:w w:val="95"/>
        </w:rPr>
        <w:t>earth</w:t>
      </w:r>
      <w:r>
        <w:rPr>
          <w:spacing w:val="-9"/>
          <w:w w:val="95"/>
        </w:rPr>
        <w:t xml:space="preserve"> </w:t>
      </w:r>
      <w:r>
        <w:rPr>
          <w:w w:val="95"/>
        </w:rPr>
        <w:t>quake</w:t>
      </w:r>
      <w:r>
        <w:rPr>
          <w:spacing w:val="-11"/>
          <w:w w:val="95"/>
        </w:rPr>
        <w:t xml:space="preserve"> </w:t>
      </w:r>
      <w:r>
        <w:rPr>
          <w:w w:val="95"/>
        </w:rPr>
        <w:t>and</w:t>
      </w:r>
      <w:r>
        <w:rPr>
          <w:spacing w:val="-10"/>
          <w:w w:val="95"/>
        </w:rPr>
        <w:t xml:space="preserve"> </w:t>
      </w:r>
      <w:r>
        <w:rPr>
          <w:w w:val="95"/>
        </w:rPr>
        <w:t>fire,</w:t>
      </w:r>
      <w:r>
        <w:rPr>
          <w:spacing w:val="-10"/>
          <w:w w:val="95"/>
        </w:rPr>
        <w:t xml:space="preserve"> </w:t>
      </w:r>
      <w:r>
        <w:rPr>
          <w:w w:val="95"/>
        </w:rPr>
        <w:t>events</w:t>
      </w:r>
      <w:r>
        <w:rPr>
          <w:spacing w:val="-9"/>
          <w:w w:val="95"/>
        </w:rPr>
        <w:t xml:space="preserve"> </w:t>
      </w:r>
      <w:r>
        <w:rPr>
          <w:w w:val="95"/>
        </w:rPr>
        <w:t>not</w:t>
      </w:r>
      <w:r>
        <w:rPr>
          <w:spacing w:val="-9"/>
          <w:w w:val="95"/>
        </w:rPr>
        <w:t xml:space="preserve"> </w:t>
      </w:r>
      <w:r>
        <w:rPr>
          <w:w w:val="95"/>
        </w:rPr>
        <w:t>foreseeable</w:t>
      </w:r>
      <w:r>
        <w:rPr>
          <w:spacing w:val="-8"/>
          <w:w w:val="95"/>
        </w:rPr>
        <w:t xml:space="preserve"> </w:t>
      </w:r>
      <w:r>
        <w:rPr>
          <w:w w:val="95"/>
        </w:rPr>
        <w:t>but</w:t>
      </w:r>
      <w:r>
        <w:rPr>
          <w:spacing w:val="-9"/>
          <w:w w:val="95"/>
        </w:rPr>
        <w:t xml:space="preserve"> </w:t>
      </w:r>
      <w:r>
        <w:rPr>
          <w:w w:val="95"/>
        </w:rPr>
        <w:t>does</w:t>
      </w:r>
      <w:r>
        <w:rPr>
          <w:spacing w:val="-9"/>
          <w:w w:val="95"/>
        </w:rPr>
        <w:t xml:space="preserve"> </w:t>
      </w:r>
      <w:r>
        <w:rPr>
          <w:w w:val="95"/>
        </w:rPr>
        <w:t xml:space="preserve">not </w:t>
      </w:r>
      <w:r>
        <w:t>include any fault or negligence or carelessness on the part of the parties, resulting in such a situation.</w:t>
      </w:r>
    </w:p>
    <w:p w14:paraId="5659087A" w14:textId="77777777" w:rsidR="001A581C" w:rsidRDefault="005A14EC" w:rsidP="00087691">
      <w:pPr>
        <w:pStyle w:val="BodyText"/>
        <w:spacing w:before="114" w:line="232" w:lineRule="auto"/>
        <w:ind w:right="-14"/>
      </w:pPr>
      <w:r>
        <w:rPr>
          <w:w w:val="95"/>
        </w:rPr>
        <w:t>In</w:t>
      </w:r>
      <w:r>
        <w:rPr>
          <w:spacing w:val="-14"/>
          <w:w w:val="95"/>
        </w:rPr>
        <w:t xml:space="preserve"> </w:t>
      </w:r>
      <w:r>
        <w:rPr>
          <w:w w:val="95"/>
        </w:rPr>
        <w:t>the</w:t>
      </w:r>
      <w:r>
        <w:rPr>
          <w:spacing w:val="-13"/>
          <w:w w:val="95"/>
        </w:rPr>
        <w:t xml:space="preserve"> </w:t>
      </w:r>
      <w:r>
        <w:rPr>
          <w:w w:val="95"/>
        </w:rPr>
        <w:t>event</w:t>
      </w:r>
      <w:r>
        <w:rPr>
          <w:spacing w:val="-15"/>
          <w:w w:val="95"/>
        </w:rPr>
        <w:t xml:space="preserve"> </w:t>
      </w:r>
      <w:r>
        <w:rPr>
          <w:w w:val="95"/>
        </w:rPr>
        <w:t>of</w:t>
      </w:r>
      <w:r>
        <w:rPr>
          <w:spacing w:val="-15"/>
          <w:w w:val="95"/>
        </w:rPr>
        <w:t xml:space="preserve"> </w:t>
      </w:r>
      <w:r>
        <w:rPr>
          <w:w w:val="95"/>
        </w:rPr>
        <w:t>any</w:t>
      </w:r>
      <w:r>
        <w:rPr>
          <w:spacing w:val="-12"/>
          <w:w w:val="95"/>
        </w:rPr>
        <w:t xml:space="preserve"> </w:t>
      </w:r>
      <w:r>
        <w:rPr>
          <w:w w:val="95"/>
        </w:rPr>
        <w:t>such</w:t>
      </w:r>
      <w:r>
        <w:rPr>
          <w:spacing w:val="-14"/>
          <w:w w:val="95"/>
        </w:rPr>
        <w:t xml:space="preserve"> </w:t>
      </w:r>
      <w:r>
        <w:rPr>
          <w:w w:val="95"/>
        </w:rPr>
        <w:t>intervening</w:t>
      </w:r>
      <w:r>
        <w:rPr>
          <w:spacing w:val="-14"/>
          <w:w w:val="95"/>
        </w:rPr>
        <w:t xml:space="preserve"> </w:t>
      </w:r>
      <w:r>
        <w:rPr>
          <w:w w:val="95"/>
        </w:rPr>
        <w:t>Force</w:t>
      </w:r>
      <w:r>
        <w:rPr>
          <w:spacing w:val="-14"/>
          <w:w w:val="95"/>
        </w:rPr>
        <w:t xml:space="preserve"> </w:t>
      </w:r>
      <w:r>
        <w:rPr>
          <w:w w:val="95"/>
        </w:rPr>
        <w:t>Majeure,</w:t>
      </w:r>
      <w:r>
        <w:rPr>
          <w:spacing w:val="-13"/>
          <w:w w:val="95"/>
        </w:rPr>
        <w:t xml:space="preserve"> </w:t>
      </w:r>
      <w:r>
        <w:rPr>
          <w:w w:val="95"/>
        </w:rPr>
        <w:t>each</w:t>
      </w:r>
      <w:r>
        <w:rPr>
          <w:spacing w:val="-14"/>
          <w:w w:val="95"/>
        </w:rPr>
        <w:t xml:space="preserve"> </w:t>
      </w:r>
      <w:r>
        <w:rPr>
          <w:w w:val="95"/>
        </w:rPr>
        <w:t>party</w:t>
      </w:r>
      <w:r>
        <w:rPr>
          <w:spacing w:val="-14"/>
          <w:w w:val="95"/>
        </w:rPr>
        <w:t xml:space="preserve"> </w:t>
      </w:r>
      <w:r>
        <w:rPr>
          <w:w w:val="95"/>
        </w:rPr>
        <w:t>shall</w:t>
      </w:r>
      <w:r>
        <w:rPr>
          <w:spacing w:val="-14"/>
          <w:w w:val="95"/>
        </w:rPr>
        <w:t xml:space="preserve"> </w:t>
      </w:r>
      <w:r>
        <w:rPr>
          <w:w w:val="95"/>
        </w:rPr>
        <w:t>notify</w:t>
      </w:r>
      <w:r>
        <w:rPr>
          <w:spacing w:val="-14"/>
          <w:w w:val="95"/>
        </w:rPr>
        <w:t xml:space="preserve"> </w:t>
      </w:r>
      <w:r>
        <w:rPr>
          <w:w w:val="95"/>
        </w:rPr>
        <w:t>the</w:t>
      </w:r>
      <w:r>
        <w:rPr>
          <w:spacing w:val="-15"/>
          <w:w w:val="95"/>
        </w:rPr>
        <w:t xml:space="preserve"> </w:t>
      </w:r>
      <w:r>
        <w:rPr>
          <w:w w:val="95"/>
        </w:rPr>
        <w:t>other</w:t>
      </w:r>
      <w:r>
        <w:rPr>
          <w:spacing w:val="-13"/>
          <w:w w:val="95"/>
        </w:rPr>
        <w:t xml:space="preserve"> </w:t>
      </w:r>
      <w:r>
        <w:rPr>
          <w:w w:val="95"/>
        </w:rPr>
        <w:t>party</w:t>
      </w:r>
      <w:r>
        <w:rPr>
          <w:spacing w:val="-12"/>
          <w:w w:val="95"/>
        </w:rPr>
        <w:t xml:space="preserve"> </w:t>
      </w:r>
      <w:r>
        <w:rPr>
          <w:w w:val="95"/>
        </w:rPr>
        <w:t>in</w:t>
      </w:r>
      <w:r>
        <w:rPr>
          <w:spacing w:val="-14"/>
          <w:w w:val="95"/>
        </w:rPr>
        <w:t xml:space="preserve"> </w:t>
      </w:r>
      <w:r>
        <w:rPr>
          <w:w w:val="95"/>
        </w:rPr>
        <w:t xml:space="preserve">writing </w:t>
      </w:r>
      <w:r>
        <w:t>of</w:t>
      </w:r>
      <w:r>
        <w:rPr>
          <w:spacing w:val="-4"/>
        </w:rPr>
        <w:t xml:space="preserve"> </w:t>
      </w:r>
      <w:r>
        <w:t>such</w:t>
      </w:r>
      <w:r>
        <w:rPr>
          <w:spacing w:val="-5"/>
        </w:rPr>
        <w:t xml:space="preserve"> </w:t>
      </w:r>
      <w:r>
        <w:t>circumstances</w:t>
      </w:r>
      <w:r>
        <w:rPr>
          <w:spacing w:val="-4"/>
        </w:rPr>
        <w:t xml:space="preserve"> </w:t>
      </w:r>
      <w:r>
        <w:t>and</w:t>
      </w:r>
      <w:r>
        <w:rPr>
          <w:spacing w:val="-4"/>
        </w:rPr>
        <w:t xml:space="preserve"> </w:t>
      </w:r>
      <w:r>
        <w:t>the</w:t>
      </w:r>
      <w:r>
        <w:rPr>
          <w:spacing w:val="-3"/>
        </w:rPr>
        <w:t xml:space="preserve"> </w:t>
      </w:r>
      <w:r>
        <w:t>cause</w:t>
      </w:r>
      <w:r>
        <w:rPr>
          <w:spacing w:val="-4"/>
        </w:rPr>
        <w:t xml:space="preserve"> </w:t>
      </w:r>
      <w:r>
        <w:t>thereof</w:t>
      </w:r>
      <w:r>
        <w:rPr>
          <w:spacing w:val="-4"/>
        </w:rPr>
        <w:t xml:space="preserve"> </w:t>
      </w:r>
      <w:r>
        <w:t>immediately</w:t>
      </w:r>
      <w:r>
        <w:rPr>
          <w:spacing w:val="-4"/>
        </w:rPr>
        <w:t xml:space="preserve"> </w:t>
      </w:r>
      <w:r>
        <w:t>within</w:t>
      </w:r>
      <w:r>
        <w:rPr>
          <w:spacing w:val="-3"/>
        </w:rPr>
        <w:t xml:space="preserve"> </w:t>
      </w:r>
      <w:r>
        <w:t>seven</w:t>
      </w:r>
      <w:r>
        <w:rPr>
          <w:spacing w:val="-4"/>
        </w:rPr>
        <w:t xml:space="preserve"> </w:t>
      </w:r>
      <w:r>
        <w:t>business</w:t>
      </w:r>
      <w:r>
        <w:rPr>
          <w:spacing w:val="-3"/>
        </w:rPr>
        <w:t xml:space="preserve"> </w:t>
      </w:r>
      <w:r>
        <w:t>days.</w:t>
      </w:r>
      <w:r>
        <w:rPr>
          <w:spacing w:val="-4"/>
        </w:rPr>
        <w:t xml:space="preserve"> </w:t>
      </w:r>
      <w:r>
        <w:t xml:space="preserve">Unless otherwise directed by the other party, the party pleading Force Majeure shall continue to </w:t>
      </w:r>
      <w:r>
        <w:rPr>
          <w:w w:val="95"/>
        </w:rPr>
        <w:t>perform/render/discharge</w:t>
      </w:r>
      <w:r>
        <w:rPr>
          <w:spacing w:val="-16"/>
          <w:w w:val="95"/>
        </w:rPr>
        <w:t xml:space="preserve"> </w:t>
      </w:r>
      <w:r>
        <w:rPr>
          <w:w w:val="95"/>
        </w:rPr>
        <w:t>other</w:t>
      </w:r>
      <w:r>
        <w:rPr>
          <w:spacing w:val="-15"/>
          <w:w w:val="95"/>
        </w:rPr>
        <w:t xml:space="preserve"> </w:t>
      </w:r>
      <w:r>
        <w:rPr>
          <w:w w:val="95"/>
        </w:rPr>
        <w:t>obligations</w:t>
      </w:r>
      <w:r>
        <w:rPr>
          <w:spacing w:val="-15"/>
          <w:w w:val="95"/>
        </w:rPr>
        <w:t xml:space="preserve"> </w:t>
      </w:r>
      <w:r>
        <w:rPr>
          <w:w w:val="95"/>
        </w:rPr>
        <w:t>as</w:t>
      </w:r>
      <w:r>
        <w:rPr>
          <w:spacing w:val="-15"/>
          <w:w w:val="95"/>
        </w:rPr>
        <w:t xml:space="preserve"> </w:t>
      </w:r>
      <w:r>
        <w:rPr>
          <w:w w:val="95"/>
        </w:rPr>
        <w:t>far</w:t>
      </w:r>
      <w:r>
        <w:rPr>
          <w:spacing w:val="-14"/>
          <w:w w:val="95"/>
        </w:rPr>
        <w:t xml:space="preserve"> </w:t>
      </w:r>
      <w:r>
        <w:rPr>
          <w:w w:val="95"/>
        </w:rPr>
        <w:t>as</w:t>
      </w:r>
      <w:r>
        <w:rPr>
          <w:spacing w:val="-16"/>
          <w:w w:val="95"/>
        </w:rPr>
        <w:t xml:space="preserve"> </w:t>
      </w:r>
      <w:r>
        <w:rPr>
          <w:w w:val="95"/>
        </w:rPr>
        <w:t>they</w:t>
      </w:r>
      <w:r>
        <w:rPr>
          <w:spacing w:val="-14"/>
          <w:w w:val="95"/>
        </w:rPr>
        <w:t xml:space="preserve"> </w:t>
      </w:r>
      <w:r>
        <w:rPr>
          <w:w w:val="95"/>
        </w:rPr>
        <w:t>can</w:t>
      </w:r>
      <w:r>
        <w:rPr>
          <w:spacing w:val="-15"/>
          <w:w w:val="95"/>
        </w:rPr>
        <w:t xml:space="preserve"> </w:t>
      </w:r>
      <w:r>
        <w:rPr>
          <w:w w:val="95"/>
        </w:rPr>
        <w:t>reasonably</w:t>
      </w:r>
      <w:r>
        <w:rPr>
          <w:spacing w:val="-14"/>
          <w:w w:val="95"/>
        </w:rPr>
        <w:t xml:space="preserve"> </w:t>
      </w:r>
      <w:r>
        <w:rPr>
          <w:w w:val="95"/>
        </w:rPr>
        <w:t>be</w:t>
      </w:r>
      <w:r>
        <w:rPr>
          <w:spacing w:val="-14"/>
          <w:w w:val="95"/>
        </w:rPr>
        <w:t xml:space="preserve"> </w:t>
      </w:r>
      <w:r>
        <w:rPr>
          <w:w w:val="95"/>
        </w:rPr>
        <w:t>attended/fulfilled</w:t>
      </w:r>
      <w:r>
        <w:rPr>
          <w:spacing w:val="-14"/>
          <w:w w:val="95"/>
        </w:rPr>
        <w:t xml:space="preserve"> </w:t>
      </w:r>
      <w:r>
        <w:rPr>
          <w:w w:val="95"/>
        </w:rPr>
        <w:t>and shall</w:t>
      </w:r>
      <w:r>
        <w:rPr>
          <w:spacing w:val="-20"/>
          <w:w w:val="95"/>
        </w:rPr>
        <w:t xml:space="preserve"> </w:t>
      </w:r>
      <w:r>
        <w:rPr>
          <w:w w:val="95"/>
        </w:rPr>
        <w:t>seek</w:t>
      </w:r>
      <w:r>
        <w:rPr>
          <w:spacing w:val="-17"/>
          <w:w w:val="95"/>
        </w:rPr>
        <w:t xml:space="preserve"> </w:t>
      </w:r>
      <w:r>
        <w:rPr>
          <w:w w:val="95"/>
        </w:rPr>
        <w:t>all</w:t>
      </w:r>
      <w:r>
        <w:rPr>
          <w:spacing w:val="-19"/>
          <w:w w:val="95"/>
        </w:rPr>
        <w:t xml:space="preserve"> </w:t>
      </w:r>
      <w:r>
        <w:rPr>
          <w:w w:val="95"/>
        </w:rPr>
        <w:t>reasonable</w:t>
      </w:r>
      <w:r>
        <w:rPr>
          <w:spacing w:val="-21"/>
          <w:w w:val="95"/>
        </w:rPr>
        <w:t xml:space="preserve"> </w:t>
      </w:r>
      <w:r>
        <w:rPr>
          <w:w w:val="95"/>
        </w:rPr>
        <w:t>alternative</w:t>
      </w:r>
      <w:r>
        <w:rPr>
          <w:spacing w:val="-20"/>
          <w:w w:val="95"/>
        </w:rPr>
        <w:t xml:space="preserve"> </w:t>
      </w:r>
      <w:r>
        <w:rPr>
          <w:w w:val="95"/>
        </w:rPr>
        <w:t>means</w:t>
      </w:r>
      <w:r>
        <w:rPr>
          <w:spacing w:val="-18"/>
          <w:w w:val="95"/>
        </w:rPr>
        <w:t xml:space="preserve"> </w:t>
      </w:r>
      <w:r>
        <w:rPr>
          <w:w w:val="95"/>
        </w:rPr>
        <w:t>for</w:t>
      </w:r>
      <w:r>
        <w:rPr>
          <w:spacing w:val="-19"/>
          <w:w w:val="95"/>
        </w:rPr>
        <w:t xml:space="preserve"> </w:t>
      </w:r>
      <w:r>
        <w:rPr>
          <w:w w:val="95"/>
        </w:rPr>
        <w:t>performance</w:t>
      </w:r>
      <w:r>
        <w:rPr>
          <w:spacing w:val="-19"/>
          <w:w w:val="95"/>
        </w:rPr>
        <w:t xml:space="preserve"> </w:t>
      </w:r>
      <w:r>
        <w:rPr>
          <w:w w:val="95"/>
        </w:rPr>
        <w:t>affected</w:t>
      </w:r>
      <w:r>
        <w:rPr>
          <w:spacing w:val="-19"/>
          <w:w w:val="95"/>
        </w:rPr>
        <w:t xml:space="preserve"> </w:t>
      </w:r>
      <w:r>
        <w:rPr>
          <w:w w:val="95"/>
        </w:rPr>
        <w:t>by</w:t>
      </w:r>
      <w:r>
        <w:rPr>
          <w:spacing w:val="-20"/>
          <w:w w:val="95"/>
        </w:rPr>
        <w:t xml:space="preserve"> </w:t>
      </w:r>
      <w:r>
        <w:rPr>
          <w:w w:val="95"/>
        </w:rPr>
        <w:t>the</w:t>
      </w:r>
      <w:r>
        <w:rPr>
          <w:spacing w:val="-20"/>
          <w:w w:val="95"/>
        </w:rPr>
        <w:t xml:space="preserve"> </w:t>
      </w:r>
      <w:r>
        <w:rPr>
          <w:w w:val="95"/>
        </w:rPr>
        <w:t>Event</w:t>
      </w:r>
      <w:r>
        <w:rPr>
          <w:spacing w:val="-18"/>
          <w:w w:val="95"/>
        </w:rPr>
        <w:t xml:space="preserve"> </w:t>
      </w:r>
      <w:r>
        <w:rPr>
          <w:w w:val="95"/>
        </w:rPr>
        <w:t>of</w:t>
      </w:r>
      <w:r>
        <w:rPr>
          <w:spacing w:val="-19"/>
          <w:w w:val="95"/>
        </w:rPr>
        <w:t xml:space="preserve"> </w:t>
      </w:r>
      <w:r>
        <w:rPr>
          <w:w w:val="95"/>
        </w:rPr>
        <w:t>Force</w:t>
      </w:r>
      <w:r>
        <w:rPr>
          <w:spacing w:val="-16"/>
          <w:w w:val="95"/>
        </w:rPr>
        <w:t xml:space="preserve"> </w:t>
      </w:r>
      <w:r>
        <w:rPr>
          <w:w w:val="95"/>
        </w:rPr>
        <w:t>Majeure.</w:t>
      </w:r>
    </w:p>
    <w:p w14:paraId="30A7195F" w14:textId="7F318C07" w:rsidR="001A581C" w:rsidRDefault="005A14EC" w:rsidP="00087691">
      <w:pPr>
        <w:pStyle w:val="BodyText"/>
        <w:spacing w:before="116" w:line="232" w:lineRule="auto"/>
        <w:ind w:right="-14"/>
      </w:pPr>
      <w:r>
        <w:rPr>
          <w:w w:val="95"/>
        </w:rPr>
        <w:t>In</w:t>
      </w:r>
      <w:r>
        <w:rPr>
          <w:spacing w:val="-12"/>
          <w:w w:val="95"/>
        </w:rPr>
        <w:t xml:space="preserve"> </w:t>
      </w:r>
      <w:r>
        <w:rPr>
          <w:w w:val="95"/>
        </w:rPr>
        <w:t>such</w:t>
      </w:r>
      <w:r>
        <w:rPr>
          <w:spacing w:val="-11"/>
          <w:w w:val="95"/>
        </w:rPr>
        <w:t xml:space="preserve"> </w:t>
      </w:r>
      <w:r>
        <w:rPr>
          <w:w w:val="95"/>
        </w:rPr>
        <w:t>a</w:t>
      </w:r>
      <w:r>
        <w:rPr>
          <w:spacing w:val="-11"/>
          <w:w w:val="95"/>
        </w:rPr>
        <w:t xml:space="preserve"> </w:t>
      </w:r>
      <w:r>
        <w:rPr>
          <w:w w:val="95"/>
        </w:rPr>
        <w:t>case,</w:t>
      </w:r>
      <w:r>
        <w:rPr>
          <w:spacing w:val="-10"/>
          <w:w w:val="95"/>
        </w:rPr>
        <w:t xml:space="preserve"> </w:t>
      </w:r>
      <w:r>
        <w:rPr>
          <w:w w:val="95"/>
        </w:rPr>
        <w:t>the</w:t>
      </w:r>
      <w:r>
        <w:rPr>
          <w:spacing w:val="-11"/>
          <w:w w:val="95"/>
        </w:rPr>
        <w:t xml:space="preserve"> </w:t>
      </w:r>
      <w:r>
        <w:rPr>
          <w:w w:val="95"/>
        </w:rPr>
        <w:t>time</w:t>
      </w:r>
      <w:r>
        <w:rPr>
          <w:spacing w:val="-10"/>
          <w:w w:val="95"/>
        </w:rPr>
        <w:t xml:space="preserve"> </w:t>
      </w:r>
      <w:r>
        <w:rPr>
          <w:w w:val="95"/>
        </w:rPr>
        <w:t>for</w:t>
      </w:r>
      <w:r>
        <w:rPr>
          <w:spacing w:val="-12"/>
          <w:w w:val="95"/>
        </w:rPr>
        <w:t xml:space="preserve"> </w:t>
      </w:r>
      <w:r>
        <w:rPr>
          <w:w w:val="95"/>
        </w:rPr>
        <w:t>performance</w:t>
      </w:r>
      <w:r>
        <w:rPr>
          <w:spacing w:val="-10"/>
          <w:w w:val="95"/>
        </w:rPr>
        <w:t xml:space="preserve"> </w:t>
      </w:r>
      <w:r>
        <w:rPr>
          <w:w w:val="95"/>
        </w:rPr>
        <w:t>shall</w:t>
      </w:r>
      <w:r>
        <w:rPr>
          <w:spacing w:val="-11"/>
          <w:w w:val="95"/>
        </w:rPr>
        <w:t xml:space="preserve"> </w:t>
      </w:r>
      <w:r>
        <w:rPr>
          <w:w w:val="95"/>
        </w:rPr>
        <w:t>be</w:t>
      </w:r>
      <w:r>
        <w:rPr>
          <w:spacing w:val="-10"/>
          <w:w w:val="95"/>
        </w:rPr>
        <w:t xml:space="preserve"> </w:t>
      </w:r>
      <w:r>
        <w:rPr>
          <w:w w:val="95"/>
        </w:rPr>
        <w:t>extended</w:t>
      </w:r>
      <w:r>
        <w:rPr>
          <w:spacing w:val="-11"/>
          <w:w w:val="95"/>
        </w:rPr>
        <w:t xml:space="preserve"> </w:t>
      </w:r>
      <w:r>
        <w:rPr>
          <w:w w:val="95"/>
        </w:rPr>
        <w:t>by</w:t>
      </w:r>
      <w:r>
        <w:rPr>
          <w:spacing w:val="-10"/>
          <w:w w:val="95"/>
        </w:rPr>
        <w:t xml:space="preserve"> </w:t>
      </w:r>
      <w:r>
        <w:rPr>
          <w:w w:val="95"/>
        </w:rPr>
        <w:t>a</w:t>
      </w:r>
      <w:r>
        <w:rPr>
          <w:spacing w:val="-11"/>
          <w:w w:val="95"/>
        </w:rPr>
        <w:t xml:space="preserve"> </w:t>
      </w:r>
      <w:r>
        <w:rPr>
          <w:w w:val="95"/>
        </w:rPr>
        <w:t>period(s)</w:t>
      </w:r>
      <w:r>
        <w:rPr>
          <w:spacing w:val="-10"/>
          <w:w w:val="95"/>
        </w:rPr>
        <w:t xml:space="preserve"> </w:t>
      </w:r>
      <w:r>
        <w:rPr>
          <w:w w:val="95"/>
        </w:rPr>
        <w:t>not</w:t>
      </w:r>
      <w:r>
        <w:rPr>
          <w:spacing w:val="-10"/>
          <w:w w:val="95"/>
        </w:rPr>
        <w:t xml:space="preserve"> </w:t>
      </w:r>
      <w:r>
        <w:rPr>
          <w:w w:val="95"/>
        </w:rPr>
        <w:t>less</w:t>
      </w:r>
      <w:r>
        <w:rPr>
          <w:spacing w:val="-10"/>
          <w:w w:val="95"/>
        </w:rPr>
        <w:t xml:space="preserve"> </w:t>
      </w:r>
      <w:r>
        <w:rPr>
          <w:w w:val="95"/>
        </w:rPr>
        <w:t>than</w:t>
      </w:r>
      <w:r>
        <w:rPr>
          <w:spacing w:val="-12"/>
          <w:w w:val="95"/>
        </w:rPr>
        <w:t xml:space="preserve"> </w:t>
      </w:r>
      <w:r>
        <w:rPr>
          <w:w w:val="95"/>
        </w:rPr>
        <w:t>the</w:t>
      </w:r>
      <w:r>
        <w:rPr>
          <w:spacing w:val="-11"/>
          <w:w w:val="95"/>
        </w:rPr>
        <w:t xml:space="preserve"> </w:t>
      </w:r>
      <w:r>
        <w:rPr>
          <w:w w:val="95"/>
        </w:rPr>
        <w:t xml:space="preserve">duration </w:t>
      </w:r>
      <w:r>
        <w:t>of</w:t>
      </w:r>
      <w:r>
        <w:rPr>
          <w:spacing w:val="-8"/>
        </w:rPr>
        <w:t xml:space="preserve"> </w:t>
      </w:r>
      <w:r>
        <w:t>such</w:t>
      </w:r>
      <w:r>
        <w:rPr>
          <w:spacing w:val="-9"/>
        </w:rPr>
        <w:t xml:space="preserve"> </w:t>
      </w:r>
      <w:r>
        <w:t>delay.</w:t>
      </w:r>
      <w:r>
        <w:rPr>
          <w:spacing w:val="-8"/>
        </w:rPr>
        <w:t xml:space="preserve"> </w:t>
      </w:r>
      <w:r>
        <w:t>If</w:t>
      </w:r>
      <w:r>
        <w:rPr>
          <w:spacing w:val="-8"/>
        </w:rPr>
        <w:t xml:space="preserve"> </w:t>
      </w:r>
      <w:r>
        <w:t>the</w:t>
      </w:r>
      <w:r>
        <w:rPr>
          <w:spacing w:val="-9"/>
        </w:rPr>
        <w:t xml:space="preserve"> </w:t>
      </w:r>
      <w:r>
        <w:t>duration</w:t>
      </w:r>
      <w:r>
        <w:rPr>
          <w:spacing w:val="-10"/>
        </w:rPr>
        <w:t xml:space="preserve"> </w:t>
      </w:r>
      <w:r>
        <w:t>of</w:t>
      </w:r>
      <w:r>
        <w:rPr>
          <w:spacing w:val="-7"/>
        </w:rPr>
        <w:t xml:space="preserve"> </w:t>
      </w:r>
      <w:r>
        <w:t>delay</w:t>
      </w:r>
      <w:r>
        <w:rPr>
          <w:spacing w:val="-9"/>
        </w:rPr>
        <w:t xml:space="preserve"> </w:t>
      </w:r>
      <w:r>
        <w:t>continues</w:t>
      </w:r>
      <w:r>
        <w:rPr>
          <w:spacing w:val="-7"/>
        </w:rPr>
        <w:t xml:space="preserve"> </w:t>
      </w:r>
      <w:r>
        <w:t>beyond</w:t>
      </w:r>
      <w:r>
        <w:rPr>
          <w:spacing w:val="-8"/>
        </w:rPr>
        <w:t xml:space="preserve"> </w:t>
      </w:r>
      <w:r>
        <w:t>a</w:t>
      </w:r>
      <w:r>
        <w:rPr>
          <w:spacing w:val="-8"/>
        </w:rPr>
        <w:t xml:space="preserve"> </w:t>
      </w:r>
      <w:r>
        <w:t>period</w:t>
      </w:r>
      <w:r>
        <w:rPr>
          <w:spacing w:val="-10"/>
        </w:rPr>
        <w:t xml:space="preserve"> </w:t>
      </w:r>
      <w:r>
        <w:t>of</w:t>
      </w:r>
      <w:r>
        <w:rPr>
          <w:spacing w:val="-9"/>
        </w:rPr>
        <w:t xml:space="preserve"> </w:t>
      </w:r>
      <w:r>
        <w:t>three</w:t>
      </w:r>
      <w:r>
        <w:rPr>
          <w:spacing w:val="-9"/>
        </w:rPr>
        <w:t xml:space="preserve"> </w:t>
      </w:r>
      <w:r>
        <w:t>months</w:t>
      </w:r>
      <w:r>
        <w:rPr>
          <w:spacing w:val="-8"/>
        </w:rPr>
        <w:t xml:space="preserve"> </w:t>
      </w:r>
      <w:r>
        <w:t>due</w:t>
      </w:r>
      <w:r>
        <w:rPr>
          <w:spacing w:val="-7"/>
        </w:rPr>
        <w:t xml:space="preserve"> </w:t>
      </w:r>
      <w:r>
        <w:t>to</w:t>
      </w:r>
      <w:r>
        <w:rPr>
          <w:spacing w:val="-8"/>
        </w:rPr>
        <w:t xml:space="preserve"> </w:t>
      </w:r>
      <w:r>
        <w:t>force majeure</w:t>
      </w:r>
      <w:r>
        <w:rPr>
          <w:spacing w:val="-20"/>
        </w:rPr>
        <w:t xml:space="preserve"> </w:t>
      </w:r>
      <w:r>
        <w:t>situation,</w:t>
      </w:r>
      <w:r>
        <w:rPr>
          <w:spacing w:val="-21"/>
        </w:rPr>
        <w:t xml:space="preserve"> </w:t>
      </w:r>
      <w:r>
        <w:t>the</w:t>
      </w:r>
      <w:r>
        <w:rPr>
          <w:spacing w:val="-20"/>
        </w:rPr>
        <w:t xml:space="preserve"> </w:t>
      </w:r>
      <w:r>
        <w:t>parties</w:t>
      </w:r>
      <w:r>
        <w:rPr>
          <w:spacing w:val="-20"/>
        </w:rPr>
        <w:t xml:space="preserve"> </w:t>
      </w:r>
      <w:r>
        <w:t>shall</w:t>
      </w:r>
      <w:r>
        <w:rPr>
          <w:spacing w:val="-20"/>
        </w:rPr>
        <w:t xml:space="preserve"> </w:t>
      </w:r>
      <w:r>
        <w:t>hold</w:t>
      </w:r>
      <w:r>
        <w:rPr>
          <w:spacing w:val="-21"/>
        </w:rPr>
        <w:t xml:space="preserve"> </w:t>
      </w:r>
      <w:r>
        <w:t>consultations</w:t>
      </w:r>
      <w:r>
        <w:rPr>
          <w:spacing w:val="-20"/>
        </w:rPr>
        <w:t xml:space="preserve"> </w:t>
      </w:r>
      <w:r>
        <w:t>with</w:t>
      </w:r>
      <w:r>
        <w:rPr>
          <w:spacing w:val="-20"/>
        </w:rPr>
        <w:t xml:space="preserve"> </w:t>
      </w:r>
      <w:r>
        <w:t>each</w:t>
      </w:r>
      <w:r>
        <w:rPr>
          <w:spacing w:val="-21"/>
        </w:rPr>
        <w:t xml:space="preserve"> </w:t>
      </w:r>
      <w:r>
        <w:t>other</w:t>
      </w:r>
      <w:r>
        <w:rPr>
          <w:spacing w:val="-21"/>
        </w:rPr>
        <w:t xml:space="preserve"> </w:t>
      </w:r>
      <w:r>
        <w:t>in</w:t>
      </w:r>
      <w:r>
        <w:rPr>
          <w:spacing w:val="-21"/>
        </w:rPr>
        <w:t xml:space="preserve"> </w:t>
      </w:r>
      <w:r>
        <w:t>an</w:t>
      </w:r>
      <w:r>
        <w:rPr>
          <w:spacing w:val="-21"/>
        </w:rPr>
        <w:t xml:space="preserve"> </w:t>
      </w:r>
      <w:r w:rsidR="00101DD9">
        <w:t>endeavor</w:t>
      </w:r>
      <w:r>
        <w:rPr>
          <w:spacing w:val="-20"/>
        </w:rPr>
        <w:t xml:space="preserve"> </w:t>
      </w:r>
      <w:r>
        <w:t>to</w:t>
      </w:r>
      <w:r>
        <w:rPr>
          <w:spacing w:val="-19"/>
        </w:rPr>
        <w:t xml:space="preserve"> </w:t>
      </w:r>
      <w:r>
        <w:t>find</w:t>
      </w:r>
      <w:r>
        <w:rPr>
          <w:spacing w:val="-21"/>
        </w:rPr>
        <w:t xml:space="preserve"> </w:t>
      </w:r>
      <w:r>
        <w:t xml:space="preserve">a </w:t>
      </w:r>
      <w:r>
        <w:lastRenderedPageBreak/>
        <w:t>solution</w:t>
      </w:r>
      <w:r>
        <w:rPr>
          <w:spacing w:val="-3"/>
        </w:rPr>
        <w:t xml:space="preserve"> </w:t>
      </w:r>
      <w:r>
        <w:t>to</w:t>
      </w:r>
      <w:r>
        <w:rPr>
          <w:spacing w:val="-2"/>
        </w:rPr>
        <w:t xml:space="preserve"> </w:t>
      </w:r>
      <w:r>
        <w:t>the</w:t>
      </w:r>
      <w:r>
        <w:rPr>
          <w:spacing w:val="-3"/>
        </w:rPr>
        <w:t xml:space="preserve"> </w:t>
      </w:r>
      <w:r>
        <w:t>problem.</w:t>
      </w:r>
      <w:r>
        <w:rPr>
          <w:spacing w:val="-5"/>
        </w:rPr>
        <w:t xml:space="preserve"> </w:t>
      </w:r>
      <w:r>
        <w:t>However</w:t>
      </w:r>
      <w:r>
        <w:rPr>
          <w:spacing w:val="-1"/>
        </w:rPr>
        <w:t xml:space="preserve"> </w:t>
      </w:r>
      <w:r>
        <w:t>bidder</w:t>
      </w:r>
      <w:r>
        <w:rPr>
          <w:spacing w:val="-3"/>
        </w:rPr>
        <w:t xml:space="preserve"> </w:t>
      </w:r>
      <w:r>
        <w:t>shall</w:t>
      </w:r>
      <w:r>
        <w:rPr>
          <w:spacing w:val="-3"/>
        </w:rPr>
        <w:t xml:space="preserve"> </w:t>
      </w:r>
      <w:r>
        <w:t>be</w:t>
      </w:r>
      <w:r>
        <w:rPr>
          <w:spacing w:val="-3"/>
        </w:rPr>
        <w:t xml:space="preserve"> </w:t>
      </w:r>
      <w:r>
        <w:t>entitled</w:t>
      </w:r>
      <w:r>
        <w:rPr>
          <w:spacing w:val="-3"/>
        </w:rPr>
        <w:t xml:space="preserve"> </w:t>
      </w:r>
      <w:r>
        <w:t>to</w:t>
      </w:r>
      <w:r>
        <w:rPr>
          <w:spacing w:val="-3"/>
        </w:rPr>
        <w:t xml:space="preserve"> </w:t>
      </w:r>
      <w:r>
        <w:t>receive</w:t>
      </w:r>
      <w:r>
        <w:rPr>
          <w:spacing w:val="-2"/>
        </w:rPr>
        <w:t xml:space="preserve"> </w:t>
      </w:r>
      <w:r>
        <w:t>payments</w:t>
      </w:r>
      <w:r>
        <w:rPr>
          <w:spacing w:val="-3"/>
        </w:rPr>
        <w:t xml:space="preserve"> </w:t>
      </w:r>
      <w:r>
        <w:t>for</w:t>
      </w:r>
      <w:r>
        <w:rPr>
          <w:spacing w:val="-3"/>
        </w:rPr>
        <w:t xml:space="preserve"> </w:t>
      </w:r>
      <w:r>
        <w:t>all</w:t>
      </w:r>
      <w:r>
        <w:rPr>
          <w:spacing w:val="-2"/>
        </w:rPr>
        <w:t xml:space="preserve"> </w:t>
      </w:r>
      <w:r>
        <w:t xml:space="preserve">services </w:t>
      </w:r>
      <w:r>
        <w:rPr>
          <w:w w:val="95"/>
        </w:rPr>
        <w:t>actually rendered upto the date of termination of date of agreement. The financial constraints by way</w:t>
      </w:r>
      <w:r>
        <w:rPr>
          <w:spacing w:val="-8"/>
          <w:w w:val="95"/>
        </w:rPr>
        <w:t xml:space="preserve"> </w:t>
      </w:r>
      <w:r>
        <w:rPr>
          <w:w w:val="95"/>
        </w:rPr>
        <w:t>of</w:t>
      </w:r>
      <w:r>
        <w:rPr>
          <w:spacing w:val="-9"/>
          <w:w w:val="95"/>
        </w:rPr>
        <w:t xml:space="preserve"> </w:t>
      </w:r>
      <w:r>
        <w:rPr>
          <w:w w:val="95"/>
        </w:rPr>
        <w:t>increased</w:t>
      </w:r>
      <w:r>
        <w:rPr>
          <w:spacing w:val="-9"/>
          <w:w w:val="95"/>
        </w:rPr>
        <w:t xml:space="preserve"> </w:t>
      </w:r>
      <w:r>
        <w:rPr>
          <w:w w:val="95"/>
        </w:rPr>
        <w:t>cost</w:t>
      </w:r>
      <w:r>
        <w:rPr>
          <w:spacing w:val="-8"/>
          <w:w w:val="95"/>
        </w:rPr>
        <w:t xml:space="preserve"> </w:t>
      </w:r>
      <w:r>
        <w:rPr>
          <w:w w:val="95"/>
        </w:rPr>
        <w:t>to</w:t>
      </w:r>
      <w:r>
        <w:rPr>
          <w:spacing w:val="-8"/>
          <w:w w:val="95"/>
        </w:rPr>
        <w:t xml:space="preserve"> </w:t>
      </w:r>
      <w:r>
        <w:rPr>
          <w:w w:val="95"/>
        </w:rPr>
        <w:t>perform</w:t>
      </w:r>
      <w:r>
        <w:rPr>
          <w:spacing w:val="-8"/>
          <w:w w:val="95"/>
        </w:rPr>
        <w:t xml:space="preserve"> </w:t>
      </w:r>
      <w:r>
        <w:rPr>
          <w:w w:val="95"/>
        </w:rPr>
        <w:t>the</w:t>
      </w:r>
      <w:r>
        <w:rPr>
          <w:spacing w:val="-10"/>
          <w:w w:val="95"/>
        </w:rPr>
        <w:t xml:space="preserve"> </w:t>
      </w:r>
      <w:r>
        <w:rPr>
          <w:w w:val="95"/>
        </w:rPr>
        <w:t>obligations</w:t>
      </w:r>
      <w:r>
        <w:rPr>
          <w:spacing w:val="-8"/>
          <w:w w:val="95"/>
        </w:rPr>
        <w:t xml:space="preserve"> </w:t>
      </w:r>
      <w:r>
        <w:rPr>
          <w:w w:val="95"/>
        </w:rPr>
        <w:t>shall</w:t>
      </w:r>
      <w:r>
        <w:rPr>
          <w:spacing w:val="-9"/>
          <w:w w:val="95"/>
        </w:rPr>
        <w:t xml:space="preserve"> </w:t>
      </w:r>
      <w:r>
        <w:rPr>
          <w:w w:val="95"/>
        </w:rPr>
        <w:t>not</w:t>
      </w:r>
      <w:r>
        <w:rPr>
          <w:spacing w:val="-9"/>
          <w:w w:val="95"/>
        </w:rPr>
        <w:t xml:space="preserve"> </w:t>
      </w:r>
      <w:r>
        <w:rPr>
          <w:w w:val="95"/>
        </w:rPr>
        <w:t>be</w:t>
      </w:r>
      <w:r>
        <w:rPr>
          <w:spacing w:val="-8"/>
          <w:w w:val="95"/>
        </w:rPr>
        <w:t xml:space="preserve"> </w:t>
      </w:r>
      <w:r>
        <w:rPr>
          <w:w w:val="95"/>
        </w:rPr>
        <w:t>treated</w:t>
      </w:r>
      <w:r>
        <w:rPr>
          <w:spacing w:val="-9"/>
          <w:w w:val="95"/>
        </w:rPr>
        <w:t xml:space="preserve"> </w:t>
      </w:r>
      <w:r>
        <w:rPr>
          <w:w w:val="95"/>
        </w:rPr>
        <w:t>as</w:t>
      </w:r>
      <w:r>
        <w:rPr>
          <w:spacing w:val="-9"/>
          <w:w w:val="95"/>
        </w:rPr>
        <w:t xml:space="preserve"> </w:t>
      </w:r>
      <w:r>
        <w:rPr>
          <w:w w:val="95"/>
        </w:rPr>
        <w:t>a</w:t>
      </w:r>
      <w:r>
        <w:rPr>
          <w:spacing w:val="-9"/>
          <w:w w:val="95"/>
        </w:rPr>
        <w:t xml:space="preserve"> </w:t>
      </w:r>
      <w:r>
        <w:rPr>
          <w:w w:val="95"/>
        </w:rPr>
        <w:t>force</w:t>
      </w:r>
      <w:r>
        <w:rPr>
          <w:spacing w:val="-10"/>
          <w:w w:val="95"/>
        </w:rPr>
        <w:t xml:space="preserve"> </w:t>
      </w:r>
      <w:r>
        <w:rPr>
          <w:w w:val="95"/>
        </w:rPr>
        <w:t>majeure</w:t>
      </w:r>
      <w:r>
        <w:rPr>
          <w:spacing w:val="-8"/>
          <w:w w:val="95"/>
        </w:rPr>
        <w:t xml:space="preserve"> </w:t>
      </w:r>
      <w:r>
        <w:rPr>
          <w:w w:val="95"/>
        </w:rPr>
        <w:t>situation</w:t>
      </w:r>
      <w:r>
        <w:rPr>
          <w:spacing w:val="-9"/>
          <w:w w:val="95"/>
        </w:rPr>
        <w:t xml:space="preserve"> </w:t>
      </w:r>
      <w:r>
        <w:rPr>
          <w:w w:val="95"/>
        </w:rPr>
        <w:t xml:space="preserve">if </w:t>
      </w:r>
      <w:r>
        <w:t>the obligations can otherwise be</w:t>
      </w:r>
      <w:r>
        <w:rPr>
          <w:spacing w:val="-38"/>
        </w:rPr>
        <w:t xml:space="preserve"> </w:t>
      </w:r>
      <w:r>
        <w:t>performed.</w:t>
      </w:r>
    </w:p>
    <w:p w14:paraId="2D311F9F" w14:textId="77777777" w:rsidR="00F73225" w:rsidRDefault="00F73225" w:rsidP="00087691">
      <w:pPr>
        <w:pStyle w:val="BodyText"/>
        <w:spacing w:before="116" w:line="232" w:lineRule="auto"/>
        <w:ind w:right="-14"/>
      </w:pPr>
    </w:p>
    <w:p w14:paraId="15851E51"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49" w:name="_Toc126421668"/>
      <w:r>
        <w:rPr>
          <w:color w:val="2E5395"/>
          <w:spacing w:val="-3"/>
        </w:rPr>
        <w:t xml:space="preserve">Resolution </w:t>
      </w:r>
      <w:r w:rsidRPr="00277894">
        <w:rPr>
          <w:color w:val="2E5395"/>
          <w:spacing w:val="-3"/>
        </w:rPr>
        <w:t xml:space="preserve">of </w:t>
      </w:r>
      <w:r>
        <w:rPr>
          <w:color w:val="2E5395"/>
          <w:spacing w:val="-3"/>
        </w:rPr>
        <w:t>Disputes</w:t>
      </w:r>
      <w:bookmarkEnd w:id="349"/>
    </w:p>
    <w:p w14:paraId="2EE8C3DF" w14:textId="095E6FF0" w:rsidR="001A581C" w:rsidRDefault="005A14EC" w:rsidP="00087691">
      <w:pPr>
        <w:pStyle w:val="BodyText"/>
        <w:spacing w:before="140" w:line="232" w:lineRule="auto"/>
        <w:ind w:right="-14"/>
      </w:pPr>
      <w:r>
        <w:rPr>
          <w:w w:val="95"/>
        </w:rPr>
        <w:t>The</w:t>
      </w:r>
      <w:r>
        <w:rPr>
          <w:spacing w:val="-15"/>
          <w:w w:val="95"/>
        </w:rPr>
        <w:t xml:space="preserve"> </w:t>
      </w:r>
      <w:r>
        <w:rPr>
          <w:w w:val="95"/>
        </w:rPr>
        <w:t>Bank</w:t>
      </w:r>
      <w:r>
        <w:rPr>
          <w:spacing w:val="-13"/>
          <w:w w:val="95"/>
        </w:rPr>
        <w:t xml:space="preserve"> </w:t>
      </w:r>
      <w:r>
        <w:rPr>
          <w:w w:val="95"/>
        </w:rPr>
        <w:t>and</w:t>
      </w:r>
      <w:r>
        <w:rPr>
          <w:spacing w:val="-15"/>
          <w:w w:val="95"/>
        </w:rPr>
        <w:t xml:space="preserve"> </w:t>
      </w:r>
      <w:r>
        <w:rPr>
          <w:w w:val="95"/>
        </w:rPr>
        <w:t>the</w:t>
      </w:r>
      <w:r>
        <w:rPr>
          <w:spacing w:val="-14"/>
          <w:w w:val="95"/>
        </w:rPr>
        <w:t xml:space="preserve"> </w:t>
      </w:r>
      <w:r>
        <w:rPr>
          <w:w w:val="95"/>
        </w:rPr>
        <w:t>bidder</w:t>
      </w:r>
      <w:r>
        <w:rPr>
          <w:spacing w:val="-14"/>
          <w:w w:val="95"/>
        </w:rPr>
        <w:t xml:space="preserve"> </w:t>
      </w:r>
      <w:r>
        <w:rPr>
          <w:w w:val="95"/>
        </w:rPr>
        <w:t>shall</w:t>
      </w:r>
      <w:r>
        <w:rPr>
          <w:spacing w:val="-15"/>
          <w:w w:val="95"/>
        </w:rPr>
        <w:t xml:space="preserve"> </w:t>
      </w:r>
      <w:r>
        <w:rPr>
          <w:w w:val="95"/>
        </w:rPr>
        <w:t>make</w:t>
      </w:r>
      <w:r>
        <w:rPr>
          <w:spacing w:val="-15"/>
          <w:w w:val="95"/>
        </w:rPr>
        <w:t xml:space="preserve"> </w:t>
      </w:r>
      <w:r>
        <w:rPr>
          <w:w w:val="95"/>
        </w:rPr>
        <w:t>every</w:t>
      </w:r>
      <w:r>
        <w:rPr>
          <w:spacing w:val="-14"/>
          <w:w w:val="95"/>
        </w:rPr>
        <w:t xml:space="preserve"> </w:t>
      </w:r>
      <w:r>
        <w:rPr>
          <w:w w:val="95"/>
        </w:rPr>
        <w:t>effort</w:t>
      </w:r>
      <w:r>
        <w:rPr>
          <w:spacing w:val="-13"/>
          <w:w w:val="95"/>
        </w:rPr>
        <w:t xml:space="preserve"> </w:t>
      </w:r>
      <w:r>
        <w:rPr>
          <w:w w:val="95"/>
        </w:rPr>
        <w:t>to</w:t>
      </w:r>
      <w:r>
        <w:rPr>
          <w:spacing w:val="-13"/>
          <w:w w:val="95"/>
        </w:rPr>
        <w:t xml:space="preserve"> </w:t>
      </w:r>
      <w:r>
        <w:rPr>
          <w:w w:val="95"/>
        </w:rPr>
        <w:t>resolve</w:t>
      </w:r>
      <w:r>
        <w:rPr>
          <w:spacing w:val="-14"/>
          <w:w w:val="95"/>
        </w:rPr>
        <w:t xml:space="preserve"> </w:t>
      </w:r>
      <w:r>
        <w:rPr>
          <w:w w:val="95"/>
        </w:rPr>
        <w:t>amicably,</w:t>
      </w:r>
      <w:r>
        <w:rPr>
          <w:spacing w:val="-14"/>
          <w:w w:val="95"/>
        </w:rPr>
        <w:t xml:space="preserve"> </w:t>
      </w:r>
      <w:r>
        <w:rPr>
          <w:w w:val="95"/>
        </w:rPr>
        <w:t>by</w:t>
      </w:r>
      <w:r>
        <w:rPr>
          <w:spacing w:val="-14"/>
          <w:w w:val="95"/>
        </w:rPr>
        <w:t xml:space="preserve"> </w:t>
      </w:r>
      <w:r>
        <w:rPr>
          <w:w w:val="95"/>
        </w:rPr>
        <w:t>direct</w:t>
      </w:r>
      <w:r>
        <w:rPr>
          <w:spacing w:val="-13"/>
          <w:w w:val="95"/>
        </w:rPr>
        <w:t xml:space="preserve"> </w:t>
      </w:r>
      <w:r>
        <w:rPr>
          <w:w w:val="95"/>
        </w:rPr>
        <w:t>informal</w:t>
      </w:r>
      <w:r>
        <w:rPr>
          <w:spacing w:val="-15"/>
          <w:w w:val="95"/>
        </w:rPr>
        <w:t xml:space="preserve"> </w:t>
      </w:r>
      <w:r>
        <w:rPr>
          <w:w w:val="95"/>
        </w:rPr>
        <w:t>negotiation, any</w:t>
      </w:r>
      <w:r>
        <w:rPr>
          <w:spacing w:val="-17"/>
          <w:w w:val="95"/>
        </w:rPr>
        <w:t xml:space="preserve"> </w:t>
      </w:r>
      <w:r>
        <w:rPr>
          <w:w w:val="95"/>
        </w:rPr>
        <w:t>disagreement</w:t>
      </w:r>
      <w:r>
        <w:rPr>
          <w:spacing w:val="-18"/>
          <w:w w:val="95"/>
        </w:rPr>
        <w:t xml:space="preserve"> </w:t>
      </w:r>
      <w:r>
        <w:rPr>
          <w:w w:val="95"/>
        </w:rPr>
        <w:t>or</w:t>
      </w:r>
      <w:r>
        <w:rPr>
          <w:spacing w:val="-17"/>
          <w:w w:val="95"/>
        </w:rPr>
        <w:t xml:space="preserve"> </w:t>
      </w:r>
      <w:r>
        <w:rPr>
          <w:w w:val="95"/>
        </w:rPr>
        <w:t>dispute</w:t>
      </w:r>
      <w:r>
        <w:rPr>
          <w:spacing w:val="-17"/>
          <w:w w:val="95"/>
        </w:rPr>
        <w:t xml:space="preserve"> </w:t>
      </w:r>
      <w:r>
        <w:rPr>
          <w:w w:val="95"/>
        </w:rPr>
        <w:t>arising</w:t>
      </w:r>
      <w:r>
        <w:rPr>
          <w:spacing w:val="-17"/>
          <w:w w:val="95"/>
        </w:rPr>
        <w:t xml:space="preserve"> </w:t>
      </w:r>
      <w:r>
        <w:rPr>
          <w:w w:val="95"/>
        </w:rPr>
        <w:t>between</w:t>
      </w:r>
      <w:r>
        <w:rPr>
          <w:spacing w:val="-17"/>
          <w:w w:val="95"/>
        </w:rPr>
        <w:t xml:space="preserve"> </w:t>
      </w:r>
      <w:r>
        <w:rPr>
          <w:w w:val="95"/>
        </w:rPr>
        <w:t>them</w:t>
      </w:r>
      <w:r>
        <w:rPr>
          <w:spacing w:val="-18"/>
          <w:w w:val="95"/>
        </w:rPr>
        <w:t xml:space="preserve"> </w:t>
      </w:r>
      <w:r>
        <w:rPr>
          <w:w w:val="95"/>
        </w:rPr>
        <w:t>under</w:t>
      </w:r>
      <w:r>
        <w:rPr>
          <w:spacing w:val="-17"/>
          <w:w w:val="95"/>
        </w:rPr>
        <w:t xml:space="preserve"> </w:t>
      </w:r>
      <w:r>
        <w:rPr>
          <w:w w:val="95"/>
        </w:rPr>
        <w:t>or</w:t>
      </w:r>
      <w:r>
        <w:rPr>
          <w:spacing w:val="-16"/>
          <w:w w:val="95"/>
        </w:rPr>
        <w:t xml:space="preserve"> </w:t>
      </w:r>
      <w:r>
        <w:rPr>
          <w:w w:val="95"/>
        </w:rPr>
        <w:t>in</w:t>
      </w:r>
      <w:r>
        <w:rPr>
          <w:spacing w:val="-20"/>
          <w:w w:val="95"/>
        </w:rPr>
        <w:t xml:space="preserve"> </w:t>
      </w:r>
      <w:r>
        <w:rPr>
          <w:w w:val="95"/>
        </w:rPr>
        <w:t>connection</w:t>
      </w:r>
      <w:r>
        <w:rPr>
          <w:spacing w:val="-19"/>
          <w:w w:val="95"/>
        </w:rPr>
        <w:t xml:space="preserve"> </w:t>
      </w:r>
      <w:r>
        <w:rPr>
          <w:w w:val="95"/>
        </w:rPr>
        <w:t>with</w:t>
      </w:r>
      <w:r>
        <w:rPr>
          <w:spacing w:val="-18"/>
          <w:w w:val="95"/>
        </w:rPr>
        <w:t xml:space="preserve"> </w:t>
      </w:r>
      <w:r>
        <w:rPr>
          <w:w w:val="95"/>
        </w:rPr>
        <w:t>the</w:t>
      </w:r>
      <w:r>
        <w:rPr>
          <w:spacing w:val="-17"/>
          <w:w w:val="95"/>
        </w:rPr>
        <w:t xml:space="preserve"> </w:t>
      </w:r>
      <w:r>
        <w:rPr>
          <w:w w:val="95"/>
        </w:rPr>
        <w:t>contract.</w:t>
      </w:r>
      <w:r>
        <w:rPr>
          <w:spacing w:val="-18"/>
          <w:w w:val="95"/>
        </w:rPr>
        <w:t xml:space="preserve"> </w:t>
      </w:r>
      <w:r>
        <w:rPr>
          <w:w w:val="95"/>
        </w:rPr>
        <w:t>If</w:t>
      </w:r>
      <w:r>
        <w:rPr>
          <w:spacing w:val="-18"/>
          <w:w w:val="95"/>
        </w:rPr>
        <w:t xml:space="preserve"> </w:t>
      </w:r>
      <w:r>
        <w:rPr>
          <w:w w:val="95"/>
        </w:rPr>
        <w:t>after thirty days from the commencement of such informal negotiations, the Bank and the Bidder</w:t>
      </w:r>
      <w:r>
        <w:rPr>
          <w:spacing w:val="-24"/>
          <w:w w:val="95"/>
        </w:rPr>
        <w:t xml:space="preserve"> </w:t>
      </w:r>
      <w:r>
        <w:rPr>
          <w:w w:val="95"/>
        </w:rPr>
        <w:t xml:space="preserve">have </w:t>
      </w:r>
      <w:r>
        <w:t>been</w:t>
      </w:r>
      <w:r>
        <w:rPr>
          <w:spacing w:val="-24"/>
        </w:rPr>
        <w:t xml:space="preserve"> </w:t>
      </w:r>
      <w:r>
        <w:t>unable</w:t>
      </w:r>
      <w:r>
        <w:rPr>
          <w:spacing w:val="-23"/>
        </w:rPr>
        <w:t xml:space="preserve"> </w:t>
      </w:r>
      <w:r>
        <w:t>to</w:t>
      </w:r>
      <w:r>
        <w:rPr>
          <w:spacing w:val="-22"/>
        </w:rPr>
        <w:t xml:space="preserve"> </w:t>
      </w:r>
      <w:r>
        <w:t>resolve</w:t>
      </w:r>
      <w:r>
        <w:rPr>
          <w:spacing w:val="-23"/>
        </w:rPr>
        <w:t xml:space="preserve"> </w:t>
      </w:r>
      <w:r>
        <w:t>amicably</w:t>
      </w:r>
      <w:r>
        <w:rPr>
          <w:spacing w:val="-23"/>
        </w:rPr>
        <w:t xml:space="preserve"> </w:t>
      </w:r>
      <w:r>
        <w:t>a</w:t>
      </w:r>
      <w:r>
        <w:rPr>
          <w:spacing w:val="-23"/>
        </w:rPr>
        <w:t xml:space="preserve"> </w:t>
      </w:r>
      <w:r>
        <w:t>contract</w:t>
      </w:r>
      <w:r>
        <w:rPr>
          <w:spacing w:val="-23"/>
        </w:rPr>
        <w:t xml:space="preserve"> </w:t>
      </w:r>
      <w:r w:rsidR="00496591">
        <w:t>dispute;</w:t>
      </w:r>
      <w:r>
        <w:rPr>
          <w:spacing w:val="-23"/>
        </w:rPr>
        <w:t xml:space="preserve"> </w:t>
      </w:r>
      <w:r>
        <w:t>either</w:t>
      </w:r>
      <w:r>
        <w:rPr>
          <w:spacing w:val="-23"/>
        </w:rPr>
        <w:t xml:space="preserve"> </w:t>
      </w:r>
      <w:r>
        <w:t>party</w:t>
      </w:r>
      <w:r>
        <w:rPr>
          <w:spacing w:val="-24"/>
        </w:rPr>
        <w:t xml:space="preserve"> </w:t>
      </w:r>
      <w:r>
        <w:t>may</w:t>
      </w:r>
      <w:r>
        <w:rPr>
          <w:spacing w:val="-23"/>
        </w:rPr>
        <w:t xml:space="preserve"> </w:t>
      </w:r>
      <w:r>
        <w:t>require</w:t>
      </w:r>
      <w:r>
        <w:rPr>
          <w:spacing w:val="-24"/>
        </w:rPr>
        <w:t xml:space="preserve"> </w:t>
      </w:r>
      <w:r>
        <w:t>that</w:t>
      </w:r>
      <w:r>
        <w:rPr>
          <w:spacing w:val="-23"/>
        </w:rPr>
        <w:t xml:space="preserve"> </w:t>
      </w:r>
      <w:r>
        <w:t>the</w:t>
      </w:r>
      <w:r>
        <w:rPr>
          <w:spacing w:val="-23"/>
        </w:rPr>
        <w:t xml:space="preserve"> </w:t>
      </w:r>
      <w:r>
        <w:t>dispute</w:t>
      </w:r>
      <w:r>
        <w:rPr>
          <w:spacing w:val="-23"/>
        </w:rPr>
        <w:t xml:space="preserve"> </w:t>
      </w:r>
      <w:r>
        <w:t>be referred for resolution by formal</w:t>
      </w:r>
      <w:r>
        <w:rPr>
          <w:spacing w:val="-37"/>
        </w:rPr>
        <w:t xml:space="preserve"> </w:t>
      </w:r>
      <w:r>
        <w:t>arbitration.</w:t>
      </w:r>
    </w:p>
    <w:p w14:paraId="4D6B86F8" w14:textId="3C88BDBD" w:rsidR="001A581C" w:rsidRDefault="005A14EC" w:rsidP="00087691">
      <w:pPr>
        <w:pStyle w:val="BodyText"/>
        <w:spacing w:before="117" w:line="232" w:lineRule="auto"/>
        <w:ind w:right="-14"/>
      </w:pPr>
      <w:r>
        <w:t>All</w:t>
      </w:r>
      <w:r>
        <w:rPr>
          <w:spacing w:val="-27"/>
        </w:rPr>
        <w:t xml:space="preserve"> </w:t>
      </w:r>
      <w:r>
        <w:t>questions,</w:t>
      </w:r>
      <w:r>
        <w:rPr>
          <w:spacing w:val="-27"/>
        </w:rPr>
        <w:t xml:space="preserve"> </w:t>
      </w:r>
      <w:r>
        <w:t>disputes</w:t>
      </w:r>
      <w:r>
        <w:rPr>
          <w:spacing w:val="-27"/>
        </w:rPr>
        <w:t xml:space="preserve"> </w:t>
      </w:r>
      <w:r>
        <w:t>or</w:t>
      </w:r>
      <w:r>
        <w:rPr>
          <w:spacing w:val="-27"/>
        </w:rPr>
        <w:t xml:space="preserve"> </w:t>
      </w:r>
      <w:r>
        <w:t>differences</w:t>
      </w:r>
      <w:r>
        <w:rPr>
          <w:spacing w:val="-27"/>
        </w:rPr>
        <w:t xml:space="preserve"> </w:t>
      </w:r>
      <w:r>
        <w:t>arising</w:t>
      </w:r>
      <w:r>
        <w:rPr>
          <w:spacing w:val="-27"/>
        </w:rPr>
        <w:t xml:space="preserve"> </w:t>
      </w:r>
      <w:r>
        <w:t>under</w:t>
      </w:r>
      <w:r>
        <w:rPr>
          <w:spacing w:val="-26"/>
        </w:rPr>
        <w:t xml:space="preserve"> </w:t>
      </w:r>
      <w:r>
        <w:t>and</w:t>
      </w:r>
      <w:r>
        <w:rPr>
          <w:spacing w:val="-28"/>
        </w:rPr>
        <w:t xml:space="preserve"> </w:t>
      </w:r>
      <w:r>
        <w:t>out</w:t>
      </w:r>
      <w:r>
        <w:rPr>
          <w:spacing w:val="-26"/>
        </w:rPr>
        <w:t xml:space="preserve"> </w:t>
      </w:r>
      <w:r>
        <w:t>of,</w:t>
      </w:r>
      <w:r>
        <w:rPr>
          <w:spacing w:val="-27"/>
        </w:rPr>
        <w:t xml:space="preserve"> </w:t>
      </w:r>
      <w:r>
        <w:t>or</w:t>
      </w:r>
      <w:r>
        <w:rPr>
          <w:spacing w:val="-27"/>
        </w:rPr>
        <w:t xml:space="preserve"> </w:t>
      </w:r>
      <w:r>
        <w:t>in</w:t>
      </w:r>
      <w:r>
        <w:rPr>
          <w:spacing w:val="-27"/>
        </w:rPr>
        <w:t xml:space="preserve"> </w:t>
      </w:r>
      <w:r>
        <w:t>connection</w:t>
      </w:r>
      <w:r>
        <w:rPr>
          <w:spacing w:val="-27"/>
        </w:rPr>
        <w:t xml:space="preserve"> </w:t>
      </w:r>
      <w:r>
        <w:t>with</w:t>
      </w:r>
      <w:r>
        <w:rPr>
          <w:spacing w:val="-27"/>
        </w:rPr>
        <w:t xml:space="preserve"> </w:t>
      </w:r>
      <w:r>
        <w:t>the</w:t>
      </w:r>
      <w:r>
        <w:rPr>
          <w:spacing w:val="-27"/>
        </w:rPr>
        <w:t xml:space="preserve"> </w:t>
      </w:r>
      <w:r>
        <w:t xml:space="preserve">contract </w:t>
      </w:r>
      <w:r>
        <w:rPr>
          <w:w w:val="95"/>
        </w:rPr>
        <w:t>shall</w:t>
      </w:r>
      <w:r>
        <w:rPr>
          <w:spacing w:val="-13"/>
          <w:w w:val="95"/>
        </w:rPr>
        <w:t xml:space="preserve"> </w:t>
      </w:r>
      <w:r>
        <w:rPr>
          <w:w w:val="95"/>
        </w:rPr>
        <w:t>be</w:t>
      </w:r>
      <w:r>
        <w:rPr>
          <w:spacing w:val="-11"/>
          <w:w w:val="95"/>
        </w:rPr>
        <w:t xml:space="preserve"> </w:t>
      </w:r>
      <w:r>
        <w:rPr>
          <w:w w:val="95"/>
        </w:rPr>
        <w:t>referred</w:t>
      </w:r>
      <w:r>
        <w:rPr>
          <w:spacing w:val="-14"/>
          <w:w w:val="95"/>
        </w:rPr>
        <w:t xml:space="preserve"> </w:t>
      </w:r>
      <w:r>
        <w:rPr>
          <w:w w:val="95"/>
        </w:rPr>
        <w:t>to</w:t>
      </w:r>
      <w:r>
        <w:rPr>
          <w:spacing w:val="-11"/>
          <w:w w:val="95"/>
        </w:rPr>
        <w:t xml:space="preserve"> </w:t>
      </w:r>
      <w:r>
        <w:rPr>
          <w:w w:val="95"/>
        </w:rPr>
        <w:t>a</w:t>
      </w:r>
      <w:r>
        <w:rPr>
          <w:spacing w:val="-13"/>
          <w:w w:val="95"/>
        </w:rPr>
        <w:t xml:space="preserve"> </w:t>
      </w:r>
      <w:r>
        <w:rPr>
          <w:w w:val="95"/>
        </w:rPr>
        <w:t>sole</w:t>
      </w:r>
      <w:r>
        <w:rPr>
          <w:spacing w:val="-13"/>
          <w:w w:val="95"/>
        </w:rPr>
        <w:t xml:space="preserve"> </w:t>
      </w:r>
      <w:r>
        <w:rPr>
          <w:w w:val="95"/>
        </w:rPr>
        <w:t>arbitrator</w:t>
      </w:r>
      <w:r>
        <w:rPr>
          <w:spacing w:val="-14"/>
          <w:w w:val="95"/>
        </w:rPr>
        <w:t xml:space="preserve"> </w:t>
      </w:r>
      <w:r>
        <w:rPr>
          <w:w w:val="95"/>
        </w:rPr>
        <w:t>to</w:t>
      </w:r>
      <w:r>
        <w:rPr>
          <w:spacing w:val="-11"/>
          <w:w w:val="95"/>
        </w:rPr>
        <w:t xml:space="preserve"> </w:t>
      </w:r>
      <w:r>
        <w:rPr>
          <w:w w:val="95"/>
        </w:rPr>
        <w:t>be</w:t>
      </w:r>
      <w:r>
        <w:rPr>
          <w:spacing w:val="-13"/>
          <w:w w:val="95"/>
        </w:rPr>
        <w:t xml:space="preserve"> </w:t>
      </w:r>
      <w:r>
        <w:rPr>
          <w:w w:val="95"/>
        </w:rPr>
        <w:t>appointed</w:t>
      </w:r>
      <w:r>
        <w:rPr>
          <w:spacing w:val="-13"/>
          <w:w w:val="95"/>
        </w:rPr>
        <w:t xml:space="preserve"> </w:t>
      </w:r>
      <w:r>
        <w:rPr>
          <w:w w:val="95"/>
        </w:rPr>
        <w:t>mutually</w:t>
      </w:r>
      <w:r>
        <w:rPr>
          <w:spacing w:val="-13"/>
          <w:w w:val="95"/>
        </w:rPr>
        <w:t xml:space="preserve"> </w:t>
      </w:r>
      <w:r>
        <w:rPr>
          <w:w w:val="95"/>
        </w:rPr>
        <w:t>by</w:t>
      </w:r>
      <w:r>
        <w:rPr>
          <w:spacing w:val="-13"/>
          <w:w w:val="95"/>
        </w:rPr>
        <w:t xml:space="preserve"> </w:t>
      </w:r>
      <w:r>
        <w:rPr>
          <w:w w:val="95"/>
        </w:rPr>
        <w:t>the</w:t>
      </w:r>
      <w:r>
        <w:rPr>
          <w:spacing w:val="-12"/>
          <w:w w:val="95"/>
        </w:rPr>
        <w:t xml:space="preserve"> </w:t>
      </w:r>
      <w:r>
        <w:rPr>
          <w:w w:val="95"/>
        </w:rPr>
        <w:t>parties</w:t>
      </w:r>
      <w:r>
        <w:rPr>
          <w:spacing w:val="-12"/>
          <w:w w:val="95"/>
        </w:rPr>
        <w:t xml:space="preserve"> </w:t>
      </w:r>
      <w:r>
        <w:rPr>
          <w:w w:val="95"/>
        </w:rPr>
        <w:t>and</w:t>
      </w:r>
      <w:r>
        <w:rPr>
          <w:spacing w:val="-13"/>
          <w:w w:val="95"/>
        </w:rPr>
        <w:t xml:space="preserve"> </w:t>
      </w:r>
      <w:r>
        <w:rPr>
          <w:w w:val="95"/>
        </w:rPr>
        <w:t>in</w:t>
      </w:r>
      <w:r>
        <w:rPr>
          <w:spacing w:val="-12"/>
          <w:w w:val="95"/>
        </w:rPr>
        <w:t xml:space="preserve"> </w:t>
      </w:r>
      <w:r>
        <w:rPr>
          <w:w w:val="95"/>
        </w:rPr>
        <w:t>case</w:t>
      </w:r>
      <w:r>
        <w:rPr>
          <w:spacing w:val="-13"/>
          <w:w w:val="95"/>
        </w:rPr>
        <w:t xml:space="preserve"> </w:t>
      </w:r>
      <w:r>
        <w:rPr>
          <w:w w:val="95"/>
        </w:rPr>
        <w:t>of</w:t>
      </w:r>
      <w:r>
        <w:rPr>
          <w:spacing w:val="-13"/>
          <w:w w:val="95"/>
        </w:rPr>
        <w:t xml:space="preserve"> </w:t>
      </w:r>
      <w:r>
        <w:rPr>
          <w:w w:val="95"/>
        </w:rPr>
        <w:t>failure</w:t>
      </w:r>
      <w:r>
        <w:rPr>
          <w:spacing w:val="-13"/>
          <w:w w:val="95"/>
        </w:rPr>
        <w:t xml:space="preserve"> </w:t>
      </w:r>
      <w:r>
        <w:rPr>
          <w:w w:val="95"/>
        </w:rPr>
        <w:t>to appoint</w:t>
      </w:r>
      <w:r>
        <w:rPr>
          <w:spacing w:val="-14"/>
          <w:w w:val="95"/>
        </w:rPr>
        <w:t xml:space="preserve"> </w:t>
      </w:r>
      <w:r>
        <w:rPr>
          <w:w w:val="95"/>
        </w:rPr>
        <w:t>a</w:t>
      </w:r>
      <w:r>
        <w:rPr>
          <w:spacing w:val="-14"/>
          <w:w w:val="95"/>
        </w:rPr>
        <w:t xml:space="preserve"> </w:t>
      </w:r>
      <w:r>
        <w:rPr>
          <w:w w:val="95"/>
        </w:rPr>
        <w:t>sole</w:t>
      </w:r>
      <w:r>
        <w:rPr>
          <w:spacing w:val="-13"/>
          <w:w w:val="95"/>
        </w:rPr>
        <w:t xml:space="preserve"> </w:t>
      </w:r>
      <w:r>
        <w:rPr>
          <w:w w:val="95"/>
        </w:rPr>
        <w:t>arbitrator</w:t>
      </w:r>
      <w:r>
        <w:rPr>
          <w:spacing w:val="-16"/>
          <w:w w:val="95"/>
        </w:rPr>
        <w:t xml:space="preserve"> </w:t>
      </w:r>
      <w:r>
        <w:rPr>
          <w:w w:val="95"/>
        </w:rPr>
        <w:t>within</w:t>
      </w:r>
      <w:r>
        <w:rPr>
          <w:spacing w:val="-14"/>
          <w:w w:val="95"/>
        </w:rPr>
        <w:t xml:space="preserve"> </w:t>
      </w:r>
      <w:r>
        <w:rPr>
          <w:w w:val="95"/>
        </w:rPr>
        <w:t>15</w:t>
      </w:r>
      <w:r>
        <w:rPr>
          <w:spacing w:val="-13"/>
          <w:w w:val="95"/>
        </w:rPr>
        <w:t xml:space="preserve"> </w:t>
      </w:r>
      <w:r>
        <w:rPr>
          <w:w w:val="95"/>
        </w:rPr>
        <w:t>days</w:t>
      </w:r>
      <w:r>
        <w:rPr>
          <w:spacing w:val="-13"/>
          <w:w w:val="95"/>
        </w:rPr>
        <w:t xml:space="preserve"> </w:t>
      </w:r>
      <w:r>
        <w:rPr>
          <w:w w:val="95"/>
        </w:rPr>
        <w:t>from</w:t>
      </w:r>
      <w:r>
        <w:rPr>
          <w:spacing w:val="-13"/>
          <w:w w:val="95"/>
        </w:rPr>
        <w:t xml:space="preserve"> </w:t>
      </w:r>
      <w:r>
        <w:rPr>
          <w:w w:val="95"/>
        </w:rPr>
        <w:t>the</w:t>
      </w:r>
      <w:r>
        <w:rPr>
          <w:spacing w:val="-14"/>
          <w:w w:val="95"/>
        </w:rPr>
        <w:t xml:space="preserve"> </w:t>
      </w:r>
      <w:r>
        <w:rPr>
          <w:w w:val="95"/>
        </w:rPr>
        <w:t>raising</w:t>
      </w:r>
      <w:r>
        <w:rPr>
          <w:spacing w:val="-14"/>
          <w:w w:val="95"/>
        </w:rPr>
        <w:t xml:space="preserve"> </w:t>
      </w:r>
      <w:r>
        <w:rPr>
          <w:w w:val="95"/>
        </w:rPr>
        <w:t>of</w:t>
      </w:r>
      <w:r>
        <w:rPr>
          <w:spacing w:val="-13"/>
          <w:w w:val="95"/>
        </w:rPr>
        <w:t xml:space="preserve"> </w:t>
      </w:r>
      <w:r>
        <w:rPr>
          <w:w w:val="95"/>
        </w:rPr>
        <w:t>dispute</w:t>
      </w:r>
      <w:r>
        <w:rPr>
          <w:spacing w:val="-14"/>
          <w:w w:val="95"/>
        </w:rPr>
        <w:t xml:space="preserve"> </w:t>
      </w:r>
      <w:r>
        <w:rPr>
          <w:w w:val="95"/>
        </w:rPr>
        <w:t>the</w:t>
      </w:r>
      <w:r>
        <w:rPr>
          <w:spacing w:val="-14"/>
          <w:w w:val="95"/>
        </w:rPr>
        <w:t xml:space="preserve"> </w:t>
      </w:r>
      <w:r>
        <w:rPr>
          <w:w w:val="95"/>
        </w:rPr>
        <w:t>same</w:t>
      </w:r>
      <w:r>
        <w:rPr>
          <w:spacing w:val="-13"/>
          <w:w w:val="95"/>
        </w:rPr>
        <w:t xml:space="preserve"> </w:t>
      </w:r>
      <w:r>
        <w:rPr>
          <w:w w:val="95"/>
        </w:rPr>
        <w:t>shall</w:t>
      </w:r>
      <w:r>
        <w:rPr>
          <w:spacing w:val="-14"/>
          <w:w w:val="95"/>
        </w:rPr>
        <w:t xml:space="preserve"> </w:t>
      </w:r>
      <w:r>
        <w:rPr>
          <w:w w:val="95"/>
        </w:rPr>
        <w:t>be</w:t>
      </w:r>
      <w:r>
        <w:rPr>
          <w:spacing w:val="-14"/>
          <w:w w:val="95"/>
        </w:rPr>
        <w:t xml:space="preserve"> </w:t>
      </w:r>
      <w:r>
        <w:rPr>
          <w:w w:val="95"/>
        </w:rPr>
        <w:t>referred</w:t>
      </w:r>
      <w:r>
        <w:rPr>
          <w:spacing w:val="-15"/>
          <w:w w:val="95"/>
        </w:rPr>
        <w:t xml:space="preserve"> </w:t>
      </w:r>
      <w:r>
        <w:rPr>
          <w:w w:val="95"/>
        </w:rPr>
        <w:t>to</w:t>
      </w:r>
      <w:r>
        <w:rPr>
          <w:spacing w:val="-15"/>
          <w:w w:val="95"/>
        </w:rPr>
        <w:t xml:space="preserve"> </w:t>
      </w:r>
      <w:r>
        <w:rPr>
          <w:w w:val="95"/>
        </w:rPr>
        <w:t>the Arbitration</w:t>
      </w:r>
      <w:r>
        <w:rPr>
          <w:spacing w:val="-12"/>
          <w:w w:val="95"/>
        </w:rPr>
        <w:t xml:space="preserve"> </w:t>
      </w:r>
      <w:r>
        <w:rPr>
          <w:w w:val="95"/>
        </w:rPr>
        <w:t>Tribunal:</w:t>
      </w:r>
      <w:r>
        <w:rPr>
          <w:spacing w:val="-9"/>
          <w:w w:val="95"/>
        </w:rPr>
        <w:t xml:space="preserve"> </w:t>
      </w:r>
      <w:r>
        <w:rPr>
          <w:w w:val="95"/>
        </w:rPr>
        <w:t>one</w:t>
      </w:r>
      <w:r>
        <w:rPr>
          <w:spacing w:val="-10"/>
          <w:w w:val="95"/>
        </w:rPr>
        <w:t xml:space="preserve"> </w:t>
      </w:r>
      <w:r>
        <w:rPr>
          <w:w w:val="95"/>
        </w:rPr>
        <w:t>Arbitrator</w:t>
      </w:r>
      <w:r>
        <w:rPr>
          <w:spacing w:val="-11"/>
          <w:w w:val="95"/>
        </w:rPr>
        <w:t xml:space="preserve"> </w:t>
      </w:r>
      <w:r>
        <w:rPr>
          <w:w w:val="95"/>
        </w:rPr>
        <w:t>to</w:t>
      </w:r>
      <w:r>
        <w:rPr>
          <w:spacing w:val="-9"/>
          <w:w w:val="95"/>
        </w:rPr>
        <w:t xml:space="preserve"> </w:t>
      </w:r>
      <w:r>
        <w:rPr>
          <w:w w:val="95"/>
        </w:rPr>
        <w:t>be</w:t>
      </w:r>
      <w:r>
        <w:rPr>
          <w:spacing w:val="-10"/>
          <w:w w:val="95"/>
        </w:rPr>
        <w:t xml:space="preserve"> </w:t>
      </w:r>
      <w:r>
        <w:rPr>
          <w:w w:val="95"/>
        </w:rPr>
        <w:t>nominated</w:t>
      </w:r>
      <w:r>
        <w:rPr>
          <w:spacing w:val="-13"/>
          <w:w w:val="95"/>
        </w:rPr>
        <w:t xml:space="preserve"> </w:t>
      </w:r>
      <w:r>
        <w:rPr>
          <w:w w:val="95"/>
        </w:rPr>
        <w:t>by</w:t>
      </w:r>
      <w:r>
        <w:rPr>
          <w:spacing w:val="-9"/>
          <w:w w:val="95"/>
        </w:rPr>
        <w:t xml:space="preserve"> </w:t>
      </w:r>
      <w:r>
        <w:rPr>
          <w:w w:val="95"/>
        </w:rPr>
        <w:t>the</w:t>
      </w:r>
      <w:r>
        <w:rPr>
          <w:spacing w:val="-11"/>
          <w:w w:val="95"/>
        </w:rPr>
        <w:t xml:space="preserve"> </w:t>
      </w:r>
      <w:r>
        <w:rPr>
          <w:w w:val="95"/>
        </w:rPr>
        <w:t>Bank</w:t>
      </w:r>
      <w:r>
        <w:rPr>
          <w:spacing w:val="-10"/>
          <w:w w:val="95"/>
        </w:rPr>
        <w:t xml:space="preserve"> </w:t>
      </w:r>
      <w:r>
        <w:rPr>
          <w:w w:val="95"/>
        </w:rPr>
        <w:t>and</w:t>
      </w:r>
      <w:r>
        <w:rPr>
          <w:spacing w:val="-11"/>
          <w:w w:val="95"/>
        </w:rPr>
        <w:t xml:space="preserve"> </w:t>
      </w:r>
      <w:r>
        <w:rPr>
          <w:w w:val="95"/>
        </w:rPr>
        <w:t>the</w:t>
      </w:r>
      <w:r>
        <w:rPr>
          <w:spacing w:val="-10"/>
          <w:w w:val="95"/>
        </w:rPr>
        <w:t xml:space="preserve"> </w:t>
      </w:r>
      <w:r>
        <w:rPr>
          <w:w w:val="95"/>
        </w:rPr>
        <w:t>other</w:t>
      </w:r>
      <w:r>
        <w:rPr>
          <w:spacing w:val="-12"/>
          <w:w w:val="95"/>
        </w:rPr>
        <w:t xml:space="preserve"> </w:t>
      </w:r>
      <w:r>
        <w:rPr>
          <w:w w:val="95"/>
        </w:rPr>
        <w:t>to</w:t>
      </w:r>
      <w:r>
        <w:rPr>
          <w:spacing w:val="-9"/>
          <w:w w:val="95"/>
        </w:rPr>
        <w:t xml:space="preserve"> </w:t>
      </w:r>
      <w:r>
        <w:rPr>
          <w:w w:val="95"/>
        </w:rPr>
        <w:t>be</w:t>
      </w:r>
      <w:r>
        <w:rPr>
          <w:spacing w:val="-10"/>
          <w:w w:val="95"/>
        </w:rPr>
        <w:t xml:space="preserve"> </w:t>
      </w:r>
      <w:r>
        <w:rPr>
          <w:w w:val="95"/>
        </w:rPr>
        <w:t>nominated</w:t>
      </w:r>
      <w:r>
        <w:rPr>
          <w:spacing w:val="-11"/>
          <w:w w:val="95"/>
        </w:rPr>
        <w:t xml:space="preserve"> </w:t>
      </w:r>
      <w:r>
        <w:rPr>
          <w:w w:val="95"/>
        </w:rPr>
        <w:t>by the</w:t>
      </w:r>
      <w:r>
        <w:rPr>
          <w:spacing w:val="-6"/>
          <w:w w:val="95"/>
        </w:rPr>
        <w:t xml:space="preserve"> </w:t>
      </w:r>
      <w:r>
        <w:rPr>
          <w:w w:val="95"/>
        </w:rPr>
        <w:t>Bidder</w:t>
      </w:r>
      <w:r>
        <w:rPr>
          <w:spacing w:val="-6"/>
          <w:w w:val="95"/>
        </w:rPr>
        <w:t xml:space="preserve"> </w:t>
      </w:r>
      <w:r>
        <w:rPr>
          <w:w w:val="95"/>
        </w:rPr>
        <w:t>and</w:t>
      </w:r>
      <w:r>
        <w:rPr>
          <w:spacing w:val="-7"/>
          <w:w w:val="95"/>
        </w:rPr>
        <w:t xml:space="preserve"> </w:t>
      </w:r>
      <w:r>
        <w:rPr>
          <w:w w:val="95"/>
        </w:rPr>
        <w:t>the</w:t>
      </w:r>
      <w:r>
        <w:rPr>
          <w:spacing w:val="-8"/>
          <w:w w:val="95"/>
        </w:rPr>
        <w:t xml:space="preserve"> </w:t>
      </w:r>
      <w:r>
        <w:rPr>
          <w:w w:val="95"/>
        </w:rPr>
        <w:t>Presiding</w:t>
      </w:r>
      <w:r>
        <w:rPr>
          <w:spacing w:val="-7"/>
          <w:w w:val="95"/>
        </w:rPr>
        <w:t xml:space="preserve"> </w:t>
      </w:r>
      <w:r>
        <w:rPr>
          <w:w w:val="95"/>
        </w:rPr>
        <w:t>Arbitrator</w:t>
      </w:r>
      <w:r>
        <w:rPr>
          <w:spacing w:val="-6"/>
          <w:w w:val="95"/>
        </w:rPr>
        <w:t xml:space="preserve"> </w:t>
      </w:r>
      <w:r>
        <w:rPr>
          <w:w w:val="95"/>
        </w:rPr>
        <w:t>shall</w:t>
      </w:r>
      <w:r>
        <w:rPr>
          <w:spacing w:val="-7"/>
          <w:w w:val="95"/>
        </w:rPr>
        <w:t xml:space="preserve"> </w:t>
      </w:r>
      <w:r>
        <w:rPr>
          <w:w w:val="95"/>
        </w:rPr>
        <w:t>be</w:t>
      </w:r>
      <w:r>
        <w:rPr>
          <w:spacing w:val="-6"/>
          <w:w w:val="95"/>
        </w:rPr>
        <w:t xml:space="preserve"> </w:t>
      </w:r>
      <w:r>
        <w:rPr>
          <w:w w:val="95"/>
        </w:rPr>
        <w:t>appointed</w:t>
      </w:r>
      <w:r>
        <w:rPr>
          <w:spacing w:val="-6"/>
          <w:w w:val="95"/>
        </w:rPr>
        <w:t xml:space="preserve"> </w:t>
      </w:r>
      <w:r>
        <w:rPr>
          <w:w w:val="95"/>
        </w:rPr>
        <w:t>by</w:t>
      </w:r>
      <w:r>
        <w:rPr>
          <w:spacing w:val="-6"/>
          <w:w w:val="95"/>
        </w:rPr>
        <w:t xml:space="preserve"> </w:t>
      </w:r>
      <w:r>
        <w:rPr>
          <w:w w:val="95"/>
        </w:rPr>
        <w:t>the</w:t>
      </w:r>
      <w:r>
        <w:rPr>
          <w:spacing w:val="-8"/>
          <w:w w:val="95"/>
        </w:rPr>
        <w:t xml:space="preserve"> </w:t>
      </w:r>
      <w:r>
        <w:rPr>
          <w:w w:val="95"/>
        </w:rPr>
        <w:t>two</w:t>
      </w:r>
      <w:r>
        <w:rPr>
          <w:spacing w:val="-6"/>
          <w:w w:val="95"/>
        </w:rPr>
        <w:t xml:space="preserve"> </w:t>
      </w:r>
      <w:r>
        <w:rPr>
          <w:w w:val="95"/>
        </w:rPr>
        <w:t>Arbitrators</w:t>
      </w:r>
      <w:r>
        <w:rPr>
          <w:spacing w:val="-6"/>
          <w:w w:val="95"/>
        </w:rPr>
        <w:t xml:space="preserve"> </w:t>
      </w:r>
      <w:r>
        <w:rPr>
          <w:w w:val="95"/>
        </w:rPr>
        <w:t>appointed</w:t>
      </w:r>
      <w:r>
        <w:rPr>
          <w:spacing w:val="-7"/>
          <w:w w:val="95"/>
        </w:rPr>
        <w:t xml:space="preserve"> </w:t>
      </w:r>
      <w:r>
        <w:rPr>
          <w:w w:val="95"/>
        </w:rPr>
        <w:t>by</w:t>
      </w:r>
      <w:r>
        <w:rPr>
          <w:spacing w:val="-7"/>
          <w:w w:val="95"/>
        </w:rPr>
        <w:t xml:space="preserve"> </w:t>
      </w:r>
      <w:r>
        <w:rPr>
          <w:w w:val="95"/>
        </w:rPr>
        <w:t xml:space="preserve">the </w:t>
      </w:r>
      <w:r>
        <w:t>parties.</w:t>
      </w:r>
    </w:p>
    <w:p w14:paraId="64E3DE30" w14:textId="77777777" w:rsidR="00040C52" w:rsidRDefault="00040C52" w:rsidP="00087691">
      <w:pPr>
        <w:pStyle w:val="BodyText"/>
        <w:spacing w:before="117" w:line="232" w:lineRule="auto"/>
        <w:ind w:right="-14"/>
        <w:rPr>
          <w:sz w:val="15"/>
        </w:rPr>
      </w:pPr>
    </w:p>
    <w:p w14:paraId="3125B59B" w14:textId="77777777" w:rsidR="001A581C" w:rsidRDefault="005A14EC" w:rsidP="00087691">
      <w:pPr>
        <w:pStyle w:val="BodyText"/>
        <w:spacing w:before="38" w:line="232" w:lineRule="auto"/>
        <w:ind w:right="-14"/>
      </w:pPr>
      <w:r>
        <w:rPr>
          <w:w w:val="95"/>
        </w:rPr>
        <w:t>The</w:t>
      </w:r>
      <w:r>
        <w:rPr>
          <w:spacing w:val="-16"/>
          <w:w w:val="95"/>
        </w:rPr>
        <w:t xml:space="preserve"> </w:t>
      </w:r>
      <w:r>
        <w:rPr>
          <w:w w:val="95"/>
        </w:rPr>
        <w:t>decision</w:t>
      </w:r>
      <w:r>
        <w:rPr>
          <w:spacing w:val="-18"/>
          <w:w w:val="95"/>
        </w:rPr>
        <w:t xml:space="preserve"> </w:t>
      </w:r>
      <w:r>
        <w:rPr>
          <w:w w:val="95"/>
        </w:rPr>
        <w:t>of</w:t>
      </w:r>
      <w:r>
        <w:rPr>
          <w:spacing w:val="-16"/>
          <w:w w:val="95"/>
        </w:rPr>
        <w:t xml:space="preserve"> </w:t>
      </w:r>
      <w:r>
        <w:rPr>
          <w:w w:val="95"/>
        </w:rPr>
        <w:t>the</w:t>
      </w:r>
      <w:r>
        <w:rPr>
          <w:spacing w:val="-16"/>
          <w:w w:val="95"/>
        </w:rPr>
        <w:t xml:space="preserve"> </w:t>
      </w:r>
      <w:r>
        <w:rPr>
          <w:w w:val="95"/>
        </w:rPr>
        <w:t>Arbitration</w:t>
      </w:r>
      <w:r>
        <w:rPr>
          <w:spacing w:val="-16"/>
          <w:w w:val="95"/>
        </w:rPr>
        <w:t xml:space="preserve"> </w:t>
      </w:r>
      <w:r>
        <w:rPr>
          <w:w w:val="95"/>
        </w:rPr>
        <w:t>Tribunal</w:t>
      </w:r>
      <w:r>
        <w:rPr>
          <w:spacing w:val="-17"/>
          <w:w w:val="95"/>
        </w:rPr>
        <w:t xml:space="preserve"> </w:t>
      </w:r>
      <w:r>
        <w:rPr>
          <w:w w:val="95"/>
        </w:rPr>
        <w:t>shall</w:t>
      </w:r>
      <w:r>
        <w:rPr>
          <w:spacing w:val="-16"/>
          <w:w w:val="95"/>
        </w:rPr>
        <w:t xml:space="preserve"> </w:t>
      </w:r>
      <w:r>
        <w:rPr>
          <w:w w:val="95"/>
        </w:rPr>
        <w:t>be</w:t>
      </w:r>
      <w:r>
        <w:rPr>
          <w:spacing w:val="-16"/>
          <w:w w:val="95"/>
        </w:rPr>
        <w:t xml:space="preserve"> </w:t>
      </w:r>
      <w:r>
        <w:rPr>
          <w:w w:val="95"/>
        </w:rPr>
        <w:t>final</w:t>
      </w:r>
      <w:r>
        <w:rPr>
          <w:spacing w:val="-18"/>
          <w:w w:val="95"/>
        </w:rPr>
        <w:t xml:space="preserve"> </w:t>
      </w:r>
      <w:r>
        <w:rPr>
          <w:w w:val="95"/>
        </w:rPr>
        <w:t>and</w:t>
      </w:r>
      <w:r>
        <w:rPr>
          <w:spacing w:val="-16"/>
          <w:w w:val="95"/>
        </w:rPr>
        <w:t xml:space="preserve"> </w:t>
      </w:r>
      <w:r>
        <w:rPr>
          <w:w w:val="95"/>
        </w:rPr>
        <w:t>binding</w:t>
      </w:r>
      <w:r>
        <w:rPr>
          <w:spacing w:val="-17"/>
          <w:w w:val="95"/>
        </w:rPr>
        <w:t xml:space="preserve"> </w:t>
      </w:r>
      <w:r>
        <w:rPr>
          <w:w w:val="95"/>
        </w:rPr>
        <w:t>on</w:t>
      </w:r>
      <w:r>
        <w:rPr>
          <w:spacing w:val="-16"/>
          <w:w w:val="95"/>
        </w:rPr>
        <w:t xml:space="preserve"> </w:t>
      </w:r>
      <w:r>
        <w:rPr>
          <w:w w:val="95"/>
        </w:rPr>
        <w:t>the</w:t>
      </w:r>
      <w:r>
        <w:rPr>
          <w:spacing w:val="-16"/>
          <w:w w:val="95"/>
        </w:rPr>
        <w:t xml:space="preserve"> </w:t>
      </w:r>
      <w:r>
        <w:rPr>
          <w:w w:val="95"/>
        </w:rPr>
        <w:t>parties.</w:t>
      </w:r>
      <w:r>
        <w:rPr>
          <w:spacing w:val="-18"/>
          <w:w w:val="95"/>
        </w:rPr>
        <w:t xml:space="preserve"> </w:t>
      </w:r>
      <w:r>
        <w:rPr>
          <w:w w:val="95"/>
        </w:rPr>
        <w:t>The</w:t>
      </w:r>
      <w:r>
        <w:rPr>
          <w:spacing w:val="-16"/>
          <w:w w:val="95"/>
        </w:rPr>
        <w:t xml:space="preserve"> </w:t>
      </w:r>
      <w:r>
        <w:rPr>
          <w:w w:val="95"/>
        </w:rPr>
        <w:t>Arbitration</w:t>
      </w:r>
      <w:r>
        <w:rPr>
          <w:spacing w:val="-16"/>
          <w:w w:val="95"/>
        </w:rPr>
        <w:t xml:space="preserve"> </w:t>
      </w:r>
      <w:r>
        <w:rPr>
          <w:w w:val="95"/>
        </w:rPr>
        <w:t>and Reconciliation Act 1996 shall apply to the arbitration proceedings and the venue of the</w:t>
      </w:r>
      <w:r>
        <w:rPr>
          <w:spacing w:val="-29"/>
          <w:w w:val="95"/>
        </w:rPr>
        <w:t xml:space="preserve"> </w:t>
      </w:r>
      <w:r>
        <w:rPr>
          <w:w w:val="95"/>
        </w:rPr>
        <w:t>arbitration shall be Mumbai. The Language of Arbitration will be English. Notwithstanding the existence of a dispute,</w:t>
      </w:r>
      <w:r>
        <w:rPr>
          <w:spacing w:val="-7"/>
          <w:w w:val="95"/>
        </w:rPr>
        <w:t xml:space="preserve"> </w:t>
      </w:r>
      <w:r>
        <w:rPr>
          <w:w w:val="95"/>
        </w:rPr>
        <w:t>and/or</w:t>
      </w:r>
      <w:r>
        <w:rPr>
          <w:spacing w:val="-7"/>
          <w:w w:val="95"/>
        </w:rPr>
        <w:t xml:space="preserve"> </w:t>
      </w:r>
      <w:r>
        <w:rPr>
          <w:w w:val="95"/>
        </w:rPr>
        <w:t>the</w:t>
      </w:r>
      <w:r>
        <w:rPr>
          <w:spacing w:val="-8"/>
          <w:w w:val="95"/>
        </w:rPr>
        <w:t xml:space="preserve"> </w:t>
      </w:r>
      <w:r>
        <w:rPr>
          <w:w w:val="95"/>
        </w:rPr>
        <w:t>commencement</w:t>
      </w:r>
      <w:r>
        <w:rPr>
          <w:spacing w:val="-7"/>
          <w:w w:val="95"/>
        </w:rPr>
        <w:t xml:space="preserve"> </w:t>
      </w:r>
      <w:r>
        <w:rPr>
          <w:w w:val="95"/>
        </w:rPr>
        <w:t>of</w:t>
      </w:r>
      <w:r>
        <w:rPr>
          <w:spacing w:val="-8"/>
          <w:w w:val="95"/>
        </w:rPr>
        <w:t xml:space="preserve"> </w:t>
      </w:r>
      <w:r>
        <w:rPr>
          <w:w w:val="95"/>
        </w:rPr>
        <w:t>arbitration</w:t>
      </w:r>
      <w:r>
        <w:rPr>
          <w:spacing w:val="-7"/>
          <w:w w:val="95"/>
        </w:rPr>
        <w:t xml:space="preserve"> </w:t>
      </w:r>
      <w:r>
        <w:rPr>
          <w:w w:val="95"/>
        </w:rPr>
        <w:t>proceedings,</w:t>
      </w:r>
      <w:r>
        <w:rPr>
          <w:spacing w:val="-6"/>
          <w:w w:val="95"/>
        </w:rPr>
        <w:t xml:space="preserve"> </w:t>
      </w:r>
      <w:r>
        <w:rPr>
          <w:w w:val="95"/>
        </w:rPr>
        <w:t>bidder</w:t>
      </w:r>
      <w:r>
        <w:rPr>
          <w:spacing w:val="-8"/>
          <w:w w:val="95"/>
        </w:rPr>
        <w:t xml:space="preserve"> </w:t>
      </w:r>
      <w:r>
        <w:rPr>
          <w:w w:val="95"/>
        </w:rPr>
        <w:t>will</w:t>
      </w:r>
      <w:r>
        <w:rPr>
          <w:spacing w:val="-6"/>
          <w:w w:val="95"/>
        </w:rPr>
        <w:t xml:space="preserve"> </w:t>
      </w:r>
      <w:r>
        <w:rPr>
          <w:w w:val="95"/>
        </w:rPr>
        <w:t>continue</w:t>
      </w:r>
      <w:r>
        <w:rPr>
          <w:spacing w:val="-5"/>
          <w:w w:val="95"/>
        </w:rPr>
        <w:t xml:space="preserve"> </w:t>
      </w:r>
      <w:r>
        <w:rPr>
          <w:w w:val="95"/>
        </w:rPr>
        <w:t>to</w:t>
      </w:r>
      <w:r>
        <w:rPr>
          <w:spacing w:val="-7"/>
          <w:w w:val="95"/>
        </w:rPr>
        <w:t xml:space="preserve"> </w:t>
      </w:r>
      <w:r>
        <w:rPr>
          <w:w w:val="95"/>
        </w:rPr>
        <w:t>perform</w:t>
      </w:r>
      <w:r>
        <w:rPr>
          <w:spacing w:val="-5"/>
          <w:w w:val="95"/>
        </w:rPr>
        <w:t xml:space="preserve"> </w:t>
      </w:r>
      <w:r>
        <w:rPr>
          <w:w w:val="95"/>
        </w:rPr>
        <w:t xml:space="preserve">its </w:t>
      </w:r>
      <w:r>
        <w:t>contractual</w:t>
      </w:r>
      <w:r>
        <w:rPr>
          <w:spacing w:val="-11"/>
        </w:rPr>
        <w:t xml:space="preserve"> </w:t>
      </w:r>
      <w:r>
        <w:t>obligations</w:t>
      </w:r>
      <w:r>
        <w:rPr>
          <w:spacing w:val="-10"/>
        </w:rPr>
        <w:t xml:space="preserve"> </w:t>
      </w:r>
      <w:r>
        <w:t>and</w:t>
      </w:r>
      <w:r>
        <w:rPr>
          <w:spacing w:val="-10"/>
        </w:rPr>
        <w:t xml:space="preserve"> </w:t>
      </w:r>
      <w:r>
        <w:t>the</w:t>
      </w:r>
      <w:r>
        <w:rPr>
          <w:spacing w:val="-10"/>
        </w:rPr>
        <w:t xml:space="preserve"> </w:t>
      </w:r>
      <w:r>
        <w:t>Bank</w:t>
      </w:r>
      <w:r>
        <w:rPr>
          <w:spacing w:val="-9"/>
        </w:rPr>
        <w:t xml:space="preserve"> </w:t>
      </w:r>
      <w:r>
        <w:t>will</w:t>
      </w:r>
      <w:r>
        <w:rPr>
          <w:spacing w:val="-10"/>
        </w:rPr>
        <w:t xml:space="preserve"> </w:t>
      </w:r>
      <w:r>
        <w:t>continue</w:t>
      </w:r>
      <w:r>
        <w:rPr>
          <w:spacing w:val="-11"/>
        </w:rPr>
        <w:t xml:space="preserve"> </w:t>
      </w:r>
      <w:r>
        <w:t>to</w:t>
      </w:r>
      <w:r>
        <w:rPr>
          <w:spacing w:val="-9"/>
        </w:rPr>
        <w:t xml:space="preserve"> </w:t>
      </w:r>
      <w:r>
        <w:t>pay</w:t>
      </w:r>
      <w:r>
        <w:rPr>
          <w:spacing w:val="-9"/>
        </w:rPr>
        <w:t xml:space="preserve"> </w:t>
      </w:r>
      <w:r>
        <w:t>for</w:t>
      </w:r>
      <w:r>
        <w:rPr>
          <w:spacing w:val="-10"/>
        </w:rPr>
        <w:t xml:space="preserve"> </w:t>
      </w:r>
      <w:r>
        <w:t>all</w:t>
      </w:r>
      <w:r>
        <w:rPr>
          <w:spacing w:val="-10"/>
        </w:rPr>
        <w:t xml:space="preserve"> </w:t>
      </w:r>
      <w:r>
        <w:t>products</w:t>
      </w:r>
      <w:r>
        <w:rPr>
          <w:spacing w:val="-10"/>
        </w:rPr>
        <w:t xml:space="preserve"> </w:t>
      </w:r>
      <w:r>
        <w:t>and</w:t>
      </w:r>
      <w:r>
        <w:rPr>
          <w:spacing w:val="-10"/>
        </w:rPr>
        <w:t xml:space="preserve"> </w:t>
      </w:r>
      <w:r>
        <w:t>services</w:t>
      </w:r>
      <w:r>
        <w:rPr>
          <w:spacing w:val="-10"/>
        </w:rPr>
        <w:t xml:space="preserve"> </w:t>
      </w:r>
      <w:r>
        <w:t>that</w:t>
      </w:r>
      <w:r>
        <w:rPr>
          <w:spacing w:val="-10"/>
        </w:rPr>
        <w:t xml:space="preserve"> </w:t>
      </w:r>
      <w:r>
        <w:t xml:space="preserve">are </w:t>
      </w:r>
      <w:r>
        <w:rPr>
          <w:w w:val="95"/>
        </w:rPr>
        <w:t>accepted</w:t>
      </w:r>
      <w:r>
        <w:rPr>
          <w:spacing w:val="-15"/>
          <w:w w:val="95"/>
        </w:rPr>
        <w:t xml:space="preserve"> </w:t>
      </w:r>
      <w:r>
        <w:rPr>
          <w:w w:val="95"/>
        </w:rPr>
        <w:t>by</w:t>
      </w:r>
      <w:r>
        <w:rPr>
          <w:spacing w:val="-11"/>
          <w:w w:val="95"/>
        </w:rPr>
        <w:t xml:space="preserve"> </w:t>
      </w:r>
      <w:r>
        <w:rPr>
          <w:w w:val="95"/>
        </w:rPr>
        <w:t>it,</w:t>
      </w:r>
      <w:r>
        <w:rPr>
          <w:spacing w:val="-11"/>
          <w:w w:val="95"/>
        </w:rPr>
        <w:t xml:space="preserve"> </w:t>
      </w:r>
      <w:r>
        <w:rPr>
          <w:w w:val="95"/>
        </w:rPr>
        <w:t>provided</w:t>
      </w:r>
      <w:r>
        <w:rPr>
          <w:spacing w:val="-14"/>
          <w:w w:val="95"/>
        </w:rPr>
        <w:t xml:space="preserve"> </w:t>
      </w:r>
      <w:r>
        <w:rPr>
          <w:w w:val="95"/>
        </w:rPr>
        <w:t>that</w:t>
      </w:r>
      <w:r>
        <w:rPr>
          <w:spacing w:val="-11"/>
          <w:w w:val="95"/>
        </w:rPr>
        <w:t xml:space="preserve"> </w:t>
      </w:r>
      <w:r>
        <w:rPr>
          <w:w w:val="95"/>
        </w:rPr>
        <w:t>all</w:t>
      </w:r>
      <w:r>
        <w:rPr>
          <w:spacing w:val="-12"/>
          <w:w w:val="95"/>
        </w:rPr>
        <w:t xml:space="preserve"> </w:t>
      </w:r>
      <w:r>
        <w:rPr>
          <w:w w:val="95"/>
        </w:rPr>
        <w:t>products</w:t>
      </w:r>
      <w:r>
        <w:rPr>
          <w:spacing w:val="-12"/>
          <w:w w:val="95"/>
        </w:rPr>
        <w:t xml:space="preserve"> </w:t>
      </w:r>
      <w:r>
        <w:rPr>
          <w:w w:val="95"/>
        </w:rPr>
        <w:t>and</w:t>
      </w:r>
      <w:r>
        <w:rPr>
          <w:spacing w:val="-12"/>
          <w:w w:val="95"/>
        </w:rPr>
        <w:t xml:space="preserve"> </w:t>
      </w:r>
      <w:r>
        <w:rPr>
          <w:w w:val="95"/>
        </w:rPr>
        <w:t>services</w:t>
      </w:r>
      <w:r>
        <w:rPr>
          <w:spacing w:val="-11"/>
          <w:w w:val="95"/>
        </w:rPr>
        <w:t xml:space="preserve"> </w:t>
      </w:r>
      <w:r>
        <w:rPr>
          <w:w w:val="95"/>
        </w:rPr>
        <w:t>are</w:t>
      </w:r>
      <w:r>
        <w:rPr>
          <w:spacing w:val="-12"/>
          <w:w w:val="95"/>
        </w:rPr>
        <w:t xml:space="preserve"> </w:t>
      </w:r>
      <w:r>
        <w:rPr>
          <w:w w:val="95"/>
        </w:rPr>
        <w:t>serving</w:t>
      </w:r>
      <w:r>
        <w:rPr>
          <w:spacing w:val="-12"/>
          <w:w w:val="95"/>
        </w:rPr>
        <w:t xml:space="preserve"> </w:t>
      </w:r>
      <w:r>
        <w:rPr>
          <w:w w:val="95"/>
        </w:rPr>
        <w:t>as</w:t>
      </w:r>
      <w:r>
        <w:rPr>
          <w:spacing w:val="-11"/>
          <w:w w:val="95"/>
        </w:rPr>
        <w:t xml:space="preserve"> </w:t>
      </w:r>
      <w:r>
        <w:rPr>
          <w:w w:val="95"/>
        </w:rPr>
        <w:t>per</w:t>
      </w:r>
      <w:r>
        <w:rPr>
          <w:spacing w:val="-13"/>
          <w:w w:val="95"/>
        </w:rPr>
        <w:t xml:space="preserve"> </w:t>
      </w:r>
      <w:r>
        <w:rPr>
          <w:w w:val="95"/>
        </w:rPr>
        <w:t>the</w:t>
      </w:r>
      <w:r>
        <w:rPr>
          <w:spacing w:val="-11"/>
          <w:w w:val="95"/>
        </w:rPr>
        <w:t xml:space="preserve"> </w:t>
      </w:r>
      <w:r>
        <w:rPr>
          <w:w w:val="95"/>
        </w:rPr>
        <w:t>agreed</w:t>
      </w:r>
      <w:r>
        <w:rPr>
          <w:spacing w:val="-12"/>
          <w:w w:val="95"/>
        </w:rPr>
        <w:t xml:space="preserve"> </w:t>
      </w:r>
      <w:r>
        <w:rPr>
          <w:w w:val="95"/>
        </w:rPr>
        <w:t>scope</w:t>
      </w:r>
      <w:r>
        <w:rPr>
          <w:spacing w:val="-12"/>
          <w:w w:val="95"/>
        </w:rPr>
        <w:t xml:space="preserve"> </w:t>
      </w:r>
      <w:r>
        <w:rPr>
          <w:w w:val="95"/>
        </w:rPr>
        <w:t xml:space="preserve">between </w:t>
      </w:r>
      <w:r>
        <w:t>the</w:t>
      </w:r>
      <w:r>
        <w:rPr>
          <w:spacing w:val="-5"/>
        </w:rPr>
        <w:t xml:space="preserve"> </w:t>
      </w:r>
      <w:r>
        <w:t>parties.</w:t>
      </w:r>
    </w:p>
    <w:p w14:paraId="0EB4D4A0" w14:textId="77777777" w:rsidR="001A581C" w:rsidRDefault="005A14EC" w:rsidP="00087691">
      <w:pPr>
        <w:pStyle w:val="BodyText"/>
        <w:spacing w:before="113" w:line="232" w:lineRule="auto"/>
        <w:ind w:right="-14"/>
      </w:pPr>
      <w:r>
        <w:t>If</w:t>
      </w:r>
      <w:r>
        <w:rPr>
          <w:spacing w:val="-30"/>
        </w:rPr>
        <w:t xml:space="preserve"> </w:t>
      </w:r>
      <w:r>
        <w:t>a</w:t>
      </w:r>
      <w:r>
        <w:rPr>
          <w:spacing w:val="-29"/>
        </w:rPr>
        <w:t xml:space="preserve"> </w:t>
      </w:r>
      <w:r>
        <w:t>notice</w:t>
      </w:r>
      <w:r>
        <w:rPr>
          <w:spacing w:val="-28"/>
        </w:rPr>
        <w:t xml:space="preserve"> </w:t>
      </w:r>
      <w:r>
        <w:t>has</w:t>
      </w:r>
      <w:r>
        <w:rPr>
          <w:spacing w:val="-29"/>
        </w:rPr>
        <w:t xml:space="preserve"> </w:t>
      </w:r>
      <w:r>
        <w:t>to</w:t>
      </w:r>
      <w:r>
        <w:rPr>
          <w:spacing w:val="-29"/>
        </w:rPr>
        <w:t xml:space="preserve"> </w:t>
      </w:r>
      <w:r>
        <w:t>be</w:t>
      </w:r>
      <w:r>
        <w:rPr>
          <w:spacing w:val="-28"/>
        </w:rPr>
        <w:t xml:space="preserve"> </w:t>
      </w:r>
      <w:r>
        <w:t>sent</w:t>
      </w:r>
      <w:r>
        <w:rPr>
          <w:spacing w:val="-29"/>
        </w:rPr>
        <w:t xml:space="preserve"> </w:t>
      </w:r>
      <w:r>
        <w:t>to</w:t>
      </w:r>
      <w:r>
        <w:rPr>
          <w:spacing w:val="-28"/>
        </w:rPr>
        <w:t xml:space="preserve"> </w:t>
      </w:r>
      <w:r>
        <w:t>either</w:t>
      </w:r>
      <w:r>
        <w:rPr>
          <w:spacing w:val="-29"/>
        </w:rPr>
        <w:t xml:space="preserve"> </w:t>
      </w:r>
      <w:r>
        <w:t>of</w:t>
      </w:r>
      <w:r>
        <w:rPr>
          <w:spacing w:val="-30"/>
        </w:rPr>
        <w:t xml:space="preserve"> </w:t>
      </w:r>
      <w:r>
        <w:t>the</w:t>
      </w:r>
      <w:r>
        <w:rPr>
          <w:spacing w:val="-29"/>
        </w:rPr>
        <w:t xml:space="preserve"> </w:t>
      </w:r>
      <w:r>
        <w:t>parties</w:t>
      </w:r>
      <w:r>
        <w:rPr>
          <w:spacing w:val="-29"/>
        </w:rPr>
        <w:t xml:space="preserve"> </w:t>
      </w:r>
      <w:r>
        <w:t>following</w:t>
      </w:r>
      <w:r>
        <w:rPr>
          <w:spacing w:val="-29"/>
        </w:rPr>
        <w:t xml:space="preserve"> </w:t>
      </w:r>
      <w:r>
        <w:t>the</w:t>
      </w:r>
      <w:r>
        <w:rPr>
          <w:spacing w:val="-29"/>
        </w:rPr>
        <w:t xml:space="preserve"> </w:t>
      </w:r>
      <w:r>
        <w:t>signing</w:t>
      </w:r>
      <w:r>
        <w:rPr>
          <w:spacing w:val="-29"/>
        </w:rPr>
        <w:t xml:space="preserve"> </w:t>
      </w:r>
      <w:r>
        <w:t>of</w:t>
      </w:r>
      <w:r>
        <w:rPr>
          <w:spacing w:val="-28"/>
        </w:rPr>
        <w:t xml:space="preserve"> </w:t>
      </w:r>
      <w:r>
        <w:t>the</w:t>
      </w:r>
      <w:r>
        <w:rPr>
          <w:spacing w:val="-28"/>
        </w:rPr>
        <w:t xml:space="preserve"> </w:t>
      </w:r>
      <w:r>
        <w:t>contract,</w:t>
      </w:r>
      <w:r>
        <w:rPr>
          <w:spacing w:val="-29"/>
        </w:rPr>
        <w:t xml:space="preserve"> </w:t>
      </w:r>
      <w:r>
        <w:t>it</w:t>
      </w:r>
      <w:r>
        <w:rPr>
          <w:spacing w:val="-30"/>
        </w:rPr>
        <w:t xml:space="preserve"> </w:t>
      </w:r>
      <w:r>
        <w:t>has</w:t>
      </w:r>
      <w:r>
        <w:rPr>
          <w:spacing w:val="-29"/>
        </w:rPr>
        <w:t xml:space="preserve"> </w:t>
      </w:r>
      <w:r>
        <w:t>to</w:t>
      </w:r>
      <w:r>
        <w:rPr>
          <w:spacing w:val="-28"/>
        </w:rPr>
        <w:t xml:space="preserve"> </w:t>
      </w:r>
      <w:r>
        <w:t>be</w:t>
      </w:r>
      <w:r>
        <w:rPr>
          <w:spacing w:val="-29"/>
        </w:rPr>
        <w:t xml:space="preserve"> </w:t>
      </w:r>
      <w:r>
        <w:t xml:space="preserve">in </w:t>
      </w:r>
      <w:r>
        <w:rPr>
          <w:w w:val="95"/>
        </w:rPr>
        <w:t>writing</w:t>
      </w:r>
      <w:r>
        <w:rPr>
          <w:spacing w:val="-11"/>
          <w:w w:val="95"/>
        </w:rPr>
        <w:t xml:space="preserve"> </w:t>
      </w:r>
      <w:r>
        <w:rPr>
          <w:w w:val="95"/>
        </w:rPr>
        <w:t>and</w:t>
      </w:r>
      <w:r>
        <w:rPr>
          <w:spacing w:val="-11"/>
          <w:w w:val="95"/>
        </w:rPr>
        <w:t xml:space="preserve"> </w:t>
      </w:r>
      <w:r>
        <w:rPr>
          <w:w w:val="95"/>
        </w:rPr>
        <w:t>shall</w:t>
      </w:r>
      <w:r>
        <w:rPr>
          <w:spacing w:val="-10"/>
          <w:w w:val="95"/>
        </w:rPr>
        <w:t xml:space="preserve"> </w:t>
      </w:r>
      <w:r>
        <w:rPr>
          <w:w w:val="95"/>
        </w:rPr>
        <w:t>be</w:t>
      </w:r>
      <w:r>
        <w:rPr>
          <w:spacing w:val="-10"/>
          <w:w w:val="95"/>
        </w:rPr>
        <w:t xml:space="preserve"> </w:t>
      </w:r>
      <w:r>
        <w:rPr>
          <w:w w:val="95"/>
        </w:rPr>
        <w:t>first</w:t>
      </w:r>
      <w:r>
        <w:rPr>
          <w:spacing w:val="-9"/>
          <w:w w:val="95"/>
        </w:rPr>
        <w:t xml:space="preserve"> </w:t>
      </w:r>
      <w:r>
        <w:rPr>
          <w:w w:val="95"/>
        </w:rPr>
        <w:t>transmitted</w:t>
      </w:r>
      <w:r>
        <w:rPr>
          <w:spacing w:val="-10"/>
          <w:w w:val="95"/>
        </w:rPr>
        <w:t xml:space="preserve"> </w:t>
      </w:r>
      <w:r>
        <w:rPr>
          <w:w w:val="95"/>
        </w:rPr>
        <w:t>by</w:t>
      </w:r>
      <w:r>
        <w:rPr>
          <w:spacing w:val="-10"/>
          <w:w w:val="95"/>
        </w:rPr>
        <w:t xml:space="preserve"> </w:t>
      </w:r>
      <w:r>
        <w:rPr>
          <w:w w:val="95"/>
        </w:rPr>
        <w:t>facsimile</w:t>
      </w:r>
      <w:r>
        <w:rPr>
          <w:spacing w:val="-11"/>
          <w:w w:val="95"/>
        </w:rPr>
        <w:t xml:space="preserve"> </w:t>
      </w:r>
      <w:r>
        <w:rPr>
          <w:w w:val="95"/>
        </w:rPr>
        <w:t>transmission,</w:t>
      </w:r>
      <w:r>
        <w:rPr>
          <w:spacing w:val="-10"/>
          <w:w w:val="95"/>
        </w:rPr>
        <w:t xml:space="preserve"> </w:t>
      </w:r>
      <w:r>
        <w:rPr>
          <w:w w:val="95"/>
        </w:rPr>
        <w:t>by</w:t>
      </w:r>
      <w:r>
        <w:rPr>
          <w:spacing w:val="-10"/>
          <w:w w:val="95"/>
        </w:rPr>
        <w:t xml:space="preserve"> </w:t>
      </w:r>
      <w:r>
        <w:rPr>
          <w:w w:val="95"/>
        </w:rPr>
        <w:t>postage</w:t>
      </w:r>
      <w:r>
        <w:rPr>
          <w:spacing w:val="-10"/>
          <w:w w:val="95"/>
        </w:rPr>
        <w:t xml:space="preserve"> </w:t>
      </w:r>
      <w:r>
        <w:rPr>
          <w:w w:val="95"/>
        </w:rPr>
        <w:t>prepaid</w:t>
      </w:r>
      <w:r>
        <w:rPr>
          <w:spacing w:val="-11"/>
          <w:w w:val="95"/>
        </w:rPr>
        <w:t xml:space="preserve"> </w:t>
      </w:r>
      <w:r>
        <w:rPr>
          <w:w w:val="95"/>
        </w:rPr>
        <w:t>registered</w:t>
      </w:r>
      <w:r>
        <w:rPr>
          <w:spacing w:val="-10"/>
          <w:w w:val="95"/>
        </w:rPr>
        <w:t xml:space="preserve"> </w:t>
      </w:r>
      <w:r>
        <w:rPr>
          <w:w w:val="95"/>
        </w:rPr>
        <w:t xml:space="preserve">post </w:t>
      </w:r>
      <w:r>
        <w:t>with</w:t>
      </w:r>
      <w:r>
        <w:rPr>
          <w:spacing w:val="-30"/>
        </w:rPr>
        <w:t xml:space="preserve"> </w:t>
      </w:r>
      <w:r>
        <w:t>acknowledgement</w:t>
      </w:r>
      <w:r>
        <w:rPr>
          <w:spacing w:val="-29"/>
        </w:rPr>
        <w:t xml:space="preserve"> </w:t>
      </w:r>
      <w:r>
        <w:t>due</w:t>
      </w:r>
      <w:r>
        <w:rPr>
          <w:spacing w:val="-30"/>
        </w:rPr>
        <w:t xml:space="preserve"> </w:t>
      </w:r>
      <w:r>
        <w:t>or</w:t>
      </w:r>
      <w:r>
        <w:rPr>
          <w:spacing w:val="-29"/>
        </w:rPr>
        <w:t xml:space="preserve"> </w:t>
      </w:r>
      <w:r>
        <w:t>by</w:t>
      </w:r>
      <w:r>
        <w:rPr>
          <w:spacing w:val="-30"/>
        </w:rPr>
        <w:t xml:space="preserve"> </w:t>
      </w:r>
      <w:r>
        <w:t>a</w:t>
      </w:r>
      <w:r>
        <w:rPr>
          <w:spacing w:val="-29"/>
        </w:rPr>
        <w:t xml:space="preserve"> </w:t>
      </w:r>
      <w:r>
        <w:t>reputed</w:t>
      </w:r>
      <w:r>
        <w:rPr>
          <w:spacing w:val="-30"/>
        </w:rPr>
        <w:t xml:space="preserve"> </w:t>
      </w:r>
      <w:r>
        <w:t>courier</w:t>
      </w:r>
      <w:r>
        <w:rPr>
          <w:spacing w:val="-31"/>
        </w:rPr>
        <w:t xml:space="preserve"> </w:t>
      </w:r>
      <w:r>
        <w:t>service,</w:t>
      </w:r>
      <w:r>
        <w:rPr>
          <w:spacing w:val="-29"/>
        </w:rPr>
        <w:t xml:space="preserve"> </w:t>
      </w:r>
      <w:r>
        <w:t>in</w:t>
      </w:r>
      <w:r>
        <w:rPr>
          <w:spacing w:val="-30"/>
        </w:rPr>
        <w:t xml:space="preserve"> </w:t>
      </w:r>
      <w:r>
        <w:t>the</w:t>
      </w:r>
      <w:r>
        <w:rPr>
          <w:spacing w:val="-30"/>
        </w:rPr>
        <w:t xml:space="preserve"> </w:t>
      </w:r>
      <w:r>
        <w:t>manner</w:t>
      </w:r>
      <w:r>
        <w:rPr>
          <w:spacing w:val="-29"/>
        </w:rPr>
        <w:t xml:space="preserve"> </w:t>
      </w:r>
      <w:r>
        <w:t>as</w:t>
      </w:r>
      <w:r>
        <w:rPr>
          <w:spacing w:val="-30"/>
        </w:rPr>
        <w:t xml:space="preserve"> </w:t>
      </w:r>
      <w:r>
        <w:t>elected</w:t>
      </w:r>
      <w:r>
        <w:rPr>
          <w:spacing w:val="-29"/>
        </w:rPr>
        <w:t xml:space="preserve"> </w:t>
      </w:r>
      <w:r>
        <w:t>by</w:t>
      </w:r>
      <w:r>
        <w:rPr>
          <w:spacing w:val="-30"/>
        </w:rPr>
        <w:t xml:space="preserve"> </w:t>
      </w:r>
      <w:r>
        <w:t>the</w:t>
      </w:r>
      <w:r>
        <w:rPr>
          <w:spacing w:val="-29"/>
        </w:rPr>
        <w:t xml:space="preserve"> </w:t>
      </w:r>
      <w:r>
        <w:t>Party giving</w:t>
      </w:r>
      <w:r>
        <w:rPr>
          <w:spacing w:val="-25"/>
        </w:rPr>
        <w:t xml:space="preserve"> </w:t>
      </w:r>
      <w:r>
        <w:t>such</w:t>
      </w:r>
      <w:r>
        <w:rPr>
          <w:spacing w:val="-24"/>
        </w:rPr>
        <w:t xml:space="preserve"> </w:t>
      </w:r>
      <w:r>
        <w:t>notice.</w:t>
      </w:r>
      <w:r>
        <w:rPr>
          <w:spacing w:val="-23"/>
        </w:rPr>
        <w:t xml:space="preserve"> </w:t>
      </w:r>
      <w:r>
        <w:t>All</w:t>
      </w:r>
      <w:r>
        <w:rPr>
          <w:spacing w:val="-24"/>
        </w:rPr>
        <w:t xml:space="preserve"> </w:t>
      </w:r>
      <w:r>
        <w:t>notices</w:t>
      </w:r>
      <w:r>
        <w:rPr>
          <w:spacing w:val="-23"/>
        </w:rPr>
        <w:t xml:space="preserve"> </w:t>
      </w:r>
      <w:r>
        <w:t>shall</w:t>
      </w:r>
      <w:r>
        <w:rPr>
          <w:spacing w:val="-24"/>
        </w:rPr>
        <w:t xml:space="preserve"> </w:t>
      </w:r>
      <w:r>
        <w:t>be</w:t>
      </w:r>
      <w:r>
        <w:rPr>
          <w:spacing w:val="-23"/>
        </w:rPr>
        <w:t xml:space="preserve"> </w:t>
      </w:r>
      <w:r>
        <w:t>deemed</w:t>
      </w:r>
      <w:r>
        <w:rPr>
          <w:spacing w:val="-23"/>
        </w:rPr>
        <w:t xml:space="preserve"> </w:t>
      </w:r>
      <w:r>
        <w:t>to</w:t>
      </w:r>
      <w:r>
        <w:rPr>
          <w:spacing w:val="-23"/>
        </w:rPr>
        <w:t xml:space="preserve"> </w:t>
      </w:r>
      <w:r>
        <w:t>have</w:t>
      </w:r>
      <w:r>
        <w:rPr>
          <w:spacing w:val="-23"/>
        </w:rPr>
        <w:t xml:space="preserve"> </w:t>
      </w:r>
      <w:r>
        <w:t>been</w:t>
      </w:r>
      <w:r>
        <w:rPr>
          <w:spacing w:val="-24"/>
        </w:rPr>
        <w:t xml:space="preserve"> </w:t>
      </w:r>
      <w:r>
        <w:t>validly</w:t>
      </w:r>
      <w:r>
        <w:rPr>
          <w:spacing w:val="-23"/>
        </w:rPr>
        <w:t xml:space="preserve"> </w:t>
      </w:r>
      <w:r>
        <w:t>given</w:t>
      </w:r>
      <w:r>
        <w:rPr>
          <w:spacing w:val="-24"/>
        </w:rPr>
        <w:t xml:space="preserve"> </w:t>
      </w:r>
      <w:r>
        <w:t>on</w:t>
      </w:r>
      <w:r>
        <w:rPr>
          <w:spacing w:val="-24"/>
        </w:rPr>
        <w:t xml:space="preserve"> </w:t>
      </w:r>
      <w:r>
        <w:t>(</w:t>
      </w:r>
      <w:proofErr w:type="spellStart"/>
      <w:r>
        <w:t>i</w:t>
      </w:r>
      <w:proofErr w:type="spellEnd"/>
      <w:r>
        <w:t>)</w:t>
      </w:r>
      <w:r>
        <w:rPr>
          <w:spacing w:val="-23"/>
        </w:rPr>
        <w:t xml:space="preserve"> </w:t>
      </w:r>
      <w:r>
        <w:t>the</w:t>
      </w:r>
      <w:r>
        <w:rPr>
          <w:spacing w:val="-23"/>
        </w:rPr>
        <w:t xml:space="preserve"> </w:t>
      </w:r>
      <w:r>
        <w:t>business</w:t>
      </w:r>
      <w:r>
        <w:rPr>
          <w:spacing w:val="-23"/>
        </w:rPr>
        <w:t xml:space="preserve"> </w:t>
      </w:r>
      <w:r>
        <w:t xml:space="preserve">date </w:t>
      </w:r>
      <w:r>
        <w:rPr>
          <w:w w:val="95"/>
        </w:rPr>
        <w:t>immediately</w:t>
      </w:r>
      <w:r>
        <w:rPr>
          <w:spacing w:val="-9"/>
          <w:w w:val="95"/>
        </w:rPr>
        <w:t xml:space="preserve"> </w:t>
      </w:r>
      <w:r>
        <w:rPr>
          <w:w w:val="95"/>
        </w:rPr>
        <w:t>after</w:t>
      </w:r>
      <w:r>
        <w:rPr>
          <w:spacing w:val="-9"/>
          <w:w w:val="95"/>
        </w:rPr>
        <w:t xml:space="preserve"> </w:t>
      </w:r>
      <w:r>
        <w:rPr>
          <w:w w:val="95"/>
        </w:rPr>
        <w:t>the</w:t>
      </w:r>
      <w:r>
        <w:rPr>
          <w:spacing w:val="-9"/>
          <w:w w:val="95"/>
        </w:rPr>
        <w:t xml:space="preserve"> </w:t>
      </w:r>
      <w:r>
        <w:rPr>
          <w:w w:val="95"/>
        </w:rPr>
        <w:t>date</w:t>
      </w:r>
      <w:r>
        <w:rPr>
          <w:spacing w:val="-10"/>
          <w:w w:val="95"/>
        </w:rPr>
        <w:t xml:space="preserve"> </w:t>
      </w:r>
      <w:r>
        <w:rPr>
          <w:w w:val="95"/>
        </w:rPr>
        <w:t>of</w:t>
      </w:r>
      <w:r>
        <w:rPr>
          <w:spacing w:val="-10"/>
          <w:w w:val="95"/>
        </w:rPr>
        <w:t xml:space="preserve"> </w:t>
      </w:r>
      <w:r>
        <w:rPr>
          <w:w w:val="95"/>
        </w:rPr>
        <w:t>transmission</w:t>
      </w:r>
      <w:r>
        <w:rPr>
          <w:spacing w:val="-9"/>
          <w:w w:val="95"/>
        </w:rPr>
        <w:t xml:space="preserve"> </w:t>
      </w:r>
      <w:r>
        <w:rPr>
          <w:w w:val="95"/>
        </w:rPr>
        <w:t>with</w:t>
      </w:r>
      <w:r>
        <w:rPr>
          <w:spacing w:val="-11"/>
          <w:w w:val="95"/>
        </w:rPr>
        <w:t xml:space="preserve"> </w:t>
      </w:r>
      <w:r>
        <w:rPr>
          <w:w w:val="95"/>
        </w:rPr>
        <w:t>confirmed</w:t>
      </w:r>
      <w:r>
        <w:rPr>
          <w:spacing w:val="-10"/>
          <w:w w:val="95"/>
        </w:rPr>
        <w:t xml:space="preserve"> </w:t>
      </w:r>
      <w:r>
        <w:rPr>
          <w:w w:val="95"/>
        </w:rPr>
        <w:t>answer</w:t>
      </w:r>
      <w:r>
        <w:rPr>
          <w:spacing w:val="-9"/>
          <w:w w:val="95"/>
        </w:rPr>
        <w:t xml:space="preserve"> </w:t>
      </w:r>
      <w:r>
        <w:rPr>
          <w:w w:val="95"/>
        </w:rPr>
        <w:t>back,</w:t>
      </w:r>
      <w:r>
        <w:rPr>
          <w:spacing w:val="-9"/>
          <w:w w:val="95"/>
        </w:rPr>
        <w:t xml:space="preserve"> </w:t>
      </w:r>
      <w:r>
        <w:rPr>
          <w:w w:val="95"/>
        </w:rPr>
        <w:t>if</w:t>
      </w:r>
      <w:r>
        <w:rPr>
          <w:spacing w:val="-9"/>
          <w:w w:val="95"/>
        </w:rPr>
        <w:t xml:space="preserve"> </w:t>
      </w:r>
      <w:r>
        <w:rPr>
          <w:w w:val="95"/>
        </w:rPr>
        <w:t>transmitted</w:t>
      </w:r>
      <w:r>
        <w:rPr>
          <w:spacing w:val="-10"/>
          <w:w w:val="95"/>
        </w:rPr>
        <w:t xml:space="preserve"> </w:t>
      </w:r>
      <w:r>
        <w:rPr>
          <w:w w:val="95"/>
        </w:rPr>
        <w:t>by</w:t>
      </w:r>
      <w:r>
        <w:rPr>
          <w:spacing w:val="-9"/>
          <w:w w:val="95"/>
        </w:rPr>
        <w:t xml:space="preserve"> </w:t>
      </w:r>
      <w:r>
        <w:rPr>
          <w:w w:val="95"/>
        </w:rPr>
        <w:t>facsimile transmission,</w:t>
      </w:r>
      <w:r>
        <w:rPr>
          <w:spacing w:val="-9"/>
          <w:w w:val="95"/>
        </w:rPr>
        <w:t xml:space="preserve"> </w:t>
      </w:r>
      <w:r>
        <w:rPr>
          <w:w w:val="95"/>
        </w:rPr>
        <w:t>or</w:t>
      </w:r>
      <w:r>
        <w:rPr>
          <w:spacing w:val="-9"/>
          <w:w w:val="95"/>
        </w:rPr>
        <w:t xml:space="preserve"> </w:t>
      </w:r>
      <w:r>
        <w:rPr>
          <w:w w:val="95"/>
        </w:rPr>
        <w:t>(ii)</w:t>
      </w:r>
      <w:r>
        <w:rPr>
          <w:spacing w:val="-10"/>
          <w:w w:val="95"/>
        </w:rPr>
        <w:t xml:space="preserve"> </w:t>
      </w:r>
      <w:r>
        <w:rPr>
          <w:w w:val="95"/>
        </w:rPr>
        <w:t>on</w:t>
      </w:r>
      <w:r>
        <w:rPr>
          <w:spacing w:val="-8"/>
          <w:w w:val="95"/>
        </w:rPr>
        <w:t xml:space="preserve"> </w:t>
      </w:r>
      <w:r>
        <w:rPr>
          <w:w w:val="95"/>
        </w:rPr>
        <w:t>the</w:t>
      </w:r>
      <w:r>
        <w:rPr>
          <w:spacing w:val="-8"/>
          <w:w w:val="95"/>
        </w:rPr>
        <w:t xml:space="preserve"> </w:t>
      </w:r>
      <w:r>
        <w:rPr>
          <w:w w:val="95"/>
        </w:rPr>
        <w:t>date</w:t>
      </w:r>
      <w:r>
        <w:rPr>
          <w:spacing w:val="-9"/>
          <w:w w:val="95"/>
        </w:rPr>
        <w:t xml:space="preserve"> </w:t>
      </w:r>
      <w:r>
        <w:rPr>
          <w:w w:val="95"/>
        </w:rPr>
        <w:t>of</w:t>
      </w:r>
      <w:r>
        <w:rPr>
          <w:spacing w:val="-10"/>
          <w:w w:val="95"/>
        </w:rPr>
        <w:t xml:space="preserve"> </w:t>
      </w:r>
      <w:r>
        <w:rPr>
          <w:w w:val="95"/>
        </w:rPr>
        <w:t>acknowledgment</w:t>
      </w:r>
      <w:r>
        <w:rPr>
          <w:spacing w:val="-10"/>
          <w:w w:val="95"/>
        </w:rPr>
        <w:t xml:space="preserve"> </w:t>
      </w:r>
      <w:r>
        <w:rPr>
          <w:w w:val="95"/>
        </w:rPr>
        <w:t>signed</w:t>
      </w:r>
      <w:r>
        <w:rPr>
          <w:spacing w:val="-7"/>
          <w:w w:val="95"/>
        </w:rPr>
        <w:t xml:space="preserve"> </w:t>
      </w:r>
      <w:r>
        <w:rPr>
          <w:w w:val="95"/>
        </w:rPr>
        <w:t>by</w:t>
      </w:r>
      <w:r>
        <w:rPr>
          <w:spacing w:val="-7"/>
          <w:w w:val="95"/>
        </w:rPr>
        <w:t xml:space="preserve"> </w:t>
      </w:r>
      <w:r>
        <w:rPr>
          <w:w w:val="95"/>
        </w:rPr>
        <w:t>the</w:t>
      </w:r>
      <w:r>
        <w:rPr>
          <w:spacing w:val="-7"/>
          <w:w w:val="95"/>
        </w:rPr>
        <w:t xml:space="preserve"> </w:t>
      </w:r>
      <w:r>
        <w:rPr>
          <w:w w:val="95"/>
        </w:rPr>
        <w:t>receiver</w:t>
      </w:r>
      <w:r>
        <w:rPr>
          <w:spacing w:val="-8"/>
          <w:w w:val="95"/>
        </w:rPr>
        <w:t xml:space="preserve"> </w:t>
      </w:r>
      <w:r>
        <w:rPr>
          <w:w w:val="95"/>
        </w:rPr>
        <w:t>or</w:t>
      </w:r>
      <w:r>
        <w:rPr>
          <w:spacing w:val="-9"/>
          <w:w w:val="95"/>
        </w:rPr>
        <w:t xml:space="preserve"> </w:t>
      </w:r>
      <w:r>
        <w:rPr>
          <w:w w:val="95"/>
        </w:rPr>
        <w:t>(iii)</w:t>
      </w:r>
      <w:r>
        <w:rPr>
          <w:spacing w:val="-8"/>
          <w:w w:val="95"/>
        </w:rPr>
        <w:t xml:space="preserve"> </w:t>
      </w:r>
      <w:r>
        <w:rPr>
          <w:w w:val="95"/>
        </w:rPr>
        <w:t>the</w:t>
      </w:r>
      <w:r>
        <w:rPr>
          <w:spacing w:val="-6"/>
          <w:w w:val="95"/>
        </w:rPr>
        <w:t xml:space="preserve"> </w:t>
      </w:r>
      <w:r>
        <w:rPr>
          <w:w w:val="95"/>
        </w:rPr>
        <w:t>business</w:t>
      </w:r>
      <w:r>
        <w:rPr>
          <w:spacing w:val="-8"/>
          <w:w w:val="95"/>
        </w:rPr>
        <w:t xml:space="preserve"> </w:t>
      </w:r>
      <w:r>
        <w:rPr>
          <w:w w:val="95"/>
        </w:rPr>
        <w:t xml:space="preserve">date </w:t>
      </w:r>
      <w:r>
        <w:t>of receipt, if sent by</w:t>
      </w:r>
      <w:r>
        <w:rPr>
          <w:spacing w:val="-34"/>
        </w:rPr>
        <w:t xml:space="preserve"> </w:t>
      </w:r>
      <w:r>
        <w:t>courier.</w:t>
      </w:r>
    </w:p>
    <w:p w14:paraId="4A4DC562" w14:textId="77777777" w:rsidR="001A581C" w:rsidRDefault="005A14EC" w:rsidP="00087691">
      <w:pPr>
        <w:pStyle w:val="BodyText"/>
        <w:spacing w:before="117" w:line="232" w:lineRule="auto"/>
        <w:ind w:right="-14"/>
      </w:pPr>
      <w:r>
        <w:t>This RFP shall be governed and construed in accordance with the laws of India. The courts of Mumbai</w:t>
      </w:r>
      <w:r>
        <w:rPr>
          <w:spacing w:val="-8"/>
        </w:rPr>
        <w:t xml:space="preserve"> </w:t>
      </w:r>
      <w:r>
        <w:t>alone</w:t>
      </w:r>
      <w:r>
        <w:rPr>
          <w:spacing w:val="-7"/>
        </w:rPr>
        <w:t xml:space="preserve"> </w:t>
      </w:r>
      <w:r>
        <w:t>and</w:t>
      </w:r>
      <w:r>
        <w:rPr>
          <w:spacing w:val="-7"/>
        </w:rPr>
        <w:t xml:space="preserve"> </w:t>
      </w:r>
      <w:r>
        <w:t>no</w:t>
      </w:r>
      <w:r>
        <w:rPr>
          <w:spacing w:val="-6"/>
        </w:rPr>
        <w:t xml:space="preserve"> </w:t>
      </w:r>
      <w:r>
        <w:t>other</w:t>
      </w:r>
      <w:r>
        <w:rPr>
          <w:spacing w:val="-7"/>
        </w:rPr>
        <w:t xml:space="preserve"> </w:t>
      </w:r>
      <w:r>
        <w:t>courts</w:t>
      </w:r>
      <w:r>
        <w:rPr>
          <w:spacing w:val="-7"/>
        </w:rPr>
        <w:t xml:space="preserve"> </w:t>
      </w:r>
      <w:r>
        <w:t>shall</w:t>
      </w:r>
      <w:r>
        <w:rPr>
          <w:spacing w:val="-7"/>
        </w:rPr>
        <w:t xml:space="preserve"> </w:t>
      </w:r>
      <w:r>
        <w:t>be</w:t>
      </w:r>
      <w:r>
        <w:rPr>
          <w:spacing w:val="-8"/>
        </w:rPr>
        <w:t xml:space="preserve"> </w:t>
      </w:r>
      <w:r>
        <w:t>entitled</w:t>
      </w:r>
      <w:r>
        <w:rPr>
          <w:spacing w:val="-7"/>
        </w:rPr>
        <w:t xml:space="preserve"> </w:t>
      </w:r>
      <w:r>
        <w:t>to</w:t>
      </w:r>
      <w:r>
        <w:rPr>
          <w:spacing w:val="-7"/>
        </w:rPr>
        <w:t xml:space="preserve"> </w:t>
      </w:r>
      <w:r>
        <w:t>entertain</w:t>
      </w:r>
      <w:r>
        <w:rPr>
          <w:spacing w:val="-7"/>
        </w:rPr>
        <w:t xml:space="preserve"> </w:t>
      </w:r>
      <w:r>
        <w:t>and</w:t>
      </w:r>
      <w:r>
        <w:rPr>
          <w:spacing w:val="-7"/>
        </w:rPr>
        <w:t xml:space="preserve"> </w:t>
      </w:r>
      <w:r>
        <w:t>try</w:t>
      </w:r>
      <w:r>
        <w:rPr>
          <w:spacing w:val="-7"/>
        </w:rPr>
        <w:t xml:space="preserve"> </w:t>
      </w:r>
      <w:r>
        <w:t>any</w:t>
      </w:r>
      <w:r>
        <w:rPr>
          <w:spacing w:val="-7"/>
        </w:rPr>
        <w:t xml:space="preserve"> </w:t>
      </w:r>
      <w:r>
        <w:t>dispute</w:t>
      </w:r>
      <w:r>
        <w:rPr>
          <w:spacing w:val="-7"/>
        </w:rPr>
        <w:t xml:space="preserve"> </w:t>
      </w:r>
      <w:r>
        <w:t>or</w:t>
      </w:r>
      <w:r>
        <w:rPr>
          <w:spacing w:val="-8"/>
        </w:rPr>
        <w:t xml:space="preserve"> </w:t>
      </w:r>
      <w:r>
        <w:t>matter relating</w:t>
      </w:r>
      <w:r>
        <w:rPr>
          <w:spacing w:val="-8"/>
        </w:rPr>
        <w:t xml:space="preserve"> </w:t>
      </w:r>
      <w:r>
        <w:t>to</w:t>
      </w:r>
      <w:r>
        <w:rPr>
          <w:spacing w:val="-7"/>
        </w:rPr>
        <w:t xml:space="preserve"> </w:t>
      </w:r>
      <w:r>
        <w:t>or</w:t>
      </w:r>
      <w:r>
        <w:rPr>
          <w:spacing w:val="-6"/>
        </w:rPr>
        <w:t xml:space="preserve"> </w:t>
      </w:r>
      <w:r>
        <w:t>arising</w:t>
      </w:r>
      <w:r>
        <w:rPr>
          <w:spacing w:val="-9"/>
        </w:rPr>
        <w:t xml:space="preserve"> </w:t>
      </w:r>
      <w:r>
        <w:t>out</w:t>
      </w:r>
      <w:r>
        <w:rPr>
          <w:spacing w:val="-8"/>
        </w:rPr>
        <w:t xml:space="preserve"> </w:t>
      </w:r>
      <w:r>
        <w:t>of</w:t>
      </w:r>
      <w:r>
        <w:rPr>
          <w:spacing w:val="-9"/>
        </w:rPr>
        <w:t xml:space="preserve"> </w:t>
      </w:r>
      <w:r>
        <w:t>this</w:t>
      </w:r>
      <w:r>
        <w:rPr>
          <w:spacing w:val="-6"/>
        </w:rPr>
        <w:t xml:space="preserve"> </w:t>
      </w:r>
      <w:r>
        <w:t>RFP.</w:t>
      </w:r>
    </w:p>
    <w:p w14:paraId="5210D408" w14:textId="77777777" w:rsidR="00F73225" w:rsidRDefault="00F73225" w:rsidP="00087691">
      <w:pPr>
        <w:pStyle w:val="BodyText"/>
        <w:spacing w:before="117" w:line="232" w:lineRule="auto"/>
        <w:ind w:right="-14"/>
      </w:pPr>
    </w:p>
    <w:p w14:paraId="249A107A" w14:textId="75E360EF" w:rsidR="001A581C" w:rsidRPr="00150594" w:rsidRDefault="005A14EC" w:rsidP="000522D2">
      <w:pPr>
        <w:pStyle w:val="Heading3"/>
        <w:numPr>
          <w:ilvl w:val="2"/>
          <w:numId w:val="53"/>
        </w:numPr>
        <w:tabs>
          <w:tab w:val="left" w:pos="1721"/>
        </w:tabs>
        <w:spacing w:before="144"/>
        <w:ind w:right="-14" w:hanging="361"/>
        <w:rPr>
          <w:color w:val="2E5395"/>
          <w:spacing w:val="-3"/>
        </w:rPr>
      </w:pPr>
      <w:bookmarkStart w:id="350" w:name="_Toc126421669"/>
      <w:r>
        <w:rPr>
          <w:color w:val="2E5395"/>
          <w:spacing w:val="-3"/>
        </w:rPr>
        <w:t>Format</w:t>
      </w:r>
      <w:r w:rsidRPr="00277894">
        <w:rPr>
          <w:color w:val="2E5395"/>
          <w:spacing w:val="-3"/>
        </w:rPr>
        <w:t xml:space="preserve"> of </w:t>
      </w:r>
      <w:r>
        <w:rPr>
          <w:color w:val="2E5395"/>
          <w:spacing w:val="-3"/>
        </w:rPr>
        <w:t>the</w:t>
      </w:r>
      <w:r w:rsidRPr="00277894">
        <w:rPr>
          <w:color w:val="2E5395"/>
          <w:spacing w:val="-3"/>
        </w:rPr>
        <w:t xml:space="preserve"> </w:t>
      </w:r>
      <w:r>
        <w:rPr>
          <w:color w:val="2E5395"/>
          <w:spacing w:val="-3"/>
        </w:rPr>
        <w:t>Letter</w:t>
      </w:r>
      <w:r w:rsidRPr="00277894">
        <w:rPr>
          <w:color w:val="2E5395"/>
          <w:spacing w:val="-3"/>
        </w:rPr>
        <w:t xml:space="preserve"> </w:t>
      </w:r>
      <w:r>
        <w:rPr>
          <w:color w:val="2E5395"/>
          <w:spacing w:val="-3"/>
        </w:rPr>
        <w:t>of</w:t>
      </w:r>
      <w:r w:rsidRPr="00277894">
        <w:rPr>
          <w:color w:val="2E5395"/>
          <w:spacing w:val="-3"/>
        </w:rPr>
        <w:t xml:space="preserve"> </w:t>
      </w:r>
      <w:r>
        <w:rPr>
          <w:color w:val="2E5395"/>
          <w:spacing w:val="-3"/>
        </w:rPr>
        <w:t>undertaking</w:t>
      </w:r>
      <w:r w:rsidRPr="00277894">
        <w:rPr>
          <w:color w:val="2E5395"/>
          <w:spacing w:val="-3"/>
        </w:rPr>
        <w:t xml:space="preserve"> of </w:t>
      </w:r>
      <w:r w:rsidR="007D6001">
        <w:rPr>
          <w:color w:val="2E5395"/>
          <w:spacing w:val="-3"/>
        </w:rPr>
        <w:t>a</w:t>
      </w:r>
      <w:r>
        <w:rPr>
          <w:color w:val="2E5395"/>
          <w:spacing w:val="-3"/>
        </w:rPr>
        <w:t>uthenticity</w:t>
      </w:r>
      <w:r w:rsidRPr="00277894">
        <w:rPr>
          <w:color w:val="2E5395"/>
          <w:spacing w:val="-3"/>
        </w:rPr>
        <w:t xml:space="preserve"> to </w:t>
      </w:r>
      <w:r>
        <w:rPr>
          <w:color w:val="2E5395"/>
          <w:spacing w:val="-3"/>
        </w:rPr>
        <w:t>be</w:t>
      </w:r>
      <w:r w:rsidRPr="00277894">
        <w:rPr>
          <w:color w:val="2E5395"/>
          <w:spacing w:val="-3"/>
        </w:rPr>
        <w:t xml:space="preserve"> </w:t>
      </w:r>
      <w:r>
        <w:rPr>
          <w:color w:val="2E5395"/>
          <w:spacing w:val="-3"/>
        </w:rPr>
        <w:t>submitted</w:t>
      </w:r>
      <w:r w:rsidRPr="00277894">
        <w:rPr>
          <w:color w:val="2E5395"/>
          <w:spacing w:val="-3"/>
        </w:rPr>
        <w:t xml:space="preserve"> by </w:t>
      </w:r>
      <w:r w:rsidRPr="00150594">
        <w:rPr>
          <w:color w:val="2E5395"/>
          <w:spacing w:val="-3"/>
        </w:rPr>
        <w:t>the Bidder</w:t>
      </w:r>
      <w:bookmarkEnd w:id="350"/>
    </w:p>
    <w:p w14:paraId="4576E3EC" w14:textId="77777777" w:rsidR="001A581C" w:rsidRDefault="005A14EC" w:rsidP="00087691">
      <w:pPr>
        <w:pStyle w:val="BodyText"/>
        <w:spacing w:before="91" w:line="232" w:lineRule="auto"/>
        <w:ind w:right="-14"/>
      </w:pPr>
      <w:r>
        <w:rPr>
          <w:w w:val="95"/>
        </w:rPr>
        <w:t>The</w:t>
      </w:r>
      <w:r>
        <w:rPr>
          <w:spacing w:val="-18"/>
          <w:w w:val="95"/>
        </w:rPr>
        <w:t xml:space="preserve"> </w:t>
      </w:r>
      <w:r>
        <w:rPr>
          <w:w w:val="95"/>
        </w:rPr>
        <w:t>successful</w:t>
      </w:r>
      <w:r>
        <w:rPr>
          <w:spacing w:val="-17"/>
          <w:w w:val="95"/>
        </w:rPr>
        <w:t xml:space="preserve"> </w:t>
      </w:r>
      <w:r>
        <w:rPr>
          <w:w w:val="95"/>
        </w:rPr>
        <w:t>bidder</w:t>
      </w:r>
      <w:r>
        <w:rPr>
          <w:spacing w:val="-17"/>
          <w:w w:val="95"/>
        </w:rPr>
        <w:t xml:space="preserve"> </w:t>
      </w:r>
      <w:r>
        <w:rPr>
          <w:w w:val="95"/>
        </w:rPr>
        <w:t>has</w:t>
      </w:r>
      <w:r>
        <w:rPr>
          <w:spacing w:val="-17"/>
          <w:w w:val="95"/>
        </w:rPr>
        <w:t xml:space="preserve"> </w:t>
      </w:r>
      <w:r>
        <w:rPr>
          <w:w w:val="95"/>
        </w:rPr>
        <w:t>to</w:t>
      </w:r>
      <w:r>
        <w:rPr>
          <w:spacing w:val="-17"/>
          <w:w w:val="95"/>
        </w:rPr>
        <w:t xml:space="preserve"> </w:t>
      </w:r>
      <w:r>
        <w:rPr>
          <w:w w:val="95"/>
        </w:rPr>
        <w:t>submit</w:t>
      </w:r>
      <w:r>
        <w:rPr>
          <w:spacing w:val="-17"/>
          <w:w w:val="95"/>
        </w:rPr>
        <w:t xml:space="preserve"> </w:t>
      </w:r>
      <w:r>
        <w:rPr>
          <w:w w:val="95"/>
        </w:rPr>
        <w:t>the</w:t>
      </w:r>
      <w:r>
        <w:rPr>
          <w:spacing w:val="-17"/>
          <w:w w:val="95"/>
        </w:rPr>
        <w:t xml:space="preserve"> </w:t>
      </w:r>
      <w:r>
        <w:rPr>
          <w:w w:val="95"/>
        </w:rPr>
        <w:t>letter</w:t>
      </w:r>
      <w:r>
        <w:rPr>
          <w:spacing w:val="-17"/>
          <w:w w:val="95"/>
        </w:rPr>
        <w:t xml:space="preserve"> </w:t>
      </w:r>
      <w:r>
        <w:rPr>
          <w:w w:val="95"/>
        </w:rPr>
        <w:t>of</w:t>
      </w:r>
      <w:r>
        <w:rPr>
          <w:spacing w:val="-18"/>
          <w:w w:val="95"/>
        </w:rPr>
        <w:t xml:space="preserve"> </w:t>
      </w:r>
      <w:r>
        <w:rPr>
          <w:w w:val="95"/>
        </w:rPr>
        <w:t>undertaking</w:t>
      </w:r>
      <w:r>
        <w:rPr>
          <w:spacing w:val="-17"/>
          <w:w w:val="95"/>
        </w:rPr>
        <w:t xml:space="preserve"> </w:t>
      </w:r>
      <w:r>
        <w:rPr>
          <w:w w:val="95"/>
        </w:rPr>
        <w:t>of</w:t>
      </w:r>
      <w:r>
        <w:rPr>
          <w:spacing w:val="-18"/>
          <w:w w:val="95"/>
        </w:rPr>
        <w:t xml:space="preserve"> </w:t>
      </w:r>
      <w:r>
        <w:rPr>
          <w:w w:val="95"/>
        </w:rPr>
        <w:t>Authenticity</w:t>
      </w:r>
      <w:r>
        <w:rPr>
          <w:spacing w:val="-16"/>
          <w:w w:val="95"/>
        </w:rPr>
        <w:t xml:space="preserve"> </w:t>
      </w:r>
      <w:r>
        <w:rPr>
          <w:w w:val="95"/>
        </w:rPr>
        <w:t>and</w:t>
      </w:r>
      <w:r>
        <w:rPr>
          <w:spacing w:val="-19"/>
          <w:w w:val="95"/>
        </w:rPr>
        <w:t xml:space="preserve"> </w:t>
      </w:r>
      <w:r>
        <w:rPr>
          <w:w w:val="95"/>
        </w:rPr>
        <w:t>Undertaking</w:t>
      </w:r>
      <w:r>
        <w:rPr>
          <w:spacing w:val="-18"/>
          <w:w w:val="95"/>
        </w:rPr>
        <w:t xml:space="preserve"> </w:t>
      </w:r>
      <w:r>
        <w:rPr>
          <w:w w:val="95"/>
        </w:rPr>
        <w:t>at</w:t>
      </w:r>
      <w:r>
        <w:rPr>
          <w:spacing w:val="-17"/>
          <w:w w:val="95"/>
        </w:rPr>
        <w:t xml:space="preserve"> </w:t>
      </w:r>
      <w:r>
        <w:rPr>
          <w:w w:val="95"/>
        </w:rPr>
        <w:t xml:space="preserve">the </w:t>
      </w:r>
      <w:r>
        <w:t>time</w:t>
      </w:r>
      <w:r>
        <w:rPr>
          <w:spacing w:val="-33"/>
        </w:rPr>
        <w:t xml:space="preserve"> </w:t>
      </w:r>
      <w:r>
        <w:t>of</w:t>
      </w:r>
      <w:r>
        <w:rPr>
          <w:spacing w:val="-32"/>
        </w:rPr>
        <w:t xml:space="preserve"> </w:t>
      </w:r>
      <w:r>
        <w:t>acceptance</w:t>
      </w:r>
      <w:r>
        <w:rPr>
          <w:spacing w:val="-32"/>
        </w:rPr>
        <w:t xml:space="preserve"> </w:t>
      </w:r>
      <w:r>
        <w:t>of</w:t>
      </w:r>
      <w:r>
        <w:rPr>
          <w:spacing w:val="-32"/>
        </w:rPr>
        <w:t xml:space="preserve"> </w:t>
      </w:r>
      <w:r>
        <w:t>the</w:t>
      </w:r>
      <w:r>
        <w:rPr>
          <w:spacing w:val="-31"/>
        </w:rPr>
        <w:t xml:space="preserve"> </w:t>
      </w:r>
      <w:r>
        <w:t>letter</w:t>
      </w:r>
      <w:r>
        <w:rPr>
          <w:spacing w:val="-32"/>
        </w:rPr>
        <w:t xml:space="preserve"> </w:t>
      </w:r>
      <w:r>
        <w:t>of</w:t>
      </w:r>
      <w:r>
        <w:rPr>
          <w:spacing w:val="-32"/>
        </w:rPr>
        <w:t xml:space="preserve"> </w:t>
      </w:r>
      <w:r>
        <w:t>intent.</w:t>
      </w:r>
      <w:r>
        <w:rPr>
          <w:spacing w:val="-31"/>
        </w:rPr>
        <w:t xml:space="preserve"> </w:t>
      </w:r>
      <w:r>
        <w:t>The</w:t>
      </w:r>
      <w:r>
        <w:rPr>
          <w:spacing w:val="-31"/>
        </w:rPr>
        <w:t xml:space="preserve"> </w:t>
      </w:r>
      <w:r>
        <w:t>undertaking</w:t>
      </w:r>
      <w:r>
        <w:rPr>
          <w:spacing w:val="-32"/>
        </w:rPr>
        <w:t xml:space="preserve"> </w:t>
      </w:r>
      <w:r>
        <w:t>from</w:t>
      </w:r>
      <w:r>
        <w:rPr>
          <w:spacing w:val="-31"/>
        </w:rPr>
        <w:t xml:space="preserve"> </w:t>
      </w:r>
      <w:r>
        <w:t>OEMs</w:t>
      </w:r>
      <w:r>
        <w:rPr>
          <w:spacing w:val="-32"/>
        </w:rPr>
        <w:t xml:space="preserve"> </w:t>
      </w:r>
      <w:r>
        <w:t>needs</w:t>
      </w:r>
      <w:r>
        <w:rPr>
          <w:spacing w:val="-32"/>
        </w:rPr>
        <w:t xml:space="preserve"> </w:t>
      </w:r>
      <w:r>
        <w:t>to</w:t>
      </w:r>
      <w:r>
        <w:rPr>
          <w:spacing w:val="-32"/>
        </w:rPr>
        <w:t xml:space="preserve"> </w:t>
      </w:r>
      <w:r>
        <w:t>be</w:t>
      </w:r>
      <w:r>
        <w:rPr>
          <w:spacing w:val="-31"/>
        </w:rPr>
        <w:t xml:space="preserve"> </w:t>
      </w:r>
      <w:r>
        <w:t>provided</w:t>
      </w:r>
      <w:r>
        <w:rPr>
          <w:spacing w:val="-31"/>
        </w:rPr>
        <w:t xml:space="preserve"> </w:t>
      </w:r>
      <w:r>
        <w:t>to</w:t>
      </w:r>
      <w:r>
        <w:rPr>
          <w:spacing w:val="-31"/>
        </w:rPr>
        <w:t xml:space="preserve"> </w:t>
      </w:r>
      <w:r>
        <w:t xml:space="preserve">the </w:t>
      </w:r>
      <w:r>
        <w:rPr>
          <w:w w:val="95"/>
        </w:rPr>
        <w:t>Bank</w:t>
      </w:r>
      <w:r>
        <w:rPr>
          <w:spacing w:val="-8"/>
          <w:w w:val="95"/>
        </w:rPr>
        <w:t xml:space="preserve"> </w:t>
      </w:r>
      <w:r>
        <w:rPr>
          <w:w w:val="95"/>
        </w:rPr>
        <w:t>for</w:t>
      </w:r>
      <w:r>
        <w:rPr>
          <w:spacing w:val="-7"/>
          <w:w w:val="95"/>
        </w:rPr>
        <w:t xml:space="preserve"> </w:t>
      </w:r>
      <w:r>
        <w:rPr>
          <w:w w:val="95"/>
        </w:rPr>
        <w:t>the</w:t>
      </w:r>
      <w:r>
        <w:rPr>
          <w:spacing w:val="-7"/>
          <w:w w:val="95"/>
        </w:rPr>
        <w:t xml:space="preserve"> </w:t>
      </w:r>
      <w:r>
        <w:rPr>
          <w:w w:val="95"/>
        </w:rPr>
        <w:t>activities</w:t>
      </w:r>
      <w:r>
        <w:rPr>
          <w:spacing w:val="-8"/>
          <w:w w:val="95"/>
        </w:rPr>
        <w:t xml:space="preserve"> </w:t>
      </w:r>
      <w:r>
        <w:rPr>
          <w:w w:val="95"/>
        </w:rPr>
        <w:t>owned</w:t>
      </w:r>
      <w:r>
        <w:rPr>
          <w:spacing w:val="-8"/>
          <w:w w:val="95"/>
        </w:rPr>
        <w:t xml:space="preserve"> </w:t>
      </w:r>
      <w:r>
        <w:rPr>
          <w:w w:val="95"/>
        </w:rPr>
        <w:t>by</w:t>
      </w:r>
      <w:r>
        <w:rPr>
          <w:spacing w:val="-7"/>
          <w:w w:val="95"/>
        </w:rPr>
        <w:t xml:space="preserve"> </w:t>
      </w:r>
      <w:r>
        <w:rPr>
          <w:w w:val="95"/>
        </w:rPr>
        <w:t>them</w:t>
      </w:r>
      <w:r>
        <w:rPr>
          <w:spacing w:val="-6"/>
          <w:w w:val="95"/>
        </w:rPr>
        <w:t xml:space="preserve"> </w:t>
      </w:r>
      <w:r>
        <w:rPr>
          <w:w w:val="95"/>
        </w:rPr>
        <w:t>in</w:t>
      </w:r>
      <w:r>
        <w:rPr>
          <w:spacing w:val="-8"/>
          <w:w w:val="95"/>
        </w:rPr>
        <w:t xml:space="preserve"> </w:t>
      </w:r>
      <w:r>
        <w:rPr>
          <w:w w:val="95"/>
        </w:rPr>
        <w:t>coordination</w:t>
      </w:r>
      <w:r>
        <w:rPr>
          <w:spacing w:val="-8"/>
          <w:w w:val="95"/>
        </w:rPr>
        <w:t xml:space="preserve"> </w:t>
      </w:r>
      <w:r>
        <w:rPr>
          <w:w w:val="95"/>
        </w:rPr>
        <w:t>with</w:t>
      </w:r>
      <w:r>
        <w:rPr>
          <w:spacing w:val="-8"/>
          <w:w w:val="95"/>
        </w:rPr>
        <w:t xml:space="preserve"> </w:t>
      </w:r>
      <w:r>
        <w:rPr>
          <w:w w:val="95"/>
        </w:rPr>
        <w:t>the</w:t>
      </w:r>
      <w:r>
        <w:rPr>
          <w:spacing w:val="-7"/>
          <w:w w:val="95"/>
        </w:rPr>
        <w:t xml:space="preserve"> </w:t>
      </w:r>
      <w:r>
        <w:rPr>
          <w:w w:val="95"/>
        </w:rPr>
        <w:t>bidder</w:t>
      </w:r>
      <w:r>
        <w:rPr>
          <w:spacing w:val="-7"/>
          <w:w w:val="95"/>
        </w:rPr>
        <w:t xml:space="preserve"> </w:t>
      </w:r>
      <w:r>
        <w:rPr>
          <w:w w:val="95"/>
        </w:rPr>
        <w:t>as</w:t>
      </w:r>
      <w:r>
        <w:rPr>
          <w:spacing w:val="-8"/>
          <w:w w:val="95"/>
        </w:rPr>
        <w:t xml:space="preserve"> </w:t>
      </w:r>
      <w:r>
        <w:rPr>
          <w:w w:val="95"/>
        </w:rPr>
        <w:t>per</w:t>
      </w:r>
      <w:r>
        <w:rPr>
          <w:spacing w:val="-7"/>
          <w:w w:val="95"/>
        </w:rPr>
        <w:t xml:space="preserve"> </w:t>
      </w:r>
      <w:r>
        <w:rPr>
          <w:w w:val="95"/>
        </w:rPr>
        <w:t>the</w:t>
      </w:r>
      <w:r>
        <w:rPr>
          <w:spacing w:val="-8"/>
          <w:w w:val="95"/>
        </w:rPr>
        <w:t xml:space="preserve"> </w:t>
      </w:r>
      <w:r>
        <w:rPr>
          <w:w w:val="95"/>
        </w:rPr>
        <w:t>details</w:t>
      </w:r>
      <w:r>
        <w:rPr>
          <w:spacing w:val="-7"/>
          <w:w w:val="95"/>
        </w:rPr>
        <w:t xml:space="preserve"> </w:t>
      </w:r>
      <w:r>
        <w:rPr>
          <w:w w:val="95"/>
        </w:rPr>
        <w:t xml:space="preserve">mentioned </w:t>
      </w:r>
      <w:r>
        <w:t>in</w:t>
      </w:r>
      <w:r>
        <w:rPr>
          <w:spacing w:val="-15"/>
        </w:rPr>
        <w:t xml:space="preserve"> </w:t>
      </w:r>
      <w:r>
        <w:t>the</w:t>
      </w:r>
      <w:r>
        <w:rPr>
          <w:spacing w:val="-13"/>
        </w:rPr>
        <w:t xml:space="preserve"> </w:t>
      </w:r>
      <w:r>
        <w:t>document</w:t>
      </w:r>
      <w:r>
        <w:rPr>
          <w:spacing w:val="-14"/>
        </w:rPr>
        <w:t xml:space="preserve"> </w:t>
      </w:r>
      <w:r>
        <w:t>along</w:t>
      </w:r>
      <w:r>
        <w:rPr>
          <w:spacing w:val="-14"/>
        </w:rPr>
        <w:t xml:space="preserve"> </w:t>
      </w:r>
      <w:r>
        <w:t>with</w:t>
      </w:r>
      <w:r>
        <w:rPr>
          <w:spacing w:val="-15"/>
        </w:rPr>
        <w:t xml:space="preserve"> </w:t>
      </w:r>
      <w:r>
        <w:t>the</w:t>
      </w:r>
      <w:r>
        <w:rPr>
          <w:spacing w:val="-13"/>
        </w:rPr>
        <w:t xml:space="preserve"> </w:t>
      </w:r>
      <w:r>
        <w:t>pricing.</w:t>
      </w:r>
      <w:r>
        <w:rPr>
          <w:spacing w:val="-14"/>
        </w:rPr>
        <w:t xml:space="preserve"> </w:t>
      </w:r>
      <w:r>
        <w:t>The</w:t>
      </w:r>
      <w:r>
        <w:rPr>
          <w:spacing w:val="-16"/>
        </w:rPr>
        <w:t xml:space="preserve"> </w:t>
      </w:r>
      <w:r>
        <w:t>format</w:t>
      </w:r>
      <w:r>
        <w:rPr>
          <w:spacing w:val="-16"/>
        </w:rPr>
        <w:t xml:space="preserve"> </w:t>
      </w:r>
      <w:r>
        <w:t>for</w:t>
      </w:r>
      <w:r>
        <w:rPr>
          <w:spacing w:val="-13"/>
        </w:rPr>
        <w:t xml:space="preserve"> </w:t>
      </w:r>
      <w:r>
        <w:t>the</w:t>
      </w:r>
      <w:r>
        <w:rPr>
          <w:spacing w:val="-13"/>
        </w:rPr>
        <w:t xml:space="preserve"> </w:t>
      </w:r>
      <w:r>
        <w:t>same</w:t>
      </w:r>
      <w:r>
        <w:rPr>
          <w:spacing w:val="-16"/>
        </w:rPr>
        <w:t xml:space="preserve"> </w:t>
      </w:r>
      <w:r>
        <w:t>is</w:t>
      </w:r>
      <w:r>
        <w:rPr>
          <w:spacing w:val="-14"/>
        </w:rPr>
        <w:t xml:space="preserve"> </w:t>
      </w:r>
      <w:r>
        <w:t>as</w:t>
      </w:r>
      <w:r>
        <w:rPr>
          <w:spacing w:val="-16"/>
        </w:rPr>
        <w:t xml:space="preserve"> </w:t>
      </w:r>
      <w:r>
        <w:t>below.</w:t>
      </w:r>
    </w:p>
    <w:p w14:paraId="7D12B923" w14:textId="77777777" w:rsidR="001A581C" w:rsidRDefault="005A14EC" w:rsidP="00087691">
      <w:pPr>
        <w:pStyle w:val="BodyText"/>
        <w:spacing w:before="117" w:line="232" w:lineRule="auto"/>
        <w:ind w:right="-14"/>
      </w:pPr>
      <w:r>
        <w:t xml:space="preserve">“We undertake that all the components/parts/software used in the supplied devices shall be </w:t>
      </w:r>
      <w:r>
        <w:rPr>
          <w:w w:val="95"/>
        </w:rPr>
        <w:t>original, new components/ parts/ software only, from respective OEM/OSDs of the products and that</w:t>
      </w:r>
      <w:r>
        <w:rPr>
          <w:spacing w:val="-21"/>
          <w:w w:val="95"/>
        </w:rPr>
        <w:t xml:space="preserve"> </w:t>
      </w:r>
      <w:r>
        <w:rPr>
          <w:w w:val="95"/>
        </w:rPr>
        <w:t>no</w:t>
      </w:r>
      <w:r>
        <w:rPr>
          <w:spacing w:val="-21"/>
          <w:w w:val="95"/>
        </w:rPr>
        <w:t xml:space="preserve"> </w:t>
      </w:r>
      <w:r>
        <w:rPr>
          <w:w w:val="95"/>
        </w:rPr>
        <w:t>refurbished/</w:t>
      </w:r>
      <w:r>
        <w:rPr>
          <w:spacing w:val="-20"/>
          <w:w w:val="95"/>
        </w:rPr>
        <w:t xml:space="preserve"> </w:t>
      </w:r>
      <w:r>
        <w:rPr>
          <w:w w:val="95"/>
        </w:rPr>
        <w:t>duplicate/</w:t>
      </w:r>
      <w:r>
        <w:rPr>
          <w:spacing w:val="-22"/>
          <w:w w:val="95"/>
        </w:rPr>
        <w:t xml:space="preserve"> </w:t>
      </w:r>
      <w:r>
        <w:rPr>
          <w:w w:val="95"/>
        </w:rPr>
        <w:t>second</w:t>
      </w:r>
      <w:r>
        <w:rPr>
          <w:spacing w:val="-20"/>
          <w:w w:val="95"/>
        </w:rPr>
        <w:t xml:space="preserve"> </w:t>
      </w:r>
      <w:r>
        <w:rPr>
          <w:w w:val="95"/>
        </w:rPr>
        <w:t>hand</w:t>
      </w:r>
      <w:r>
        <w:rPr>
          <w:spacing w:val="-21"/>
          <w:w w:val="95"/>
        </w:rPr>
        <w:t xml:space="preserve"> </w:t>
      </w:r>
      <w:r>
        <w:rPr>
          <w:w w:val="95"/>
        </w:rPr>
        <w:t>components/</w:t>
      </w:r>
      <w:r>
        <w:rPr>
          <w:spacing w:val="-21"/>
          <w:w w:val="95"/>
        </w:rPr>
        <w:t xml:space="preserve"> </w:t>
      </w:r>
      <w:r>
        <w:rPr>
          <w:w w:val="95"/>
        </w:rPr>
        <w:t>parts/</w:t>
      </w:r>
      <w:r>
        <w:rPr>
          <w:spacing w:val="-20"/>
          <w:w w:val="95"/>
        </w:rPr>
        <w:t xml:space="preserve"> </w:t>
      </w:r>
      <w:r>
        <w:rPr>
          <w:w w:val="95"/>
        </w:rPr>
        <w:t>software</w:t>
      </w:r>
      <w:r>
        <w:rPr>
          <w:spacing w:val="-22"/>
          <w:w w:val="95"/>
        </w:rPr>
        <w:t xml:space="preserve"> </w:t>
      </w:r>
      <w:r>
        <w:rPr>
          <w:w w:val="95"/>
        </w:rPr>
        <w:t>are</w:t>
      </w:r>
      <w:r>
        <w:rPr>
          <w:spacing w:val="-20"/>
          <w:w w:val="95"/>
        </w:rPr>
        <w:t xml:space="preserve"> </w:t>
      </w:r>
      <w:r>
        <w:rPr>
          <w:w w:val="95"/>
        </w:rPr>
        <w:t>being</w:t>
      </w:r>
      <w:r>
        <w:rPr>
          <w:spacing w:val="-21"/>
          <w:w w:val="95"/>
        </w:rPr>
        <w:t xml:space="preserve"> </w:t>
      </w:r>
      <w:r>
        <w:rPr>
          <w:w w:val="95"/>
        </w:rPr>
        <w:t>used</w:t>
      </w:r>
      <w:r>
        <w:rPr>
          <w:spacing w:val="-22"/>
          <w:w w:val="95"/>
        </w:rPr>
        <w:t xml:space="preserve"> </w:t>
      </w:r>
      <w:r>
        <w:rPr>
          <w:w w:val="95"/>
        </w:rPr>
        <w:t>or</w:t>
      </w:r>
      <w:r>
        <w:rPr>
          <w:spacing w:val="-20"/>
          <w:w w:val="95"/>
        </w:rPr>
        <w:t xml:space="preserve"> </w:t>
      </w:r>
      <w:r>
        <w:rPr>
          <w:w w:val="95"/>
        </w:rPr>
        <w:t>shall</w:t>
      </w:r>
      <w:r>
        <w:rPr>
          <w:spacing w:val="-21"/>
          <w:w w:val="95"/>
        </w:rPr>
        <w:t xml:space="preserve"> </w:t>
      </w:r>
      <w:r>
        <w:rPr>
          <w:w w:val="95"/>
        </w:rPr>
        <w:t xml:space="preserve">be </w:t>
      </w:r>
      <w:r>
        <w:t>used.</w:t>
      </w:r>
    </w:p>
    <w:p w14:paraId="52555CD7" w14:textId="77777777" w:rsidR="001A581C" w:rsidRDefault="005A14EC" w:rsidP="00087691">
      <w:pPr>
        <w:pStyle w:val="BodyText"/>
        <w:spacing w:before="116" w:line="232" w:lineRule="auto"/>
        <w:ind w:right="-14"/>
      </w:pPr>
      <w:r>
        <w:rPr>
          <w:w w:val="95"/>
        </w:rPr>
        <w:t>We</w:t>
      </w:r>
      <w:r>
        <w:rPr>
          <w:spacing w:val="-6"/>
          <w:w w:val="95"/>
        </w:rPr>
        <w:t xml:space="preserve"> </w:t>
      </w:r>
      <w:r>
        <w:rPr>
          <w:w w:val="95"/>
        </w:rPr>
        <w:t>also</w:t>
      </w:r>
      <w:r>
        <w:rPr>
          <w:spacing w:val="-6"/>
          <w:w w:val="95"/>
        </w:rPr>
        <w:t xml:space="preserve"> </w:t>
      </w:r>
      <w:r>
        <w:rPr>
          <w:w w:val="95"/>
        </w:rPr>
        <w:t>undertake</w:t>
      </w:r>
      <w:r>
        <w:rPr>
          <w:spacing w:val="-6"/>
          <w:w w:val="95"/>
        </w:rPr>
        <w:t xml:space="preserve"> </w:t>
      </w:r>
      <w:r>
        <w:rPr>
          <w:w w:val="95"/>
        </w:rPr>
        <w:t>that</w:t>
      </w:r>
      <w:r>
        <w:rPr>
          <w:spacing w:val="-8"/>
          <w:w w:val="95"/>
        </w:rPr>
        <w:t xml:space="preserve"> </w:t>
      </w:r>
      <w:r>
        <w:rPr>
          <w:w w:val="95"/>
        </w:rPr>
        <w:t>in</w:t>
      </w:r>
      <w:r>
        <w:rPr>
          <w:spacing w:val="-8"/>
          <w:w w:val="95"/>
        </w:rPr>
        <w:t xml:space="preserve"> </w:t>
      </w:r>
      <w:r>
        <w:rPr>
          <w:w w:val="95"/>
        </w:rPr>
        <w:t>respect</w:t>
      </w:r>
      <w:r>
        <w:rPr>
          <w:spacing w:val="-8"/>
          <w:w w:val="95"/>
        </w:rPr>
        <w:t xml:space="preserve"> </w:t>
      </w:r>
      <w:r>
        <w:rPr>
          <w:w w:val="95"/>
        </w:rPr>
        <w:t>of</w:t>
      </w:r>
      <w:r>
        <w:rPr>
          <w:spacing w:val="-7"/>
          <w:w w:val="95"/>
        </w:rPr>
        <w:t xml:space="preserve"> </w:t>
      </w:r>
      <w:r>
        <w:rPr>
          <w:w w:val="95"/>
        </w:rPr>
        <w:t>licensed</w:t>
      </w:r>
      <w:r>
        <w:rPr>
          <w:spacing w:val="-8"/>
          <w:w w:val="95"/>
        </w:rPr>
        <w:t xml:space="preserve"> </w:t>
      </w:r>
      <w:r>
        <w:rPr>
          <w:w w:val="95"/>
        </w:rPr>
        <w:t>operating</w:t>
      </w:r>
      <w:r>
        <w:rPr>
          <w:spacing w:val="-8"/>
          <w:w w:val="95"/>
        </w:rPr>
        <w:t xml:space="preserve"> </w:t>
      </w:r>
      <w:r>
        <w:rPr>
          <w:w w:val="95"/>
        </w:rPr>
        <w:t>system,</w:t>
      </w:r>
      <w:r>
        <w:rPr>
          <w:spacing w:val="-6"/>
          <w:w w:val="95"/>
        </w:rPr>
        <w:t xml:space="preserve"> </w:t>
      </w:r>
      <w:r>
        <w:rPr>
          <w:w w:val="95"/>
        </w:rPr>
        <w:t>if</w:t>
      </w:r>
      <w:r>
        <w:rPr>
          <w:spacing w:val="-7"/>
          <w:w w:val="95"/>
        </w:rPr>
        <w:t xml:space="preserve"> </w:t>
      </w:r>
      <w:r>
        <w:rPr>
          <w:w w:val="95"/>
        </w:rPr>
        <w:t>asked</w:t>
      </w:r>
      <w:r>
        <w:rPr>
          <w:spacing w:val="-7"/>
          <w:w w:val="95"/>
        </w:rPr>
        <w:t xml:space="preserve"> </w:t>
      </w:r>
      <w:r>
        <w:rPr>
          <w:w w:val="95"/>
        </w:rPr>
        <w:t>for</w:t>
      </w:r>
      <w:r>
        <w:rPr>
          <w:spacing w:val="-7"/>
          <w:w w:val="95"/>
        </w:rPr>
        <w:t xml:space="preserve"> </w:t>
      </w:r>
      <w:r>
        <w:rPr>
          <w:w w:val="95"/>
        </w:rPr>
        <w:t>by</w:t>
      </w:r>
      <w:r>
        <w:rPr>
          <w:spacing w:val="-8"/>
          <w:w w:val="95"/>
        </w:rPr>
        <w:t xml:space="preserve"> </w:t>
      </w:r>
      <w:r>
        <w:rPr>
          <w:w w:val="95"/>
        </w:rPr>
        <w:t>you</w:t>
      </w:r>
      <w:r>
        <w:rPr>
          <w:spacing w:val="-8"/>
          <w:w w:val="95"/>
        </w:rPr>
        <w:t xml:space="preserve"> </w:t>
      </w:r>
      <w:r>
        <w:rPr>
          <w:w w:val="95"/>
        </w:rPr>
        <w:t>in</w:t>
      </w:r>
      <w:r>
        <w:rPr>
          <w:spacing w:val="-7"/>
          <w:w w:val="95"/>
        </w:rPr>
        <w:t xml:space="preserve"> </w:t>
      </w:r>
      <w:r>
        <w:rPr>
          <w:w w:val="95"/>
        </w:rPr>
        <w:t>the</w:t>
      </w:r>
      <w:r>
        <w:rPr>
          <w:spacing w:val="-8"/>
          <w:w w:val="95"/>
        </w:rPr>
        <w:t xml:space="preserve"> </w:t>
      </w:r>
      <w:r>
        <w:rPr>
          <w:w w:val="95"/>
        </w:rPr>
        <w:t>Purchase Order,</w:t>
      </w:r>
      <w:r>
        <w:rPr>
          <w:spacing w:val="-8"/>
          <w:w w:val="95"/>
        </w:rPr>
        <w:t xml:space="preserve"> </w:t>
      </w:r>
      <w:r>
        <w:rPr>
          <w:w w:val="95"/>
        </w:rPr>
        <w:t>the</w:t>
      </w:r>
      <w:r>
        <w:rPr>
          <w:spacing w:val="-8"/>
          <w:w w:val="95"/>
        </w:rPr>
        <w:t xml:space="preserve"> </w:t>
      </w:r>
      <w:r>
        <w:rPr>
          <w:w w:val="95"/>
        </w:rPr>
        <w:t>same</w:t>
      </w:r>
      <w:r>
        <w:rPr>
          <w:spacing w:val="-7"/>
          <w:w w:val="95"/>
        </w:rPr>
        <w:t xml:space="preserve"> </w:t>
      </w:r>
      <w:r>
        <w:rPr>
          <w:w w:val="95"/>
        </w:rPr>
        <w:t>shall</w:t>
      </w:r>
      <w:r>
        <w:rPr>
          <w:spacing w:val="-8"/>
          <w:w w:val="95"/>
        </w:rPr>
        <w:t xml:space="preserve"> </w:t>
      </w:r>
      <w:r>
        <w:rPr>
          <w:w w:val="95"/>
        </w:rPr>
        <w:t>be</w:t>
      </w:r>
      <w:r>
        <w:rPr>
          <w:spacing w:val="-7"/>
          <w:w w:val="95"/>
        </w:rPr>
        <w:t xml:space="preserve"> </w:t>
      </w:r>
      <w:r>
        <w:rPr>
          <w:w w:val="95"/>
        </w:rPr>
        <w:t>supplied</w:t>
      </w:r>
      <w:r>
        <w:rPr>
          <w:spacing w:val="-8"/>
          <w:w w:val="95"/>
        </w:rPr>
        <w:t xml:space="preserve"> </w:t>
      </w:r>
      <w:r>
        <w:rPr>
          <w:w w:val="95"/>
        </w:rPr>
        <w:t>along</w:t>
      </w:r>
      <w:r>
        <w:rPr>
          <w:spacing w:val="-8"/>
          <w:w w:val="95"/>
        </w:rPr>
        <w:t xml:space="preserve"> </w:t>
      </w:r>
      <w:r>
        <w:rPr>
          <w:w w:val="95"/>
        </w:rPr>
        <w:t>with</w:t>
      </w:r>
      <w:r>
        <w:rPr>
          <w:spacing w:val="-8"/>
          <w:w w:val="95"/>
        </w:rPr>
        <w:t xml:space="preserve"> </w:t>
      </w:r>
      <w:r>
        <w:rPr>
          <w:w w:val="95"/>
        </w:rPr>
        <w:t>the</w:t>
      </w:r>
      <w:r>
        <w:rPr>
          <w:spacing w:val="-8"/>
          <w:w w:val="95"/>
        </w:rPr>
        <w:t xml:space="preserve"> </w:t>
      </w:r>
      <w:r>
        <w:rPr>
          <w:w w:val="95"/>
        </w:rPr>
        <w:t>authorized</w:t>
      </w:r>
      <w:r>
        <w:rPr>
          <w:spacing w:val="-7"/>
          <w:w w:val="95"/>
        </w:rPr>
        <w:t xml:space="preserve"> </w:t>
      </w:r>
      <w:r>
        <w:rPr>
          <w:w w:val="95"/>
        </w:rPr>
        <w:t>license</w:t>
      </w:r>
      <w:r>
        <w:rPr>
          <w:spacing w:val="-7"/>
          <w:w w:val="95"/>
        </w:rPr>
        <w:t xml:space="preserve"> </w:t>
      </w:r>
      <w:r>
        <w:rPr>
          <w:w w:val="95"/>
        </w:rPr>
        <w:t>certificate</w:t>
      </w:r>
      <w:r>
        <w:rPr>
          <w:spacing w:val="-9"/>
          <w:w w:val="95"/>
        </w:rPr>
        <w:t xml:space="preserve"> </w:t>
      </w:r>
      <w:r>
        <w:rPr>
          <w:w w:val="95"/>
        </w:rPr>
        <w:t>and</w:t>
      </w:r>
      <w:r>
        <w:rPr>
          <w:spacing w:val="-9"/>
          <w:w w:val="95"/>
        </w:rPr>
        <w:t xml:space="preserve"> </w:t>
      </w:r>
      <w:r>
        <w:rPr>
          <w:w w:val="95"/>
        </w:rPr>
        <w:t>also</w:t>
      </w:r>
      <w:r>
        <w:rPr>
          <w:spacing w:val="-7"/>
          <w:w w:val="95"/>
        </w:rPr>
        <w:t xml:space="preserve"> </w:t>
      </w:r>
      <w:r>
        <w:rPr>
          <w:w w:val="95"/>
        </w:rPr>
        <w:t>that</w:t>
      </w:r>
      <w:r>
        <w:rPr>
          <w:spacing w:val="-8"/>
          <w:w w:val="95"/>
        </w:rPr>
        <w:t xml:space="preserve"> </w:t>
      </w:r>
      <w:r>
        <w:rPr>
          <w:w w:val="95"/>
        </w:rPr>
        <w:t>it</w:t>
      </w:r>
      <w:r>
        <w:rPr>
          <w:spacing w:val="-7"/>
          <w:w w:val="95"/>
        </w:rPr>
        <w:t xml:space="preserve"> </w:t>
      </w:r>
      <w:r>
        <w:rPr>
          <w:w w:val="95"/>
        </w:rPr>
        <w:t xml:space="preserve">shall </w:t>
      </w:r>
      <w:r>
        <w:t>be sourced from the authorized</w:t>
      </w:r>
      <w:r>
        <w:rPr>
          <w:spacing w:val="-37"/>
        </w:rPr>
        <w:t xml:space="preserve"> </w:t>
      </w:r>
      <w:r>
        <w:t>source.</w:t>
      </w:r>
    </w:p>
    <w:p w14:paraId="2FD777F4" w14:textId="77777777" w:rsidR="001A581C" w:rsidRDefault="005A14EC" w:rsidP="00087691">
      <w:pPr>
        <w:pStyle w:val="BodyText"/>
        <w:spacing w:before="120" w:line="232" w:lineRule="auto"/>
        <w:ind w:right="-14"/>
      </w:pPr>
      <w:r>
        <w:t>We</w:t>
      </w:r>
      <w:r>
        <w:rPr>
          <w:spacing w:val="-26"/>
        </w:rPr>
        <w:t xml:space="preserve"> </w:t>
      </w:r>
      <w:r>
        <w:t>hereby</w:t>
      </w:r>
      <w:r>
        <w:rPr>
          <w:spacing w:val="-25"/>
        </w:rPr>
        <w:t xml:space="preserve"> </w:t>
      </w:r>
      <w:r>
        <w:t>undertake</w:t>
      </w:r>
      <w:r>
        <w:rPr>
          <w:spacing w:val="-25"/>
        </w:rPr>
        <w:t xml:space="preserve"> </w:t>
      </w:r>
      <w:r>
        <w:t>to</w:t>
      </w:r>
      <w:r>
        <w:rPr>
          <w:spacing w:val="-26"/>
        </w:rPr>
        <w:t xml:space="preserve"> </w:t>
      </w:r>
      <w:r>
        <w:t>produce</w:t>
      </w:r>
      <w:r>
        <w:rPr>
          <w:spacing w:val="-25"/>
        </w:rPr>
        <w:t xml:space="preserve"> </w:t>
      </w:r>
      <w:r>
        <w:t>the</w:t>
      </w:r>
      <w:r>
        <w:rPr>
          <w:spacing w:val="-26"/>
        </w:rPr>
        <w:t xml:space="preserve"> </w:t>
      </w:r>
      <w:r>
        <w:t>certificate</w:t>
      </w:r>
      <w:r>
        <w:rPr>
          <w:spacing w:val="-26"/>
        </w:rPr>
        <w:t xml:space="preserve"> </w:t>
      </w:r>
      <w:r>
        <w:t>from</w:t>
      </w:r>
      <w:r>
        <w:rPr>
          <w:spacing w:val="-25"/>
        </w:rPr>
        <w:t xml:space="preserve"> </w:t>
      </w:r>
      <w:r>
        <w:t>our</w:t>
      </w:r>
      <w:r>
        <w:rPr>
          <w:spacing w:val="-26"/>
        </w:rPr>
        <w:t xml:space="preserve"> </w:t>
      </w:r>
      <w:r>
        <w:t>OEM/OSD</w:t>
      </w:r>
      <w:r>
        <w:rPr>
          <w:spacing w:val="-25"/>
        </w:rPr>
        <w:t xml:space="preserve"> </w:t>
      </w:r>
      <w:r>
        <w:t>supplier</w:t>
      </w:r>
      <w:r>
        <w:rPr>
          <w:spacing w:val="-26"/>
        </w:rPr>
        <w:t xml:space="preserve"> </w:t>
      </w:r>
      <w:r>
        <w:t>in</w:t>
      </w:r>
      <w:r>
        <w:rPr>
          <w:spacing w:val="-26"/>
        </w:rPr>
        <w:t xml:space="preserve"> </w:t>
      </w:r>
      <w:r>
        <w:t>support</w:t>
      </w:r>
      <w:r>
        <w:rPr>
          <w:spacing w:val="-26"/>
        </w:rPr>
        <w:t xml:space="preserve"> </w:t>
      </w:r>
      <w:r>
        <w:t>of</w:t>
      </w:r>
      <w:r>
        <w:rPr>
          <w:spacing w:val="-25"/>
        </w:rPr>
        <w:t xml:space="preserve"> </w:t>
      </w:r>
      <w:r>
        <w:t xml:space="preserve">above </w:t>
      </w:r>
      <w:r>
        <w:rPr>
          <w:w w:val="95"/>
        </w:rPr>
        <w:t>undertaking</w:t>
      </w:r>
      <w:r>
        <w:rPr>
          <w:spacing w:val="-15"/>
          <w:w w:val="95"/>
        </w:rPr>
        <w:t xml:space="preserve"> </w:t>
      </w:r>
      <w:r>
        <w:rPr>
          <w:w w:val="95"/>
        </w:rPr>
        <w:t>at</w:t>
      </w:r>
      <w:r>
        <w:rPr>
          <w:spacing w:val="-15"/>
          <w:w w:val="95"/>
        </w:rPr>
        <w:t xml:space="preserve"> </w:t>
      </w:r>
      <w:r>
        <w:rPr>
          <w:w w:val="95"/>
        </w:rPr>
        <w:t>the</w:t>
      </w:r>
      <w:r>
        <w:rPr>
          <w:spacing w:val="-13"/>
          <w:w w:val="95"/>
        </w:rPr>
        <w:t xml:space="preserve"> </w:t>
      </w:r>
      <w:r>
        <w:rPr>
          <w:w w:val="95"/>
        </w:rPr>
        <w:t>time</w:t>
      </w:r>
      <w:r>
        <w:rPr>
          <w:spacing w:val="-16"/>
          <w:w w:val="95"/>
        </w:rPr>
        <w:t xml:space="preserve"> </w:t>
      </w:r>
      <w:r>
        <w:rPr>
          <w:w w:val="95"/>
        </w:rPr>
        <w:t>of</w:t>
      </w:r>
      <w:r>
        <w:rPr>
          <w:spacing w:val="-16"/>
          <w:w w:val="95"/>
        </w:rPr>
        <w:t xml:space="preserve"> </w:t>
      </w:r>
      <w:r>
        <w:rPr>
          <w:w w:val="95"/>
        </w:rPr>
        <w:t>implementation.</w:t>
      </w:r>
      <w:r>
        <w:rPr>
          <w:spacing w:val="-14"/>
          <w:w w:val="95"/>
        </w:rPr>
        <w:t xml:space="preserve"> </w:t>
      </w:r>
      <w:r>
        <w:rPr>
          <w:w w:val="95"/>
        </w:rPr>
        <w:t>It</w:t>
      </w:r>
      <w:r>
        <w:rPr>
          <w:spacing w:val="-15"/>
          <w:w w:val="95"/>
        </w:rPr>
        <w:t xml:space="preserve"> </w:t>
      </w:r>
      <w:r>
        <w:rPr>
          <w:w w:val="95"/>
        </w:rPr>
        <w:t>will</w:t>
      </w:r>
      <w:r>
        <w:rPr>
          <w:spacing w:val="-15"/>
          <w:w w:val="95"/>
        </w:rPr>
        <w:t xml:space="preserve"> </w:t>
      </w:r>
      <w:r>
        <w:rPr>
          <w:w w:val="95"/>
        </w:rPr>
        <w:t>be</w:t>
      </w:r>
      <w:r>
        <w:rPr>
          <w:spacing w:val="-15"/>
          <w:w w:val="95"/>
        </w:rPr>
        <w:t xml:space="preserve"> </w:t>
      </w:r>
      <w:r>
        <w:rPr>
          <w:w w:val="95"/>
        </w:rPr>
        <w:t>our</w:t>
      </w:r>
      <w:r>
        <w:rPr>
          <w:spacing w:val="-15"/>
          <w:w w:val="95"/>
        </w:rPr>
        <w:t xml:space="preserve"> </w:t>
      </w:r>
      <w:r>
        <w:rPr>
          <w:w w:val="95"/>
        </w:rPr>
        <w:t>responsibility</w:t>
      </w:r>
      <w:r>
        <w:rPr>
          <w:spacing w:val="-15"/>
          <w:w w:val="95"/>
        </w:rPr>
        <w:t xml:space="preserve"> </w:t>
      </w:r>
      <w:r>
        <w:rPr>
          <w:w w:val="95"/>
        </w:rPr>
        <w:t>to</w:t>
      </w:r>
      <w:r>
        <w:rPr>
          <w:spacing w:val="-14"/>
          <w:w w:val="95"/>
        </w:rPr>
        <w:t xml:space="preserve"> </w:t>
      </w:r>
      <w:r>
        <w:rPr>
          <w:w w:val="95"/>
        </w:rPr>
        <w:t>produce</w:t>
      </w:r>
      <w:r>
        <w:rPr>
          <w:spacing w:val="-14"/>
          <w:w w:val="95"/>
        </w:rPr>
        <w:t xml:space="preserve"> </w:t>
      </w:r>
      <w:r>
        <w:rPr>
          <w:w w:val="95"/>
        </w:rPr>
        <w:t>such</w:t>
      </w:r>
      <w:r>
        <w:rPr>
          <w:spacing w:val="-14"/>
          <w:w w:val="95"/>
        </w:rPr>
        <w:t xml:space="preserve"> </w:t>
      </w:r>
      <w:r>
        <w:rPr>
          <w:w w:val="95"/>
        </w:rPr>
        <w:t>letters</w:t>
      </w:r>
      <w:r>
        <w:rPr>
          <w:spacing w:val="-15"/>
          <w:w w:val="95"/>
        </w:rPr>
        <w:t xml:space="preserve"> </w:t>
      </w:r>
      <w:r>
        <w:rPr>
          <w:w w:val="95"/>
        </w:rPr>
        <w:t xml:space="preserve">from </w:t>
      </w:r>
      <w:r>
        <w:t>our</w:t>
      </w:r>
      <w:r>
        <w:rPr>
          <w:spacing w:val="-30"/>
        </w:rPr>
        <w:t xml:space="preserve"> </w:t>
      </w:r>
      <w:r>
        <w:lastRenderedPageBreak/>
        <w:t>OEM/OSD</w:t>
      </w:r>
      <w:r>
        <w:rPr>
          <w:spacing w:val="-29"/>
        </w:rPr>
        <w:t xml:space="preserve"> </w:t>
      </w:r>
      <w:r>
        <w:t>suppliers</w:t>
      </w:r>
      <w:r>
        <w:rPr>
          <w:spacing w:val="-29"/>
        </w:rPr>
        <w:t xml:space="preserve"> </w:t>
      </w:r>
      <w:r>
        <w:t>at</w:t>
      </w:r>
      <w:r>
        <w:rPr>
          <w:spacing w:val="-29"/>
        </w:rPr>
        <w:t xml:space="preserve"> </w:t>
      </w:r>
      <w:r>
        <w:t>the</w:t>
      </w:r>
      <w:r>
        <w:rPr>
          <w:spacing w:val="-29"/>
        </w:rPr>
        <w:t xml:space="preserve"> </w:t>
      </w:r>
      <w:r>
        <w:t>time</w:t>
      </w:r>
      <w:r>
        <w:rPr>
          <w:spacing w:val="-30"/>
        </w:rPr>
        <w:t xml:space="preserve"> </w:t>
      </w:r>
      <w:r>
        <w:t>of</w:t>
      </w:r>
      <w:r>
        <w:rPr>
          <w:spacing w:val="-30"/>
        </w:rPr>
        <w:t xml:space="preserve"> </w:t>
      </w:r>
      <w:r>
        <w:t>release</w:t>
      </w:r>
      <w:r>
        <w:rPr>
          <w:spacing w:val="-29"/>
        </w:rPr>
        <w:t xml:space="preserve"> </w:t>
      </w:r>
      <w:r>
        <w:t>of</w:t>
      </w:r>
      <w:r>
        <w:rPr>
          <w:spacing w:val="-29"/>
        </w:rPr>
        <w:t xml:space="preserve"> </w:t>
      </w:r>
      <w:r>
        <w:t>PO</w:t>
      </w:r>
      <w:r>
        <w:rPr>
          <w:spacing w:val="-30"/>
        </w:rPr>
        <w:t xml:space="preserve"> </w:t>
      </w:r>
      <w:r>
        <w:t>or</w:t>
      </w:r>
      <w:r>
        <w:rPr>
          <w:spacing w:val="-30"/>
        </w:rPr>
        <w:t xml:space="preserve"> </w:t>
      </w:r>
      <w:r>
        <w:t>within</w:t>
      </w:r>
      <w:r>
        <w:rPr>
          <w:spacing w:val="-29"/>
        </w:rPr>
        <w:t xml:space="preserve"> </w:t>
      </w:r>
      <w:r>
        <w:t>a</w:t>
      </w:r>
      <w:r>
        <w:rPr>
          <w:spacing w:val="-30"/>
        </w:rPr>
        <w:t xml:space="preserve"> </w:t>
      </w:r>
      <w:r>
        <w:t>reasonable</w:t>
      </w:r>
      <w:r>
        <w:rPr>
          <w:spacing w:val="-29"/>
        </w:rPr>
        <w:t xml:space="preserve"> </w:t>
      </w:r>
      <w:r>
        <w:t>time.</w:t>
      </w:r>
      <w:r>
        <w:rPr>
          <w:spacing w:val="-29"/>
        </w:rPr>
        <w:t xml:space="preserve"> </w:t>
      </w:r>
      <w:r>
        <w:t>In</w:t>
      </w:r>
      <w:r>
        <w:rPr>
          <w:spacing w:val="-30"/>
        </w:rPr>
        <w:t xml:space="preserve"> </w:t>
      </w:r>
      <w:r>
        <w:t>case</w:t>
      </w:r>
      <w:r>
        <w:rPr>
          <w:spacing w:val="-29"/>
        </w:rPr>
        <w:t xml:space="preserve"> </w:t>
      </w:r>
      <w:r>
        <w:t>of</w:t>
      </w:r>
      <w:r>
        <w:rPr>
          <w:spacing w:val="-29"/>
        </w:rPr>
        <w:t xml:space="preserve"> </w:t>
      </w:r>
      <w:r>
        <w:t>default and</w:t>
      </w:r>
      <w:r>
        <w:rPr>
          <w:spacing w:val="-21"/>
        </w:rPr>
        <w:t xml:space="preserve"> </w:t>
      </w:r>
      <w:r>
        <w:t>we</w:t>
      </w:r>
      <w:r>
        <w:rPr>
          <w:spacing w:val="-19"/>
        </w:rPr>
        <w:t xml:space="preserve"> </w:t>
      </w:r>
      <w:r>
        <w:t>are</w:t>
      </w:r>
      <w:r>
        <w:rPr>
          <w:spacing w:val="-20"/>
        </w:rPr>
        <w:t xml:space="preserve"> </w:t>
      </w:r>
      <w:r>
        <w:t>unable</w:t>
      </w:r>
      <w:r>
        <w:rPr>
          <w:spacing w:val="-21"/>
        </w:rPr>
        <w:t xml:space="preserve"> </w:t>
      </w:r>
      <w:r>
        <w:t>to</w:t>
      </w:r>
      <w:r>
        <w:rPr>
          <w:spacing w:val="-19"/>
        </w:rPr>
        <w:t xml:space="preserve"> </w:t>
      </w:r>
      <w:r>
        <w:t>comply</w:t>
      </w:r>
      <w:r>
        <w:rPr>
          <w:spacing w:val="-19"/>
        </w:rPr>
        <w:t xml:space="preserve"> </w:t>
      </w:r>
      <w:r>
        <w:t>with</w:t>
      </w:r>
      <w:r>
        <w:rPr>
          <w:spacing w:val="-21"/>
        </w:rPr>
        <w:t xml:space="preserve"> </w:t>
      </w:r>
      <w:r>
        <w:t>the</w:t>
      </w:r>
      <w:r>
        <w:rPr>
          <w:spacing w:val="-21"/>
        </w:rPr>
        <w:t xml:space="preserve"> </w:t>
      </w:r>
      <w:r>
        <w:t>above</w:t>
      </w:r>
      <w:r>
        <w:rPr>
          <w:spacing w:val="-21"/>
        </w:rPr>
        <w:t xml:space="preserve"> </w:t>
      </w:r>
      <w:r>
        <w:t>at</w:t>
      </w:r>
      <w:r>
        <w:rPr>
          <w:spacing w:val="-21"/>
        </w:rPr>
        <w:t xml:space="preserve"> </w:t>
      </w:r>
      <w:r>
        <w:t>the</w:t>
      </w:r>
      <w:r>
        <w:rPr>
          <w:spacing w:val="-21"/>
        </w:rPr>
        <w:t xml:space="preserve"> </w:t>
      </w:r>
      <w:r>
        <w:t>time</w:t>
      </w:r>
      <w:r>
        <w:rPr>
          <w:spacing w:val="-20"/>
        </w:rPr>
        <w:t xml:space="preserve"> </w:t>
      </w:r>
      <w:r>
        <w:t>of</w:t>
      </w:r>
      <w:r>
        <w:rPr>
          <w:spacing w:val="-21"/>
        </w:rPr>
        <w:t xml:space="preserve"> </w:t>
      </w:r>
      <w:r>
        <w:t>delivery</w:t>
      </w:r>
      <w:r>
        <w:rPr>
          <w:spacing w:val="-21"/>
        </w:rPr>
        <w:t xml:space="preserve"> </w:t>
      </w:r>
      <w:r>
        <w:t>or</w:t>
      </w:r>
      <w:r>
        <w:rPr>
          <w:spacing w:val="-20"/>
        </w:rPr>
        <w:t xml:space="preserve"> </w:t>
      </w:r>
      <w:r>
        <w:t>during</w:t>
      </w:r>
      <w:r>
        <w:rPr>
          <w:spacing w:val="-21"/>
        </w:rPr>
        <w:t xml:space="preserve"> </w:t>
      </w:r>
      <w:r>
        <w:t>installation,</w:t>
      </w:r>
      <w:r>
        <w:rPr>
          <w:spacing w:val="-21"/>
        </w:rPr>
        <w:t xml:space="preserve"> </w:t>
      </w:r>
      <w:r>
        <w:t>for</w:t>
      </w:r>
      <w:r>
        <w:rPr>
          <w:spacing w:val="-21"/>
        </w:rPr>
        <w:t xml:space="preserve"> </w:t>
      </w:r>
      <w:r>
        <w:t xml:space="preserve">the </w:t>
      </w:r>
      <w:r>
        <w:rPr>
          <w:w w:val="95"/>
        </w:rPr>
        <w:t xml:space="preserve">software items already billed, we agree to take back the software/items without demur, if already </w:t>
      </w:r>
      <w:r>
        <w:t>supplied</w:t>
      </w:r>
      <w:r>
        <w:rPr>
          <w:spacing w:val="-12"/>
        </w:rPr>
        <w:t xml:space="preserve"> </w:t>
      </w:r>
      <w:r>
        <w:t>and</w:t>
      </w:r>
      <w:r>
        <w:rPr>
          <w:spacing w:val="-13"/>
        </w:rPr>
        <w:t xml:space="preserve"> </w:t>
      </w:r>
      <w:r>
        <w:t>return</w:t>
      </w:r>
      <w:r>
        <w:rPr>
          <w:spacing w:val="-14"/>
        </w:rPr>
        <w:t xml:space="preserve"> </w:t>
      </w:r>
      <w:r>
        <w:t>the</w:t>
      </w:r>
      <w:r>
        <w:rPr>
          <w:spacing w:val="-13"/>
        </w:rPr>
        <w:t xml:space="preserve"> </w:t>
      </w:r>
      <w:r>
        <w:t>money,</w:t>
      </w:r>
      <w:r>
        <w:rPr>
          <w:spacing w:val="-11"/>
        </w:rPr>
        <w:t xml:space="preserve"> </w:t>
      </w:r>
      <w:r>
        <w:t>if</w:t>
      </w:r>
      <w:r>
        <w:rPr>
          <w:spacing w:val="-12"/>
        </w:rPr>
        <w:t xml:space="preserve"> </w:t>
      </w:r>
      <w:r>
        <w:t>any</w:t>
      </w:r>
      <w:r>
        <w:rPr>
          <w:spacing w:val="-12"/>
        </w:rPr>
        <w:t xml:space="preserve"> </w:t>
      </w:r>
      <w:r>
        <w:t>paid</w:t>
      </w:r>
      <w:r>
        <w:rPr>
          <w:spacing w:val="-12"/>
        </w:rPr>
        <w:t xml:space="preserve"> </w:t>
      </w:r>
      <w:r>
        <w:t>to</w:t>
      </w:r>
      <w:r>
        <w:rPr>
          <w:spacing w:val="-11"/>
        </w:rPr>
        <w:t xml:space="preserve"> </w:t>
      </w:r>
      <w:r>
        <w:t>us</w:t>
      </w:r>
      <w:r>
        <w:rPr>
          <w:spacing w:val="-14"/>
        </w:rPr>
        <w:t xml:space="preserve"> </w:t>
      </w:r>
      <w:r>
        <w:t>by</w:t>
      </w:r>
      <w:r>
        <w:rPr>
          <w:spacing w:val="-13"/>
        </w:rPr>
        <w:t xml:space="preserve"> </w:t>
      </w:r>
      <w:r>
        <w:t>you</w:t>
      </w:r>
      <w:r>
        <w:rPr>
          <w:spacing w:val="-13"/>
        </w:rPr>
        <w:t xml:space="preserve"> </w:t>
      </w:r>
      <w:r>
        <w:t>in</w:t>
      </w:r>
      <w:r>
        <w:rPr>
          <w:spacing w:val="-11"/>
        </w:rPr>
        <w:t xml:space="preserve"> </w:t>
      </w:r>
      <w:r>
        <w:t>this</w:t>
      </w:r>
      <w:r>
        <w:rPr>
          <w:spacing w:val="-12"/>
        </w:rPr>
        <w:t xml:space="preserve"> </w:t>
      </w:r>
      <w:r>
        <w:t>regard”.</w:t>
      </w:r>
    </w:p>
    <w:p w14:paraId="2407216A" w14:textId="77777777" w:rsidR="00052D36" w:rsidRDefault="00052D36" w:rsidP="00087691">
      <w:pPr>
        <w:pStyle w:val="BodyText"/>
        <w:spacing w:before="120" w:line="232" w:lineRule="auto"/>
        <w:ind w:right="-14"/>
      </w:pPr>
    </w:p>
    <w:p w14:paraId="782188EE"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51" w:name="_Toc126421670"/>
      <w:r>
        <w:rPr>
          <w:color w:val="2E5395"/>
          <w:spacing w:val="-3"/>
        </w:rPr>
        <w:t>Independent</w:t>
      </w:r>
      <w:r w:rsidRPr="00277894">
        <w:rPr>
          <w:color w:val="2E5395"/>
          <w:spacing w:val="-3"/>
        </w:rPr>
        <w:t xml:space="preserve"> </w:t>
      </w:r>
      <w:r>
        <w:rPr>
          <w:color w:val="2E5395"/>
          <w:spacing w:val="-3"/>
        </w:rPr>
        <w:t>Contractor</w:t>
      </w:r>
      <w:bookmarkEnd w:id="351"/>
    </w:p>
    <w:p w14:paraId="4326C76B" w14:textId="391B5012" w:rsidR="001A581C" w:rsidRDefault="005A14EC" w:rsidP="00087691">
      <w:pPr>
        <w:pStyle w:val="BodyText"/>
        <w:spacing w:before="143" w:line="232" w:lineRule="auto"/>
        <w:ind w:right="-14"/>
      </w:pPr>
      <w:r>
        <w:rPr>
          <w:w w:val="95"/>
        </w:rPr>
        <w:t xml:space="preserve">Nothing herein contained will be construed to imply a joint venture, partnership, principal agent </w:t>
      </w:r>
      <w:r>
        <w:t>relationship</w:t>
      </w:r>
      <w:r>
        <w:rPr>
          <w:spacing w:val="-5"/>
        </w:rPr>
        <w:t xml:space="preserve"> </w:t>
      </w:r>
      <w:r>
        <w:t>or</w:t>
      </w:r>
      <w:r>
        <w:rPr>
          <w:spacing w:val="-4"/>
        </w:rPr>
        <w:t xml:space="preserve"> </w:t>
      </w:r>
      <w:r>
        <w:t>co-employment</w:t>
      </w:r>
      <w:r>
        <w:rPr>
          <w:spacing w:val="-4"/>
        </w:rPr>
        <w:t xml:space="preserve"> </w:t>
      </w:r>
      <w:r>
        <w:t>or</w:t>
      </w:r>
      <w:r>
        <w:rPr>
          <w:spacing w:val="-3"/>
        </w:rPr>
        <w:t xml:space="preserve"> </w:t>
      </w:r>
      <w:r>
        <w:t>joint</w:t>
      </w:r>
      <w:r>
        <w:rPr>
          <w:spacing w:val="-4"/>
        </w:rPr>
        <w:t xml:space="preserve"> </w:t>
      </w:r>
      <w:r>
        <w:t>employment</w:t>
      </w:r>
      <w:r>
        <w:rPr>
          <w:spacing w:val="-4"/>
        </w:rPr>
        <w:t xml:space="preserve"> </w:t>
      </w:r>
      <w:r>
        <w:t>between</w:t>
      </w:r>
      <w:r>
        <w:rPr>
          <w:spacing w:val="-3"/>
        </w:rPr>
        <w:t xml:space="preserve"> </w:t>
      </w:r>
      <w:r>
        <w:t>the</w:t>
      </w:r>
      <w:r>
        <w:rPr>
          <w:spacing w:val="-3"/>
        </w:rPr>
        <w:t xml:space="preserve"> </w:t>
      </w:r>
      <w:r>
        <w:t>Bank</w:t>
      </w:r>
      <w:r>
        <w:rPr>
          <w:spacing w:val="-4"/>
        </w:rPr>
        <w:t xml:space="preserve"> </w:t>
      </w:r>
      <w:r>
        <w:t>and</w:t>
      </w:r>
      <w:r>
        <w:rPr>
          <w:spacing w:val="-4"/>
        </w:rPr>
        <w:t xml:space="preserve"> </w:t>
      </w:r>
      <w:r>
        <w:t>Bidder.</w:t>
      </w:r>
      <w:r>
        <w:rPr>
          <w:spacing w:val="-4"/>
        </w:rPr>
        <w:t xml:space="preserve"> </w:t>
      </w:r>
      <w:r>
        <w:t>Bidder,</w:t>
      </w:r>
      <w:r>
        <w:rPr>
          <w:spacing w:val="-3"/>
        </w:rPr>
        <w:t xml:space="preserve"> </w:t>
      </w:r>
      <w:r>
        <w:t xml:space="preserve">in </w:t>
      </w:r>
      <w:r>
        <w:rPr>
          <w:w w:val="95"/>
        </w:rPr>
        <w:t>furnishing</w:t>
      </w:r>
      <w:r>
        <w:rPr>
          <w:spacing w:val="-16"/>
          <w:w w:val="95"/>
        </w:rPr>
        <w:t xml:space="preserve"> </w:t>
      </w:r>
      <w:r>
        <w:rPr>
          <w:w w:val="95"/>
        </w:rPr>
        <w:t>services</w:t>
      </w:r>
      <w:r>
        <w:rPr>
          <w:spacing w:val="-15"/>
          <w:w w:val="95"/>
        </w:rPr>
        <w:t xml:space="preserve"> </w:t>
      </w:r>
      <w:r>
        <w:rPr>
          <w:w w:val="95"/>
        </w:rPr>
        <w:t>to</w:t>
      </w:r>
      <w:r>
        <w:rPr>
          <w:spacing w:val="-14"/>
          <w:w w:val="95"/>
        </w:rPr>
        <w:t xml:space="preserve"> </w:t>
      </w:r>
      <w:r>
        <w:rPr>
          <w:w w:val="95"/>
        </w:rPr>
        <w:t>the</w:t>
      </w:r>
      <w:r>
        <w:rPr>
          <w:spacing w:val="-16"/>
          <w:w w:val="95"/>
        </w:rPr>
        <w:t xml:space="preserve"> </w:t>
      </w:r>
      <w:r>
        <w:rPr>
          <w:w w:val="95"/>
        </w:rPr>
        <w:t>Bank</w:t>
      </w:r>
      <w:r>
        <w:rPr>
          <w:spacing w:val="-15"/>
          <w:w w:val="95"/>
        </w:rPr>
        <w:t xml:space="preserve"> </w:t>
      </w:r>
      <w:r>
        <w:rPr>
          <w:w w:val="95"/>
        </w:rPr>
        <w:t>hereunder,</w:t>
      </w:r>
      <w:r>
        <w:rPr>
          <w:spacing w:val="-16"/>
          <w:w w:val="95"/>
        </w:rPr>
        <w:t xml:space="preserve"> </w:t>
      </w:r>
      <w:r>
        <w:rPr>
          <w:w w:val="95"/>
        </w:rPr>
        <w:t>is</w:t>
      </w:r>
      <w:r>
        <w:rPr>
          <w:spacing w:val="-15"/>
          <w:w w:val="95"/>
        </w:rPr>
        <w:t xml:space="preserve"> </w:t>
      </w:r>
      <w:r>
        <w:rPr>
          <w:w w:val="95"/>
        </w:rPr>
        <w:t>acting</w:t>
      </w:r>
      <w:r>
        <w:rPr>
          <w:spacing w:val="-17"/>
          <w:w w:val="95"/>
        </w:rPr>
        <w:t xml:space="preserve"> </w:t>
      </w:r>
      <w:r>
        <w:rPr>
          <w:w w:val="95"/>
        </w:rPr>
        <w:t>only</w:t>
      </w:r>
      <w:r>
        <w:rPr>
          <w:spacing w:val="-14"/>
          <w:w w:val="95"/>
        </w:rPr>
        <w:t xml:space="preserve"> </w:t>
      </w:r>
      <w:r>
        <w:rPr>
          <w:w w:val="95"/>
        </w:rPr>
        <w:t>as</w:t>
      </w:r>
      <w:r>
        <w:rPr>
          <w:spacing w:val="-15"/>
          <w:w w:val="95"/>
        </w:rPr>
        <w:t xml:space="preserve"> </w:t>
      </w:r>
      <w:r>
        <w:rPr>
          <w:w w:val="95"/>
        </w:rPr>
        <w:t>an</w:t>
      </w:r>
      <w:r>
        <w:rPr>
          <w:spacing w:val="-16"/>
          <w:w w:val="95"/>
        </w:rPr>
        <w:t xml:space="preserve"> </w:t>
      </w:r>
      <w:r>
        <w:rPr>
          <w:w w:val="95"/>
        </w:rPr>
        <w:t>independent</w:t>
      </w:r>
      <w:r>
        <w:rPr>
          <w:spacing w:val="-14"/>
          <w:w w:val="95"/>
        </w:rPr>
        <w:t xml:space="preserve"> </w:t>
      </w:r>
      <w:r>
        <w:rPr>
          <w:w w:val="95"/>
        </w:rPr>
        <w:t>contractor.</w:t>
      </w:r>
      <w:r>
        <w:rPr>
          <w:spacing w:val="-17"/>
          <w:w w:val="95"/>
        </w:rPr>
        <w:t xml:space="preserve"> </w:t>
      </w:r>
      <w:r>
        <w:rPr>
          <w:w w:val="95"/>
        </w:rPr>
        <w:t>Bidder</w:t>
      </w:r>
      <w:r>
        <w:rPr>
          <w:spacing w:val="-15"/>
          <w:w w:val="95"/>
        </w:rPr>
        <w:t xml:space="preserve"> </w:t>
      </w:r>
      <w:r>
        <w:rPr>
          <w:w w:val="95"/>
        </w:rPr>
        <w:t xml:space="preserve">does </w:t>
      </w:r>
      <w:r>
        <w:t>not</w:t>
      </w:r>
      <w:r>
        <w:rPr>
          <w:spacing w:val="-12"/>
        </w:rPr>
        <w:t xml:space="preserve"> </w:t>
      </w:r>
      <w:r>
        <w:t>undertake</w:t>
      </w:r>
      <w:r>
        <w:rPr>
          <w:spacing w:val="-11"/>
        </w:rPr>
        <w:t xml:space="preserve"> </w:t>
      </w:r>
      <w:r>
        <w:t>by</w:t>
      </w:r>
      <w:r>
        <w:rPr>
          <w:spacing w:val="-12"/>
        </w:rPr>
        <w:t xml:space="preserve"> </w:t>
      </w:r>
      <w:r>
        <w:t>this</w:t>
      </w:r>
      <w:r>
        <w:rPr>
          <w:spacing w:val="-12"/>
        </w:rPr>
        <w:t xml:space="preserve"> </w:t>
      </w:r>
      <w:r>
        <w:t>Agreement</w:t>
      </w:r>
      <w:r>
        <w:rPr>
          <w:spacing w:val="-11"/>
        </w:rPr>
        <w:t xml:space="preserve"> </w:t>
      </w:r>
      <w:r>
        <w:t>or</w:t>
      </w:r>
      <w:r>
        <w:rPr>
          <w:spacing w:val="-13"/>
        </w:rPr>
        <w:t xml:space="preserve"> </w:t>
      </w:r>
      <w:r>
        <w:t>otherwise</w:t>
      </w:r>
      <w:r>
        <w:rPr>
          <w:spacing w:val="-12"/>
        </w:rPr>
        <w:t xml:space="preserve"> </w:t>
      </w:r>
      <w:r>
        <w:t>to</w:t>
      </w:r>
      <w:r>
        <w:rPr>
          <w:spacing w:val="-11"/>
        </w:rPr>
        <w:t xml:space="preserve"> </w:t>
      </w:r>
      <w:r>
        <w:t>perform</w:t>
      </w:r>
      <w:r>
        <w:rPr>
          <w:spacing w:val="-12"/>
        </w:rPr>
        <w:t xml:space="preserve"> </w:t>
      </w:r>
      <w:r>
        <w:t>any</w:t>
      </w:r>
      <w:r>
        <w:rPr>
          <w:spacing w:val="-11"/>
        </w:rPr>
        <w:t xml:space="preserve"> </w:t>
      </w:r>
      <w:r>
        <w:t>obligation</w:t>
      </w:r>
      <w:r>
        <w:rPr>
          <w:spacing w:val="-13"/>
        </w:rPr>
        <w:t xml:space="preserve"> </w:t>
      </w:r>
      <w:r>
        <w:t>of</w:t>
      </w:r>
      <w:r>
        <w:rPr>
          <w:spacing w:val="-13"/>
        </w:rPr>
        <w:t xml:space="preserve"> </w:t>
      </w:r>
      <w:r>
        <w:t>the</w:t>
      </w:r>
      <w:r>
        <w:rPr>
          <w:spacing w:val="-12"/>
        </w:rPr>
        <w:t xml:space="preserve"> </w:t>
      </w:r>
      <w:r>
        <w:t>Bank,</w:t>
      </w:r>
      <w:r>
        <w:rPr>
          <w:spacing w:val="-11"/>
        </w:rPr>
        <w:t xml:space="preserve"> </w:t>
      </w:r>
      <w:r>
        <w:t xml:space="preserve">whether </w:t>
      </w:r>
      <w:r>
        <w:rPr>
          <w:w w:val="95"/>
        </w:rPr>
        <w:t>regulatory</w:t>
      </w:r>
      <w:r>
        <w:rPr>
          <w:spacing w:val="-17"/>
          <w:w w:val="95"/>
        </w:rPr>
        <w:t xml:space="preserve"> </w:t>
      </w:r>
      <w:r>
        <w:rPr>
          <w:w w:val="95"/>
        </w:rPr>
        <w:t>or</w:t>
      </w:r>
      <w:r>
        <w:rPr>
          <w:spacing w:val="-19"/>
          <w:w w:val="95"/>
        </w:rPr>
        <w:t xml:space="preserve"> </w:t>
      </w:r>
      <w:r>
        <w:rPr>
          <w:w w:val="95"/>
        </w:rPr>
        <w:t>contractual,</w:t>
      </w:r>
      <w:r>
        <w:rPr>
          <w:spacing w:val="-19"/>
          <w:w w:val="95"/>
        </w:rPr>
        <w:t xml:space="preserve"> </w:t>
      </w:r>
      <w:r>
        <w:rPr>
          <w:w w:val="95"/>
        </w:rPr>
        <w:t>or</w:t>
      </w:r>
      <w:r>
        <w:rPr>
          <w:spacing w:val="-17"/>
          <w:w w:val="95"/>
        </w:rPr>
        <w:t xml:space="preserve"> </w:t>
      </w:r>
      <w:r>
        <w:rPr>
          <w:w w:val="95"/>
        </w:rPr>
        <w:t>to</w:t>
      </w:r>
      <w:r>
        <w:rPr>
          <w:spacing w:val="-17"/>
          <w:w w:val="95"/>
        </w:rPr>
        <w:t xml:space="preserve"> </w:t>
      </w:r>
      <w:r>
        <w:rPr>
          <w:w w:val="95"/>
        </w:rPr>
        <w:t>assume</w:t>
      </w:r>
      <w:r>
        <w:rPr>
          <w:spacing w:val="-17"/>
          <w:w w:val="95"/>
        </w:rPr>
        <w:t xml:space="preserve"> </w:t>
      </w:r>
      <w:r>
        <w:rPr>
          <w:w w:val="95"/>
        </w:rPr>
        <w:t>any</w:t>
      </w:r>
      <w:r>
        <w:rPr>
          <w:spacing w:val="-17"/>
          <w:w w:val="95"/>
        </w:rPr>
        <w:t xml:space="preserve"> </w:t>
      </w:r>
      <w:r>
        <w:rPr>
          <w:w w:val="95"/>
        </w:rPr>
        <w:t>responsibility</w:t>
      </w:r>
      <w:r>
        <w:rPr>
          <w:spacing w:val="-17"/>
          <w:w w:val="95"/>
        </w:rPr>
        <w:t xml:space="preserve"> </w:t>
      </w:r>
      <w:r>
        <w:rPr>
          <w:w w:val="95"/>
        </w:rPr>
        <w:t>for</w:t>
      </w:r>
      <w:r>
        <w:rPr>
          <w:spacing w:val="-19"/>
          <w:w w:val="95"/>
        </w:rPr>
        <w:t xml:space="preserve"> </w:t>
      </w:r>
      <w:r>
        <w:rPr>
          <w:w w:val="95"/>
        </w:rPr>
        <w:t>the</w:t>
      </w:r>
      <w:r>
        <w:rPr>
          <w:spacing w:val="-17"/>
          <w:w w:val="95"/>
        </w:rPr>
        <w:t xml:space="preserve"> </w:t>
      </w:r>
      <w:r>
        <w:rPr>
          <w:w w:val="95"/>
        </w:rPr>
        <w:t>Bank’s</w:t>
      </w:r>
      <w:r>
        <w:rPr>
          <w:spacing w:val="-18"/>
          <w:w w:val="95"/>
        </w:rPr>
        <w:t xml:space="preserve"> </w:t>
      </w:r>
      <w:r>
        <w:rPr>
          <w:w w:val="95"/>
        </w:rPr>
        <w:t>business</w:t>
      </w:r>
      <w:r>
        <w:rPr>
          <w:spacing w:val="-17"/>
          <w:w w:val="95"/>
        </w:rPr>
        <w:t xml:space="preserve"> </w:t>
      </w:r>
      <w:r>
        <w:rPr>
          <w:w w:val="95"/>
        </w:rPr>
        <w:t>or</w:t>
      </w:r>
      <w:r>
        <w:rPr>
          <w:spacing w:val="-19"/>
          <w:w w:val="95"/>
        </w:rPr>
        <w:t xml:space="preserve"> </w:t>
      </w:r>
      <w:r>
        <w:rPr>
          <w:w w:val="95"/>
        </w:rPr>
        <w:t>operations.</w:t>
      </w:r>
      <w:r>
        <w:rPr>
          <w:spacing w:val="-17"/>
          <w:w w:val="95"/>
        </w:rPr>
        <w:t xml:space="preserve"> </w:t>
      </w:r>
      <w:r>
        <w:rPr>
          <w:w w:val="95"/>
        </w:rPr>
        <w:t>The</w:t>
      </w:r>
      <w:r w:rsidR="00040C52">
        <w:t xml:space="preserve"> </w:t>
      </w:r>
      <w:r>
        <w:t>parties</w:t>
      </w:r>
      <w:r>
        <w:rPr>
          <w:spacing w:val="-10"/>
        </w:rPr>
        <w:t xml:space="preserve"> </w:t>
      </w:r>
      <w:r>
        <w:t>agree</w:t>
      </w:r>
      <w:r>
        <w:rPr>
          <w:spacing w:val="-10"/>
        </w:rPr>
        <w:t xml:space="preserve"> </w:t>
      </w:r>
      <w:r>
        <w:t>that,</w:t>
      </w:r>
      <w:r w:rsidR="00B70392">
        <w:t xml:space="preserve"> </w:t>
      </w:r>
      <w:r>
        <w:t>to</w:t>
      </w:r>
      <w:r>
        <w:rPr>
          <w:spacing w:val="-9"/>
        </w:rPr>
        <w:t xml:space="preserve"> </w:t>
      </w:r>
      <w:r>
        <w:t>the</w:t>
      </w:r>
      <w:r>
        <w:rPr>
          <w:spacing w:val="-12"/>
        </w:rPr>
        <w:t xml:space="preserve"> </w:t>
      </w:r>
      <w:r>
        <w:t>fullest</w:t>
      </w:r>
      <w:r>
        <w:rPr>
          <w:spacing w:val="-9"/>
        </w:rPr>
        <w:t xml:space="preserve"> </w:t>
      </w:r>
      <w:r>
        <w:t>extent</w:t>
      </w:r>
      <w:r>
        <w:rPr>
          <w:spacing w:val="-11"/>
        </w:rPr>
        <w:t xml:space="preserve"> </w:t>
      </w:r>
      <w:r>
        <w:t>permitted</w:t>
      </w:r>
      <w:r>
        <w:rPr>
          <w:spacing w:val="-11"/>
        </w:rPr>
        <w:t xml:space="preserve"> </w:t>
      </w:r>
      <w:r>
        <w:t>by</w:t>
      </w:r>
      <w:r>
        <w:rPr>
          <w:spacing w:val="-10"/>
        </w:rPr>
        <w:t xml:space="preserve"> </w:t>
      </w:r>
      <w:r>
        <w:t>applicable</w:t>
      </w:r>
      <w:r>
        <w:rPr>
          <w:spacing w:val="-9"/>
        </w:rPr>
        <w:t xml:space="preserve"> </w:t>
      </w:r>
      <w:r>
        <w:t>law;</w:t>
      </w:r>
      <w:r>
        <w:rPr>
          <w:spacing w:val="-9"/>
        </w:rPr>
        <w:t xml:space="preserve"> </w:t>
      </w:r>
      <w:r>
        <w:t>Bidder</w:t>
      </w:r>
      <w:r>
        <w:rPr>
          <w:spacing w:val="-12"/>
        </w:rPr>
        <w:t xml:space="preserve"> </w:t>
      </w:r>
      <w:r>
        <w:t>has</w:t>
      </w:r>
      <w:r>
        <w:rPr>
          <w:spacing w:val="-10"/>
        </w:rPr>
        <w:t xml:space="preserve"> </w:t>
      </w:r>
      <w:r>
        <w:t>not,</w:t>
      </w:r>
      <w:r>
        <w:rPr>
          <w:spacing w:val="-9"/>
        </w:rPr>
        <w:t xml:space="preserve"> </w:t>
      </w:r>
      <w:r>
        <w:t>and</w:t>
      </w:r>
      <w:r>
        <w:rPr>
          <w:spacing w:val="-10"/>
        </w:rPr>
        <w:t xml:space="preserve"> </w:t>
      </w:r>
      <w:r>
        <w:t>is</w:t>
      </w:r>
      <w:r>
        <w:rPr>
          <w:spacing w:val="-11"/>
        </w:rPr>
        <w:t xml:space="preserve"> </w:t>
      </w:r>
      <w:r>
        <w:t>not, assuming</w:t>
      </w:r>
      <w:r>
        <w:rPr>
          <w:spacing w:val="-31"/>
        </w:rPr>
        <w:t xml:space="preserve"> </w:t>
      </w:r>
      <w:r>
        <w:t>any</w:t>
      </w:r>
      <w:r>
        <w:rPr>
          <w:spacing w:val="-30"/>
        </w:rPr>
        <w:t xml:space="preserve"> </w:t>
      </w:r>
      <w:r>
        <w:t>duty</w:t>
      </w:r>
      <w:r>
        <w:rPr>
          <w:spacing w:val="-30"/>
        </w:rPr>
        <w:t xml:space="preserve"> </w:t>
      </w:r>
      <w:r>
        <w:t>or</w:t>
      </w:r>
      <w:r>
        <w:rPr>
          <w:spacing w:val="-30"/>
        </w:rPr>
        <w:t xml:space="preserve"> </w:t>
      </w:r>
      <w:r>
        <w:t>obligation</w:t>
      </w:r>
      <w:r>
        <w:rPr>
          <w:spacing w:val="-30"/>
        </w:rPr>
        <w:t xml:space="preserve"> </w:t>
      </w:r>
      <w:r>
        <w:t>that</w:t>
      </w:r>
      <w:r>
        <w:rPr>
          <w:spacing w:val="-30"/>
        </w:rPr>
        <w:t xml:space="preserve"> </w:t>
      </w:r>
      <w:r>
        <w:t>the</w:t>
      </w:r>
      <w:r>
        <w:rPr>
          <w:spacing w:val="-31"/>
        </w:rPr>
        <w:t xml:space="preserve"> </w:t>
      </w:r>
      <w:r>
        <w:t>Bank</w:t>
      </w:r>
      <w:r>
        <w:rPr>
          <w:spacing w:val="-30"/>
        </w:rPr>
        <w:t xml:space="preserve"> </w:t>
      </w:r>
      <w:r>
        <w:t>may</w:t>
      </w:r>
      <w:r>
        <w:rPr>
          <w:spacing w:val="-30"/>
        </w:rPr>
        <w:t xml:space="preserve"> </w:t>
      </w:r>
      <w:r>
        <w:t>owe</w:t>
      </w:r>
      <w:r>
        <w:rPr>
          <w:spacing w:val="-31"/>
        </w:rPr>
        <w:t xml:space="preserve"> </w:t>
      </w:r>
      <w:r>
        <w:t>to</w:t>
      </w:r>
      <w:r>
        <w:rPr>
          <w:spacing w:val="-29"/>
        </w:rPr>
        <w:t xml:space="preserve"> </w:t>
      </w:r>
      <w:r>
        <w:t>its</w:t>
      </w:r>
      <w:r>
        <w:rPr>
          <w:spacing w:val="-30"/>
        </w:rPr>
        <w:t xml:space="preserve"> </w:t>
      </w:r>
      <w:r>
        <w:t>customers</w:t>
      </w:r>
      <w:r>
        <w:rPr>
          <w:spacing w:val="-31"/>
        </w:rPr>
        <w:t xml:space="preserve"> </w:t>
      </w:r>
      <w:r>
        <w:t>or</w:t>
      </w:r>
      <w:r>
        <w:rPr>
          <w:spacing w:val="-30"/>
        </w:rPr>
        <w:t xml:space="preserve"> </w:t>
      </w:r>
      <w:r>
        <w:t>any</w:t>
      </w:r>
      <w:r>
        <w:rPr>
          <w:spacing w:val="-30"/>
        </w:rPr>
        <w:t xml:space="preserve"> </w:t>
      </w:r>
      <w:r>
        <w:t>other</w:t>
      </w:r>
      <w:r>
        <w:rPr>
          <w:spacing w:val="-30"/>
        </w:rPr>
        <w:t xml:space="preserve"> </w:t>
      </w:r>
      <w:r>
        <w:t>person.</w:t>
      </w:r>
      <w:r>
        <w:rPr>
          <w:spacing w:val="-31"/>
        </w:rPr>
        <w:t xml:space="preserve"> </w:t>
      </w:r>
      <w:r>
        <w:t xml:space="preserve">The </w:t>
      </w:r>
      <w:r>
        <w:rPr>
          <w:w w:val="95"/>
        </w:rPr>
        <w:t>bidder</w:t>
      </w:r>
      <w:r>
        <w:rPr>
          <w:spacing w:val="-4"/>
          <w:w w:val="95"/>
        </w:rPr>
        <w:t xml:space="preserve"> </w:t>
      </w:r>
      <w:r>
        <w:rPr>
          <w:w w:val="95"/>
        </w:rPr>
        <w:t>shall</w:t>
      </w:r>
      <w:r>
        <w:rPr>
          <w:spacing w:val="-5"/>
          <w:w w:val="95"/>
        </w:rPr>
        <w:t xml:space="preserve"> </w:t>
      </w:r>
      <w:r>
        <w:rPr>
          <w:w w:val="95"/>
        </w:rPr>
        <w:t>follow</w:t>
      </w:r>
      <w:r>
        <w:rPr>
          <w:spacing w:val="-4"/>
          <w:w w:val="95"/>
        </w:rPr>
        <w:t xml:space="preserve"> </w:t>
      </w:r>
      <w:r>
        <w:rPr>
          <w:w w:val="95"/>
        </w:rPr>
        <w:t>all</w:t>
      </w:r>
      <w:r>
        <w:rPr>
          <w:spacing w:val="-6"/>
          <w:w w:val="95"/>
        </w:rPr>
        <w:t xml:space="preserve"> </w:t>
      </w:r>
      <w:r>
        <w:rPr>
          <w:w w:val="95"/>
        </w:rPr>
        <w:t>the</w:t>
      </w:r>
      <w:r>
        <w:rPr>
          <w:spacing w:val="-6"/>
          <w:w w:val="95"/>
        </w:rPr>
        <w:t xml:space="preserve"> </w:t>
      </w:r>
      <w:r>
        <w:rPr>
          <w:w w:val="95"/>
        </w:rPr>
        <w:t>rules,</w:t>
      </w:r>
      <w:r>
        <w:rPr>
          <w:spacing w:val="-3"/>
          <w:w w:val="95"/>
        </w:rPr>
        <w:t xml:space="preserve"> </w:t>
      </w:r>
      <w:r>
        <w:rPr>
          <w:w w:val="95"/>
        </w:rPr>
        <w:t>regulations</w:t>
      </w:r>
      <w:r>
        <w:rPr>
          <w:spacing w:val="-4"/>
          <w:w w:val="95"/>
        </w:rPr>
        <w:t xml:space="preserve"> </w:t>
      </w:r>
      <w:r>
        <w:rPr>
          <w:w w:val="95"/>
        </w:rPr>
        <w:t>statutes</w:t>
      </w:r>
      <w:r>
        <w:rPr>
          <w:spacing w:val="-6"/>
          <w:w w:val="95"/>
        </w:rPr>
        <w:t xml:space="preserve"> </w:t>
      </w:r>
      <w:r>
        <w:rPr>
          <w:w w:val="95"/>
        </w:rPr>
        <w:t>and</w:t>
      </w:r>
      <w:r>
        <w:rPr>
          <w:spacing w:val="-5"/>
          <w:w w:val="95"/>
        </w:rPr>
        <w:t xml:space="preserve"> </w:t>
      </w:r>
      <w:r>
        <w:rPr>
          <w:w w:val="95"/>
        </w:rPr>
        <w:t>local</w:t>
      </w:r>
      <w:r>
        <w:rPr>
          <w:spacing w:val="-4"/>
          <w:w w:val="95"/>
        </w:rPr>
        <w:t xml:space="preserve"> </w:t>
      </w:r>
      <w:r>
        <w:rPr>
          <w:w w:val="95"/>
        </w:rPr>
        <w:t>laws</w:t>
      </w:r>
      <w:r>
        <w:rPr>
          <w:spacing w:val="-3"/>
          <w:w w:val="95"/>
        </w:rPr>
        <w:t xml:space="preserve"> </w:t>
      </w:r>
      <w:r>
        <w:rPr>
          <w:w w:val="95"/>
        </w:rPr>
        <w:t>and</w:t>
      </w:r>
      <w:r>
        <w:rPr>
          <w:spacing w:val="-5"/>
          <w:w w:val="95"/>
        </w:rPr>
        <w:t xml:space="preserve"> </w:t>
      </w:r>
      <w:r>
        <w:rPr>
          <w:w w:val="95"/>
        </w:rPr>
        <w:t>shall</w:t>
      </w:r>
      <w:r>
        <w:rPr>
          <w:spacing w:val="-5"/>
          <w:w w:val="95"/>
        </w:rPr>
        <w:t xml:space="preserve"> </w:t>
      </w:r>
      <w:r>
        <w:rPr>
          <w:w w:val="95"/>
        </w:rPr>
        <w:t>not</w:t>
      </w:r>
      <w:r>
        <w:rPr>
          <w:spacing w:val="-3"/>
          <w:w w:val="95"/>
        </w:rPr>
        <w:t xml:space="preserve"> </w:t>
      </w:r>
      <w:r>
        <w:rPr>
          <w:w w:val="95"/>
        </w:rPr>
        <w:t>commit</w:t>
      </w:r>
      <w:r>
        <w:rPr>
          <w:spacing w:val="-4"/>
          <w:w w:val="95"/>
        </w:rPr>
        <w:t xml:space="preserve"> </w:t>
      </w:r>
      <w:r>
        <w:rPr>
          <w:w w:val="95"/>
        </w:rPr>
        <w:t>breach</w:t>
      </w:r>
      <w:r>
        <w:rPr>
          <w:spacing w:val="-5"/>
          <w:w w:val="95"/>
        </w:rPr>
        <w:t xml:space="preserve"> </w:t>
      </w:r>
      <w:r>
        <w:rPr>
          <w:w w:val="95"/>
        </w:rPr>
        <w:t>of any</w:t>
      </w:r>
      <w:r>
        <w:rPr>
          <w:spacing w:val="-7"/>
          <w:w w:val="95"/>
        </w:rPr>
        <w:t xml:space="preserve"> </w:t>
      </w:r>
      <w:r>
        <w:rPr>
          <w:w w:val="95"/>
        </w:rPr>
        <w:t>such</w:t>
      </w:r>
      <w:r>
        <w:rPr>
          <w:spacing w:val="-8"/>
          <w:w w:val="95"/>
        </w:rPr>
        <w:t xml:space="preserve"> </w:t>
      </w:r>
      <w:r>
        <w:rPr>
          <w:w w:val="95"/>
        </w:rPr>
        <w:t>applicable</w:t>
      </w:r>
      <w:r>
        <w:rPr>
          <w:spacing w:val="-6"/>
          <w:w w:val="95"/>
        </w:rPr>
        <w:t xml:space="preserve"> </w:t>
      </w:r>
      <w:r>
        <w:rPr>
          <w:w w:val="95"/>
        </w:rPr>
        <w:t>laws,</w:t>
      </w:r>
      <w:r>
        <w:rPr>
          <w:spacing w:val="-7"/>
          <w:w w:val="95"/>
        </w:rPr>
        <w:t xml:space="preserve"> </w:t>
      </w:r>
      <w:r>
        <w:rPr>
          <w:w w:val="95"/>
        </w:rPr>
        <w:t>regulations</w:t>
      </w:r>
      <w:r>
        <w:rPr>
          <w:spacing w:val="-7"/>
          <w:w w:val="95"/>
        </w:rPr>
        <w:t xml:space="preserve"> </w:t>
      </w:r>
      <w:r>
        <w:rPr>
          <w:w w:val="95"/>
        </w:rPr>
        <w:t>etc.</w:t>
      </w:r>
      <w:r>
        <w:rPr>
          <w:spacing w:val="-7"/>
          <w:w w:val="95"/>
        </w:rPr>
        <w:t xml:space="preserve"> </w:t>
      </w:r>
      <w:r>
        <w:rPr>
          <w:w w:val="95"/>
        </w:rPr>
        <w:t>In</w:t>
      </w:r>
      <w:r>
        <w:rPr>
          <w:spacing w:val="-8"/>
          <w:w w:val="95"/>
        </w:rPr>
        <w:t xml:space="preserve"> </w:t>
      </w:r>
      <w:r>
        <w:rPr>
          <w:w w:val="95"/>
        </w:rPr>
        <w:t>respect</w:t>
      </w:r>
      <w:r>
        <w:rPr>
          <w:spacing w:val="-6"/>
          <w:w w:val="95"/>
        </w:rPr>
        <w:t xml:space="preserve"> </w:t>
      </w:r>
      <w:r>
        <w:rPr>
          <w:w w:val="95"/>
        </w:rPr>
        <w:t>of</w:t>
      </w:r>
      <w:r>
        <w:rPr>
          <w:spacing w:val="-7"/>
          <w:w w:val="95"/>
        </w:rPr>
        <w:t xml:space="preserve"> </w:t>
      </w:r>
      <w:r>
        <w:rPr>
          <w:w w:val="95"/>
        </w:rPr>
        <w:t>sub-contracts,</w:t>
      </w:r>
      <w:r>
        <w:rPr>
          <w:spacing w:val="-7"/>
          <w:w w:val="95"/>
        </w:rPr>
        <w:t xml:space="preserve"> </w:t>
      </w:r>
      <w:r>
        <w:rPr>
          <w:w w:val="95"/>
        </w:rPr>
        <w:t>as</w:t>
      </w:r>
      <w:r>
        <w:rPr>
          <w:spacing w:val="-7"/>
          <w:w w:val="95"/>
        </w:rPr>
        <w:t xml:space="preserve"> </w:t>
      </w:r>
      <w:r>
        <w:rPr>
          <w:w w:val="95"/>
        </w:rPr>
        <w:t>applicable</w:t>
      </w:r>
      <w:r>
        <w:rPr>
          <w:spacing w:val="-6"/>
          <w:w w:val="95"/>
        </w:rPr>
        <w:t xml:space="preserve"> </w:t>
      </w:r>
      <w:r>
        <w:rPr>
          <w:w w:val="95"/>
        </w:rPr>
        <w:t>–</w:t>
      </w:r>
      <w:r>
        <w:rPr>
          <w:spacing w:val="-7"/>
          <w:w w:val="95"/>
        </w:rPr>
        <w:t xml:space="preserve"> </w:t>
      </w:r>
      <w:r>
        <w:rPr>
          <w:w w:val="95"/>
        </w:rPr>
        <w:t>If</w:t>
      </w:r>
      <w:r>
        <w:rPr>
          <w:spacing w:val="-7"/>
          <w:w w:val="95"/>
        </w:rPr>
        <w:t xml:space="preserve"> </w:t>
      </w:r>
      <w:r>
        <w:rPr>
          <w:w w:val="95"/>
        </w:rPr>
        <w:t>required</w:t>
      </w:r>
      <w:r>
        <w:rPr>
          <w:spacing w:val="-7"/>
          <w:w w:val="95"/>
        </w:rPr>
        <w:t xml:space="preserve"> </w:t>
      </w:r>
      <w:r>
        <w:rPr>
          <w:w w:val="95"/>
        </w:rPr>
        <w:t xml:space="preserve">by </w:t>
      </w:r>
      <w:r>
        <w:t>the</w:t>
      </w:r>
      <w:r>
        <w:rPr>
          <w:spacing w:val="-26"/>
        </w:rPr>
        <w:t xml:space="preserve"> </w:t>
      </w:r>
      <w:r>
        <w:t>Bidders,</w:t>
      </w:r>
      <w:r>
        <w:rPr>
          <w:spacing w:val="-25"/>
        </w:rPr>
        <w:t xml:space="preserve"> </w:t>
      </w:r>
      <w:r>
        <w:t>should</w:t>
      </w:r>
      <w:r>
        <w:rPr>
          <w:spacing w:val="-26"/>
        </w:rPr>
        <w:t xml:space="preserve"> </w:t>
      </w:r>
      <w:r>
        <w:t>provide</w:t>
      </w:r>
      <w:r>
        <w:rPr>
          <w:spacing w:val="-25"/>
        </w:rPr>
        <w:t xml:space="preserve"> </w:t>
      </w:r>
      <w:r>
        <w:t>complete</w:t>
      </w:r>
      <w:r>
        <w:rPr>
          <w:spacing w:val="-25"/>
        </w:rPr>
        <w:t xml:space="preserve"> </w:t>
      </w:r>
      <w:r>
        <w:t>details</w:t>
      </w:r>
      <w:r>
        <w:rPr>
          <w:spacing w:val="-26"/>
        </w:rPr>
        <w:t xml:space="preserve"> </w:t>
      </w:r>
      <w:r>
        <w:t>of</w:t>
      </w:r>
      <w:r>
        <w:rPr>
          <w:spacing w:val="-25"/>
        </w:rPr>
        <w:t xml:space="preserve"> </w:t>
      </w:r>
      <w:r>
        <w:t>any</w:t>
      </w:r>
      <w:r>
        <w:rPr>
          <w:spacing w:val="-26"/>
        </w:rPr>
        <w:t xml:space="preserve"> </w:t>
      </w:r>
      <w:r>
        <w:t>subcontractor/s</w:t>
      </w:r>
      <w:r>
        <w:rPr>
          <w:spacing w:val="-26"/>
        </w:rPr>
        <w:t xml:space="preserve"> </w:t>
      </w:r>
      <w:r>
        <w:t>used</w:t>
      </w:r>
      <w:r>
        <w:rPr>
          <w:spacing w:val="-25"/>
        </w:rPr>
        <w:t xml:space="preserve"> </w:t>
      </w:r>
      <w:r>
        <w:t>for</w:t>
      </w:r>
      <w:r>
        <w:rPr>
          <w:spacing w:val="-25"/>
        </w:rPr>
        <w:t xml:space="preserve"> </w:t>
      </w:r>
      <w:r>
        <w:t>the</w:t>
      </w:r>
      <w:r>
        <w:rPr>
          <w:spacing w:val="-25"/>
        </w:rPr>
        <w:t xml:space="preserve"> </w:t>
      </w:r>
      <w:r>
        <w:t>purpose</w:t>
      </w:r>
      <w:r>
        <w:rPr>
          <w:spacing w:val="-26"/>
        </w:rPr>
        <w:t xml:space="preserve"> </w:t>
      </w:r>
      <w:r>
        <w:t>of</w:t>
      </w:r>
      <w:r>
        <w:rPr>
          <w:spacing w:val="-25"/>
        </w:rPr>
        <w:t xml:space="preserve"> </w:t>
      </w:r>
      <w:r>
        <w:t xml:space="preserve">this </w:t>
      </w:r>
      <w:r>
        <w:rPr>
          <w:w w:val="95"/>
        </w:rPr>
        <w:t>engagement.</w:t>
      </w:r>
      <w:r>
        <w:rPr>
          <w:spacing w:val="-20"/>
          <w:w w:val="95"/>
        </w:rPr>
        <w:t xml:space="preserve"> </w:t>
      </w:r>
      <w:r>
        <w:rPr>
          <w:w w:val="95"/>
        </w:rPr>
        <w:t>It</w:t>
      </w:r>
      <w:r>
        <w:rPr>
          <w:spacing w:val="-19"/>
          <w:w w:val="95"/>
        </w:rPr>
        <w:t xml:space="preserve"> </w:t>
      </w:r>
      <w:r>
        <w:rPr>
          <w:w w:val="95"/>
        </w:rPr>
        <w:t>is</w:t>
      </w:r>
      <w:r>
        <w:rPr>
          <w:spacing w:val="-19"/>
          <w:w w:val="95"/>
        </w:rPr>
        <w:t xml:space="preserve"> </w:t>
      </w:r>
      <w:r>
        <w:rPr>
          <w:w w:val="95"/>
        </w:rPr>
        <w:t>clarified</w:t>
      </w:r>
      <w:r>
        <w:rPr>
          <w:spacing w:val="-19"/>
          <w:w w:val="95"/>
        </w:rPr>
        <w:t xml:space="preserve"> </w:t>
      </w:r>
      <w:r>
        <w:rPr>
          <w:w w:val="95"/>
        </w:rPr>
        <w:t>that</w:t>
      </w:r>
      <w:r>
        <w:rPr>
          <w:spacing w:val="-19"/>
          <w:w w:val="95"/>
        </w:rPr>
        <w:t xml:space="preserve"> </w:t>
      </w:r>
      <w:r>
        <w:rPr>
          <w:w w:val="95"/>
        </w:rPr>
        <w:t>notwithstanding</w:t>
      </w:r>
      <w:r>
        <w:rPr>
          <w:spacing w:val="-20"/>
          <w:w w:val="95"/>
        </w:rPr>
        <w:t xml:space="preserve"> </w:t>
      </w:r>
      <w:r>
        <w:rPr>
          <w:w w:val="95"/>
        </w:rPr>
        <w:t>the</w:t>
      </w:r>
      <w:r>
        <w:rPr>
          <w:spacing w:val="-19"/>
          <w:w w:val="95"/>
        </w:rPr>
        <w:t xml:space="preserve"> </w:t>
      </w:r>
      <w:r>
        <w:rPr>
          <w:w w:val="95"/>
        </w:rPr>
        <w:t>use</w:t>
      </w:r>
      <w:r>
        <w:rPr>
          <w:spacing w:val="-19"/>
          <w:w w:val="95"/>
        </w:rPr>
        <w:t xml:space="preserve"> </w:t>
      </w:r>
      <w:r>
        <w:rPr>
          <w:w w:val="95"/>
        </w:rPr>
        <w:t>of</w:t>
      </w:r>
      <w:r>
        <w:rPr>
          <w:spacing w:val="-19"/>
          <w:w w:val="95"/>
        </w:rPr>
        <w:t xml:space="preserve"> </w:t>
      </w:r>
      <w:r>
        <w:rPr>
          <w:w w:val="95"/>
        </w:rPr>
        <w:t>sub-contractors</w:t>
      </w:r>
      <w:r>
        <w:rPr>
          <w:spacing w:val="-19"/>
          <w:w w:val="95"/>
        </w:rPr>
        <w:t xml:space="preserve"> </w:t>
      </w:r>
      <w:r>
        <w:rPr>
          <w:w w:val="95"/>
        </w:rPr>
        <w:t>by</w:t>
      </w:r>
      <w:r>
        <w:rPr>
          <w:spacing w:val="-19"/>
          <w:w w:val="95"/>
        </w:rPr>
        <w:t xml:space="preserve"> </w:t>
      </w:r>
      <w:r>
        <w:rPr>
          <w:w w:val="95"/>
        </w:rPr>
        <w:t>the</w:t>
      </w:r>
      <w:r>
        <w:rPr>
          <w:spacing w:val="-19"/>
          <w:w w:val="95"/>
        </w:rPr>
        <w:t xml:space="preserve"> </w:t>
      </w:r>
      <w:r>
        <w:rPr>
          <w:w w:val="95"/>
        </w:rPr>
        <w:t>Bidder,</w:t>
      </w:r>
      <w:r>
        <w:rPr>
          <w:spacing w:val="-19"/>
          <w:w w:val="95"/>
        </w:rPr>
        <w:t xml:space="preserve"> </w:t>
      </w:r>
      <w:r>
        <w:rPr>
          <w:w w:val="95"/>
        </w:rPr>
        <w:t>the</w:t>
      </w:r>
      <w:r>
        <w:rPr>
          <w:spacing w:val="-19"/>
          <w:w w:val="95"/>
        </w:rPr>
        <w:t xml:space="preserve"> </w:t>
      </w:r>
      <w:r>
        <w:rPr>
          <w:w w:val="95"/>
        </w:rPr>
        <w:t xml:space="preserve">Bidder shall be solely responsible for performance of all obligations under the SLA/NDA (Non-Disclosure </w:t>
      </w:r>
      <w:r>
        <w:t>Agreement)</w:t>
      </w:r>
      <w:r>
        <w:rPr>
          <w:spacing w:val="-11"/>
        </w:rPr>
        <w:t xml:space="preserve"> </w:t>
      </w:r>
      <w:r>
        <w:t>irrespective</w:t>
      </w:r>
      <w:r>
        <w:rPr>
          <w:spacing w:val="-12"/>
        </w:rPr>
        <w:t xml:space="preserve"> </w:t>
      </w:r>
      <w:r>
        <w:t>of</w:t>
      </w:r>
      <w:r>
        <w:rPr>
          <w:spacing w:val="-11"/>
        </w:rPr>
        <w:t xml:space="preserve"> </w:t>
      </w:r>
      <w:r>
        <w:t>the</w:t>
      </w:r>
      <w:r>
        <w:rPr>
          <w:spacing w:val="-12"/>
        </w:rPr>
        <w:t xml:space="preserve"> </w:t>
      </w:r>
      <w:r>
        <w:t>failure</w:t>
      </w:r>
      <w:r>
        <w:rPr>
          <w:spacing w:val="-10"/>
        </w:rPr>
        <w:t xml:space="preserve"> </w:t>
      </w:r>
      <w:r>
        <w:t>or</w:t>
      </w:r>
      <w:r>
        <w:rPr>
          <w:spacing w:val="-10"/>
        </w:rPr>
        <w:t xml:space="preserve"> </w:t>
      </w:r>
      <w:r>
        <w:t>inability</w:t>
      </w:r>
      <w:r>
        <w:rPr>
          <w:spacing w:val="-13"/>
        </w:rPr>
        <w:t xml:space="preserve"> </w:t>
      </w:r>
      <w:r>
        <w:t>of</w:t>
      </w:r>
      <w:r>
        <w:rPr>
          <w:spacing w:val="-11"/>
        </w:rPr>
        <w:t xml:space="preserve"> </w:t>
      </w:r>
      <w:r>
        <w:t>the</w:t>
      </w:r>
      <w:r>
        <w:rPr>
          <w:spacing w:val="-11"/>
        </w:rPr>
        <w:t xml:space="preserve"> </w:t>
      </w:r>
      <w:r>
        <w:t>subcontractor</w:t>
      </w:r>
      <w:r>
        <w:rPr>
          <w:spacing w:val="-12"/>
        </w:rPr>
        <w:t xml:space="preserve"> </w:t>
      </w:r>
      <w:r>
        <w:t>chosen</w:t>
      </w:r>
      <w:r>
        <w:rPr>
          <w:spacing w:val="-11"/>
        </w:rPr>
        <w:t xml:space="preserve"> </w:t>
      </w:r>
      <w:r>
        <w:t>by</w:t>
      </w:r>
      <w:r>
        <w:rPr>
          <w:spacing w:val="-11"/>
        </w:rPr>
        <w:t xml:space="preserve"> </w:t>
      </w:r>
      <w:r>
        <w:t>the</w:t>
      </w:r>
      <w:r>
        <w:rPr>
          <w:spacing w:val="-11"/>
        </w:rPr>
        <w:t xml:space="preserve"> </w:t>
      </w:r>
      <w:r>
        <w:t>Bidder</w:t>
      </w:r>
      <w:r>
        <w:rPr>
          <w:spacing w:val="-11"/>
        </w:rPr>
        <w:t xml:space="preserve"> </w:t>
      </w:r>
      <w:r>
        <w:t>to perform</w:t>
      </w:r>
      <w:r>
        <w:rPr>
          <w:spacing w:val="-22"/>
        </w:rPr>
        <w:t xml:space="preserve"> </w:t>
      </w:r>
      <w:r>
        <w:t>its</w:t>
      </w:r>
      <w:r>
        <w:rPr>
          <w:spacing w:val="-24"/>
        </w:rPr>
        <w:t xml:space="preserve"> </w:t>
      </w:r>
      <w:r>
        <w:t>obligations.</w:t>
      </w:r>
      <w:r>
        <w:rPr>
          <w:spacing w:val="-22"/>
        </w:rPr>
        <w:t xml:space="preserve"> </w:t>
      </w:r>
      <w:r>
        <w:t>The</w:t>
      </w:r>
      <w:r>
        <w:rPr>
          <w:spacing w:val="-22"/>
        </w:rPr>
        <w:t xml:space="preserve"> </w:t>
      </w:r>
      <w:r>
        <w:t>Bidder</w:t>
      </w:r>
      <w:r>
        <w:rPr>
          <w:spacing w:val="-23"/>
        </w:rPr>
        <w:t xml:space="preserve"> </w:t>
      </w:r>
      <w:r>
        <w:t>shall</w:t>
      </w:r>
      <w:r>
        <w:rPr>
          <w:spacing w:val="-22"/>
        </w:rPr>
        <w:t xml:space="preserve"> </w:t>
      </w:r>
      <w:r>
        <w:t>also</w:t>
      </w:r>
      <w:r>
        <w:rPr>
          <w:spacing w:val="-22"/>
        </w:rPr>
        <w:t xml:space="preserve"> </w:t>
      </w:r>
      <w:r>
        <w:t>have</w:t>
      </w:r>
      <w:r>
        <w:rPr>
          <w:spacing w:val="-22"/>
        </w:rPr>
        <w:t xml:space="preserve"> </w:t>
      </w:r>
      <w:r>
        <w:t>the</w:t>
      </w:r>
      <w:r>
        <w:rPr>
          <w:spacing w:val="-22"/>
        </w:rPr>
        <w:t xml:space="preserve"> </w:t>
      </w:r>
      <w:r>
        <w:t>responsibility</w:t>
      </w:r>
      <w:r>
        <w:rPr>
          <w:spacing w:val="-22"/>
        </w:rPr>
        <w:t xml:space="preserve"> </w:t>
      </w:r>
      <w:r>
        <w:t>for</w:t>
      </w:r>
      <w:r>
        <w:rPr>
          <w:spacing w:val="-23"/>
        </w:rPr>
        <w:t xml:space="preserve"> </w:t>
      </w:r>
      <w:r>
        <w:t>payment</w:t>
      </w:r>
      <w:r>
        <w:rPr>
          <w:spacing w:val="-22"/>
        </w:rPr>
        <w:t xml:space="preserve"> </w:t>
      </w:r>
      <w:r>
        <w:t>of</w:t>
      </w:r>
      <w:r>
        <w:rPr>
          <w:spacing w:val="-23"/>
        </w:rPr>
        <w:t xml:space="preserve"> </w:t>
      </w:r>
      <w:r>
        <w:t>all</w:t>
      </w:r>
      <w:r>
        <w:rPr>
          <w:spacing w:val="-22"/>
        </w:rPr>
        <w:t xml:space="preserve"> </w:t>
      </w:r>
      <w:r>
        <w:t>dues</w:t>
      </w:r>
      <w:r>
        <w:rPr>
          <w:spacing w:val="-23"/>
        </w:rPr>
        <w:t xml:space="preserve"> </w:t>
      </w:r>
      <w:r>
        <w:t xml:space="preserve">and </w:t>
      </w:r>
      <w:r>
        <w:rPr>
          <w:w w:val="95"/>
        </w:rPr>
        <w:t>contributions,</w:t>
      </w:r>
      <w:r>
        <w:rPr>
          <w:spacing w:val="-14"/>
          <w:w w:val="95"/>
        </w:rPr>
        <w:t xml:space="preserve"> </w:t>
      </w:r>
      <w:r>
        <w:rPr>
          <w:w w:val="95"/>
        </w:rPr>
        <w:t>as</w:t>
      </w:r>
      <w:r>
        <w:rPr>
          <w:spacing w:val="-16"/>
          <w:w w:val="95"/>
        </w:rPr>
        <w:t xml:space="preserve"> </w:t>
      </w:r>
      <w:r>
        <w:rPr>
          <w:w w:val="95"/>
        </w:rPr>
        <w:t>applicable,</w:t>
      </w:r>
      <w:r>
        <w:rPr>
          <w:spacing w:val="-13"/>
          <w:w w:val="95"/>
        </w:rPr>
        <w:t xml:space="preserve"> </w:t>
      </w:r>
      <w:r>
        <w:rPr>
          <w:w w:val="95"/>
        </w:rPr>
        <w:t>towards</w:t>
      </w:r>
      <w:r>
        <w:rPr>
          <w:spacing w:val="-16"/>
          <w:w w:val="95"/>
        </w:rPr>
        <w:t xml:space="preserve"> </w:t>
      </w:r>
      <w:r>
        <w:rPr>
          <w:w w:val="95"/>
        </w:rPr>
        <w:t>statutory</w:t>
      </w:r>
      <w:r>
        <w:rPr>
          <w:spacing w:val="-13"/>
          <w:w w:val="95"/>
        </w:rPr>
        <w:t xml:space="preserve"> </w:t>
      </w:r>
      <w:r>
        <w:rPr>
          <w:w w:val="95"/>
        </w:rPr>
        <w:t>benefits</w:t>
      </w:r>
      <w:r>
        <w:rPr>
          <w:spacing w:val="-13"/>
          <w:w w:val="95"/>
        </w:rPr>
        <w:t xml:space="preserve"> </w:t>
      </w:r>
      <w:r>
        <w:rPr>
          <w:w w:val="95"/>
        </w:rPr>
        <w:t>including</w:t>
      </w:r>
      <w:r>
        <w:rPr>
          <w:spacing w:val="-15"/>
          <w:w w:val="95"/>
        </w:rPr>
        <w:t xml:space="preserve"> </w:t>
      </w:r>
      <w:proofErr w:type="spellStart"/>
      <w:r>
        <w:rPr>
          <w:w w:val="95"/>
        </w:rPr>
        <w:t>labour</w:t>
      </w:r>
      <w:proofErr w:type="spellEnd"/>
      <w:r>
        <w:rPr>
          <w:spacing w:val="-14"/>
          <w:w w:val="95"/>
        </w:rPr>
        <w:t xml:space="preserve"> </w:t>
      </w:r>
      <w:r>
        <w:rPr>
          <w:w w:val="95"/>
        </w:rPr>
        <w:t>laws</w:t>
      </w:r>
      <w:r>
        <w:rPr>
          <w:spacing w:val="-13"/>
          <w:w w:val="95"/>
        </w:rPr>
        <w:t xml:space="preserve"> </w:t>
      </w:r>
      <w:r>
        <w:rPr>
          <w:w w:val="95"/>
        </w:rPr>
        <w:t>for</w:t>
      </w:r>
      <w:r>
        <w:rPr>
          <w:spacing w:val="-14"/>
          <w:w w:val="95"/>
        </w:rPr>
        <w:t xml:space="preserve"> </w:t>
      </w:r>
      <w:r>
        <w:rPr>
          <w:w w:val="95"/>
        </w:rPr>
        <w:t>its</w:t>
      </w:r>
      <w:r>
        <w:rPr>
          <w:spacing w:val="-14"/>
          <w:w w:val="95"/>
        </w:rPr>
        <w:t xml:space="preserve"> </w:t>
      </w:r>
      <w:r>
        <w:rPr>
          <w:w w:val="95"/>
        </w:rPr>
        <w:t>employees</w:t>
      </w:r>
      <w:r>
        <w:rPr>
          <w:spacing w:val="-15"/>
          <w:w w:val="95"/>
        </w:rPr>
        <w:t xml:space="preserve"> </w:t>
      </w:r>
      <w:r>
        <w:rPr>
          <w:w w:val="95"/>
        </w:rPr>
        <w:t>and sub-contractors or as the case may be. Bidder should take bank’s prior written permission before subcontracting/</w:t>
      </w:r>
      <w:r>
        <w:rPr>
          <w:spacing w:val="-5"/>
          <w:w w:val="95"/>
        </w:rPr>
        <w:t xml:space="preserve"> </w:t>
      </w:r>
      <w:r>
        <w:rPr>
          <w:w w:val="95"/>
        </w:rPr>
        <w:t>resource</w:t>
      </w:r>
      <w:r>
        <w:rPr>
          <w:spacing w:val="-7"/>
          <w:w w:val="95"/>
        </w:rPr>
        <w:t xml:space="preserve"> </w:t>
      </w:r>
      <w:r>
        <w:rPr>
          <w:w w:val="95"/>
        </w:rPr>
        <w:t>outsourcing</w:t>
      </w:r>
      <w:r>
        <w:rPr>
          <w:spacing w:val="-8"/>
          <w:w w:val="95"/>
        </w:rPr>
        <w:t xml:space="preserve"> </w:t>
      </w:r>
      <w:r>
        <w:rPr>
          <w:w w:val="95"/>
        </w:rPr>
        <w:t>of</w:t>
      </w:r>
      <w:r>
        <w:rPr>
          <w:spacing w:val="-6"/>
          <w:w w:val="95"/>
        </w:rPr>
        <w:t xml:space="preserve"> </w:t>
      </w:r>
      <w:r>
        <w:rPr>
          <w:w w:val="95"/>
        </w:rPr>
        <w:t>any</w:t>
      </w:r>
      <w:r>
        <w:rPr>
          <w:spacing w:val="-6"/>
          <w:w w:val="95"/>
        </w:rPr>
        <w:t xml:space="preserve"> </w:t>
      </w:r>
      <w:r>
        <w:rPr>
          <w:w w:val="95"/>
        </w:rPr>
        <w:t>work</w:t>
      </w:r>
      <w:r>
        <w:rPr>
          <w:spacing w:val="-6"/>
          <w:w w:val="95"/>
        </w:rPr>
        <w:t xml:space="preserve"> </w:t>
      </w:r>
      <w:r>
        <w:rPr>
          <w:w w:val="95"/>
        </w:rPr>
        <w:t>related</w:t>
      </w:r>
      <w:r>
        <w:rPr>
          <w:spacing w:val="-6"/>
          <w:w w:val="95"/>
        </w:rPr>
        <w:t xml:space="preserve"> </w:t>
      </w:r>
      <w:r>
        <w:rPr>
          <w:w w:val="95"/>
        </w:rPr>
        <w:t>to</w:t>
      </w:r>
      <w:r>
        <w:rPr>
          <w:spacing w:val="-7"/>
          <w:w w:val="95"/>
        </w:rPr>
        <w:t xml:space="preserve"> </w:t>
      </w:r>
      <w:r>
        <w:rPr>
          <w:w w:val="95"/>
        </w:rPr>
        <w:t>the</w:t>
      </w:r>
      <w:r>
        <w:rPr>
          <w:spacing w:val="-5"/>
          <w:w w:val="95"/>
        </w:rPr>
        <w:t xml:space="preserve"> </w:t>
      </w:r>
      <w:r>
        <w:rPr>
          <w:w w:val="95"/>
        </w:rPr>
        <w:t>performance</w:t>
      </w:r>
      <w:r>
        <w:rPr>
          <w:spacing w:val="-7"/>
          <w:w w:val="95"/>
        </w:rPr>
        <w:t xml:space="preserve"> </w:t>
      </w:r>
      <w:r>
        <w:rPr>
          <w:w w:val="95"/>
        </w:rPr>
        <w:t>of</w:t>
      </w:r>
      <w:r>
        <w:rPr>
          <w:spacing w:val="-5"/>
          <w:w w:val="95"/>
        </w:rPr>
        <w:t xml:space="preserve"> </w:t>
      </w:r>
      <w:r>
        <w:rPr>
          <w:w w:val="95"/>
        </w:rPr>
        <w:t>this</w:t>
      </w:r>
      <w:r>
        <w:rPr>
          <w:spacing w:val="-6"/>
          <w:w w:val="95"/>
        </w:rPr>
        <w:t xml:space="preserve"> </w:t>
      </w:r>
      <w:r>
        <w:rPr>
          <w:w w:val="95"/>
        </w:rPr>
        <w:t>RFP</w:t>
      </w:r>
      <w:r>
        <w:rPr>
          <w:spacing w:val="-6"/>
          <w:w w:val="95"/>
        </w:rPr>
        <w:t xml:space="preserve"> </w:t>
      </w:r>
      <w:r>
        <w:rPr>
          <w:w w:val="95"/>
        </w:rPr>
        <w:t>or</w:t>
      </w:r>
      <w:r>
        <w:rPr>
          <w:spacing w:val="-8"/>
          <w:w w:val="95"/>
        </w:rPr>
        <w:t xml:space="preserve"> </w:t>
      </w:r>
      <w:r>
        <w:rPr>
          <w:w w:val="95"/>
        </w:rPr>
        <w:t>as</w:t>
      </w:r>
      <w:r>
        <w:rPr>
          <w:spacing w:val="-5"/>
          <w:w w:val="95"/>
        </w:rPr>
        <w:t xml:space="preserve"> </w:t>
      </w:r>
      <w:r>
        <w:rPr>
          <w:w w:val="95"/>
        </w:rPr>
        <w:t>the case</w:t>
      </w:r>
      <w:r>
        <w:rPr>
          <w:spacing w:val="-8"/>
          <w:w w:val="95"/>
        </w:rPr>
        <w:t xml:space="preserve"> </w:t>
      </w:r>
      <w:r>
        <w:rPr>
          <w:w w:val="95"/>
        </w:rPr>
        <w:t>may</w:t>
      </w:r>
      <w:r>
        <w:rPr>
          <w:spacing w:val="-6"/>
          <w:w w:val="95"/>
        </w:rPr>
        <w:t xml:space="preserve"> </w:t>
      </w:r>
      <w:r>
        <w:rPr>
          <w:w w:val="95"/>
        </w:rPr>
        <w:t>be,</w:t>
      </w:r>
      <w:r>
        <w:rPr>
          <w:spacing w:val="-8"/>
          <w:w w:val="95"/>
        </w:rPr>
        <w:t xml:space="preserve"> </w:t>
      </w:r>
      <w:r>
        <w:rPr>
          <w:w w:val="95"/>
        </w:rPr>
        <w:t>which</w:t>
      </w:r>
      <w:r>
        <w:rPr>
          <w:spacing w:val="-6"/>
          <w:w w:val="95"/>
        </w:rPr>
        <w:t xml:space="preserve"> </w:t>
      </w:r>
      <w:r>
        <w:rPr>
          <w:w w:val="95"/>
        </w:rPr>
        <w:t>permission</w:t>
      </w:r>
      <w:r>
        <w:rPr>
          <w:spacing w:val="-7"/>
          <w:w w:val="95"/>
        </w:rPr>
        <w:t xml:space="preserve"> </w:t>
      </w:r>
      <w:r>
        <w:rPr>
          <w:w w:val="95"/>
        </w:rPr>
        <w:t>shall</w:t>
      </w:r>
      <w:r>
        <w:rPr>
          <w:spacing w:val="-7"/>
          <w:w w:val="95"/>
        </w:rPr>
        <w:t xml:space="preserve"> </w:t>
      </w:r>
      <w:r>
        <w:rPr>
          <w:w w:val="95"/>
        </w:rPr>
        <w:t>not</w:t>
      </w:r>
      <w:r>
        <w:rPr>
          <w:spacing w:val="-7"/>
          <w:w w:val="95"/>
        </w:rPr>
        <w:t xml:space="preserve"> </w:t>
      </w:r>
      <w:r>
        <w:rPr>
          <w:w w:val="95"/>
        </w:rPr>
        <w:t>be</w:t>
      </w:r>
      <w:r>
        <w:rPr>
          <w:spacing w:val="-6"/>
          <w:w w:val="95"/>
        </w:rPr>
        <w:t xml:space="preserve"> </w:t>
      </w:r>
      <w:r>
        <w:rPr>
          <w:w w:val="95"/>
        </w:rPr>
        <w:t>unreasonably</w:t>
      </w:r>
      <w:r>
        <w:rPr>
          <w:spacing w:val="-6"/>
          <w:w w:val="95"/>
        </w:rPr>
        <w:t xml:space="preserve"> </w:t>
      </w:r>
      <w:r>
        <w:rPr>
          <w:w w:val="95"/>
        </w:rPr>
        <w:t>withheld</w:t>
      </w:r>
      <w:r>
        <w:rPr>
          <w:spacing w:val="-8"/>
          <w:w w:val="95"/>
        </w:rPr>
        <w:t xml:space="preserve"> </w:t>
      </w:r>
      <w:r>
        <w:rPr>
          <w:w w:val="95"/>
        </w:rPr>
        <w:t>by</w:t>
      </w:r>
      <w:r>
        <w:rPr>
          <w:spacing w:val="-8"/>
          <w:w w:val="95"/>
        </w:rPr>
        <w:t xml:space="preserve"> </w:t>
      </w:r>
      <w:r>
        <w:rPr>
          <w:w w:val="95"/>
        </w:rPr>
        <w:t>the</w:t>
      </w:r>
      <w:r>
        <w:rPr>
          <w:spacing w:val="-6"/>
          <w:w w:val="95"/>
        </w:rPr>
        <w:t xml:space="preserve"> </w:t>
      </w:r>
      <w:r>
        <w:rPr>
          <w:w w:val="95"/>
        </w:rPr>
        <w:t>Bank.</w:t>
      </w:r>
      <w:r>
        <w:rPr>
          <w:spacing w:val="-6"/>
          <w:w w:val="95"/>
        </w:rPr>
        <w:t xml:space="preserve"> </w:t>
      </w:r>
      <w:r>
        <w:rPr>
          <w:w w:val="95"/>
        </w:rPr>
        <w:t>The</w:t>
      </w:r>
      <w:r>
        <w:rPr>
          <w:spacing w:val="-6"/>
          <w:w w:val="95"/>
        </w:rPr>
        <w:t xml:space="preserve"> </w:t>
      </w:r>
      <w:r>
        <w:rPr>
          <w:w w:val="95"/>
        </w:rPr>
        <w:t>bidder</w:t>
      </w:r>
      <w:r>
        <w:rPr>
          <w:spacing w:val="-8"/>
          <w:w w:val="95"/>
        </w:rPr>
        <w:t xml:space="preserve"> </w:t>
      </w:r>
      <w:r>
        <w:rPr>
          <w:w w:val="95"/>
        </w:rPr>
        <w:t>should ensure</w:t>
      </w:r>
      <w:r>
        <w:rPr>
          <w:spacing w:val="-9"/>
          <w:w w:val="95"/>
        </w:rPr>
        <w:t xml:space="preserve"> </w:t>
      </w:r>
      <w:r>
        <w:rPr>
          <w:w w:val="95"/>
        </w:rPr>
        <w:t>that</w:t>
      </w:r>
      <w:r>
        <w:rPr>
          <w:spacing w:val="-9"/>
          <w:w w:val="95"/>
        </w:rPr>
        <w:t xml:space="preserve"> </w:t>
      </w:r>
      <w:r>
        <w:rPr>
          <w:w w:val="95"/>
        </w:rPr>
        <w:t>the</w:t>
      </w:r>
      <w:r>
        <w:rPr>
          <w:spacing w:val="-9"/>
          <w:w w:val="95"/>
        </w:rPr>
        <w:t xml:space="preserve"> </w:t>
      </w:r>
      <w:r>
        <w:rPr>
          <w:w w:val="95"/>
        </w:rPr>
        <w:t>due</w:t>
      </w:r>
      <w:r>
        <w:rPr>
          <w:spacing w:val="-8"/>
          <w:w w:val="95"/>
        </w:rPr>
        <w:t xml:space="preserve"> </w:t>
      </w:r>
      <w:r>
        <w:rPr>
          <w:w w:val="95"/>
        </w:rPr>
        <w:t>diligence</w:t>
      </w:r>
      <w:r>
        <w:rPr>
          <w:spacing w:val="-9"/>
          <w:w w:val="95"/>
        </w:rPr>
        <w:t xml:space="preserve"> </w:t>
      </w:r>
      <w:r>
        <w:rPr>
          <w:w w:val="95"/>
        </w:rPr>
        <w:t>and</w:t>
      </w:r>
      <w:r>
        <w:rPr>
          <w:spacing w:val="-9"/>
          <w:w w:val="95"/>
        </w:rPr>
        <w:t xml:space="preserve"> </w:t>
      </w:r>
      <w:r>
        <w:rPr>
          <w:w w:val="95"/>
        </w:rPr>
        <w:t>verification</w:t>
      </w:r>
      <w:r>
        <w:rPr>
          <w:spacing w:val="-11"/>
          <w:w w:val="95"/>
        </w:rPr>
        <w:t xml:space="preserve"> </w:t>
      </w:r>
      <w:r>
        <w:rPr>
          <w:w w:val="95"/>
        </w:rPr>
        <w:t>of</w:t>
      </w:r>
      <w:r>
        <w:rPr>
          <w:spacing w:val="-9"/>
          <w:w w:val="95"/>
        </w:rPr>
        <w:t xml:space="preserve"> </w:t>
      </w:r>
      <w:r>
        <w:rPr>
          <w:w w:val="95"/>
        </w:rPr>
        <w:t>antecedents</w:t>
      </w:r>
      <w:r>
        <w:rPr>
          <w:spacing w:val="-10"/>
          <w:w w:val="95"/>
        </w:rPr>
        <w:t xml:space="preserve"> </w:t>
      </w:r>
      <w:r>
        <w:rPr>
          <w:w w:val="95"/>
        </w:rPr>
        <w:t>of</w:t>
      </w:r>
      <w:r>
        <w:rPr>
          <w:spacing w:val="-9"/>
          <w:w w:val="95"/>
        </w:rPr>
        <w:t xml:space="preserve"> </w:t>
      </w:r>
      <w:r>
        <w:rPr>
          <w:w w:val="95"/>
        </w:rPr>
        <w:t>employees/personnel</w:t>
      </w:r>
      <w:r>
        <w:rPr>
          <w:spacing w:val="-8"/>
          <w:w w:val="95"/>
        </w:rPr>
        <w:t xml:space="preserve"> </w:t>
      </w:r>
      <w:r>
        <w:rPr>
          <w:w w:val="95"/>
        </w:rPr>
        <w:t>deployed</w:t>
      </w:r>
      <w:r>
        <w:rPr>
          <w:spacing w:val="-10"/>
          <w:w w:val="95"/>
        </w:rPr>
        <w:t xml:space="preserve"> </w:t>
      </w:r>
      <w:r>
        <w:rPr>
          <w:w w:val="95"/>
        </w:rPr>
        <w:t xml:space="preserve">by </w:t>
      </w:r>
      <w:r>
        <w:t>him</w:t>
      </w:r>
      <w:r>
        <w:rPr>
          <w:spacing w:val="-13"/>
        </w:rPr>
        <w:t xml:space="preserve"> </w:t>
      </w:r>
      <w:r>
        <w:t>for</w:t>
      </w:r>
      <w:r>
        <w:rPr>
          <w:spacing w:val="-14"/>
        </w:rPr>
        <w:t xml:space="preserve"> </w:t>
      </w:r>
      <w:r>
        <w:t>this</w:t>
      </w:r>
      <w:r>
        <w:rPr>
          <w:spacing w:val="-14"/>
        </w:rPr>
        <w:t xml:space="preserve"> </w:t>
      </w:r>
      <w:r>
        <w:t>project</w:t>
      </w:r>
      <w:r>
        <w:rPr>
          <w:spacing w:val="-12"/>
        </w:rPr>
        <w:t xml:space="preserve"> </w:t>
      </w:r>
      <w:r>
        <w:t>are</w:t>
      </w:r>
      <w:r>
        <w:rPr>
          <w:spacing w:val="-13"/>
        </w:rPr>
        <w:t xml:space="preserve"> </w:t>
      </w:r>
      <w:r>
        <w:t>completed</w:t>
      </w:r>
      <w:r>
        <w:rPr>
          <w:spacing w:val="-14"/>
        </w:rPr>
        <w:t xml:space="preserve"> </w:t>
      </w:r>
      <w:r>
        <w:t>and</w:t>
      </w:r>
      <w:r>
        <w:rPr>
          <w:spacing w:val="-15"/>
        </w:rPr>
        <w:t xml:space="preserve"> </w:t>
      </w:r>
      <w:r>
        <w:t>is</w:t>
      </w:r>
      <w:r>
        <w:rPr>
          <w:spacing w:val="-14"/>
        </w:rPr>
        <w:t xml:space="preserve"> </w:t>
      </w:r>
      <w:r>
        <w:t>available</w:t>
      </w:r>
      <w:r>
        <w:rPr>
          <w:spacing w:val="-13"/>
        </w:rPr>
        <w:t xml:space="preserve"> </w:t>
      </w:r>
      <w:r>
        <w:t>for</w:t>
      </w:r>
      <w:r>
        <w:rPr>
          <w:spacing w:val="-14"/>
        </w:rPr>
        <w:t xml:space="preserve"> </w:t>
      </w:r>
      <w:r>
        <w:t>scrutiny</w:t>
      </w:r>
      <w:r>
        <w:rPr>
          <w:spacing w:val="-14"/>
        </w:rPr>
        <w:t xml:space="preserve"> </w:t>
      </w:r>
      <w:r>
        <w:t>by</w:t>
      </w:r>
      <w:r>
        <w:rPr>
          <w:spacing w:val="-13"/>
        </w:rPr>
        <w:t xml:space="preserve"> </w:t>
      </w:r>
      <w:r>
        <w:t>the</w:t>
      </w:r>
      <w:r>
        <w:rPr>
          <w:spacing w:val="-13"/>
        </w:rPr>
        <w:t xml:space="preserve"> </w:t>
      </w:r>
      <w:r>
        <w:t>Bank.</w:t>
      </w:r>
    </w:p>
    <w:p w14:paraId="5DB72388" w14:textId="77777777" w:rsidR="00052D36" w:rsidRDefault="00052D36" w:rsidP="00087691">
      <w:pPr>
        <w:pStyle w:val="BodyText"/>
        <w:spacing w:before="143" w:line="232" w:lineRule="auto"/>
        <w:ind w:right="-14"/>
      </w:pPr>
    </w:p>
    <w:p w14:paraId="41BD38BA"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52" w:name="_Toc126421671"/>
      <w:r>
        <w:rPr>
          <w:color w:val="2E5395"/>
          <w:spacing w:val="-3"/>
        </w:rPr>
        <w:t>Assignment</w:t>
      </w:r>
      <w:bookmarkEnd w:id="352"/>
    </w:p>
    <w:p w14:paraId="1335FDC8" w14:textId="56FC6250" w:rsidR="001A581C" w:rsidRDefault="005A14EC" w:rsidP="00087691">
      <w:pPr>
        <w:pStyle w:val="BodyText"/>
        <w:spacing w:before="142" w:line="232" w:lineRule="auto"/>
        <w:ind w:right="-14"/>
        <w:rPr>
          <w:w w:val="95"/>
        </w:rPr>
      </w:pPr>
      <w:r>
        <w:rPr>
          <w:w w:val="95"/>
        </w:rPr>
        <w:t>Bank</w:t>
      </w:r>
      <w:r>
        <w:rPr>
          <w:spacing w:val="-14"/>
          <w:w w:val="95"/>
        </w:rPr>
        <w:t xml:space="preserve"> </w:t>
      </w:r>
      <w:r>
        <w:rPr>
          <w:w w:val="95"/>
        </w:rPr>
        <w:t>may</w:t>
      </w:r>
      <w:r>
        <w:rPr>
          <w:spacing w:val="-14"/>
          <w:w w:val="95"/>
        </w:rPr>
        <w:t xml:space="preserve"> </w:t>
      </w:r>
      <w:r>
        <w:rPr>
          <w:w w:val="95"/>
        </w:rPr>
        <w:t>assign</w:t>
      </w:r>
      <w:r>
        <w:rPr>
          <w:spacing w:val="-14"/>
          <w:w w:val="95"/>
        </w:rPr>
        <w:t xml:space="preserve"> </w:t>
      </w:r>
      <w:r>
        <w:rPr>
          <w:w w:val="95"/>
        </w:rPr>
        <w:t>the</w:t>
      </w:r>
      <w:r>
        <w:rPr>
          <w:spacing w:val="-16"/>
          <w:w w:val="95"/>
        </w:rPr>
        <w:t xml:space="preserve"> </w:t>
      </w:r>
      <w:r>
        <w:rPr>
          <w:w w:val="95"/>
        </w:rPr>
        <w:t>Project</w:t>
      </w:r>
      <w:r>
        <w:rPr>
          <w:spacing w:val="-13"/>
          <w:w w:val="95"/>
        </w:rPr>
        <w:t xml:space="preserve"> </w:t>
      </w:r>
      <w:r>
        <w:rPr>
          <w:w w:val="95"/>
        </w:rPr>
        <w:t>and</w:t>
      </w:r>
      <w:r>
        <w:rPr>
          <w:spacing w:val="-15"/>
          <w:w w:val="95"/>
        </w:rPr>
        <w:t xml:space="preserve"> </w:t>
      </w:r>
      <w:r>
        <w:rPr>
          <w:w w:val="95"/>
        </w:rPr>
        <w:t>the</w:t>
      </w:r>
      <w:r>
        <w:rPr>
          <w:spacing w:val="-14"/>
          <w:w w:val="95"/>
        </w:rPr>
        <w:t xml:space="preserve"> </w:t>
      </w:r>
      <w:r>
        <w:rPr>
          <w:w w:val="95"/>
        </w:rPr>
        <w:t>solution</w:t>
      </w:r>
      <w:r>
        <w:rPr>
          <w:spacing w:val="-15"/>
          <w:w w:val="95"/>
        </w:rPr>
        <w:t xml:space="preserve"> </w:t>
      </w:r>
      <w:r>
        <w:rPr>
          <w:w w:val="95"/>
        </w:rPr>
        <w:t>and</w:t>
      </w:r>
      <w:r>
        <w:rPr>
          <w:spacing w:val="-14"/>
          <w:w w:val="95"/>
        </w:rPr>
        <w:t xml:space="preserve"> </w:t>
      </w:r>
      <w:r>
        <w:rPr>
          <w:w w:val="95"/>
        </w:rPr>
        <w:t>services</w:t>
      </w:r>
      <w:r>
        <w:rPr>
          <w:spacing w:val="-14"/>
          <w:w w:val="95"/>
        </w:rPr>
        <w:t xml:space="preserve"> </w:t>
      </w:r>
      <w:r>
        <w:rPr>
          <w:w w:val="95"/>
        </w:rPr>
        <w:t>provided</w:t>
      </w:r>
      <w:r>
        <w:rPr>
          <w:spacing w:val="-15"/>
          <w:w w:val="95"/>
        </w:rPr>
        <w:t xml:space="preserve"> </w:t>
      </w:r>
      <w:r>
        <w:rPr>
          <w:w w:val="95"/>
        </w:rPr>
        <w:t>therein</w:t>
      </w:r>
      <w:r>
        <w:rPr>
          <w:spacing w:val="-17"/>
          <w:w w:val="95"/>
        </w:rPr>
        <w:t xml:space="preserve"> </w:t>
      </w:r>
      <w:r>
        <w:rPr>
          <w:w w:val="95"/>
        </w:rPr>
        <w:t>by</w:t>
      </w:r>
      <w:r>
        <w:rPr>
          <w:spacing w:val="-13"/>
          <w:w w:val="95"/>
        </w:rPr>
        <w:t xml:space="preserve"> </w:t>
      </w:r>
      <w:r>
        <w:rPr>
          <w:w w:val="95"/>
        </w:rPr>
        <w:t>Bidder</w:t>
      </w:r>
      <w:r>
        <w:rPr>
          <w:spacing w:val="-14"/>
          <w:w w:val="95"/>
        </w:rPr>
        <w:t xml:space="preserve"> </w:t>
      </w:r>
      <w:r>
        <w:rPr>
          <w:w w:val="95"/>
        </w:rPr>
        <w:t>in</w:t>
      </w:r>
      <w:r>
        <w:rPr>
          <w:spacing w:val="-14"/>
          <w:w w:val="95"/>
        </w:rPr>
        <w:t xml:space="preserve"> </w:t>
      </w:r>
      <w:r>
        <w:rPr>
          <w:w w:val="95"/>
        </w:rPr>
        <w:t>whole</w:t>
      </w:r>
      <w:r>
        <w:rPr>
          <w:spacing w:val="-16"/>
          <w:w w:val="95"/>
        </w:rPr>
        <w:t xml:space="preserve"> </w:t>
      </w:r>
      <w:r>
        <w:rPr>
          <w:w w:val="95"/>
        </w:rPr>
        <w:t>or</w:t>
      </w:r>
      <w:r>
        <w:rPr>
          <w:spacing w:val="-14"/>
          <w:w w:val="95"/>
        </w:rPr>
        <w:t xml:space="preserve"> </w:t>
      </w:r>
      <w:r>
        <w:rPr>
          <w:w w:val="95"/>
        </w:rPr>
        <w:t>as part</w:t>
      </w:r>
      <w:r>
        <w:rPr>
          <w:spacing w:val="-23"/>
          <w:w w:val="95"/>
        </w:rPr>
        <w:t xml:space="preserve"> </w:t>
      </w:r>
      <w:r>
        <w:rPr>
          <w:w w:val="95"/>
        </w:rPr>
        <w:t>of</w:t>
      </w:r>
      <w:r>
        <w:rPr>
          <w:spacing w:val="-23"/>
          <w:w w:val="95"/>
        </w:rPr>
        <w:t xml:space="preserve"> </w:t>
      </w:r>
      <w:r>
        <w:rPr>
          <w:w w:val="95"/>
        </w:rPr>
        <w:t>a</w:t>
      </w:r>
      <w:r>
        <w:rPr>
          <w:spacing w:val="-22"/>
          <w:w w:val="95"/>
        </w:rPr>
        <w:t xml:space="preserve"> </w:t>
      </w:r>
      <w:r>
        <w:rPr>
          <w:w w:val="95"/>
        </w:rPr>
        <w:t>corporate</w:t>
      </w:r>
      <w:r>
        <w:rPr>
          <w:spacing w:val="-23"/>
          <w:w w:val="95"/>
        </w:rPr>
        <w:t xml:space="preserve"> </w:t>
      </w:r>
      <w:r>
        <w:rPr>
          <w:w w:val="95"/>
        </w:rPr>
        <w:t>reorganization,</w:t>
      </w:r>
      <w:r>
        <w:rPr>
          <w:spacing w:val="-23"/>
          <w:w w:val="95"/>
        </w:rPr>
        <w:t xml:space="preserve"> </w:t>
      </w:r>
      <w:r>
        <w:rPr>
          <w:w w:val="95"/>
        </w:rPr>
        <w:t>consolidation,</w:t>
      </w:r>
      <w:r>
        <w:rPr>
          <w:spacing w:val="-22"/>
          <w:w w:val="95"/>
        </w:rPr>
        <w:t xml:space="preserve"> </w:t>
      </w:r>
      <w:r>
        <w:rPr>
          <w:w w:val="95"/>
        </w:rPr>
        <w:t>merger,</w:t>
      </w:r>
      <w:r>
        <w:rPr>
          <w:spacing w:val="-23"/>
          <w:w w:val="95"/>
        </w:rPr>
        <w:t xml:space="preserve"> </w:t>
      </w:r>
      <w:r>
        <w:rPr>
          <w:w w:val="95"/>
        </w:rPr>
        <w:t>or</w:t>
      </w:r>
      <w:r>
        <w:rPr>
          <w:spacing w:val="-22"/>
          <w:w w:val="95"/>
        </w:rPr>
        <w:t xml:space="preserve"> </w:t>
      </w:r>
      <w:r>
        <w:rPr>
          <w:w w:val="95"/>
        </w:rPr>
        <w:t>sale</w:t>
      </w:r>
      <w:r>
        <w:rPr>
          <w:spacing w:val="-23"/>
          <w:w w:val="95"/>
        </w:rPr>
        <w:t xml:space="preserve"> </w:t>
      </w:r>
      <w:r>
        <w:rPr>
          <w:w w:val="95"/>
        </w:rPr>
        <w:t>of</w:t>
      </w:r>
      <w:r>
        <w:rPr>
          <w:spacing w:val="-23"/>
          <w:w w:val="95"/>
        </w:rPr>
        <w:t xml:space="preserve"> </w:t>
      </w:r>
      <w:r>
        <w:rPr>
          <w:w w:val="95"/>
        </w:rPr>
        <w:t>substantially</w:t>
      </w:r>
      <w:r>
        <w:rPr>
          <w:spacing w:val="-23"/>
          <w:w w:val="95"/>
        </w:rPr>
        <w:t xml:space="preserve"> </w:t>
      </w:r>
      <w:r>
        <w:rPr>
          <w:w w:val="95"/>
        </w:rPr>
        <w:t>all</w:t>
      </w:r>
      <w:r>
        <w:rPr>
          <w:spacing w:val="-23"/>
          <w:w w:val="95"/>
        </w:rPr>
        <w:t xml:space="preserve"> </w:t>
      </w:r>
      <w:r>
        <w:rPr>
          <w:w w:val="95"/>
        </w:rPr>
        <w:t>of</w:t>
      </w:r>
      <w:r>
        <w:rPr>
          <w:spacing w:val="-23"/>
          <w:w w:val="95"/>
        </w:rPr>
        <w:t xml:space="preserve"> </w:t>
      </w:r>
      <w:r>
        <w:rPr>
          <w:w w:val="95"/>
        </w:rPr>
        <w:t>its</w:t>
      </w:r>
      <w:r>
        <w:rPr>
          <w:spacing w:val="-22"/>
          <w:w w:val="95"/>
        </w:rPr>
        <w:t xml:space="preserve"> </w:t>
      </w:r>
      <w:r>
        <w:rPr>
          <w:w w:val="95"/>
        </w:rPr>
        <w:t>assets.</w:t>
      </w:r>
      <w:r>
        <w:rPr>
          <w:spacing w:val="-22"/>
          <w:w w:val="95"/>
        </w:rPr>
        <w:t xml:space="preserve"> </w:t>
      </w:r>
      <w:r>
        <w:rPr>
          <w:w w:val="95"/>
        </w:rPr>
        <w:t>The Bank</w:t>
      </w:r>
      <w:r>
        <w:rPr>
          <w:spacing w:val="-7"/>
          <w:w w:val="95"/>
        </w:rPr>
        <w:t xml:space="preserve"> </w:t>
      </w:r>
      <w:r>
        <w:rPr>
          <w:w w:val="95"/>
        </w:rPr>
        <w:t>shall</w:t>
      </w:r>
      <w:r>
        <w:rPr>
          <w:spacing w:val="-6"/>
          <w:w w:val="95"/>
        </w:rPr>
        <w:t xml:space="preserve"> </w:t>
      </w:r>
      <w:r>
        <w:rPr>
          <w:w w:val="95"/>
        </w:rPr>
        <w:t>have</w:t>
      </w:r>
      <w:r>
        <w:rPr>
          <w:spacing w:val="-7"/>
          <w:w w:val="95"/>
        </w:rPr>
        <w:t xml:space="preserve"> </w:t>
      </w:r>
      <w:r>
        <w:rPr>
          <w:w w:val="95"/>
        </w:rPr>
        <w:t>the</w:t>
      </w:r>
      <w:r>
        <w:rPr>
          <w:spacing w:val="-6"/>
          <w:w w:val="95"/>
        </w:rPr>
        <w:t xml:space="preserve"> </w:t>
      </w:r>
      <w:r>
        <w:rPr>
          <w:w w:val="95"/>
        </w:rPr>
        <w:t>right</w:t>
      </w:r>
      <w:r>
        <w:rPr>
          <w:spacing w:val="-6"/>
          <w:w w:val="95"/>
        </w:rPr>
        <w:t xml:space="preserve"> </w:t>
      </w:r>
      <w:r>
        <w:rPr>
          <w:w w:val="95"/>
        </w:rPr>
        <w:t>to</w:t>
      </w:r>
      <w:r>
        <w:rPr>
          <w:spacing w:val="-6"/>
          <w:w w:val="95"/>
        </w:rPr>
        <w:t xml:space="preserve"> </w:t>
      </w:r>
      <w:r>
        <w:rPr>
          <w:w w:val="95"/>
        </w:rPr>
        <w:t>assign</w:t>
      </w:r>
      <w:r>
        <w:rPr>
          <w:spacing w:val="-7"/>
          <w:w w:val="95"/>
        </w:rPr>
        <w:t xml:space="preserve"> </w:t>
      </w:r>
      <w:r>
        <w:rPr>
          <w:w w:val="95"/>
        </w:rPr>
        <w:t>such</w:t>
      </w:r>
      <w:r>
        <w:rPr>
          <w:spacing w:val="-7"/>
          <w:w w:val="95"/>
        </w:rPr>
        <w:t xml:space="preserve"> </w:t>
      </w:r>
      <w:r>
        <w:rPr>
          <w:w w:val="95"/>
        </w:rPr>
        <w:t>portion</w:t>
      </w:r>
      <w:r>
        <w:rPr>
          <w:spacing w:val="-7"/>
          <w:w w:val="95"/>
        </w:rPr>
        <w:t xml:space="preserve"> </w:t>
      </w:r>
      <w:r>
        <w:rPr>
          <w:w w:val="95"/>
        </w:rPr>
        <w:t>of</w:t>
      </w:r>
      <w:r>
        <w:rPr>
          <w:spacing w:val="-7"/>
          <w:w w:val="95"/>
        </w:rPr>
        <w:t xml:space="preserve"> </w:t>
      </w:r>
      <w:r>
        <w:rPr>
          <w:w w:val="95"/>
        </w:rPr>
        <w:t>the</w:t>
      </w:r>
      <w:r>
        <w:rPr>
          <w:spacing w:val="-6"/>
          <w:w w:val="95"/>
        </w:rPr>
        <w:t xml:space="preserve"> </w:t>
      </w:r>
      <w:r>
        <w:rPr>
          <w:w w:val="95"/>
        </w:rPr>
        <w:t>facilities</w:t>
      </w:r>
      <w:r>
        <w:rPr>
          <w:spacing w:val="-8"/>
          <w:w w:val="95"/>
        </w:rPr>
        <w:t xml:space="preserve"> </w:t>
      </w:r>
      <w:r>
        <w:rPr>
          <w:w w:val="95"/>
        </w:rPr>
        <w:t>management</w:t>
      </w:r>
      <w:r>
        <w:rPr>
          <w:spacing w:val="-6"/>
          <w:w w:val="95"/>
        </w:rPr>
        <w:t xml:space="preserve"> </w:t>
      </w:r>
      <w:r>
        <w:rPr>
          <w:w w:val="95"/>
        </w:rPr>
        <w:t>services</w:t>
      </w:r>
      <w:r>
        <w:rPr>
          <w:spacing w:val="-9"/>
          <w:w w:val="95"/>
        </w:rPr>
        <w:t xml:space="preserve"> </w:t>
      </w:r>
      <w:r>
        <w:rPr>
          <w:w w:val="95"/>
        </w:rPr>
        <w:t>to</w:t>
      </w:r>
      <w:r>
        <w:rPr>
          <w:spacing w:val="-5"/>
          <w:w w:val="95"/>
        </w:rPr>
        <w:t xml:space="preserve"> </w:t>
      </w:r>
      <w:r>
        <w:rPr>
          <w:w w:val="95"/>
        </w:rPr>
        <w:t>any</w:t>
      </w:r>
      <w:r>
        <w:rPr>
          <w:spacing w:val="-8"/>
          <w:w w:val="95"/>
        </w:rPr>
        <w:t xml:space="preserve"> </w:t>
      </w:r>
      <w:r>
        <w:rPr>
          <w:w w:val="95"/>
        </w:rPr>
        <w:t>of</w:t>
      </w:r>
      <w:r>
        <w:rPr>
          <w:spacing w:val="-6"/>
          <w:w w:val="95"/>
        </w:rPr>
        <w:t xml:space="preserve"> </w:t>
      </w:r>
      <w:r>
        <w:rPr>
          <w:w w:val="95"/>
        </w:rPr>
        <w:t>the Contractor/sub-contractor,</w:t>
      </w:r>
      <w:r>
        <w:rPr>
          <w:spacing w:val="-23"/>
          <w:w w:val="95"/>
        </w:rPr>
        <w:t xml:space="preserve"> </w:t>
      </w:r>
      <w:r>
        <w:rPr>
          <w:w w:val="95"/>
        </w:rPr>
        <w:t>at</w:t>
      </w:r>
      <w:r>
        <w:rPr>
          <w:spacing w:val="-21"/>
          <w:w w:val="95"/>
        </w:rPr>
        <w:t xml:space="preserve"> </w:t>
      </w:r>
      <w:r>
        <w:rPr>
          <w:w w:val="95"/>
        </w:rPr>
        <w:t>its</w:t>
      </w:r>
      <w:r>
        <w:rPr>
          <w:spacing w:val="-20"/>
          <w:w w:val="95"/>
        </w:rPr>
        <w:t xml:space="preserve"> </w:t>
      </w:r>
      <w:r>
        <w:rPr>
          <w:w w:val="95"/>
        </w:rPr>
        <w:t>sole</w:t>
      </w:r>
      <w:r>
        <w:rPr>
          <w:spacing w:val="-22"/>
          <w:w w:val="95"/>
        </w:rPr>
        <w:t xml:space="preserve"> </w:t>
      </w:r>
      <w:r>
        <w:rPr>
          <w:w w:val="95"/>
        </w:rPr>
        <w:t>option,</w:t>
      </w:r>
      <w:r>
        <w:rPr>
          <w:spacing w:val="-21"/>
          <w:w w:val="95"/>
        </w:rPr>
        <w:t xml:space="preserve"> </w:t>
      </w:r>
      <w:r>
        <w:rPr>
          <w:w w:val="95"/>
        </w:rPr>
        <w:t>upon</w:t>
      </w:r>
      <w:r>
        <w:rPr>
          <w:spacing w:val="-21"/>
          <w:w w:val="95"/>
        </w:rPr>
        <w:t xml:space="preserve"> </w:t>
      </w:r>
      <w:r>
        <w:rPr>
          <w:w w:val="95"/>
        </w:rPr>
        <w:t>the</w:t>
      </w:r>
      <w:r>
        <w:rPr>
          <w:spacing w:val="-21"/>
          <w:w w:val="95"/>
        </w:rPr>
        <w:t xml:space="preserve"> </w:t>
      </w:r>
      <w:r>
        <w:rPr>
          <w:w w:val="95"/>
        </w:rPr>
        <w:t>occurrence</w:t>
      </w:r>
      <w:r>
        <w:rPr>
          <w:spacing w:val="-22"/>
          <w:w w:val="95"/>
        </w:rPr>
        <w:t xml:space="preserve"> </w:t>
      </w:r>
      <w:r>
        <w:rPr>
          <w:w w:val="95"/>
        </w:rPr>
        <w:t>of</w:t>
      </w:r>
      <w:r>
        <w:rPr>
          <w:spacing w:val="-21"/>
          <w:w w:val="95"/>
        </w:rPr>
        <w:t xml:space="preserve"> </w:t>
      </w:r>
      <w:r>
        <w:rPr>
          <w:w w:val="95"/>
        </w:rPr>
        <w:t>the</w:t>
      </w:r>
      <w:r>
        <w:rPr>
          <w:spacing w:val="-20"/>
          <w:w w:val="95"/>
        </w:rPr>
        <w:t xml:space="preserve"> </w:t>
      </w:r>
      <w:r>
        <w:rPr>
          <w:w w:val="95"/>
        </w:rPr>
        <w:t>following:</w:t>
      </w:r>
      <w:r>
        <w:rPr>
          <w:spacing w:val="-21"/>
          <w:w w:val="95"/>
        </w:rPr>
        <w:t xml:space="preserve"> </w:t>
      </w:r>
      <w:r>
        <w:rPr>
          <w:w w:val="95"/>
        </w:rPr>
        <w:t>(</w:t>
      </w:r>
      <w:proofErr w:type="spellStart"/>
      <w:r>
        <w:rPr>
          <w:w w:val="95"/>
        </w:rPr>
        <w:t>i</w:t>
      </w:r>
      <w:proofErr w:type="spellEnd"/>
      <w:r>
        <w:rPr>
          <w:w w:val="95"/>
        </w:rPr>
        <w:t>)</w:t>
      </w:r>
      <w:r>
        <w:rPr>
          <w:spacing w:val="-20"/>
          <w:w w:val="95"/>
        </w:rPr>
        <w:t xml:space="preserve"> </w:t>
      </w:r>
      <w:r>
        <w:rPr>
          <w:w w:val="95"/>
        </w:rPr>
        <w:t>Bidder</w:t>
      </w:r>
      <w:r>
        <w:rPr>
          <w:spacing w:val="-21"/>
          <w:w w:val="95"/>
        </w:rPr>
        <w:t xml:space="preserve"> </w:t>
      </w:r>
      <w:r>
        <w:rPr>
          <w:w w:val="95"/>
        </w:rPr>
        <w:t xml:space="preserve">refuses </w:t>
      </w:r>
      <w:r>
        <w:t>to</w:t>
      </w:r>
      <w:r>
        <w:rPr>
          <w:spacing w:val="-9"/>
        </w:rPr>
        <w:t xml:space="preserve"> </w:t>
      </w:r>
      <w:r>
        <w:t>perform;</w:t>
      </w:r>
      <w:r>
        <w:rPr>
          <w:spacing w:val="-9"/>
        </w:rPr>
        <w:t xml:space="preserve"> </w:t>
      </w:r>
      <w:r>
        <w:t>(ii)</w:t>
      </w:r>
      <w:r>
        <w:rPr>
          <w:spacing w:val="-10"/>
        </w:rPr>
        <w:t xml:space="preserve"> </w:t>
      </w:r>
      <w:r>
        <w:t>Bidder</w:t>
      </w:r>
      <w:r>
        <w:rPr>
          <w:spacing w:val="-9"/>
        </w:rPr>
        <w:t xml:space="preserve"> </w:t>
      </w:r>
      <w:r>
        <w:t>is</w:t>
      </w:r>
      <w:r>
        <w:rPr>
          <w:spacing w:val="-11"/>
        </w:rPr>
        <w:t xml:space="preserve"> </w:t>
      </w:r>
      <w:r>
        <w:t>unable</w:t>
      </w:r>
      <w:r>
        <w:rPr>
          <w:spacing w:val="-9"/>
        </w:rPr>
        <w:t xml:space="preserve"> </w:t>
      </w:r>
      <w:r>
        <w:t>to</w:t>
      </w:r>
      <w:r>
        <w:rPr>
          <w:spacing w:val="-9"/>
        </w:rPr>
        <w:t xml:space="preserve"> </w:t>
      </w:r>
      <w:r>
        <w:t>perform;</w:t>
      </w:r>
      <w:r>
        <w:rPr>
          <w:spacing w:val="-9"/>
        </w:rPr>
        <w:t xml:space="preserve"> </w:t>
      </w:r>
      <w:r>
        <w:t>(iii)</w:t>
      </w:r>
      <w:r>
        <w:rPr>
          <w:spacing w:val="-9"/>
        </w:rPr>
        <w:t xml:space="preserve"> </w:t>
      </w:r>
      <w:r>
        <w:t>termination</w:t>
      </w:r>
      <w:r>
        <w:rPr>
          <w:spacing w:val="-10"/>
        </w:rPr>
        <w:t xml:space="preserve"> </w:t>
      </w:r>
      <w:r>
        <w:t>of</w:t>
      </w:r>
      <w:r>
        <w:rPr>
          <w:spacing w:val="-11"/>
        </w:rPr>
        <w:t xml:space="preserve"> </w:t>
      </w:r>
      <w:r>
        <w:t>the</w:t>
      </w:r>
      <w:r>
        <w:rPr>
          <w:spacing w:val="-10"/>
        </w:rPr>
        <w:t xml:space="preserve"> </w:t>
      </w:r>
      <w:r>
        <w:t>contract</w:t>
      </w:r>
      <w:r>
        <w:rPr>
          <w:spacing w:val="-11"/>
        </w:rPr>
        <w:t xml:space="preserve"> </w:t>
      </w:r>
      <w:r>
        <w:t>with</w:t>
      </w:r>
      <w:r>
        <w:rPr>
          <w:spacing w:val="-9"/>
        </w:rPr>
        <w:t xml:space="preserve"> </w:t>
      </w:r>
      <w:r>
        <w:t>Bidder</w:t>
      </w:r>
      <w:r>
        <w:rPr>
          <w:spacing w:val="-10"/>
        </w:rPr>
        <w:t xml:space="preserve"> </w:t>
      </w:r>
      <w:r>
        <w:t>for</w:t>
      </w:r>
      <w:r>
        <w:rPr>
          <w:spacing w:val="-9"/>
        </w:rPr>
        <w:t xml:space="preserve"> </w:t>
      </w:r>
      <w:r>
        <w:t xml:space="preserve">any </w:t>
      </w:r>
      <w:r>
        <w:rPr>
          <w:w w:val="95"/>
        </w:rPr>
        <w:t>reason</w:t>
      </w:r>
      <w:r>
        <w:rPr>
          <w:spacing w:val="-15"/>
          <w:w w:val="95"/>
        </w:rPr>
        <w:t xml:space="preserve"> </w:t>
      </w:r>
      <w:r>
        <w:rPr>
          <w:w w:val="95"/>
        </w:rPr>
        <w:t>whatsoever;(iv)</w:t>
      </w:r>
      <w:r>
        <w:rPr>
          <w:spacing w:val="-14"/>
          <w:w w:val="95"/>
        </w:rPr>
        <w:t xml:space="preserve"> </w:t>
      </w:r>
      <w:r>
        <w:rPr>
          <w:w w:val="95"/>
        </w:rPr>
        <w:t>expiry</w:t>
      </w:r>
      <w:r>
        <w:rPr>
          <w:spacing w:val="-15"/>
          <w:w w:val="95"/>
        </w:rPr>
        <w:t xml:space="preserve"> </w:t>
      </w:r>
      <w:r>
        <w:rPr>
          <w:w w:val="95"/>
        </w:rPr>
        <w:t>of</w:t>
      </w:r>
      <w:r>
        <w:rPr>
          <w:spacing w:val="-14"/>
          <w:w w:val="95"/>
        </w:rPr>
        <w:t xml:space="preserve"> </w:t>
      </w:r>
      <w:r>
        <w:rPr>
          <w:w w:val="95"/>
        </w:rPr>
        <w:t>the</w:t>
      </w:r>
      <w:r>
        <w:rPr>
          <w:spacing w:val="-13"/>
          <w:w w:val="95"/>
        </w:rPr>
        <w:t xml:space="preserve"> </w:t>
      </w:r>
      <w:r>
        <w:rPr>
          <w:w w:val="95"/>
        </w:rPr>
        <w:t>contract.</w:t>
      </w:r>
      <w:r>
        <w:rPr>
          <w:spacing w:val="-14"/>
          <w:w w:val="95"/>
        </w:rPr>
        <w:t xml:space="preserve"> </w:t>
      </w:r>
      <w:r>
        <w:rPr>
          <w:w w:val="95"/>
        </w:rPr>
        <w:t>Such</w:t>
      </w:r>
      <w:r>
        <w:rPr>
          <w:spacing w:val="-15"/>
          <w:w w:val="95"/>
        </w:rPr>
        <w:t xml:space="preserve"> </w:t>
      </w:r>
      <w:r>
        <w:rPr>
          <w:w w:val="95"/>
        </w:rPr>
        <w:t>right</w:t>
      </w:r>
      <w:r>
        <w:rPr>
          <w:spacing w:val="-14"/>
          <w:w w:val="95"/>
        </w:rPr>
        <w:t xml:space="preserve"> </w:t>
      </w:r>
      <w:r>
        <w:rPr>
          <w:w w:val="95"/>
        </w:rPr>
        <w:t>shall</w:t>
      </w:r>
      <w:r>
        <w:rPr>
          <w:spacing w:val="-15"/>
          <w:w w:val="95"/>
        </w:rPr>
        <w:t xml:space="preserve"> </w:t>
      </w:r>
      <w:r>
        <w:rPr>
          <w:w w:val="95"/>
        </w:rPr>
        <w:t>be</w:t>
      </w:r>
      <w:r>
        <w:rPr>
          <w:spacing w:val="-14"/>
          <w:w w:val="95"/>
        </w:rPr>
        <w:t xml:space="preserve"> </w:t>
      </w:r>
      <w:r>
        <w:rPr>
          <w:w w:val="95"/>
        </w:rPr>
        <w:t>without</w:t>
      </w:r>
      <w:r>
        <w:rPr>
          <w:spacing w:val="-14"/>
          <w:w w:val="95"/>
        </w:rPr>
        <w:t xml:space="preserve"> </w:t>
      </w:r>
      <w:r>
        <w:rPr>
          <w:w w:val="95"/>
        </w:rPr>
        <w:t>prejudice</w:t>
      </w:r>
      <w:r>
        <w:rPr>
          <w:spacing w:val="-14"/>
          <w:w w:val="95"/>
        </w:rPr>
        <w:t xml:space="preserve"> </w:t>
      </w:r>
      <w:r>
        <w:rPr>
          <w:w w:val="95"/>
        </w:rPr>
        <w:t>to</w:t>
      </w:r>
      <w:r>
        <w:rPr>
          <w:spacing w:val="-14"/>
          <w:w w:val="95"/>
        </w:rPr>
        <w:t xml:space="preserve"> </w:t>
      </w:r>
      <w:r>
        <w:rPr>
          <w:w w:val="95"/>
        </w:rPr>
        <w:t>the</w:t>
      </w:r>
      <w:r>
        <w:rPr>
          <w:spacing w:val="-14"/>
          <w:w w:val="95"/>
        </w:rPr>
        <w:t xml:space="preserve"> </w:t>
      </w:r>
      <w:r>
        <w:rPr>
          <w:w w:val="95"/>
        </w:rPr>
        <w:t>rights</w:t>
      </w:r>
      <w:r>
        <w:rPr>
          <w:spacing w:val="-14"/>
          <w:w w:val="95"/>
        </w:rPr>
        <w:t xml:space="preserve"> </w:t>
      </w:r>
      <w:r>
        <w:rPr>
          <w:w w:val="95"/>
        </w:rPr>
        <w:t>and remedies,</w:t>
      </w:r>
      <w:r>
        <w:rPr>
          <w:spacing w:val="-25"/>
          <w:w w:val="95"/>
        </w:rPr>
        <w:t xml:space="preserve"> </w:t>
      </w:r>
      <w:r>
        <w:rPr>
          <w:w w:val="95"/>
        </w:rPr>
        <w:t>which</w:t>
      </w:r>
      <w:r>
        <w:rPr>
          <w:spacing w:val="-24"/>
          <w:w w:val="95"/>
        </w:rPr>
        <w:t xml:space="preserve"> </w:t>
      </w:r>
      <w:r>
        <w:rPr>
          <w:w w:val="95"/>
        </w:rPr>
        <w:t>the</w:t>
      </w:r>
      <w:r>
        <w:rPr>
          <w:spacing w:val="-25"/>
          <w:w w:val="95"/>
        </w:rPr>
        <w:t xml:space="preserve"> </w:t>
      </w:r>
      <w:r>
        <w:rPr>
          <w:w w:val="95"/>
        </w:rPr>
        <w:t>Bank</w:t>
      </w:r>
      <w:r>
        <w:rPr>
          <w:spacing w:val="-24"/>
          <w:w w:val="95"/>
        </w:rPr>
        <w:t xml:space="preserve"> </w:t>
      </w:r>
      <w:r>
        <w:rPr>
          <w:w w:val="95"/>
        </w:rPr>
        <w:t>may</w:t>
      </w:r>
      <w:r>
        <w:rPr>
          <w:spacing w:val="-24"/>
          <w:w w:val="95"/>
        </w:rPr>
        <w:t xml:space="preserve"> </w:t>
      </w:r>
      <w:r>
        <w:rPr>
          <w:w w:val="95"/>
        </w:rPr>
        <w:t>have</w:t>
      </w:r>
      <w:r>
        <w:rPr>
          <w:spacing w:val="-23"/>
          <w:w w:val="95"/>
        </w:rPr>
        <w:t xml:space="preserve"> </w:t>
      </w:r>
      <w:r>
        <w:rPr>
          <w:w w:val="95"/>
        </w:rPr>
        <w:t>against</w:t>
      </w:r>
      <w:r>
        <w:rPr>
          <w:spacing w:val="-23"/>
          <w:w w:val="95"/>
        </w:rPr>
        <w:t xml:space="preserve"> </w:t>
      </w:r>
      <w:r>
        <w:rPr>
          <w:w w:val="95"/>
        </w:rPr>
        <w:t>Bidder.</w:t>
      </w:r>
      <w:r>
        <w:rPr>
          <w:spacing w:val="-24"/>
          <w:w w:val="95"/>
        </w:rPr>
        <w:t xml:space="preserve"> </w:t>
      </w:r>
      <w:r>
        <w:rPr>
          <w:w w:val="95"/>
        </w:rPr>
        <w:t>Bidder</w:t>
      </w:r>
      <w:r>
        <w:rPr>
          <w:spacing w:val="-23"/>
          <w:w w:val="95"/>
        </w:rPr>
        <w:t xml:space="preserve"> </w:t>
      </w:r>
      <w:r>
        <w:rPr>
          <w:w w:val="95"/>
        </w:rPr>
        <w:t>shall</w:t>
      </w:r>
      <w:r>
        <w:rPr>
          <w:spacing w:val="-24"/>
          <w:w w:val="95"/>
        </w:rPr>
        <w:t xml:space="preserve"> </w:t>
      </w:r>
      <w:r>
        <w:rPr>
          <w:w w:val="95"/>
        </w:rPr>
        <w:t>ensure</w:t>
      </w:r>
      <w:r>
        <w:rPr>
          <w:spacing w:val="-24"/>
          <w:w w:val="95"/>
        </w:rPr>
        <w:t xml:space="preserve"> </w:t>
      </w:r>
      <w:r>
        <w:rPr>
          <w:w w:val="95"/>
        </w:rPr>
        <w:t>that</w:t>
      </w:r>
      <w:r>
        <w:rPr>
          <w:spacing w:val="-25"/>
          <w:w w:val="95"/>
        </w:rPr>
        <w:t xml:space="preserve"> </w:t>
      </w:r>
      <w:r>
        <w:rPr>
          <w:w w:val="95"/>
        </w:rPr>
        <w:t>the</w:t>
      </w:r>
      <w:r>
        <w:rPr>
          <w:spacing w:val="-24"/>
          <w:w w:val="95"/>
        </w:rPr>
        <w:t xml:space="preserve"> </w:t>
      </w:r>
      <w:r>
        <w:rPr>
          <w:w w:val="95"/>
        </w:rPr>
        <w:t>said</w:t>
      </w:r>
      <w:r>
        <w:rPr>
          <w:spacing w:val="-25"/>
          <w:w w:val="95"/>
        </w:rPr>
        <w:t xml:space="preserve"> </w:t>
      </w:r>
      <w:r>
        <w:rPr>
          <w:w w:val="95"/>
        </w:rPr>
        <w:t xml:space="preserve">sub-contractors </w:t>
      </w:r>
      <w:r>
        <w:t>shall</w:t>
      </w:r>
      <w:r>
        <w:rPr>
          <w:spacing w:val="-29"/>
        </w:rPr>
        <w:t xml:space="preserve"> </w:t>
      </w:r>
      <w:r>
        <w:t>agree</w:t>
      </w:r>
      <w:r>
        <w:rPr>
          <w:spacing w:val="-29"/>
        </w:rPr>
        <w:t xml:space="preserve"> </w:t>
      </w:r>
      <w:r>
        <w:t>to</w:t>
      </w:r>
      <w:r>
        <w:rPr>
          <w:spacing w:val="-28"/>
        </w:rPr>
        <w:t xml:space="preserve"> </w:t>
      </w:r>
      <w:r>
        <w:t>provide</w:t>
      </w:r>
      <w:r>
        <w:rPr>
          <w:spacing w:val="-29"/>
        </w:rPr>
        <w:t xml:space="preserve"> </w:t>
      </w:r>
      <w:r>
        <w:t>such</w:t>
      </w:r>
      <w:r>
        <w:rPr>
          <w:spacing w:val="-29"/>
        </w:rPr>
        <w:t xml:space="preserve"> </w:t>
      </w:r>
      <w:r>
        <w:t>services</w:t>
      </w:r>
      <w:r>
        <w:rPr>
          <w:spacing w:val="-29"/>
        </w:rPr>
        <w:t xml:space="preserve"> </w:t>
      </w:r>
      <w:r>
        <w:t>to</w:t>
      </w:r>
      <w:r>
        <w:rPr>
          <w:spacing w:val="-29"/>
        </w:rPr>
        <w:t xml:space="preserve"> </w:t>
      </w:r>
      <w:r>
        <w:t>the</w:t>
      </w:r>
      <w:r>
        <w:rPr>
          <w:spacing w:val="-29"/>
        </w:rPr>
        <w:t xml:space="preserve"> </w:t>
      </w:r>
      <w:r>
        <w:t>Bank</w:t>
      </w:r>
      <w:r>
        <w:rPr>
          <w:spacing w:val="-28"/>
        </w:rPr>
        <w:t xml:space="preserve"> </w:t>
      </w:r>
      <w:r>
        <w:t>at</w:t>
      </w:r>
      <w:r>
        <w:rPr>
          <w:spacing w:val="-30"/>
        </w:rPr>
        <w:t xml:space="preserve"> </w:t>
      </w:r>
      <w:r>
        <w:t>no</w:t>
      </w:r>
      <w:r>
        <w:rPr>
          <w:spacing w:val="-29"/>
        </w:rPr>
        <w:t xml:space="preserve"> </w:t>
      </w:r>
      <w:r>
        <w:t>less</w:t>
      </w:r>
      <w:r>
        <w:rPr>
          <w:spacing w:val="-28"/>
        </w:rPr>
        <w:t xml:space="preserve"> </w:t>
      </w:r>
      <w:r w:rsidR="00F82C5C">
        <w:t>favorable</w:t>
      </w:r>
      <w:r>
        <w:rPr>
          <w:spacing w:val="-29"/>
        </w:rPr>
        <w:t xml:space="preserve"> </w:t>
      </w:r>
      <w:r>
        <w:t>terms</w:t>
      </w:r>
      <w:r>
        <w:rPr>
          <w:spacing w:val="-30"/>
        </w:rPr>
        <w:t xml:space="preserve"> </w:t>
      </w:r>
      <w:r>
        <w:t>than</w:t>
      </w:r>
      <w:r>
        <w:rPr>
          <w:spacing w:val="-29"/>
        </w:rPr>
        <w:t xml:space="preserve"> </w:t>
      </w:r>
      <w:r>
        <w:t>that</w:t>
      </w:r>
      <w:r>
        <w:rPr>
          <w:spacing w:val="-29"/>
        </w:rPr>
        <w:t xml:space="preserve"> </w:t>
      </w:r>
      <w:r>
        <w:t>provided</w:t>
      </w:r>
      <w:r>
        <w:rPr>
          <w:spacing w:val="-28"/>
        </w:rPr>
        <w:t xml:space="preserve"> </w:t>
      </w:r>
      <w:r>
        <w:t xml:space="preserve">by </w:t>
      </w:r>
      <w:r>
        <w:rPr>
          <w:w w:val="95"/>
        </w:rPr>
        <w:t>Bidder</w:t>
      </w:r>
      <w:r>
        <w:rPr>
          <w:spacing w:val="-18"/>
          <w:w w:val="95"/>
        </w:rPr>
        <w:t xml:space="preserve"> </w:t>
      </w:r>
      <w:r>
        <w:rPr>
          <w:w w:val="95"/>
        </w:rPr>
        <w:t>and</w:t>
      </w:r>
      <w:r>
        <w:rPr>
          <w:spacing w:val="-19"/>
          <w:w w:val="95"/>
        </w:rPr>
        <w:t xml:space="preserve"> </w:t>
      </w:r>
      <w:r>
        <w:rPr>
          <w:w w:val="95"/>
        </w:rPr>
        <w:t>shall</w:t>
      </w:r>
      <w:r>
        <w:rPr>
          <w:spacing w:val="-19"/>
          <w:w w:val="95"/>
        </w:rPr>
        <w:t xml:space="preserve"> </w:t>
      </w:r>
      <w:r>
        <w:rPr>
          <w:w w:val="95"/>
        </w:rPr>
        <w:t>include</w:t>
      </w:r>
      <w:r>
        <w:rPr>
          <w:spacing w:val="-19"/>
          <w:w w:val="95"/>
        </w:rPr>
        <w:t xml:space="preserve"> </w:t>
      </w:r>
      <w:r>
        <w:rPr>
          <w:w w:val="95"/>
        </w:rPr>
        <w:t>appropriate</w:t>
      </w:r>
      <w:r>
        <w:rPr>
          <w:spacing w:val="-19"/>
          <w:w w:val="95"/>
        </w:rPr>
        <w:t xml:space="preserve"> </w:t>
      </w:r>
      <w:r>
        <w:rPr>
          <w:w w:val="95"/>
        </w:rPr>
        <w:t>wordings</w:t>
      </w:r>
      <w:r>
        <w:rPr>
          <w:spacing w:val="-18"/>
          <w:w w:val="95"/>
        </w:rPr>
        <w:t xml:space="preserve"> </w:t>
      </w:r>
      <w:r>
        <w:rPr>
          <w:w w:val="95"/>
        </w:rPr>
        <w:t>to</w:t>
      </w:r>
      <w:r>
        <w:rPr>
          <w:spacing w:val="-17"/>
          <w:w w:val="95"/>
        </w:rPr>
        <w:t xml:space="preserve"> </w:t>
      </w:r>
      <w:r>
        <w:rPr>
          <w:w w:val="95"/>
        </w:rPr>
        <w:t>this</w:t>
      </w:r>
      <w:r>
        <w:rPr>
          <w:spacing w:val="-21"/>
          <w:w w:val="95"/>
        </w:rPr>
        <w:t xml:space="preserve"> </w:t>
      </w:r>
      <w:r>
        <w:rPr>
          <w:w w:val="95"/>
        </w:rPr>
        <w:t>effect</w:t>
      </w:r>
      <w:r>
        <w:rPr>
          <w:spacing w:val="-19"/>
          <w:w w:val="95"/>
        </w:rPr>
        <w:t xml:space="preserve"> </w:t>
      </w:r>
      <w:r>
        <w:rPr>
          <w:w w:val="95"/>
        </w:rPr>
        <w:t>in</w:t>
      </w:r>
      <w:r>
        <w:rPr>
          <w:spacing w:val="-19"/>
          <w:w w:val="95"/>
        </w:rPr>
        <w:t xml:space="preserve"> </w:t>
      </w:r>
      <w:r>
        <w:rPr>
          <w:w w:val="95"/>
        </w:rPr>
        <w:t>the</w:t>
      </w:r>
      <w:r>
        <w:rPr>
          <w:spacing w:val="-19"/>
          <w:w w:val="95"/>
        </w:rPr>
        <w:t xml:space="preserve"> </w:t>
      </w:r>
      <w:r>
        <w:rPr>
          <w:w w:val="95"/>
        </w:rPr>
        <w:t>agreement</w:t>
      </w:r>
      <w:r>
        <w:rPr>
          <w:spacing w:val="-19"/>
          <w:w w:val="95"/>
        </w:rPr>
        <w:t xml:space="preserve"> </w:t>
      </w:r>
      <w:r>
        <w:rPr>
          <w:w w:val="95"/>
        </w:rPr>
        <w:t>entered</w:t>
      </w:r>
      <w:r>
        <w:rPr>
          <w:spacing w:val="-19"/>
          <w:w w:val="95"/>
        </w:rPr>
        <w:t xml:space="preserve"> </w:t>
      </w:r>
      <w:r>
        <w:rPr>
          <w:w w:val="95"/>
        </w:rPr>
        <w:t>into</w:t>
      </w:r>
      <w:r>
        <w:rPr>
          <w:spacing w:val="-17"/>
          <w:w w:val="95"/>
        </w:rPr>
        <w:t xml:space="preserve"> </w:t>
      </w:r>
      <w:r>
        <w:rPr>
          <w:w w:val="95"/>
        </w:rPr>
        <w:t>by</w:t>
      </w:r>
      <w:r>
        <w:rPr>
          <w:spacing w:val="-18"/>
          <w:w w:val="95"/>
        </w:rPr>
        <w:t xml:space="preserve"> </w:t>
      </w:r>
      <w:r>
        <w:rPr>
          <w:w w:val="95"/>
        </w:rPr>
        <w:t xml:space="preserve">Bidder </w:t>
      </w:r>
      <w:r>
        <w:t>with</w:t>
      </w:r>
      <w:r>
        <w:rPr>
          <w:spacing w:val="-20"/>
        </w:rPr>
        <w:t xml:space="preserve"> </w:t>
      </w:r>
      <w:r>
        <w:t>such</w:t>
      </w:r>
      <w:r>
        <w:rPr>
          <w:spacing w:val="-21"/>
        </w:rPr>
        <w:t xml:space="preserve"> </w:t>
      </w:r>
      <w:r>
        <w:t>sub-contractors.</w:t>
      </w:r>
      <w:r>
        <w:rPr>
          <w:spacing w:val="-20"/>
        </w:rPr>
        <w:t xml:space="preserve"> </w:t>
      </w:r>
      <w:r>
        <w:t>The</w:t>
      </w:r>
      <w:r>
        <w:rPr>
          <w:spacing w:val="-20"/>
        </w:rPr>
        <w:t xml:space="preserve"> </w:t>
      </w:r>
      <w:r>
        <w:t>assignment</w:t>
      </w:r>
      <w:r>
        <w:rPr>
          <w:spacing w:val="-19"/>
        </w:rPr>
        <w:t xml:space="preserve"> </w:t>
      </w:r>
      <w:r>
        <w:t>envisaged</w:t>
      </w:r>
      <w:r>
        <w:rPr>
          <w:spacing w:val="-20"/>
        </w:rPr>
        <w:t xml:space="preserve"> </w:t>
      </w:r>
      <w:r>
        <w:t>in</w:t>
      </w:r>
      <w:r>
        <w:rPr>
          <w:spacing w:val="-20"/>
        </w:rPr>
        <w:t xml:space="preserve"> </w:t>
      </w:r>
      <w:r>
        <w:t>this</w:t>
      </w:r>
      <w:r>
        <w:rPr>
          <w:spacing w:val="-20"/>
        </w:rPr>
        <w:t xml:space="preserve"> </w:t>
      </w:r>
      <w:r>
        <w:t>scenario</w:t>
      </w:r>
      <w:r>
        <w:rPr>
          <w:spacing w:val="-20"/>
        </w:rPr>
        <w:t xml:space="preserve"> </w:t>
      </w:r>
      <w:r>
        <w:t>is</w:t>
      </w:r>
      <w:r>
        <w:rPr>
          <w:spacing w:val="-19"/>
        </w:rPr>
        <w:t xml:space="preserve"> </w:t>
      </w:r>
      <w:r>
        <w:t>only</w:t>
      </w:r>
      <w:r>
        <w:rPr>
          <w:spacing w:val="-20"/>
        </w:rPr>
        <w:t xml:space="preserve"> </w:t>
      </w:r>
      <w:r>
        <w:t>in</w:t>
      </w:r>
      <w:r>
        <w:rPr>
          <w:spacing w:val="-20"/>
        </w:rPr>
        <w:t xml:space="preserve"> </w:t>
      </w:r>
      <w:r>
        <w:t>certain</w:t>
      </w:r>
      <w:r>
        <w:rPr>
          <w:spacing w:val="-20"/>
        </w:rPr>
        <w:t xml:space="preserve"> </w:t>
      </w:r>
      <w:r>
        <w:t xml:space="preserve">extreme </w:t>
      </w:r>
      <w:r>
        <w:rPr>
          <w:w w:val="95"/>
        </w:rPr>
        <w:t>events</w:t>
      </w:r>
      <w:r>
        <w:rPr>
          <w:spacing w:val="-20"/>
          <w:w w:val="95"/>
        </w:rPr>
        <w:t xml:space="preserve"> </w:t>
      </w:r>
      <w:r>
        <w:rPr>
          <w:w w:val="95"/>
        </w:rPr>
        <w:t>such</w:t>
      </w:r>
      <w:r>
        <w:rPr>
          <w:spacing w:val="-20"/>
          <w:w w:val="95"/>
        </w:rPr>
        <w:t xml:space="preserve"> </w:t>
      </w:r>
      <w:r>
        <w:rPr>
          <w:w w:val="95"/>
        </w:rPr>
        <w:t>as</w:t>
      </w:r>
      <w:r>
        <w:rPr>
          <w:spacing w:val="-21"/>
          <w:w w:val="95"/>
        </w:rPr>
        <w:t xml:space="preserve"> </w:t>
      </w:r>
      <w:r>
        <w:rPr>
          <w:w w:val="95"/>
        </w:rPr>
        <w:t>refusal</w:t>
      </w:r>
      <w:r>
        <w:rPr>
          <w:spacing w:val="-21"/>
          <w:w w:val="95"/>
        </w:rPr>
        <w:t xml:space="preserve"> </w:t>
      </w:r>
      <w:r>
        <w:rPr>
          <w:w w:val="95"/>
        </w:rPr>
        <w:t>or</w:t>
      </w:r>
      <w:r>
        <w:rPr>
          <w:spacing w:val="-20"/>
          <w:w w:val="95"/>
        </w:rPr>
        <w:t xml:space="preserve"> </w:t>
      </w:r>
      <w:r>
        <w:rPr>
          <w:w w:val="95"/>
        </w:rPr>
        <w:t>inability</w:t>
      </w:r>
      <w:r>
        <w:rPr>
          <w:spacing w:val="-20"/>
          <w:w w:val="95"/>
        </w:rPr>
        <w:t xml:space="preserve"> </w:t>
      </w:r>
      <w:r>
        <w:rPr>
          <w:w w:val="95"/>
        </w:rPr>
        <w:t>of</w:t>
      </w:r>
      <w:r>
        <w:rPr>
          <w:spacing w:val="-20"/>
          <w:w w:val="95"/>
        </w:rPr>
        <w:t xml:space="preserve"> </w:t>
      </w:r>
      <w:r>
        <w:rPr>
          <w:w w:val="95"/>
        </w:rPr>
        <w:t>Bidder</w:t>
      </w:r>
      <w:r>
        <w:rPr>
          <w:spacing w:val="-21"/>
          <w:w w:val="95"/>
        </w:rPr>
        <w:t xml:space="preserve"> </w:t>
      </w:r>
      <w:r>
        <w:rPr>
          <w:w w:val="95"/>
        </w:rPr>
        <w:t>to</w:t>
      </w:r>
      <w:r>
        <w:rPr>
          <w:spacing w:val="-19"/>
          <w:w w:val="95"/>
        </w:rPr>
        <w:t xml:space="preserve"> </w:t>
      </w:r>
      <w:r>
        <w:rPr>
          <w:w w:val="95"/>
        </w:rPr>
        <w:t>perform</w:t>
      </w:r>
      <w:r>
        <w:rPr>
          <w:spacing w:val="-21"/>
          <w:w w:val="95"/>
        </w:rPr>
        <w:t xml:space="preserve"> </w:t>
      </w:r>
      <w:r>
        <w:rPr>
          <w:w w:val="95"/>
        </w:rPr>
        <w:t>or</w:t>
      </w:r>
      <w:r>
        <w:rPr>
          <w:spacing w:val="-21"/>
          <w:w w:val="95"/>
        </w:rPr>
        <w:t xml:space="preserve"> </w:t>
      </w:r>
      <w:r>
        <w:rPr>
          <w:w w:val="95"/>
        </w:rPr>
        <w:t>termination/expiry</w:t>
      </w:r>
      <w:r>
        <w:rPr>
          <w:spacing w:val="-20"/>
          <w:w w:val="95"/>
        </w:rPr>
        <w:t xml:space="preserve"> </w:t>
      </w:r>
      <w:r>
        <w:rPr>
          <w:w w:val="95"/>
        </w:rPr>
        <w:t>of</w:t>
      </w:r>
      <w:r>
        <w:rPr>
          <w:spacing w:val="-21"/>
          <w:w w:val="95"/>
        </w:rPr>
        <w:t xml:space="preserve"> </w:t>
      </w:r>
      <w:r>
        <w:rPr>
          <w:w w:val="95"/>
        </w:rPr>
        <w:t>the</w:t>
      </w:r>
      <w:r>
        <w:rPr>
          <w:spacing w:val="-19"/>
          <w:w w:val="95"/>
        </w:rPr>
        <w:t xml:space="preserve"> </w:t>
      </w:r>
      <w:r>
        <w:rPr>
          <w:w w:val="95"/>
        </w:rPr>
        <w:t>contract/project.</w:t>
      </w:r>
    </w:p>
    <w:p w14:paraId="1A83B434" w14:textId="77777777" w:rsidR="00052D36" w:rsidRDefault="00052D36" w:rsidP="00087691">
      <w:pPr>
        <w:pStyle w:val="BodyText"/>
        <w:spacing w:before="142" w:line="232" w:lineRule="auto"/>
        <w:ind w:right="-14"/>
      </w:pPr>
    </w:p>
    <w:p w14:paraId="19559CB4" w14:textId="77777777" w:rsidR="001A581C" w:rsidRDefault="005A14EC" w:rsidP="000522D2">
      <w:pPr>
        <w:pStyle w:val="Heading3"/>
        <w:numPr>
          <w:ilvl w:val="2"/>
          <w:numId w:val="53"/>
        </w:numPr>
        <w:tabs>
          <w:tab w:val="left" w:pos="1721"/>
        </w:tabs>
        <w:spacing w:before="144"/>
        <w:ind w:right="-14" w:hanging="361"/>
      </w:pPr>
      <w:bookmarkStart w:id="353" w:name="_Toc126421672"/>
      <w:r>
        <w:rPr>
          <w:color w:val="2E5395"/>
          <w:spacing w:val="-3"/>
        </w:rPr>
        <w:t>Execution</w:t>
      </w:r>
      <w:r w:rsidRPr="00277894">
        <w:rPr>
          <w:color w:val="2E5395"/>
          <w:spacing w:val="-3"/>
        </w:rPr>
        <w:t xml:space="preserve"> of </w:t>
      </w:r>
      <w:r>
        <w:rPr>
          <w:color w:val="2E5395"/>
          <w:spacing w:val="-3"/>
        </w:rPr>
        <w:t>Contract,</w:t>
      </w:r>
      <w:r w:rsidRPr="00277894">
        <w:rPr>
          <w:color w:val="2E5395"/>
          <w:spacing w:val="-3"/>
        </w:rPr>
        <w:t xml:space="preserve"> SLA &amp; NDA</w:t>
      </w:r>
      <w:bookmarkEnd w:id="353"/>
    </w:p>
    <w:p w14:paraId="04695DF7" w14:textId="77777777" w:rsidR="001A581C" w:rsidRDefault="005A14EC" w:rsidP="00087691">
      <w:pPr>
        <w:pStyle w:val="BodyText"/>
        <w:spacing w:before="135"/>
        <w:ind w:right="-14"/>
        <w:jc w:val="left"/>
      </w:pPr>
      <w:r>
        <w:t>The bidder and Bank should execute</w:t>
      </w:r>
    </w:p>
    <w:p w14:paraId="59468586" w14:textId="77777777" w:rsidR="001A581C" w:rsidRDefault="005A14EC" w:rsidP="000522D2">
      <w:pPr>
        <w:pStyle w:val="ListParagraph"/>
        <w:numPr>
          <w:ilvl w:val="0"/>
          <w:numId w:val="40"/>
        </w:numPr>
        <w:tabs>
          <w:tab w:val="left" w:pos="1361"/>
        </w:tabs>
        <w:spacing w:before="118" w:line="232" w:lineRule="auto"/>
        <w:ind w:right="-14"/>
      </w:pPr>
      <w:r>
        <w:t>Contract,</w:t>
      </w:r>
      <w:r>
        <w:rPr>
          <w:spacing w:val="-22"/>
        </w:rPr>
        <w:t xml:space="preserve"> </w:t>
      </w:r>
      <w:r>
        <w:t>which</w:t>
      </w:r>
      <w:r>
        <w:rPr>
          <w:spacing w:val="-22"/>
        </w:rPr>
        <w:t xml:space="preserve"> </w:t>
      </w:r>
      <w:r>
        <w:t>would</w:t>
      </w:r>
      <w:r>
        <w:rPr>
          <w:spacing w:val="-23"/>
        </w:rPr>
        <w:t xml:space="preserve"> </w:t>
      </w:r>
      <w:r>
        <w:t>include</w:t>
      </w:r>
      <w:r>
        <w:rPr>
          <w:spacing w:val="-21"/>
        </w:rPr>
        <w:t xml:space="preserve"> </w:t>
      </w:r>
      <w:r>
        <w:t>all</w:t>
      </w:r>
      <w:r>
        <w:rPr>
          <w:spacing w:val="-22"/>
        </w:rPr>
        <w:t xml:space="preserve"> </w:t>
      </w:r>
      <w:r>
        <w:t>the</w:t>
      </w:r>
      <w:r>
        <w:rPr>
          <w:spacing w:val="-22"/>
        </w:rPr>
        <w:t xml:space="preserve"> </w:t>
      </w:r>
      <w:r>
        <w:t>services</w:t>
      </w:r>
      <w:r>
        <w:rPr>
          <w:spacing w:val="-22"/>
        </w:rPr>
        <w:t xml:space="preserve"> </w:t>
      </w:r>
      <w:r>
        <w:t>and</w:t>
      </w:r>
      <w:r>
        <w:rPr>
          <w:spacing w:val="-22"/>
        </w:rPr>
        <w:t xml:space="preserve"> </w:t>
      </w:r>
      <w:r>
        <w:t>terms</w:t>
      </w:r>
      <w:r>
        <w:rPr>
          <w:spacing w:val="-22"/>
        </w:rPr>
        <w:t xml:space="preserve"> </w:t>
      </w:r>
      <w:r>
        <w:t>and</w:t>
      </w:r>
      <w:r>
        <w:rPr>
          <w:spacing w:val="-22"/>
        </w:rPr>
        <w:t xml:space="preserve"> </w:t>
      </w:r>
      <w:r>
        <w:t>conditions</w:t>
      </w:r>
      <w:r>
        <w:rPr>
          <w:spacing w:val="-22"/>
        </w:rPr>
        <w:t xml:space="preserve"> </w:t>
      </w:r>
      <w:r>
        <w:t>of</w:t>
      </w:r>
      <w:r>
        <w:rPr>
          <w:spacing w:val="-22"/>
        </w:rPr>
        <w:t xml:space="preserve"> </w:t>
      </w:r>
      <w:r>
        <w:t>the</w:t>
      </w:r>
      <w:r>
        <w:rPr>
          <w:spacing w:val="-22"/>
        </w:rPr>
        <w:t xml:space="preserve"> </w:t>
      </w:r>
      <w:r>
        <w:t>services</w:t>
      </w:r>
      <w:r>
        <w:rPr>
          <w:spacing w:val="-22"/>
        </w:rPr>
        <w:t xml:space="preserve"> </w:t>
      </w:r>
      <w:r>
        <w:t>to</w:t>
      </w:r>
      <w:r>
        <w:rPr>
          <w:spacing w:val="-21"/>
        </w:rPr>
        <w:t xml:space="preserve"> </w:t>
      </w:r>
      <w:r>
        <w:t>be extended</w:t>
      </w:r>
      <w:r>
        <w:rPr>
          <w:spacing w:val="-16"/>
        </w:rPr>
        <w:t xml:space="preserve"> </w:t>
      </w:r>
      <w:r>
        <w:t>as</w:t>
      </w:r>
      <w:r>
        <w:rPr>
          <w:spacing w:val="-14"/>
        </w:rPr>
        <w:t xml:space="preserve"> </w:t>
      </w:r>
      <w:r>
        <w:t>detailed</w:t>
      </w:r>
      <w:r>
        <w:rPr>
          <w:spacing w:val="-14"/>
        </w:rPr>
        <w:t xml:space="preserve"> </w:t>
      </w:r>
      <w:r>
        <w:t>herein</w:t>
      </w:r>
      <w:r>
        <w:rPr>
          <w:spacing w:val="-14"/>
        </w:rPr>
        <w:t xml:space="preserve"> </w:t>
      </w:r>
      <w:r>
        <w:t>and</w:t>
      </w:r>
      <w:r>
        <w:rPr>
          <w:spacing w:val="-14"/>
        </w:rPr>
        <w:t xml:space="preserve"> </w:t>
      </w:r>
      <w:r>
        <w:t>as</w:t>
      </w:r>
      <w:r>
        <w:rPr>
          <w:spacing w:val="-14"/>
        </w:rPr>
        <w:t xml:space="preserve"> </w:t>
      </w:r>
      <w:r>
        <w:t>may</w:t>
      </w:r>
      <w:r>
        <w:rPr>
          <w:spacing w:val="-11"/>
        </w:rPr>
        <w:t xml:space="preserve"> </w:t>
      </w:r>
      <w:r>
        <w:t>be</w:t>
      </w:r>
      <w:r>
        <w:rPr>
          <w:spacing w:val="-13"/>
        </w:rPr>
        <w:t xml:space="preserve"> </w:t>
      </w:r>
      <w:r>
        <w:t>prescribed</w:t>
      </w:r>
      <w:r>
        <w:rPr>
          <w:spacing w:val="-13"/>
        </w:rPr>
        <w:t xml:space="preserve"> </w:t>
      </w:r>
      <w:r>
        <w:t>by</w:t>
      </w:r>
      <w:r>
        <w:rPr>
          <w:spacing w:val="-14"/>
        </w:rPr>
        <w:t xml:space="preserve"> </w:t>
      </w:r>
      <w:r>
        <w:t>the</w:t>
      </w:r>
      <w:r>
        <w:rPr>
          <w:spacing w:val="-14"/>
        </w:rPr>
        <w:t xml:space="preserve"> </w:t>
      </w:r>
      <w:r>
        <w:t>Bank</w:t>
      </w:r>
      <w:r>
        <w:rPr>
          <w:spacing w:val="-14"/>
        </w:rPr>
        <w:t xml:space="preserve"> </w:t>
      </w:r>
      <w:r>
        <w:t>and</w:t>
      </w:r>
    </w:p>
    <w:p w14:paraId="017D59BF" w14:textId="77777777" w:rsidR="001A581C" w:rsidRDefault="005A14EC" w:rsidP="000522D2">
      <w:pPr>
        <w:pStyle w:val="ListParagraph"/>
        <w:numPr>
          <w:ilvl w:val="0"/>
          <w:numId w:val="40"/>
        </w:numPr>
        <w:tabs>
          <w:tab w:val="left" w:pos="1361"/>
        </w:tabs>
        <w:spacing w:line="285" w:lineRule="exact"/>
        <w:ind w:right="-14" w:hanging="361"/>
      </w:pPr>
      <w:r>
        <w:t>Non-disclosure</w:t>
      </w:r>
      <w:r>
        <w:rPr>
          <w:spacing w:val="-8"/>
        </w:rPr>
        <w:t xml:space="preserve"> </w:t>
      </w:r>
      <w:r>
        <w:t>Agreement.</w:t>
      </w:r>
    </w:p>
    <w:p w14:paraId="40E8B5B9" w14:textId="77777777" w:rsidR="001A581C" w:rsidRDefault="005A14EC" w:rsidP="000522D2">
      <w:pPr>
        <w:pStyle w:val="ListParagraph"/>
        <w:numPr>
          <w:ilvl w:val="0"/>
          <w:numId w:val="40"/>
        </w:numPr>
        <w:tabs>
          <w:tab w:val="left" w:pos="1361"/>
        </w:tabs>
        <w:spacing w:before="2" w:line="232" w:lineRule="auto"/>
        <w:ind w:right="-14"/>
      </w:pPr>
      <w:r>
        <w:t xml:space="preserve">The bidder should execute the contract, SLA and NDA within </w:t>
      </w:r>
      <w:r w:rsidRPr="00114B9C">
        <w:t>21</w:t>
      </w:r>
      <w:r>
        <w:t xml:space="preserve"> days from the date of acceptance of the Purchase</w:t>
      </w:r>
      <w:r>
        <w:rPr>
          <w:spacing w:val="-28"/>
        </w:rPr>
        <w:t xml:space="preserve"> </w:t>
      </w:r>
      <w:r>
        <w:t>Order.</w:t>
      </w:r>
    </w:p>
    <w:p w14:paraId="22219D0E" w14:textId="77777777" w:rsidR="00052D36" w:rsidRDefault="00052D36" w:rsidP="00052D36">
      <w:pPr>
        <w:pStyle w:val="ListParagraph"/>
        <w:tabs>
          <w:tab w:val="left" w:pos="1361"/>
        </w:tabs>
        <w:spacing w:before="2" w:line="232" w:lineRule="auto"/>
        <w:ind w:right="-14" w:firstLine="0"/>
      </w:pPr>
    </w:p>
    <w:p w14:paraId="3A906309"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54" w:name="_Toc126421673"/>
      <w:r w:rsidRPr="00277894">
        <w:rPr>
          <w:color w:val="2E5395"/>
          <w:spacing w:val="-3"/>
        </w:rPr>
        <w:lastRenderedPageBreak/>
        <w:t>Bidder’s Liability</w:t>
      </w:r>
      <w:bookmarkEnd w:id="354"/>
    </w:p>
    <w:p w14:paraId="4FBDF164" w14:textId="5471F3A9" w:rsidR="001A581C" w:rsidRDefault="005A14EC" w:rsidP="00087691">
      <w:pPr>
        <w:pStyle w:val="BodyText"/>
        <w:spacing w:before="140" w:line="232" w:lineRule="auto"/>
        <w:ind w:right="-14"/>
      </w:pPr>
      <w:r>
        <w:rPr>
          <w:w w:val="95"/>
        </w:rPr>
        <w:t xml:space="preserve">The Bidders aggregate liability in connection with obligations undertaken as a part of the project </w:t>
      </w:r>
      <w:r>
        <w:t>regardless</w:t>
      </w:r>
      <w:r>
        <w:rPr>
          <w:spacing w:val="-29"/>
        </w:rPr>
        <w:t xml:space="preserve"> </w:t>
      </w:r>
      <w:r>
        <w:t>of</w:t>
      </w:r>
      <w:r>
        <w:rPr>
          <w:spacing w:val="-30"/>
        </w:rPr>
        <w:t xml:space="preserve"> </w:t>
      </w:r>
      <w:r>
        <w:t>the</w:t>
      </w:r>
      <w:r>
        <w:rPr>
          <w:spacing w:val="-28"/>
        </w:rPr>
        <w:t xml:space="preserve"> </w:t>
      </w:r>
      <w:r>
        <w:t>form</w:t>
      </w:r>
      <w:r>
        <w:rPr>
          <w:spacing w:val="-28"/>
        </w:rPr>
        <w:t xml:space="preserve"> </w:t>
      </w:r>
      <w:r>
        <w:t>or</w:t>
      </w:r>
      <w:r>
        <w:rPr>
          <w:spacing w:val="-30"/>
        </w:rPr>
        <w:t xml:space="preserve"> </w:t>
      </w:r>
      <w:r>
        <w:t>nature</w:t>
      </w:r>
      <w:r>
        <w:rPr>
          <w:spacing w:val="-29"/>
        </w:rPr>
        <w:t xml:space="preserve"> </w:t>
      </w:r>
      <w:r>
        <w:t>of</w:t>
      </w:r>
      <w:r>
        <w:rPr>
          <w:spacing w:val="-30"/>
        </w:rPr>
        <w:t xml:space="preserve"> </w:t>
      </w:r>
      <w:r>
        <w:t>the</w:t>
      </w:r>
      <w:r>
        <w:rPr>
          <w:spacing w:val="-29"/>
        </w:rPr>
        <w:t xml:space="preserve"> </w:t>
      </w:r>
      <w:r>
        <w:t>action</w:t>
      </w:r>
      <w:r>
        <w:rPr>
          <w:spacing w:val="-28"/>
        </w:rPr>
        <w:t xml:space="preserve"> </w:t>
      </w:r>
      <w:r>
        <w:t>giving</w:t>
      </w:r>
      <w:r>
        <w:rPr>
          <w:spacing w:val="-29"/>
        </w:rPr>
        <w:t xml:space="preserve"> </w:t>
      </w:r>
      <w:r>
        <w:t>rise</w:t>
      </w:r>
      <w:r>
        <w:rPr>
          <w:spacing w:val="-29"/>
        </w:rPr>
        <w:t xml:space="preserve"> </w:t>
      </w:r>
      <w:r>
        <w:t>to</w:t>
      </w:r>
      <w:r>
        <w:rPr>
          <w:spacing w:val="-28"/>
        </w:rPr>
        <w:t xml:space="preserve"> </w:t>
      </w:r>
      <w:r>
        <w:t>such</w:t>
      </w:r>
      <w:r>
        <w:rPr>
          <w:spacing w:val="-29"/>
        </w:rPr>
        <w:t xml:space="preserve"> </w:t>
      </w:r>
      <w:r>
        <w:t>liability</w:t>
      </w:r>
      <w:r>
        <w:rPr>
          <w:spacing w:val="-31"/>
        </w:rPr>
        <w:t xml:space="preserve"> </w:t>
      </w:r>
      <w:r>
        <w:t>(whether</w:t>
      </w:r>
      <w:r>
        <w:rPr>
          <w:spacing w:val="-29"/>
        </w:rPr>
        <w:t xml:space="preserve"> </w:t>
      </w:r>
      <w:r>
        <w:t>in</w:t>
      </w:r>
      <w:r>
        <w:rPr>
          <w:spacing w:val="-31"/>
        </w:rPr>
        <w:t xml:space="preserve"> </w:t>
      </w:r>
      <w:r>
        <w:t>contract,</w:t>
      </w:r>
      <w:r>
        <w:rPr>
          <w:spacing w:val="-31"/>
        </w:rPr>
        <w:t xml:space="preserve"> </w:t>
      </w:r>
      <w:r>
        <w:t xml:space="preserve">tort </w:t>
      </w:r>
      <w:r>
        <w:rPr>
          <w:w w:val="95"/>
        </w:rPr>
        <w:t>or</w:t>
      </w:r>
      <w:r>
        <w:rPr>
          <w:spacing w:val="-15"/>
          <w:w w:val="95"/>
        </w:rPr>
        <w:t xml:space="preserve"> </w:t>
      </w:r>
      <w:r>
        <w:rPr>
          <w:w w:val="95"/>
        </w:rPr>
        <w:t>otherwise),</w:t>
      </w:r>
      <w:r>
        <w:rPr>
          <w:spacing w:val="-15"/>
          <w:w w:val="95"/>
        </w:rPr>
        <w:t xml:space="preserve"> </w:t>
      </w:r>
      <w:r>
        <w:rPr>
          <w:w w:val="95"/>
        </w:rPr>
        <w:t>shall</w:t>
      </w:r>
      <w:r>
        <w:rPr>
          <w:spacing w:val="-14"/>
          <w:w w:val="95"/>
        </w:rPr>
        <w:t xml:space="preserve"> </w:t>
      </w:r>
      <w:r>
        <w:rPr>
          <w:w w:val="95"/>
        </w:rPr>
        <w:t>be</w:t>
      </w:r>
      <w:r>
        <w:rPr>
          <w:spacing w:val="-14"/>
          <w:w w:val="95"/>
        </w:rPr>
        <w:t xml:space="preserve"> </w:t>
      </w:r>
      <w:r>
        <w:rPr>
          <w:w w:val="95"/>
        </w:rPr>
        <w:t>at</w:t>
      </w:r>
      <w:r>
        <w:rPr>
          <w:spacing w:val="-13"/>
          <w:w w:val="95"/>
        </w:rPr>
        <w:t xml:space="preserve"> </w:t>
      </w:r>
      <w:r>
        <w:rPr>
          <w:w w:val="95"/>
        </w:rPr>
        <w:t>actuals</w:t>
      </w:r>
      <w:r>
        <w:rPr>
          <w:spacing w:val="-15"/>
          <w:w w:val="95"/>
        </w:rPr>
        <w:t xml:space="preserve"> </w:t>
      </w:r>
      <w:r>
        <w:rPr>
          <w:w w:val="95"/>
        </w:rPr>
        <w:t>and</w:t>
      </w:r>
      <w:r>
        <w:rPr>
          <w:spacing w:val="-14"/>
          <w:w w:val="95"/>
        </w:rPr>
        <w:t xml:space="preserve"> </w:t>
      </w:r>
      <w:r>
        <w:rPr>
          <w:w w:val="95"/>
        </w:rPr>
        <w:t>limited</w:t>
      </w:r>
      <w:r>
        <w:rPr>
          <w:spacing w:val="-15"/>
          <w:w w:val="95"/>
        </w:rPr>
        <w:t xml:space="preserve"> </w:t>
      </w:r>
      <w:r>
        <w:rPr>
          <w:w w:val="95"/>
        </w:rPr>
        <w:t>to</w:t>
      </w:r>
      <w:r>
        <w:rPr>
          <w:spacing w:val="-9"/>
          <w:w w:val="95"/>
        </w:rPr>
        <w:t xml:space="preserve"> </w:t>
      </w:r>
      <w:r>
        <w:rPr>
          <w:w w:val="95"/>
        </w:rPr>
        <w:t>the</w:t>
      </w:r>
      <w:r>
        <w:rPr>
          <w:spacing w:val="-14"/>
          <w:w w:val="95"/>
        </w:rPr>
        <w:t xml:space="preserve"> </w:t>
      </w:r>
      <w:r>
        <w:rPr>
          <w:w w:val="95"/>
        </w:rPr>
        <w:t>value</w:t>
      </w:r>
      <w:r>
        <w:rPr>
          <w:spacing w:val="-14"/>
          <w:w w:val="95"/>
        </w:rPr>
        <w:t xml:space="preserve"> </w:t>
      </w:r>
      <w:r>
        <w:rPr>
          <w:w w:val="95"/>
        </w:rPr>
        <w:t>of</w:t>
      </w:r>
      <w:r>
        <w:rPr>
          <w:spacing w:val="-15"/>
          <w:w w:val="95"/>
        </w:rPr>
        <w:t xml:space="preserve"> </w:t>
      </w:r>
      <w:r>
        <w:rPr>
          <w:w w:val="95"/>
        </w:rPr>
        <w:t>the</w:t>
      </w:r>
      <w:r>
        <w:rPr>
          <w:spacing w:val="-15"/>
          <w:w w:val="95"/>
        </w:rPr>
        <w:t xml:space="preserve"> </w:t>
      </w:r>
      <w:r>
        <w:rPr>
          <w:w w:val="95"/>
        </w:rPr>
        <w:t>contract.</w:t>
      </w:r>
      <w:r>
        <w:rPr>
          <w:spacing w:val="-15"/>
          <w:w w:val="95"/>
        </w:rPr>
        <w:t xml:space="preserve"> </w:t>
      </w:r>
      <w:r>
        <w:rPr>
          <w:w w:val="95"/>
        </w:rPr>
        <w:t>The</w:t>
      </w:r>
      <w:r>
        <w:rPr>
          <w:spacing w:val="-14"/>
          <w:w w:val="95"/>
        </w:rPr>
        <w:t xml:space="preserve"> </w:t>
      </w:r>
      <w:r>
        <w:rPr>
          <w:w w:val="95"/>
        </w:rPr>
        <w:t>Bidders</w:t>
      </w:r>
      <w:r>
        <w:rPr>
          <w:spacing w:val="-11"/>
          <w:w w:val="95"/>
        </w:rPr>
        <w:t xml:space="preserve"> </w:t>
      </w:r>
      <w:r>
        <w:rPr>
          <w:w w:val="95"/>
        </w:rPr>
        <w:t>liability</w:t>
      </w:r>
      <w:r>
        <w:rPr>
          <w:spacing w:val="-15"/>
          <w:w w:val="95"/>
        </w:rPr>
        <w:t xml:space="preserve"> </w:t>
      </w:r>
      <w:r>
        <w:rPr>
          <w:w w:val="95"/>
        </w:rPr>
        <w:t>in</w:t>
      </w:r>
      <w:r>
        <w:rPr>
          <w:spacing w:val="-12"/>
          <w:w w:val="95"/>
        </w:rPr>
        <w:t xml:space="preserve"> </w:t>
      </w:r>
      <w:r>
        <w:rPr>
          <w:w w:val="95"/>
        </w:rPr>
        <w:t xml:space="preserve">case </w:t>
      </w:r>
      <w:r>
        <w:t xml:space="preserve">of claims against the Bank resulting from misconduct or gross negligence of the Bidder, its </w:t>
      </w:r>
      <w:r>
        <w:rPr>
          <w:w w:val="95"/>
        </w:rPr>
        <w:t>employees and subcontractors or from infringement of patents, trademarks, copyrights(if any) or breach</w:t>
      </w:r>
      <w:r>
        <w:rPr>
          <w:spacing w:val="-7"/>
          <w:w w:val="95"/>
        </w:rPr>
        <w:t xml:space="preserve"> </w:t>
      </w:r>
      <w:r>
        <w:rPr>
          <w:w w:val="95"/>
        </w:rPr>
        <w:t>of</w:t>
      </w:r>
      <w:r>
        <w:rPr>
          <w:spacing w:val="-7"/>
          <w:w w:val="95"/>
        </w:rPr>
        <w:t xml:space="preserve"> </w:t>
      </w:r>
      <w:r>
        <w:rPr>
          <w:w w:val="95"/>
        </w:rPr>
        <w:t>confidentiality</w:t>
      </w:r>
      <w:r>
        <w:rPr>
          <w:spacing w:val="-10"/>
          <w:w w:val="95"/>
        </w:rPr>
        <w:t xml:space="preserve"> </w:t>
      </w:r>
      <w:r>
        <w:rPr>
          <w:w w:val="95"/>
        </w:rPr>
        <w:t>obligations</w:t>
      </w:r>
      <w:r>
        <w:rPr>
          <w:spacing w:val="-6"/>
          <w:w w:val="95"/>
        </w:rPr>
        <w:t xml:space="preserve"> </w:t>
      </w:r>
      <w:r>
        <w:rPr>
          <w:w w:val="95"/>
        </w:rPr>
        <w:t>shall</w:t>
      </w:r>
      <w:r>
        <w:rPr>
          <w:spacing w:val="-4"/>
          <w:w w:val="95"/>
        </w:rPr>
        <w:t xml:space="preserve"> </w:t>
      </w:r>
      <w:r>
        <w:rPr>
          <w:w w:val="95"/>
        </w:rPr>
        <w:t>be</w:t>
      </w:r>
      <w:r>
        <w:rPr>
          <w:spacing w:val="-5"/>
          <w:w w:val="95"/>
        </w:rPr>
        <w:t xml:space="preserve"> </w:t>
      </w:r>
      <w:r>
        <w:rPr>
          <w:w w:val="95"/>
        </w:rPr>
        <w:t>unlimited.</w:t>
      </w:r>
      <w:r>
        <w:rPr>
          <w:spacing w:val="-4"/>
          <w:w w:val="95"/>
        </w:rPr>
        <w:t xml:space="preserve"> In</w:t>
      </w:r>
      <w:r>
        <w:rPr>
          <w:spacing w:val="-5"/>
          <w:w w:val="95"/>
        </w:rPr>
        <w:t xml:space="preserve"> </w:t>
      </w:r>
      <w:r>
        <w:rPr>
          <w:w w:val="95"/>
        </w:rPr>
        <w:t>no</w:t>
      </w:r>
      <w:r>
        <w:rPr>
          <w:spacing w:val="1"/>
          <w:w w:val="95"/>
        </w:rPr>
        <w:t xml:space="preserve"> </w:t>
      </w:r>
      <w:r>
        <w:rPr>
          <w:w w:val="95"/>
        </w:rPr>
        <w:t>event</w:t>
      </w:r>
      <w:r>
        <w:rPr>
          <w:spacing w:val="-2"/>
          <w:w w:val="95"/>
        </w:rPr>
        <w:t xml:space="preserve"> </w:t>
      </w:r>
      <w:r>
        <w:rPr>
          <w:w w:val="95"/>
        </w:rPr>
        <w:t>shall</w:t>
      </w:r>
      <w:r>
        <w:rPr>
          <w:spacing w:val="-4"/>
          <w:w w:val="95"/>
        </w:rPr>
        <w:t xml:space="preserve"> </w:t>
      </w:r>
      <w:r>
        <w:rPr>
          <w:w w:val="95"/>
        </w:rPr>
        <w:t>the</w:t>
      </w:r>
      <w:r>
        <w:rPr>
          <w:spacing w:val="-4"/>
          <w:w w:val="95"/>
        </w:rPr>
        <w:t xml:space="preserve"> </w:t>
      </w:r>
      <w:r>
        <w:rPr>
          <w:w w:val="95"/>
        </w:rPr>
        <w:t>Bank</w:t>
      </w:r>
      <w:r>
        <w:rPr>
          <w:spacing w:val="-3"/>
          <w:w w:val="95"/>
        </w:rPr>
        <w:t xml:space="preserve"> </w:t>
      </w:r>
      <w:r>
        <w:rPr>
          <w:w w:val="95"/>
        </w:rPr>
        <w:t>be</w:t>
      </w:r>
      <w:r>
        <w:rPr>
          <w:spacing w:val="-4"/>
          <w:w w:val="95"/>
        </w:rPr>
        <w:t xml:space="preserve"> </w:t>
      </w:r>
      <w:r>
        <w:rPr>
          <w:w w:val="95"/>
        </w:rPr>
        <w:t>liable</w:t>
      </w:r>
      <w:r>
        <w:rPr>
          <w:spacing w:val="-3"/>
          <w:w w:val="95"/>
        </w:rPr>
        <w:t xml:space="preserve"> </w:t>
      </w:r>
      <w:r>
        <w:rPr>
          <w:w w:val="95"/>
        </w:rPr>
        <w:t>for</w:t>
      </w:r>
      <w:r>
        <w:rPr>
          <w:spacing w:val="-5"/>
          <w:w w:val="95"/>
        </w:rPr>
        <w:t xml:space="preserve"> </w:t>
      </w:r>
      <w:r>
        <w:rPr>
          <w:w w:val="95"/>
        </w:rPr>
        <w:t>any indirect,</w:t>
      </w:r>
      <w:r>
        <w:rPr>
          <w:spacing w:val="-12"/>
          <w:w w:val="95"/>
        </w:rPr>
        <w:t xml:space="preserve"> </w:t>
      </w:r>
      <w:r>
        <w:rPr>
          <w:w w:val="95"/>
        </w:rPr>
        <w:t>incidental</w:t>
      </w:r>
      <w:r>
        <w:rPr>
          <w:spacing w:val="-13"/>
          <w:w w:val="95"/>
        </w:rPr>
        <w:t xml:space="preserve"> </w:t>
      </w:r>
      <w:r>
        <w:rPr>
          <w:w w:val="95"/>
        </w:rPr>
        <w:t>or</w:t>
      </w:r>
      <w:r>
        <w:rPr>
          <w:spacing w:val="-15"/>
          <w:w w:val="95"/>
        </w:rPr>
        <w:t xml:space="preserve"> </w:t>
      </w:r>
      <w:r>
        <w:rPr>
          <w:w w:val="95"/>
        </w:rPr>
        <w:t>consequential</w:t>
      </w:r>
      <w:r>
        <w:rPr>
          <w:spacing w:val="-12"/>
          <w:w w:val="95"/>
        </w:rPr>
        <w:t xml:space="preserve"> </w:t>
      </w:r>
      <w:r>
        <w:rPr>
          <w:w w:val="95"/>
        </w:rPr>
        <w:t>damages</w:t>
      </w:r>
      <w:r>
        <w:rPr>
          <w:spacing w:val="-13"/>
          <w:w w:val="95"/>
        </w:rPr>
        <w:t xml:space="preserve"> </w:t>
      </w:r>
      <w:r>
        <w:rPr>
          <w:w w:val="95"/>
        </w:rPr>
        <w:t>or</w:t>
      </w:r>
      <w:r>
        <w:rPr>
          <w:spacing w:val="-15"/>
          <w:w w:val="95"/>
        </w:rPr>
        <w:t xml:space="preserve"> </w:t>
      </w:r>
      <w:r>
        <w:rPr>
          <w:w w:val="95"/>
        </w:rPr>
        <w:t>liability,</w:t>
      </w:r>
      <w:r>
        <w:rPr>
          <w:spacing w:val="-10"/>
          <w:w w:val="95"/>
        </w:rPr>
        <w:t xml:space="preserve"> </w:t>
      </w:r>
      <w:r>
        <w:rPr>
          <w:w w:val="95"/>
        </w:rPr>
        <w:t>under</w:t>
      </w:r>
      <w:r>
        <w:rPr>
          <w:spacing w:val="-10"/>
          <w:w w:val="95"/>
        </w:rPr>
        <w:t xml:space="preserve"> </w:t>
      </w:r>
      <w:r>
        <w:rPr>
          <w:w w:val="95"/>
        </w:rPr>
        <w:t>or</w:t>
      </w:r>
      <w:r>
        <w:rPr>
          <w:spacing w:val="-8"/>
          <w:w w:val="95"/>
        </w:rPr>
        <w:t xml:space="preserve"> </w:t>
      </w:r>
      <w:r>
        <w:rPr>
          <w:w w:val="95"/>
        </w:rPr>
        <w:t>in</w:t>
      </w:r>
      <w:r>
        <w:rPr>
          <w:spacing w:val="-9"/>
          <w:w w:val="95"/>
        </w:rPr>
        <w:t xml:space="preserve"> </w:t>
      </w:r>
      <w:r>
        <w:rPr>
          <w:w w:val="95"/>
        </w:rPr>
        <w:t>connection</w:t>
      </w:r>
      <w:r>
        <w:rPr>
          <w:spacing w:val="-11"/>
          <w:w w:val="95"/>
        </w:rPr>
        <w:t xml:space="preserve"> </w:t>
      </w:r>
      <w:r>
        <w:rPr>
          <w:w w:val="95"/>
        </w:rPr>
        <w:t>with</w:t>
      </w:r>
      <w:r>
        <w:rPr>
          <w:spacing w:val="-8"/>
          <w:w w:val="95"/>
        </w:rPr>
        <w:t xml:space="preserve"> </w:t>
      </w:r>
      <w:r>
        <w:rPr>
          <w:w w:val="95"/>
        </w:rPr>
        <w:t>or</w:t>
      </w:r>
      <w:r>
        <w:rPr>
          <w:spacing w:val="-8"/>
          <w:w w:val="95"/>
        </w:rPr>
        <w:t xml:space="preserve"> </w:t>
      </w:r>
      <w:r>
        <w:rPr>
          <w:w w:val="95"/>
        </w:rPr>
        <w:t>arising</w:t>
      </w:r>
      <w:r>
        <w:rPr>
          <w:spacing w:val="-11"/>
          <w:w w:val="95"/>
        </w:rPr>
        <w:t xml:space="preserve"> </w:t>
      </w:r>
      <w:r>
        <w:rPr>
          <w:w w:val="95"/>
        </w:rPr>
        <w:t>out of</w:t>
      </w:r>
      <w:r>
        <w:rPr>
          <w:spacing w:val="-4"/>
          <w:w w:val="95"/>
        </w:rPr>
        <w:t xml:space="preserve"> </w:t>
      </w:r>
      <w:r>
        <w:rPr>
          <w:w w:val="95"/>
        </w:rPr>
        <w:t>this</w:t>
      </w:r>
      <w:r>
        <w:rPr>
          <w:spacing w:val="-3"/>
          <w:w w:val="95"/>
        </w:rPr>
        <w:t xml:space="preserve"> </w:t>
      </w:r>
      <w:r>
        <w:rPr>
          <w:w w:val="95"/>
        </w:rPr>
        <w:t>tender</w:t>
      </w:r>
      <w:r>
        <w:rPr>
          <w:spacing w:val="-5"/>
          <w:w w:val="95"/>
        </w:rPr>
        <w:t xml:space="preserve"> </w:t>
      </w:r>
      <w:r>
        <w:rPr>
          <w:w w:val="95"/>
        </w:rPr>
        <w:t>and</w:t>
      </w:r>
      <w:r>
        <w:rPr>
          <w:spacing w:val="-4"/>
          <w:w w:val="95"/>
        </w:rPr>
        <w:t xml:space="preserve"> </w:t>
      </w:r>
      <w:r>
        <w:rPr>
          <w:w w:val="95"/>
        </w:rPr>
        <w:t>subsequent</w:t>
      </w:r>
      <w:r>
        <w:rPr>
          <w:spacing w:val="-1"/>
          <w:w w:val="95"/>
        </w:rPr>
        <w:t xml:space="preserve"> </w:t>
      </w:r>
      <w:r>
        <w:rPr>
          <w:w w:val="95"/>
        </w:rPr>
        <w:t>agreement</w:t>
      </w:r>
      <w:r>
        <w:rPr>
          <w:spacing w:val="-3"/>
          <w:w w:val="95"/>
        </w:rPr>
        <w:t xml:space="preserve"> </w:t>
      </w:r>
      <w:r>
        <w:rPr>
          <w:w w:val="95"/>
        </w:rPr>
        <w:t>or</w:t>
      </w:r>
      <w:r>
        <w:rPr>
          <w:spacing w:val="-4"/>
          <w:w w:val="95"/>
        </w:rPr>
        <w:t xml:space="preserve"> </w:t>
      </w:r>
      <w:r>
        <w:rPr>
          <w:w w:val="95"/>
        </w:rPr>
        <w:t>services</w:t>
      </w:r>
      <w:r>
        <w:rPr>
          <w:spacing w:val="-3"/>
          <w:w w:val="95"/>
        </w:rPr>
        <w:t xml:space="preserve"> </w:t>
      </w:r>
      <w:r>
        <w:rPr>
          <w:w w:val="95"/>
        </w:rPr>
        <w:t>provided.</w:t>
      </w:r>
      <w:r>
        <w:rPr>
          <w:spacing w:val="-4"/>
          <w:w w:val="95"/>
        </w:rPr>
        <w:t xml:space="preserve"> </w:t>
      </w:r>
      <w:r>
        <w:rPr>
          <w:w w:val="95"/>
        </w:rPr>
        <w:t>The</w:t>
      </w:r>
      <w:r>
        <w:rPr>
          <w:spacing w:val="-3"/>
          <w:w w:val="95"/>
        </w:rPr>
        <w:t xml:space="preserve"> </w:t>
      </w:r>
      <w:r>
        <w:rPr>
          <w:w w:val="95"/>
        </w:rPr>
        <w:t>bidder</w:t>
      </w:r>
      <w:r>
        <w:rPr>
          <w:spacing w:val="-3"/>
          <w:w w:val="95"/>
        </w:rPr>
        <w:t xml:space="preserve"> </w:t>
      </w:r>
      <w:r>
        <w:rPr>
          <w:w w:val="95"/>
        </w:rPr>
        <w:t>should</w:t>
      </w:r>
      <w:r>
        <w:rPr>
          <w:spacing w:val="-4"/>
          <w:w w:val="95"/>
        </w:rPr>
        <w:t xml:space="preserve"> </w:t>
      </w:r>
      <w:r>
        <w:rPr>
          <w:w w:val="95"/>
        </w:rPr>
        <w:t>ensure</w:t>
      </w:r>
      <w:r>
        <w:rPr>
          <w:spacing w:val="-4"/>
          <w:w w:val="95"/>
        </w:rPr>
        <w:t xml:space="preserve"> </w:t>
      </w:r>
      <w:r>
        <w:rPr>
          <w:w w:val="95"/>
        </w:rPr>
        <w:t>that</w:t>
      </w:r>
      <w:r>
        <w:rPr>
          <w:spacing w:val="-4"/>
          <w:w w:val="95"/>
        </w:rPr>
        <w:t xml:space="preserve"> </w:t>
      </w:r>
      <w:r>
        <w:rPr>
          <w:w w:val="95"/>
        </w:rPr>
        <w:t>the</w:t>
      </w:r>
      <w:r w:rsidR="00040C52">
        <w:rPr>
          <w:w w:val="95"/>
        </w:rPr>
        <w:t xml:space="preserve"> </w:t>
      </w:r>
      <w:r>
        <w:t>due diligence and verification of antecedents of employees/personnel deployed by him for execution of this contract are completed and is available for scrutiny by the Bank.</w:t>
      </w:r>
    </w:p>
    <w:p w14:paraId="71F0F168" w14:textId="77777777" w:rsidR="00052D36" w:rsidRDefault="00052D36" w:rsidP="00087691">
      <w:pPr>
        <w:pStyle w:val="BodyText"/>
        <w:spacing w:before="140" w:line="232" w:lineRule="auto"/>
        <w:ind w:right="-14"/>
      </w:pPr>
    </w:p>
    <w:p w14:paraId="44E270BB"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55" w:name="_Toc126421674"/>
      <w:r>
        <w:rPr>
          <w:color w:val="2E5395"/>
          <w:spacing w:val="-3"/>
        </w:rPr>
        <w:t>Information</w:t>
      </w:r>
      <w:r w:rsidRPr="00277894">
        <w:rPr>
          <w:color w:val="2E5395"/>
          <w:spacing w:val="-3"/>
        </w:rPr>
        <w:t xml:space="preserve"> </w:t>
      </w:r>
      <w:r>
        <w:rPr>
          <w:color w:val="2E5395"/>
          <w:spacing w:val="-3"/>
        </w:rPr>
        <w:t>Ownership</w:t>
      </w:r>
      <w:bookmarkEnd w:id="355"/>
    </w:p>
    <w:p w14:paraId="3E0B82E3" w14:textId="77777777" w:rsidR="001A581C" w:rsidRDefault="005A14EC" w:rsidP="00087691">
      <w:pPr>
        <w:pStyle w:val="BodyText"/>
        <w:spacing w:before="142" w:line="232" w:lineRule="auto"/>
        <w:ind w:right="-14"/>
      </w:pPr>
      <w:r>
        <w:rPr>
          <w:w w:val="95"/>
        </w:rPr>
        <w:t>All</w:t>
      </w:r>
      <w:r>
        <w:rPr>
          <w:spacing w:val="-7"/>
          <w:w w:val="95"/>
        </w:rPr>
        <w:t xml:space="preserve"> </w:t>
      </w:r>
      <w:r>
        <w:rPr>
          <w:w w:val="95"/>
        </w:rPr>
        <w:t>information</w:t>
      </w:r>
      <w:r>
        <w:rPr>
          <w:spacing w:val="-6"/>
          <w:w w:val="95"/>
        </w:rPr>
        <w:t xml:space="preserve"> </w:t>
      </w:r>
      <w:r>
        <w:rPr>
          <w:w w:val="95"/>
        </w:rPr>
        <w:t>transmitted</w:t>
      </w:r>
      <w:r>
        <w:rPr>
          <w:spacing w:val="-6"/>
          <w:w w:val="95"/>
        </w:rPr>
        <w:t xml:space="preserve"> </w:t>
      </w:r>
      <w:r>
        <w:rPr>
          <w:w w:val="95"/>
        </w:rPr>
        <w:t>by</w:t>
      </w:r>
      <w:r>
        <w:rPr>
          <w:spacing w:val="-8"/>
          <w:w w:val="95"/>
        </w:rPr>
        <w:t xml:space="preserve"> </w:t>
      </w:r>
      <w:r>
        <w:rPr>
          <w:w w:val="95"/>
        </w:rPr>
        <w:t>successful</w:t>
      </w:r>
      <w:r>
        <w:rPr>
          <w:spacing w:val="-5"/>
          <w:w w:val="95"/>
        </w:rPr>
        <w:t xml:space="preserve"> </w:t>
      </w:r>
      <w:r>
        <w:rPr>
          <w:w w:val="95"/>
        </w:rPr>
        <w:t>Bidder</w:t>
      </w:r>
      <w:r>
        <w:rPr>
          <w:spacing w:val="-4"/>
          <w:w w:val="95"/>
        </w:rPr>
        <w:t xml:space="preserve"> </w:t>
      </w:r>
      <w:r>
        <w:rPr>
          <w:w w:val="95"/>
        </w:rPr>
        <w:t>belongs</w:t>
      </w:r>
      <w:r>
        <w:rPr>
          <w:spacing w:val="-6"/>
          <w:w w:val="95"/>
        </w:rPr>
        <w:t xml:space="preserve"> </w:t>
      </w:r>
      <w:r>
        <w:rPr>
          <w:w w:val="95"/>
        </w:rPr>
        <w:t>to</w:t>
      </w:r>
      <w:r>
        <w:rPr>
          <w:spacing w:val="-5"/>
          <w:w w:val="95"/>
        </w:rPr>
        <w:t xml:space="preserve"> </w:t>
      </w:r>
      <w:r>
        <w:rPr>
          <w:w w:val="95"/>
        </w:rPr>
        <w:t>the</w:t>
      </w:r>
      <w:r>
        <w:rPr>
          <w:spacing w:val="-4"/>
          <w:w w:val="95"/>
        </w:rPr>
        <w:t xml:space="preserve"> </w:t>
      </w:r>
      <w:r>
        <w:rPr>
          <w:w w:val="95"/>
        </w:rPr>
        <w:t>Bank.</w:t>
      </w:r>
      <w:r>
        <w:rPr>
          <w:spacing w:val="-3"/>
          <w:w w:val="95"/>
        </w:rPr>
        <w:t xml:space="preserve"> </w:t>
      </w:r>
      <w:r>
        <w:rPr>
          <w:w w:val="95"/>
        </w:rPr>
        <w:t>The</w:t>
      </w:r>
      <w:r>
        <w:rPr>
          <w:spacing w:val="-5"/>
          <w:w w:val="95"/>
        </w:rPr>
        <w:t xml:space="preserve"> </w:t>
      </w:r>
      <w:r>
        <w:rPr>
          <w:w w:val="95"/>
        </w:rPr>
        <w:t>Bidder</w:t>
      </w:r>
      <w:r>
        <w:rPr>
          <w:spacing w:val="-5"/>
          <w:w w:val="95"/>
        </w:rPr>
        <w:t xml:space="preserve"> </w:t>
      </w:r>
      <w:r>
        <w:rPr>
          <w:w w:val="95"/>
        </w:rPr>
        <w:t>does</w:t>
      </w:r>
      <w:r>
        <w:rPr>
          <w:spacing w:val="-6"/>
          <w:w w:val="95"/>
        </w:rPr>
        <w:t xml:space="preserve"> </w:t>
      </w:r>
      <w:r>
        <w:rPr>
          <w:w w:val="95"/>
        </w:rPr>
        <w:t>not</w:t>
      </w:r>
      <w:r>
        <w:rPr>
          <w:spacing w:val="-10"/>
          <w:w w:val="95"/>
        </w:rPr>
        <w:t xml:space="preserve"> </w:t>
      </w:r>
      <w:r>
        <w:rPr>
          <w:w w:val="95"/>
        </w:rPr>
        <w:t>acquire implicit access rights to the information or rights to redistribute the information unless and until written</w:t>
      </w:r>
      <w:r>
        <w:rPr>
          <w:spacing w:val="-20"/>
          <w:w w:val="95"/>
        </w:rPr>
        <w:t xml:space="preserve"> </w:t>
      </w:r>
      <w:r>
        <w:rPr>
          <w:w w:val="95"/>
        </w:rPr>
        <w:t>approval</w:t>
      </w:r>
      <w:r>
        <w:rPr>
          <w:spacing w:val="-16"/>
          <w:w w:val="95"/>
        </w:rPr>
        <w:t xml:space="preserve"> </w:t>
      </w:r>
      <w:r>
        <w:rPr>
          <w:w w:val="95"/>
        </w:rPr>
        <w:t>sought</w:t>
      </w:r>
      <w:r>
        <w:rPr>
          <w:spacing w:val="-17"/>
          <w:w w:val="95"/>
        </w:rPr>
        <w:t xml:space="preserve"> </w:t>
      </w:r>
      <w:r>
        <w:rPr>
          <w:w w:val="95"/>
        </w:rPr>
        <w:t>in</w:t>
      </w:r>
      <w:r>
        <w:rPr>
          <w:spacing w:val="-17"/>
          <w:w w:val="95"/>
        </w:rPr>
        <w:t xml:space="preserve"> </w:t>
      </w:r>
      <w:r>
        <w:rPr>
          <w:w w:val="95"/>
        </w:rPr>
        <w:t>this</w:t>
      </w:r>
      <w:r>
        <w:rPr>
          <w:spacing w:val="-17"/>
          <w:w w:val="95"/>
        </w:rPr>
        <w:t xml:space="preserve"> </w:t>
      </w:r>
      <w:r>
        <w:rPr>
          <w:w w:val="95"/>
        </w:rPr>
        <w:t>regard.</w:t>
      </w:r>
      <w:r>
        <w:rPr>
          <w:spacing w:val="-18"/>
          <w:w w:val="95"/>
        </w:rPr>
        <w:t xml:space="preserve"> </w:t>
      </w:r>
      <w:r>
        <w:rPr>
          <w:w w:val="95"/>
        </w:rPr>
        <w:t>The</w:t>
      </w:r>
      <w:r>
        <w:rPr>
          <w:spacing w:val="-18"/>
          <w:w w:val="95"/>
        </w:rPr>
        <w:t xml:space="preserve"> </w:t>
      </w:r>
      <w:r>
        <w:rPr>
          <w:w w:val="95"/>
        </w:rPr>
        <w:t>Bidder</w:t>
      </w:r>
      <w:r>
        <w:rPr>
          <w:spacing w:val="-19"/>
          <w:w w:val="95"/>
        </w:rPr>
        <w:t xml:space="preserve"> </w:t>
      </w:r>
      <w:r>
        <w:rPr>
          <w:w w:val="95"/>
        </w:rPr>
        <w:t>understands</w:t>
      </w:r>
      <w:r>
        <w:rPr>
          <w:spacing w:val="-17"/>
          <w:w w:val="95"/>
        </w:rPr>
        <w:t xml:space="preserve"> </w:t>
      </w:r>
      <w:r>
        <w:rPr>
          <w:w w:val="95"/>
        </w:rPr>
        <w:t>that</w:t>
      </w:r>
      <w:r>
        <w:rPr>
          <w:spacing w:val="-18"/>
          <w:w w:val="95"/>
        </w:rPr>
        <w:t xml:space="preserve"> </w:t>
      </w:r>
      <w:r>
        <w:rPr>
          <w:w w:val="95"/>
        </w:rPr>
        <w:t>civil,</w:t>
      </w:r>
      <w:r>
        <w:rPr>
          <w:spacing w:val="-17"/>
          <w:w w:val="95"/>
        </w:rPr>
        <w:t xml:space="preserve"> </w:t>
      </w:r>
      <w:r>
        <w:rPr>
          <w:w w:val="95"/>
        </w:rPr>
        <w:t>criminal,</w:t>
      </w:r>
      <w:r>
        <w:rPr>
          <w:spacing w:val="-18"/>
          <w:w w:val="95"/>
        </w:rPr>
        <w:t xml:space="preserve"> </w:t>
      </w:r>
      <w:r>
        <w:rPr>
          <w:w w:val="95"/>
        </w:rPr>
        <w:t>or</w:t>
      </w:r>
      <w:r>
        <w:rPr>
          <w:spacing w:val="-16"/>
          <w:w w:val="95"/>
        </w:rPr>
        <w:t xml:space="preserve"> </w:t>
      </w:r>
      <w:r>
        <w:rPr>
          <w:w w:val="95"/>
        </w:rPr>
        <w:t>administrative penalties</w:t>
      </w:r>
      <w:r>
        <w:rPr>
          <w:spacing w:val="-15"/>
          <w:w w:val="95"/>
        </w:rPr>
        <w:t xml:space="preserve"> </w:t>
      </w:r>
      <w:r>
        <w:rPr>
          <w:w w:val="95"/>
        </w:rPr>
        <w:t>may</w:t>
      </w:r>
      <w:r>
        <w:rPr>
          <w:spacing w:val="-16"/>
          <w:w w:val="95"/>
        </w:rPr>
        <w:t xml:space="preserve"> </w:t>
      </w:r>
      <w:r>
        <w:rPr>
          <w:w w:val="95"/>
        </w:rPr>
        <w:t>apply</w:t>
      </w:r>
      <w:r>
        <w:rPr>
          <w:spacing w:val="-18"/>
          <w:w w:val="95"/>
        </w:rPr>
        <w:t xml:space="preserve"> </w:t>
      </w:r>
      <w:r>
        <w:rPr>
          <w:w w:val="95"/>
        </w:rPr>
        <w:t>for</w:t>
      </w:r>
      <w:r>
        <w:rPr>
          <w:spacing w:val="-13"/>
          <w:w w:val="95"/>
        </w:rPr>
        <w:t xml:space="preserve"> </w:t>
      </w:r>
      <w:r>
        <w:rPr>
          <w:w w:val="95"/>
        </w:rPr>
        <w:t>failure</w:t>
      </w:r>
      <w:r>
        <w:rPr>
          <w:spacing w:val="-15"/>
          <w:w w:val="95"/>
        </w:rPr>
        <w:t xml:space="preserve"> </w:t>
      </w:r>
      <w:r>
        <w:rPr>
          <w:w w:val="95"/>
        </w:rPr>
        <w:t>to</w:t>
      </w:r>
      <w:r>
        <w:rPr>
          <w:spacing w:val="-11"/>
          <w:w w:val="95"/>
        </w:rPr>
        <w:t xml:space="preserve"> </w:t>
      </w:r>
      <w:r>
        <w:rPr>
          <w:w w:val="95"/>
        </w:rPr>
        <w:t>protect</w:t>
      </w:r>
      <w:r>
        <w:rPr>
          <w:spacing w:val="-15"/>
          <w:w w:val="95"/>
        </w:rPr>
        <w:t xml:space="preserve"> </w:t>
      </w:r>
      <w:r>
        <w:rPr>
          <w:w w:val="95"/>
        </w:rPr>
        <w:t>information</w:t>
      </w:r>
      <w:r>
        <w:rPr>
          <w:spacing w:val="-13"/>
          <w:w w:val="95"/>
        </w:rPr>
        <w:t xml:space="preserve"> </w:t>
      </w:r>
      <w:r>
        <w:rPr>
          <w:w w:val="95"/>
        </w:rPr>
        <w:t>appropriately,</w:t>
      </w:r>
      <w:r>
        <w:rPr>
          <w:spacing w:val="-13"/>
          <w:w w:val="95"/>
        </w:rPr>
        <w:t xml:space="preserve"> </w:t>
      </w:r>
      <w:r>
        <w:rPr>
          <w:w w:val="95"/>
        </w:rPr>
        <w:t>which</w:t>
      </w:r>
      <w:r>
        <w:rPr>
          <w:spacing w:val="-16"/>
          <w:w w:val="95"/>
        </w:rPr>
        <w:t xml:space="preserve"> </w:t>
      </w:r>
      <w:r>
        <w:rPr>
          <w:w w:val="95"/>
        </w:rPr>
        <w:t>is</w:t>
      </w:r>
      <w:r>
        <w:rPr>
          <w:spacing w:val="-18"/>
          <w:w w:val="95"/>
        </w:rPr>
        <w:t xml:space="preserve"> </w:t>
      </w:r>
      <w:r>
        <w:rPr>
          <w:w w:val="95"/>
        </w:rPr>
        <w:t>proved</w:t>
      </w:r>
      <w:r>
        <w:rPr>
          <w:spacing w:val="-21"/>
          <w:w w:val="95"/>
        </w:rPr>
        <w:t xml:space="preserve"> </w:t>
      </w:r>
      <w:r>
        <w:rPr>
          <w:w w:val="95"/>
        </w:rPr>
        <w:t>to</w:t>
      </w:r>
      <w:r>
        <w:rPr>
          <w:spacing w:val="-21"/>
          <w:w w:val="95"/>
        </w:rPr>
        <w:t xml:space="preserve"> </w:t>
      </w:r>
      <w:r>
        <w:rPr>
          <w:w w:val="95"/>
        </w:rPr>
        <w:t>have</w:t>
      </w:r>
      <w:r>
        <w:rPr>
          <w:spacing w:val="-22"/>
          <w:w w:val="95"/>
        </w:rPr>
        <w:t xml:space="preserve"> </w:t>
      </w:r>
      <w:r>
        <w:rPr>
          <w:w w:val="95"/>
        </w:rPr>
        <w:t>caused due</w:t>
      </w:r>
      <w:r>
        <w:rPr>
          <w:spacing w:val="-14"/>
          <w:w w:val="95"/>
        </w:rPr>
        <w:t xml:space="preserve"> </w:t>
      </w:r>
      <w:r>
        <w:rPr>
          <w:w w:val="95"/>
        </w:rPr>
        <w:t>to</w:t>
      </w:r>
      <w:r>
        <w:rPr>
          <w:spacing w:val="-14"/>
          <w:w w:val="95"/>
        </w:rPr>
        <w:t xml:space="preserve"> </w:t>
      </w:r>
      <w:r>
        <w:rPr>
          <w:w w:val="95"/>
        </w:rPr>
        <w:t>reasons</w:t>
      </w:r>
      <w:r>
        <w:rPr>
          <w:spacing w:val="-14"/>
          <w:w w:val="95"/>
        </w:rPr>
        <w:t xml:space="preserve"> </w:t>
      </w:r>
      <w:r>
        <w:rPr>
          <w:w w:val="95"/>
        </w:rPr>
        <w:t>solely</w:t>
      </w:r>
      <w:r>
        <w:rPr>
          <w:spacing w:val="-18"/>
          <w:w w:val="95"/>
        </w:rPr>
        <w:t xml:space="preserve"> </w:t>
      </w:r>
      <w:r>
        <w:rPr>
          <w:w w:val="95"/>
        </w:rPr>
        <w:t>attributable</w:t>
      </w:r>
      <w:r>
        <w:rPr>
          <w:spacing w:val="-14"/>
          <w:w w:val="95"/>
        </w:rPr>
        <w:t xml:space="preserve"> </w:t>
      </w:r>
      <w:r>
        <w:rPr>
          <w:w w:val="95"/>
        </w:rPr>
        <w:t>to</w:t>
      </w:r>
      <w:r>
        <w:rPr>
          <w:spacing w:val="-13"/>
          <w:w w:val="95"/>
        </w:rPr>
        <w:t xml:space="preserve"> </w:t>
      </w:r>
      <w:r>
        <w:rPr>
          <w:w w:val="95"/>
        </w:rPr>
        <w:t>bidder.</w:t>
      </w:r>
      <w:r>
        <w:rPr>
          <w:spacing w:val="-15"/>
          <w:w w:val="95"/>
        </w:rPr>
        <w:t xml:space="preserve"> </w:t>
      </w:r>
      <w:r>
        <w:rPr>
          <w:w w:val="95"/>
        </w:rPr>
        <w:t>Any</w:t>
      </w:r>
      <w:r>
        <w:rPr>
          <w:spacing w:val="-18"/>
          <w:w w:val="95"/>
        </w:rPr>
        <w:t xml:space="preserve"> </w:t>
      </w:r>
      <w:r>
        <w:rPr>
          <w:w w:val="95"/>
        </w:rPr>
        <w:t>information</w:t>
      </w:r>
      <w:r>
        <w:rPr>
          <w:spacing w:val="-16"/>
          <w:w w:val="95"/>
        </w:rPr>
        <w:t xml:space="preserve"> </w:t>
      </w:r>
      <w:r>
        <w:rPr>
          <w:w w:val="95"/>
        </w:rPr>
        <w:t>considered</w:t>
      </w:r>
      <w:r>
        <w:rPr>
          <w:spacing w:val="-12"/>
          <w:w w:val="95"/>
        </w:rPr>
        <w:t xml:space="preserve"> </w:t>
      </w:r>
      <w:r>
        <w:rPr>
          <w:w w:val="95"/>
        </w:rPr>
        <w:t>sensitive</w:t>
      </w:r>
      <w:r>
        <w:rPr>
          <w:spacing w:val="-14"/>
          <w:w w:val="95"/>
        </w:rPr>
        <w:t xml:space="preserve"> </w:t>
      </w:r>
      <w:r>
        <w:rPr>
          <w:w w:val="95"/>
        </w:rPr>
        <w:t>by</w:t>
      </w:r>
      <w:r>
        <w:rPr>
          <w:spacing w:val="-20"/>
          <w:w w:val="95"/>
        </w:rPr>
        <w:t xml:space="preserve"> </w:t>
      </w:r>
      <w:r>
        <w:rPr>
          <w:w w:val="95"/>
        </w:rPr>
        <w:t>the</w:t>
      </w:r>
      <w:r>
        <w:rPr>
          <w:spacing w:val="-15"/>
          <w:w w:val="95"/>
        </w:rPr>
        <w:t xml:space="preserve"> </w:t>
      </w:r>
      <w:r>
        <w:rPr>
          <w:w w:val="95"/>
        </w:rPr>
        <w:t>bank</w:t>
      </w:r>
      <w:r>
        <w:rPr>
          <w:spacing w:val="-15"/>
          <w:w w:val="95"/>
        </w:rPr>
        <w:t xml:space="preserve"> </w:t>
      </w:r>
      <w:r>
        <w:rPr>
          <w:w w:val="95"/>
        </w:rPr>
        <w:t xml:space="preserve">must be protected by the successful Bidder from unauthorized disclosure, modification or access. </w:t>
      </w:r>
      <w:r>
        <w:rPr>
          <w:spacing w:val="-2"/>
          <w:w w:val="95"/>
        </w:rPr>
        <w:t xml:space="preserve">The </w:t>
      </w:r>
      <w:r>
        <w:t>bank’s</w:t>
      </w:r>
      <w:r>
        <w:rPr>
          <w:spacing w:val="-20"/>
        </w:rPr>
        <w:t xml:space="preserve"> </w:t>
      </w:r>
      <w:r>
        <w:t>decision</w:t>
      </w:r>
      <w:r>
        <w:rPr>
          <w:spacing w:val="-21"/>
        </w:rPr>
        <w:t xml:space="preserve"> </w:t>
      </w:r>
      <w:r>
        <w:t>will</w:t>
      </w:r>
      <w:r>
        <w:rPr>
          <w:spacing w:val="-19"/>
        </w:rPr>
        <w:t xml:space="preserve"> </w:t>
      </w:r>
      <w:r>
        <w:t>be</w:t>
      </w:r>
      <w:r>
        <w:rPr>
          <w:spacing w:val="-20"/>
        </w:rPr>
        <w:t xml:space="preserve"> </w:t>
      </w:r>
      <w:r>
        <w:t>final</w:t>
      </w:r>
      <w:r>
        <w:rPr>
          <w:spacing w:val="-20"/>
        </w:rPr>
        <w:t xml:space="preserve"> </w:t>
      </w:r>
      <w:r>
        <w:t>if</w:t>
      </w:r>
      <w:r>
        <w:rPr>
          <w:spacing w:val="-20"/>
        </w:rPr>
        <w:t xml:space="preserve"> </w:t>
      </w:r>
      <w:r>
        <w:t>any</w:t>
      </w:r>
      <w:r>
        <w:rPr>
          <w:spacing w:val="-22"/>
        </w:rPr>
        <w:t xml:space="preserve"> </w:t>
      </w:r>
      <w:r>
        <w:t>unauthorized</w:t>
      </w:r>
      <w:r>
        <w:rPr>
          <w:spacing w:val="-20"/>
        </w:rPr>
        <w:t xml:space="preserve"> </w:t>
      </w:r>
      <w:r>
        <w:t>disclosure</w:t>
      </w:r>
      <w:r>
        <w:rPr>
          <w:spacing w:val="-21"/>
        </w:rPr>
        <w:t xml:space="preserve"> </w:t>
      </w:r>
      <w:r>
        <w:t>have</w:t>
      </w:r>
      <w:r>
        <w:rPr>
          <w:spacing w:val="-22"/>
        </w:rPr>
        <w:t xml:space="preserve"> </w:t>
      </w:r>
      <w:r>
        <w:t>encountered.</w:t>
      </w:r>
      <w:r>
        <w:rPr>
          <w:spacing w:val="-22"/>
        </w:rPr>
        <w:t xml:space="preserve"> </w:t>
      </w:r>
      <w:r>
        <w:t>Types</w:t>
      </w:r>
      <w:r>
        <w:rPr>
          <w:spacing w:val="-21"/>
        </w:rPr>
        <w:t xml:space="preserve"> </w:t>
      </w:r>
      <w:r>
        <w:t>of</w:t>
      </w:r>
      <w:r>
        <w:rPr>
          <w:spacing w:val="-21"/>
        </w:rPr>
        <w:t xml:space="preserve"> </w:t>
      </w:r>
      <w:r>
        <w:t xml:space="preserve">sensitive </w:t>
      </w:r>
      <w:r>
        <w:rPr>
          <w:w w:val="95"/>
        </w:rPr>
        <w:t>information</w:t>
      </w:r>
      <w:r>
        <w:rPr>
          <w:spacing w:val="-13"/>
          <w:w w:val="95"/>
        </w:rPr>
        <w:t xml:space="preserve"> </w:t>
      </w:r>
      <w:r>
        <w:rPr>
          <w:w w:val="95"/>
        </w:rPr>
        <w:t>that</w:t>
      </w:r>
      <w:r>
        <w:rPr>
          <w:spacing w:val="-14"/>
          <w:w w:val="95"/>
        </w:rPr>
        <w:t xml:space="preserve"> </w:t>
      </w:r>
      <w:r>
        <w:rPr>
          <w:w w:val="95"/>
        </w:rPr>
        <w:t>will</w:t>
      </w:r>
      <w:r>
        <w:rPr>
          <w:spacing w:val="-13"/>
          <w:w w:val="95"/>
        </w:rPr>
        <w:t xml:space="preserve"> </w:t>
      </w:r>
      <w:r>
        <w:rPr>
          <w:w w:val="95"/>
        </w:rPr>
        <w:t>be</w:t>
      </w:r>
      <w:r>
        <w:rPr>
          <w:spacing w:val="-12"/>
          <w:w w:val="95"/>
        </w:rPr>
        <w:t xml:space="preserve"> </w:t>
      </w:r>
      <w:r>
        <w:rPr>
          <w:w w:val="95"/>
        </w:rPr>
        <w:t>found</w:t>
      </w:r>
      <w:r>
        <w:rPr>
          <w:spacing w:val="-13"/>
          <w:w w:val="95"/>
        </w:rPr>
        <w:t xml:space="preserve"> </w:t>
      </w:r>
      <w:r>
        <w:rPr>
          <w:w w:val="95"/>
        </w:rPr>
        <w:t>on</w:t>
      </w:r>
      <w:r>
        <w:rPr>
          <w:spacing w:val="-15"/>
          <w:w w:val="95"/>
        </w:rPr>
        <w:t xml:space="preserve"> </w:t>
      </w:r>
      <w:r>
        <w:rPr>
          <w:w w:val="95"/>
        </w:rPr>
        <w:t>Bank</w:t>
      </w:r>
      <w:r>
        <w:rPr>
          <w:spacing w:val="-12"/>
          <w:w w:val="95"/>
        </w:rPr>
        <w:t xml:space="preserve"> </w:t>
      </w:r>
      <w:r>
        <w:rPr>
          <w:w w:val="95"/>
        </w:rPr>
        <w:t>system’s</w:t>
      </w:r>
      <w:r>
        <w:rPr>
          <w:spacing w:val="-12"/>
          <w:w w:val="95"/>
        </w:rPr>
        <w:t xml:space="preserve"> </w:t>
      </w:r>
      <w:r>
        <w:rPr>
          <w:w w:val="95"/>
        </w:rPr>
        <w:t>which</w:t>
      </w:r>
      <w:r>
        <w:rPr>
          <w:spacing w:val="-13"/>
          <w:w w:val="95"/>
        </w:rPr>
        <w:t xml:space="preserve"> </w:t>
      </w:r>
      <w:r>
        <w:rPr>
          <w:w w:val="95"/>
        </w:rPr>
        <w:t>the</w:t>
      </w:r>
      <w:r>
        <w:rPr>
          <w:spacing w:val="-14"/>
          <w:w w:val="95"/>
        </w:rPr>
        <w:t xml:space="preserve"> </w:t>
      </w:r>
      <w:r>
        <w:rPr>
          <w:w w:val="95"/>
        </w:rPr>
        <w:t>Bidder</w:t>
      </w:r>
      <w:r>
        <w:rPr>
          <w:spacing w:val="-18"/>
          <w:w w:val="95"/>
        </w:rPr>
        <w:t xml:space="preserve"> </w:t>
      </w:r>
      <w:r>
        <w:rPr>
          <w:w w:val="95"/>
        </w:rPr>
        <w:t>plans</w:t>
      </w:r>
      <w:r>
        <w:rPr>
          <w:spacing w:val="-17"/>
          <w:w w:val="95"/>
        </w:rPr>
        <w:t xml:space="preserve"> </w:t>
      </w:r>
      <w:r>
        <w:rPr>
          <w:w w:val="95"/>
        </w:rPr>
        <w:t>to</w:t>
      </w:r>
      <w:r>
        <w:rPr>
          <w:spacing w:val="-17"/>
          <w:w w:val="95"/>
        </w:rPr>
        <w:t xml:space="preserve"> </w:t>
      </w:r>
      <w:r>
        <w:rPr>
          <w:w w:val="95"/>
        </w:rPr>
        <w:t>support</w:t>
      </w:r>
      <w:r>
        <w:rPr>
          <w:spacing w:val="-18"/>
          <w:w w:val="95"/>
        </w:rPr>
        <w:t xml:space="preserve"> </w:t>
      </w:r>
      <w:r>
        <w:rPr>
          <w:w w:val="95"/>
        </w:rPr>
        <w:t>or</w:t>
      </w:r>
      <w:r>
        <w:rPr>
          <w:spacing w:val="-18"/>
          <w:w w:val="95"/>
        </w:rPr>
        <w:t xml:space="preserve"> </w:t>
      </w:r>
      <w:r>
        <w:rPr>
          <w:w w:val="95"/>
        </w:rPr>
        <w:t>have</w:t>
      </w:r>
      <w:r>
        <w:rPr>
          <w:spacing w:val="-15"/>
          <w:w w:val="95"/>
        </w:rPr>
        <w:t xml:space="preserve"> </w:t>
      </w:r>
      <w:r>
        <w:rPr>
          <w:w w:val="95"/>
        </w:rPr>
        <w:t>access</w:t>
      </w:r>
      <w:r>
        <w:rPr>
          <w:spacing w:val="-18"/>
          <w:w w:val="95"/>
        </w:rPr>
        <w:t xml:space="preserve"> </w:t>
      </w:r>
      <w:r>
        <w:rPr>
          <w:w w:val="95"/>
        </w:rPr>
        <w:t xml:space="preserve">to </w:t>
      </w:r>
      <w:r>
        <w:t>include,</w:t>
      </w:r>
      <w:r>
        <w:rPr>
          <w:spacing w:val="-22"/>
        </w:rPr>
        <w:t xml:space="preserve"> </w:t>
      </w:r>
      <w:r>
        <w:t>but</w:t>
      </w:r>
      <w:r>
        <w:rPr>
          <w:spacing w:val="-21"/>
        </w:rPr>
        <w:t xml:space="preserve"> </w:t>
      </w:r>
      <w:r>
        <w:t>are</w:t>
      </w:r>
      <w:r>
        <w:rPr>
          <w:spacing w:val="-22"/>
        </w:rPr>
        <w:t xml:space="preserve"> </w:t>
      </w:r>
      <w:r>
        <w:t>not</w:t>
      </w:r>
      <w:r>
        <w:rPr>
          <w:spacing w:val="-22"/>
        </w:rPr>
        <w:t xml:space="preserve"> </w:t>
      </w:r>
      <w:r>
        <w:t>limited</w:t>
      </w:r>
      <w:r>
        <w:rPr>
          <w:spacing w:val="-22"/>
        </w:rPr>
        <w:t xml:space="preserve"> </w:t>
      </w:r>
      <w:r>
        <w:t>to:</w:t>
      </w:r>
      <w:r>
        <w:rPr>
          <w:spacing w:val="-21"/>
        </w:rPr>
        <w:t xml:space="preserve"> </w:t>
      </w:r>
      <w:r>
        <w:t>Information</w:t>
      </w:r>
      <w:r>
        <w:rPr>
          <w:spacing w:val="-22"/>
        </w:rPr>
        <w:t xml:space="preserve"> </w:t>
      </w:r>
      <w:r>
        <w:t>subject</w:t>
      </w:r>
      <w:r>
        <w:rPr>
          <w:spacing w:val="-22"/>
        </w:rPr>
        <w:t xml:space="preserve"> </w:t>
      </w:r>
      <w:r>
        <w:t>to</w:t>
      </w:r>
      <w:r>
        <w:rPr>
          <w:spacing w:val="-20"/>
        </w:rPr>
        <w:t xml:space="preserve"> </w:t>
      </w:r>
      <w:r>
        <w:t>special</w:t>
      </w:r>
      <w:r>
        <w:rPr>
          <w:spacing w:val="-25"/>
        </w:rPr>
        <w:t xml:space="preserve"> </w:t>
      </w:r>
      <w:r>
        <w:t>statutory</w:t>
      </w:r>
      <w:r>
        <w:rPr>
          <w:spacing w:val="-26"/>
        </w:rPr>
        <w:t xml:space="preserve"> </w:t>
      </w:r>
      <w:r>
        <w:t>protection,</w:t>
      </w:r>
      <w:r>
        <w:rPr>
          <w:spacing w:val="-25"/>
        </w:rPr>
        <w:t xml:space="preserve"> </w:t>
      </w:r>
      <w:r>
        <w:t>legal</w:t>
      </w:r>
      <w:r>
        <w:rPr>
          <w:spacing w:val="-24"/>
        </w:rPr>
        <w:t xml:space="preserve"> </w:t>
      </w:r>
      <w:r>
        <w:t xml:space="preserve">actions, </w:t>
      </w:r>
      <w:r>
        <w:rPr>
          <w:w w:val="95"/>
        </w:rPr>
        <w:t>disciplinary</w:t>
      </w:r>
      <w:r>
        <w:rPr>
          <w:spacing w:val="-23"/>
          <w:w w:val="95"/>
        </w:rPr>
        <w:t xml:space="preserve"> </w:t>
      </w:r>
      <w:r>
        <w:rPr>
          <w:w w:val="95"/>
        </w:rPr>
        <w:t>actions,</w:t>
      </w:r>
      <w:r>
        <w:rPr>
          <w:spacing w:val="-20"/>
          <w:w w:val="95"/>
        </w:rPr>
        <w:t xml:space="preserve"> </w:t>
      </w:r>
      <w:r>
        <w:rPr>
          <w:w w:val="95"/>
        </w:rPr>
        <w:t>complaints,</w:t>
      </w:r>
      <w:r>
        <w:rPr>
          <w:spacing w:val="-17"/>
          <w:w w:val="95"/>
        </w:rPr>
        <w:t xml:space="preserve"> </w:t>
      </w:r>
      <w:r>
        <w:rPr>
          <w:w w:val="95"/>
        </w:rPr>
        <w:t>IT</w:t>
      </w:r>
      <w:r>
        <w:rPr>
          <w:spacing w:val="-20"/>
          <w:w w:val="95"/>
        </w:rPr>
        <w:t xml:space="preserve"> </w:t>
      </w:r>
      <w:r>
        <w:rPr>
          <w:w w:val="95"/>
        </w:rPr>
        <w:t>security,</w:t>
      </w:r>
      <w:r>
        <w:rPr>
          <w:spacing w:val="-20"/>
          <w:w w:val="95"/>
        </w:rPr>
        <w:t xml:space="preserve"> </w:t>
      </w:r>
      <w:r>
        <w:rPr>
          <w:w w:val="95"/>
        </w:rPr>
        <w:t>pending</w:t>
      </w:r>
      <w:r>
        <w:rPr>
          <w:spacing w:val="-12"/>
          <w:w w:val="95"/>
        </w:rPr>
        <w:t xml:space="preserve"> </w:t>
      </w:r>
      <w:r>
        <w:rPr>
          <w:w w:val="95"/>
        </w:rPr>
        <w:t>cases,</w:t>
      </w:r>
      <w:r>
        <w:rPr>
          <w:spacing w:val="-18"/>
          <w:w w:val="95"/>
        </w:rPr>
        <w:t xml:space="preserve"> </w:t>
      </w:r>
      <w:r>
        <w:rPr>
          <w:w w:val="95"/>
        </w:rPr>
        <w:t>civil</w:t>
      </w:r>
      <w:r>
        <w:rPr>
          <w:spacing w:val="-15"/>
          <w:w w:val="95"/>
        </w:rPr>
        <w:t xml:space="preserve"> </w:t>
      </w:r>
      <w:r>
        <w:rPr>
          <w:w w:val="95"/>
        </w:rPr>
        <w:t>and</w:t>
      </w:r>
      <w:r>
        <w:rPr>
          <w:spacing w:val="-16"/>
          <w:w w:val="95"/>
        </w:rPr>
        <w:t xml:space="preserve"> </w:t>
      </w:r>
      <w:r>
        <w:rPr>
          <w:w w:val="95"/>
        </w:rPr>
        <w:t>criminal</w:t>
      </w:r>
      <w:r>
        <w:rPr>
          <w:spacing w:val="-15"/>
          <w:w w:val="95"/>
        </w:rPr>
        <w:t xml:space="preserve"> </w:t>
      </w:r>
      <w:r>
        <w:rPr>
          <w:w w:val="95"/>
        </w:rPr>
        <w:t>investigations,</w:t>
      </w:r>
      <w:r>
        <w:rPr>
          <w:spacing w:val="-16"/>
          <w:w w:val="95"/>
        </w:rPr>
        <w:t xml:space="preserve"> </w:t>
      </w:r>
      <w:r>
        <w:rPr>
          <w:w w:val="95"/>
        </w:rPr>
        <w:t>etc.</w:t>
      </w:r>
      <w:r>
        <w:rPr>
          <w:spacing w:val="-15"/>
          <w:w w:val="95"/>
        </w:rPr>
        <w:t xml:space="preserve"> </w:t>
      </w:r>
      <w:r>
        <w:rPr>
          <w:w w:val="95"/>
        </w:rPr>
        <w:t xml:space="preserve">The </w:t>
      </w:r>
      <w:r>
        <w:t>successful</w:t>
      </w:r>
      <w:r>
        <w:rPr>
          <w:spacing w:val="-8"/>
        </w:rPr>
        <w:t xml:space="preserve"> </w:t>
      </w:r>
      <w:r>
        <w:t>Bidder</w:t>
      </w:r>
      <w:r>
        <w:rPr>
          <w:spacing w:val="-9"/>
        </w:rPr>
        <w:t xml:space="preserve"> </w:t>
      </w:r>
      <w:r>
        <w:t>shall</w:t>
      </w:r>
      <w:r>
        <w:rPr>
          <w:spacing w:val="-8"/>
        </w:rPr>
        <w:t xml:space="preserve"> </w:t>
      </w:r>
      <w:r>
        <w:t>not</w:t>
      </w:r>
      <w:r>
        <w:rPr>
          <w:spacing w:val="-8"/>
        </w:rPr>
        <w:t xml:space="preserve"> </w:t>
      </w:r>
      <w:r>
        <w:t>publish</w:t>
      </w:r>
      <w:r>
        <w:rPr>
          <w:spacing w:val="-8"/>
        </w:rPr>
        <w:t xml:space="preserve"> </w:t>
      </w:r>
      <w:r>
        <w:t>or</w:t>
      </w:r>
      <w:r>
        <w:rPr>
          <w:spacing w:val="-9"/>
        </w:rPr>
        <w:t xml:space="preserve"> </w:t>
      </w:r>
      <w:r>
        <w:t>disclose</w:t>
      </w:r>
      <w:r>
        <w:rPr>
          <w:spacing w:val="-6"/>
        </w:rPr>
        <w:t xml:space="preserve"> </w:t>
      </w:r>
      <w:r>
        <w:t>in</w:t>
      </w:r>
      <w:r>
        <w:rPr>
          <w:spacing w:val="-8"/>
        </w:rPr>
        <w:t xml:space="preserve"> </w:t>
      </w:r>
      <w:r>
        <w:t>any</w:t>
      </w:r>
      <w:r>
        <w:rPr>
          <w:spacing w:val="-8"/>
        </w:rPr>
        <w:t xml:space="preserve"> </w:t>
      </w:r>
      <w:r>
        <w:t>manner,</w:t>
      </w:r>
      <w:r>
        <w:rPr>
          <w:spacing w:val="-7"/>
        </w:rPr>
        <w:t xml:space="preserve"> </w:t>
      </w:r>
      <w:r>
        <w:t>without</w:t>
      </w:r>
      <w:r>
        <w:rPr>
          <w:spacing w:val="-6"/>
        </w:rPr>
        <w:t xml:space="preserve"> </w:t>
      </w:r>
      <w:r>
        <w:t>the</w:t>
      </w:r>
      <w:r>
        <w:rPr>
          <w:spacing w:val="-9"/>
        </w:rPr>
        <w:t xml:space="preserve"> </w:t>
      </w:r>
      <w:r>
        <w:t>Bank’s</w:t>
      </w:r>
      <w:r>
        <w:rPr>
          <w:spacing w:val="-6"/>
        </w:rPr>
        <w:t xml:space="preserve"> </w:t>
      </w:r>
      <w:r>
        <w:t>prior</w:t>
      </w:r>
      <w:r>
        <w:rPr>
          <w:spacing w:val="-8"/>
        </w:rPr>
        <w:t xml:space="preserve"> </w:t>
      </w:r>
      <w:r>
        <w:t xml:space="preserve">written </w:t>
      </w:r>
      <w:r>
        <w:rPr>
          <w:w w:val="95"/>
        </w:rPr>
        <w:t>consent,</w:t>
      </w:r>
      <w:r>
        <w:rPr>
          <w:spacing w:val="-13"/>
          <w:w w:val="95"/>
        </w:rPr>
        <w:t xml:space="preserve"> </w:t>
      </w:r>
      <w:r>
        <w:rPr>
          <w:w w:val="95"/>
        </w:rPr>
        <w:t>the</w:t>
      </w:r>
      <w:r>
        <w:rPr>
          <w:spacing w:val="-14"/>
          <w:w w:val="95"/>
        </w:rPr>
        <w:t xml:space="preserve"> </w:t>
      </w:r>
      <w:r>
        <w:rPr>
          <w:w w:val="95"/>
        </w:rPr>
        <w:t>details</w:t>
      </w:r>
      <w:r>
        <w:rPr>
          <w:spacing w:val="-15"/>
          <w:w w:val="95"/>
        </w:rPr>
        <w:t xml:space="preserve"> </w:t>
      </w:r>
      <w:r>
        <w:rPr>
          <w:w w:val="95"/>
        </w:rPr>
        <w:t>of</w:t>
      </w:r>
      <w:r>
        <w:rPr>
          <w:spacing w:val="-14"/>
          <w:w w:val="95"/>
        </w:rPr>
        <w:t xml:space="preserve"> </w:t>
      </w:r>
      <w:r>
        <w:rPr>
          <w:w w:val="95"/>
        </w:rPr>
        <w:t>any</w:t>
      </w:r>
      <w:r>
        <w:rPr>
          <w:spacing w:val="-15"/>
          <w:w w:val="95"/>
        </w:rPr>
        <w:t xml:space="preserve"> </w:t>
      </w:r>
      <w:r>
        <w:rPr>
          <w:w w:val="95"/>
        </w:rPr>
        <w:t>security</w:t>
      </w:r>
      <w:r>
        <w:rPr>
          <w:spacing w:val="-16"/>
          <w:w w:val="95"/>
        </w:rPr>
        <w:t xml:space="preserve"> </w:t>
      </w:r>
      <w:r>
        <w:rPr>
          <w:w w:val="95"/>
        </w:rPr>
        <w:t>safeguards</w:t>
      </w:r>
      <w:r>
        <w:rPr>
          <w:spacing w:val="-13"/>
          <w:w w:val="95"/>
        </w:rPr>
        <w:t xml:space="preserve"> </w:t>
      </w:r>
      <w:r>
        <w:rPr>
          <w:w w:val="95"/>
        </w:rPr>
        <w:t>designed,</w:t>
      </w:r>
      <w:r>
        <w:rPr>
          <w:spacing w:val="-7"/>
          <w:w w:val="95"/>
        </w:rPr>
        <w:t xml:space="preserve"> </w:t>
      </w:r>
      <w:r>
        <w:rPr>
          <w:w w:val="95"/>
        </w:rPr>
        <w:t>developed,</w:t>
      </w:r>
      <w:r>
        <w:rPr>
          <w:spacing w:val="-11"/>
          <w:w w:val="95"/>
        </w:rPr>
        <w:t xml:space="preserve"> </w:t>
      </w:r>
      <w:r>
        <w:rPr>
          <w:w w:val="95"/>
        </w:rPr>
        <w:t>or</w:t>
      </w:r>
      <w:r>
        <w:rPr>
          <w:spacing w:val="-8"/>
          <w:w w:val="95"/>
        </w:rPr>
        <w:t xml:space="preserve"> </w:t>
      </w:r>
      <w:r>
        <w:rPr>
          <w:w w:val="95"/>
        </w:rPr>
        <w:t>implemented</w:t>
      </w:r>
      <w:r>
        <w:rPr>
          <w:spacing w:val="-9"/>
          <w:w w:val="95"/>
        </w:rPr>
        <w:t xml:space="preserve"> </w:t>
      </w:r>
      <w:r>
        <w:rPr>
          <w:w w:val="95"/>
        </w:rPr>
        <w:t>by</w:t>
      </w:r>
      <w:r>
        <w:rPr>
          <w:spacing w:val="-12"/>
          <w:w w:val="95"/>
        </w:rPr>
        <w:t xml:space="preserve"> </w:t>
      </w:r>
      <w:r>
        <w:rPr>
          <w:w w:val="95"/>
        </w:rPr>
        <w:t>the</w:t>
      </w:r>
      <w:r>
        <w:rPr>
          <w:spacing w:val="-8"/>
          <w:w w:val="95"/>
        </w:rPr>
        <w:t xml:space="preserve"> </w:t>
      </w:r>
      <w:r>
        <w:rPr>
          <w:w w:val="95"/>
        </w:rPr>
        <w:t xml:space="preserve">Bidder </w:t>
      </w:r>
      <w:r>
        <w:t>or</w:t>
      </w:r>
      <w:r>
        <w:rPr>
          <w:spacing w:val="-27"/>
        </w:rPr>
        <w:t xml:space="preserve"> </w:t>
      </w:r>
      <w:r>
        <w:t>existing</w:t>
      </w:r>
      <w:r>
        <w:rPr>
          <w:spacing w:val="-27"/>
        </w:rPr>
        <w:t xml:space="preserve"> </w:t>
      </w:r>
      <w:r>
        <w:t>at</w:t>
      </w:r>
      <w:r>
        <w:rPr>
          <w:spacing w:val="-27"/>
        </w:rPr>
        <w:t xml:space="preserve"> </w:t>
      </w:r>
      <w:r>
        <w:t>any</w:t>
      </w:r>
      <w:r>
        <w:rPr>
          <w:spacing w:val="-29"/>
        </w:rPr>
        <w:t xml:space="preserve"> </w:t>
      </w:r>
      <w:r>
        <w:t>of</w:t>
      </w:r>
      <w:r>
        <w:rPr>
          <w:spacing w:val="-26"/>
        </w:rPr>
        <w:t xml:space="preserve"> </w:t>
      </w:r>
      <w:r>
        <w:t>the</w:t>
      </w:r>
      <w:r>
        <w:rPr>
          <w:spacing w:val="-27"/>
        </w:rPr>
        <w:t xml:space="preserve"> </w:t>
      </w:r>
      <w:r>
        <w:t>Bank</w:t>
      </w:r>
      <w:r>
        <w:rPr>
          <w:spacing w:val="-26"/>
        </w:rPr>
        <w:t xml:space="preserve"> </w:t>
      </w:r>
      <w:r>
        <w:t>location.</w:t>
      </w:r>
      <w:r>
        <w:rPr>
          <w:spacing w:val="-28"/>
        </w:rPr>
        <w:t xml:space="preserve"> </w:t>
      </w:r>
      <w:r>
        <w:t>The</w:t>
      </w:r>
      <w:r>
        <w:rPr>
          <w:spacing w:val="-31"/>
        </w:rPr>
        <w:t xml:space="preserve"> </w:t>
      </w:r>
      <w:r>
        <w:t>Bidder</w:t>
      </w:r>
      <w:r>
        <w:rPr>
          <w:spacing w:val="-30"/>
        </w:rPr>
        <w:t xml:space="preserve"> </w:t>
      </w:r>
      <w:r>
        <w:t>will</w:t>
      </w:r>
      <w:r>
        <w:rPr>
          <w:spacing w:val="-31"/>
        </w:rPr>
        <w:t xml:space="preserve"> </w:t>
      </w:r>
      <w:r>
        <w:t>have</w:t>
      </w:r>
      <w:r>
        <w:rPr>
          <w:spacing w:val="-32"/>
        </w:rPr>
        <w:t xml:space="preserve"> </w:t>
      </w:r>
      <w:r>
        <w:t>to</w:t>
      </w:r>
      <w:r>
        <w:rPr>
          <w:spacing w:val="-30"/>
        </w:rPr>
        <w:t xml:space="preserve"> </w:t>
      </w:r>
      <w:r>
        <w:t>also</w:t>
      </w:r>
      <w:r>
        <w:rPr>
          <w:spacing w:val="-31"/>
        </w:rPr>
        <w:t xml:space="preserve"> </w:t>
      </w:r>
      <w:r>
        <w:t>ensure</w:t>
      </w:r>
      <w:r>
        <w:rPr>
          <w:spacing w:val="-32"/>
        </w:rPr>
        <w:t xml:space="preserve"> </w:t>
      </w:r>
      <w:r>
        <w:t>that</w:t>
      </w:r>
      <w:r>
        <w:rPr>
          <w:spacing w:val="-31"/>
        </w:rPr>
        <w:t xml:space="preserve"> </w:t>
      </w:r>
      <w:r>
        <w:t>all</w:t>
      </w:r>
      <w:r>
        <w:rPr>
          <w:spacing w:val="-31"/>
        </w:rPr>
        <w:t xml:space="preserve"> </w:t>
      </w:r>
      <w:r>
        <w:t xml:space="preserve">sub-contractors </w:t>
      </w:r>
      <w:r>
        <w:rPr>
          <w:w w:val="95"/>
        </w:rPr>
        <w:t>who</w:t>
      </w:r>
      <w:r>
        <w:rPr>
          <w:spacing w:val="-25"/>
          <w:w w:val="95"/>
        </w:rPr>
        <w:t xml:space="preserve"> </w:t>
      </w:r>
      <w:r>
        <w:rPr>
          <w:w w:val="95"/>
        </w:rPr>
        <w:t>are</w:t>
      </w:r>
      <w:r>
        <w:rPr>
          <w:spacing w:val="-24"/>
          <w:w w:val="95"/>
        </w:rPr>
        <w:t xml:space="preserve"> </w:t>
      </w:r>
      <w:r>
        <w:rPr>
          <w:w w:val="95"/>
        </w:rPr>
        <w:t>involved</w:t>
      </w:r>
      <w:r>
        <w:rPr>
          <w:spacing w:val="-24"/>
          <w:w w:val="95"/>
        </w:rPr>
        <w:t xml:space="preserve"> </w:t>
      </w:r>
      <w:r>
        <w:rPr>
          <w:w w:val="95"/>
        </w:rPr>
        <w:t>in</w:t>
      </w:r>
      <w:r>
        <w:rPr>
          <w:spacing w:val="-24"/>
          <w:w w:val="95"/>
        </w:rPr>
        <w:t xml:space="preserve"> </w:t>
      </w:r>
      <w:r>
        <w:rPr>
          <w:w w:val="95"/>
        </w:rPr>
        <w:t>providing</w:t>
      </w:r>
      <w:r>
        <w:rPr>
          <w:spacing w:val="-24"/>
          <w:w w:val="95"/>
        </w:rPr>
        <w:t xml:space="preserve"> </w:t>
      </w:r>
      <w:r>
        <w:rPr>
          <w:w w:val="95"/>
        </w:rPr>
        <w:t>such</w:t>
      </w:r>
      <w:r>
        <w:rPr>
          <w:spacing w:val="-20"/>
          <w:w w:val="95"/>
        </w:rPr>
        <w:t xml:space="preserve"> </w:t>
      </w:r>
      <w:r>
        <w:rPr>
          <w:w w:val="95"/>
        </w:rPr>
        <w:t>security</w:t>
      </w:r>
      <w:r>
        <w:rPr>
          <w:spacing w:val="-27"/>
          <w:w w:val="95"/>
        </w:rPr>
        <w:t xml:space="preserve"> </w:t>
      </w:r>
      <w:r>
        <w:rPr>
          <w:w w:val="95"/>
        </w:rPr>
        <w:t>safeguards</w:t>
      </w:r>
      <w:r>
        <w:rPr>
          <w:spacing w:val="-23"/>
          <w:w w:val="95"/>
        </w:rPr>
        <w:t xml:space="preserve"> </w:t>
      </w:r>
      <w:r>
        <w:rPr>
          <w:w w:val="95"/>
        </w:rPr>
        <w:t>or</w:t>
      </w:r>
      <w:r>
        <w:rPr>
          <w:spacing w:val="-24"/>
          <w:w w:val="95"/>
        </w:rPr>
        <w:t xml:space="preserve"> </w:t>
      </w:r>
      <w:r>
        <w:rPr>
          <w:w w:val="95"/>
        </w:rPr>
        <w:t>part</w:t>
      </w:r>
      <w:r>
        <w:rPr>
          <w:spacing w:val="-23"/>
          <w:w w:val="95"/>
        </w:rPr>
        <w:t xml:space="preserve"> </w:t>
      </w:r>
      <w:r>
        <w:rPr>
          <w:w w:val="95"/>
        </w:rPr>
        <w:t>of</w:t>
      </w:r>
      <w:r>
        <w:rPr>
          <w:spacing w:val="-23"/>
          <w:w w:val="95"/>
        </w:rPr>
        <w:t xml:space="preserve"> </w:t>
      </w:r>
      <w:r>
        <w:rPr>
          <w:w w:val="95"/>
        </w:rPr>
        <w:t>it</w:t>
      </w:r>
      <w:r>
        <w:rPr>
          <w:spacing w:val="-21"/>
          <w:w w:val="95"/>
        </w:rPr>
        <w:t xml:space="preserve"> </w:t>
      </w:r>
      <w:r>
        <w:rPr>
          <w:w w:val="95"/>
        </w:rPr>
        <w:t>shall</w:t>
      </w:r>
      <w:r>
        <w:rPr>
          <w:spacing w:val="-22"/>
          <w:w w:val="95"/>
        </w:rPr>
        <w:t xml:space="preserve"> </w:t>
      </w:r>
      <w:r>
        <w:rPr>
          <w:w w:val="95"/>
        </w:rPr>
        <w:t>not</w:t>
      </w:r>
      <w:r>
        <w:rPr>
          <w:spacing w:val="-22"/>
          <w:w w:val="95"/>
        </w:rPr>
        <w:t xml:space="preserve"> </w:t>
      </w:r>
      <w:r>
        <w:rPr>
          <w:w w:val="95"/>
        </w:rPr>
        <w:t>publish</w:t>
      </w:r>
      <w:r>
        <w:rPr>
          <w:spacing w:val="-21"/>
          <w:w w:val="95"/>
        </w:rPr>
        <w:t xml:space="preserve"> </w:t>
      </w:r>
      <w:r>
        <w:rPr>
          <w:w w:val="95"/>
        </w:rPr>
        <w:t>or</w:t>
      </w:r>
      <w:r>
        <w:rPr>
          <w:spacing w:val="-24"/>
          <w:w w:val="95"/>
        </w:rPr>
        <w:t xml:space="preserve"> </w:t>
      </w:r>
      <w:r>
        <w:rPr>
          <w:w w:val="95"/>
        </w:rPr>
        <w:t>disclose</w:t>
      </w:r>
      <w:r>
        <w:rPr>
          <w:spacing w:val="-23"/>
          <w:w w:val="95"/>
        </w:rPr>
        <w:t xml:space="preserve"> </w:t>
      </w:r>
      <w:r>
        <w:rPr>
          <w:w w:val="95"/>
        </w:rPr>
        <w:t>in</w:t>
      </w:r>
      <w:r>
        <w:rPr>
          <w:spacing w:val="-22"/>
          <w:w w:val="95"/>
        </w:rPr>
        <w:t xml:space="preserve"> </w:t>
      </w:r>
      <w:r>
        <w:rPr>
          <w:w w:val="95"/>
        </w:rPr>
        <w:t>any manner,</w:t>
      </w:r>
      <w:r>
        <w:rPr>
          <w:spacing w:val="-10"/>
          <w:w w:val="95"/>
        </w:rPr>
        <w:t xml:space="preserve"> </w:t>
      </w:r>
      <w:r>
        <w:rPr>
          <w:w w:val="95"/>
        </w:rPr>
        <w:t>without</w:t>
      </w:r>
      <w:r>
        <w:rPr>
          <w:spacing w:val="-9"/>
          <w:w w:val="95"/>
        </w:rPr>
        <w:t xml:space="preserve"> </w:t>
      </w:r>
      <w:r>
        <w:rPr>
          <w:w w:val="95"/>
        </w:rPr>
        <w:t>the</w:t>
      </w:r>
      <w:r>
        <w:rPr>
          <w:spacing w:val="-11"/>
          <w:w w:val="95"/>
        </w:rPr>
        <w:t xml:space="preserve"> </w:t>
      </w:r>
      <w:r>
        <w:rPr>
          <w:w w:val="95"/>
        </w:rPr>
        <w:t>Bank’s</w:t>
      </w:r>
      <w:r>
        <w:rPr>
          <w:spacing w:val="-6"/>
          <w:w w:val="95"/>
        </w:rPr>
        <w:t xml:space="preserve"> </w:t>
      </w:r>
      <w:r>
        <w:rPr>
          <w:w w:val="95"/>
        </w:rPr>
        <w:t>prior</w:t>
      </w:r>
      <w:r>
        <w:rPr>
          <w:spacing w:val="-5"/>
          <w:w w:val="95"/>
        </w:rPr>
        <w:t xml:space="preserve"> </w:t>
      </w:r>
      <w:r>
        <w:rPr>
          <w:w w:val="95"/>
        </w:rPr>
        <w:t>written</w:t>
      </w:r>
      <w:r>
        <w:rPr>
          <w:spacing w:val="-3"/>
          <w:w w:val="95"/>
        </w:rPr>
        <w:t xml:space="preserve"> </w:t>
      </w:r>
      <w:r>
        <w:rPr>
          <w:w w:val="95"/>
        </w:rPr>
        <w:t>consent, the</w:t>
      </w:r>
      <w:r>
        <w:rPr>
          <w:spacing w:val="-4"/>
          <w:w w:val="95"/>
        </w:rPr>
        <w:t xml:space="preserve"> </w:t>
      </w:r>
      <w:r>
        <w:rPr>
          <w:w w:val="95"/>
        </w:rPr>
        <w:t>details</w:t>
      </w:r>
      <w:r>
        <w:rPr>
          <w:spacing w:val="-5"/>
          <w:w w:val="95"/>
        </w:rPr>
        <w:t xml:space="preserve"> </w:t>
      </w:r>
      <w:r>
        <w:rPr>
          <w:w w:val="95"/>
        </w:rPr>
        <w:t>of</w:t>
      </w:r>
      <w:r>
        <w:rPr>
          <w:spacing w:val="-5"/>
          <w:w w:val="95"/>
        </w:rPr>
        <w:t xml:space="preserve"> </w:t>
      </w:r>
      <w:r>
        <w:rPr>
          <w:w w:val="95"/>
        </w:rPr>
        <w:t>any</w:t>
      </w:r>
      <w:r>
        <w:rPr>
          <w:spacing w:val="-6"/>
          <w:w w:val="95"/>
        </w:rPr>
        <w:t xml:space="preserve"> </w:t>
      </w:r>
      <w:r>
        <w:rPr>
          <w:w w:val="95"/>
        </w:rPr>
        <w:t>security</w:t>
      </w:r>
      <w:r>
        <w:rPr>
          <w:spacing w:val="-8"/>
          <w:w w:val="95"/>
        </w:rPr>
        <w:t xml:space="preserve"> </w:t>
      </w:r>
      <w:r>
        <w:rPr>
          <w:w w:val="95"/>
        </w:rPr>
        <w:t>safeguards</w:t>
      </w:r>
      <w:r>
        <w:rPr>
          <w:spacing w:val="-3"/>
          <w:w w:val="95"/>
        </w:rPr>
        <w:t xml:space="preserve"> </w:t>
      </w:r>
      <w:r>
        <w:rPr>
          <w:w w:val="95"/>
        </w:rPr>
        <w:t xml:space="preserve">designed, </w:t>
      </w:r>
      <w:r>
        <w:t>developed,</w:t>
      </w:r>
      <w:r>
        <w:rPr>
          <w:spacing w:val="-11"/>
        </w:rPr>
        <w:t xml:space="preserve"> </w:t>
      </w:r>
      <w:r>
        <w:t>or</w:t>
      </w:r>
      <w:r>
        <w:rPr>
          <w:spacing w:val="-14"/>
        </w:rPr>
        <w:t xml:space="preserve"> </w:t>
      </w:r>
      <w:r>
        <w:t>implemented</w:t>
      </w:r>
      <w:r>
        <w:rPr>
          <w:spacing w:val="-13"/>
        </w:rPr>
        <w:t xml:space="preserve"> </w:t>
      </w:r>
      <w:r>
        <w:t>by</w:t>
      </w:r>
      <w:r>
        <w:rPr>
          <w:spacing w:val="-17"/>
        </w:rPr>
        <w:t xml:space="preserve"> </w:t>
      </w:r>
      <w:r>
        <w:t>the</w:t>
      </w:r>
      <w:r>
        <w:rPr>
          <w:spacing w:val="-13"/>
        </w:rPr>
        <w:t xml:space="preserve"> </w:t>
      </w:r>
      <w:r>
        <w:t>Bidder</w:t>
      </w:r>
      <w:r>
        <w:rPr>
          <w:spacing w:val="-15"/>
        </w:rPr>
        <w:t xml:space="preserve"> </w:t>
      </w:r>
      <w:r>
        <w:t>or</w:t>
      </w:r>
      <w:r>
        <w:rPr>
          <w:spacing w:val="-18"/>
        </w:rPr>
        <w:t xml:space="preserve"> </w:t>
      </w:r>
      <w:r>
        <w:t>existing</w:t>
      </w:r>
      <w:r>
        <w:rPr>
          <w:spacing w:val="-17"/>
        </w:rPr>
        <w:t xml:space="preserve"> </w:t>
      </w:r>
      <w:r>
        <w:t>at</w:t>
      </w:r>
      <w:r>
        <w:rPr>
          <w:spacing w:val="-13"/>
        </w:rPr>
        <w:t xml:space="preserve"> </w:t>
      </w:r>
      <w:r>
        <w:t>any</w:t>
      </w:r>
      <w:r>
        <w:rPr>
          <w:spacing w:val="-14"/>
        </w:rPr>
        <w:t xml:space="preserve"> </w:t>
      </w:r>
      <w:r>
        <w:t>Bank</w:t>
      </w:r>
      <w:r>
        <w:rPr>
          <w:spacing w:val="-12"/>
        </w:rPr>
        <w:t xml:space="preserve"> </w:t>
      </w:r>
      <w:r>
        <w:t>location.</w:t>
      </w:r>
    </w:p>
    <w:p w14:paraId="39A84AA6" w14:textId="77777777" w:rsidR="00052D36" w:rsidRDefault="00052D36" w:rsidP="00087691">
      <w:pPr>
        <w:pStyle w:val="BodyText"/>
        <w:spacing w:before="142" w:line="232" w:lineRule="auto"/>
        <w:ind w:right="-14"/>
      </w:pPr>
    </w:p>
    <w:p w14:paraId="5AA906D8"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56" w:name="_Toc126421675"/>
      <w:r>
        <w:rPr>
          <w:color w:val="2E5395"/>
          <w:spacing w:val="-3"/>
        </w:rPr>
        <w:t>Inspection,</w:t>
      </w:r>
      <w:r w:rsidRPr="00277894">
        <w:rPr>
          <w:color w:val="2E5395"/>
          <w:spacing w:val="-3"/>
        </w:rPr>
        <w:t xml:space="preserve"> </w:t>
      </w:r>
      <w:r>
        <w:rPr>
          <w:color w:val="2E5395"/>
          <w:spacing w:val="-3"/>
        </w:rPr>
        <w:t>Audit,</w:t>
      </w:r>
      <w:r w:rsidRPr="00277894">
        <w:rPr>
          <w:color w:val="2E5395"/>
          <w:spacing w:val="-3"/>
        </w:rPr>
        <w:t xml:space="preserve"> </w:t>
      </w:r>
      <w:r>
        <w:rPr>
          <w:color w:val="2E5395"/>
          <w:spacing w:val="-3"/>
        </w:rPr>
        <w:t>Review,</w:t>
      </w:r>
      <w:r w:rsidRPr="00277894">
        <w:rPr>
          <w:color w:val="2E5395"/>
          <w:spacing w:val="-3"/>
        </w:rPr>
        <w:t xml:space="preserve"> </w:t>
      </w:r>
      <w:r>
        <w:rPr>
          <w:color w:val="2E5395"/>
          <w:spacing w:val="-3"/>
        </w:rPr>
        <w:t>Monitoring</w:t>
      </w:r>
      <w:r w:rsidRPr="00277894">
        <w:rPr>
          <w:color w:val="2E5395"/>
          <w:spacing w:val="-3"/>
        </w:rPr>
        <w:t xml:space="preserve"> &amp; </w:t>
      </w:r>
      <w:r>
        <w:rPr>
          <w:color w:val="2E5395"/>
          <w:spacing w:val="-3"/>
        </w:rPr>
        <w:t>Visitations</w:t>
      </w:r>
      <w:bookmarkEnd w:id="356"/>
    </w:p>
    <w:p w14:paraId="21787825" w14:textId="77777777" w:rsidR="001A581C" w:rsidRDefault="005A14EC" w:rsidP="00087691">
      <w:pPr>
        <w:pStyle w:val="BodyText"/>
        <w:spacing w:before="139" w:line="232" w:lineRule="auto"/>
        <w:ind w:right="-14"/>
      </w:pPr>
      <w:r>
        <w:t xml:space="preserve">All OEM/Bidder records with respect to any matters / issues covered under the scope of this </w:t>
      </w:r>
      <w:r>
        <w:rPr>
          <w:w w:val="95"/>
        </w:rPr>
        <w:t>RFP/project</w:t>
      </w:r>
      <w:r>
        <w:rPr>
          <w:spacing w:val="-17"/>
          <w:w w:val="95"/>
        </w:rPr>
        <w:t xml:space="preserve"> </w:t>
      </w:r>
      <w:r>
        <w:rPr>
          <w:w w:val="95"/>
        </w:rPr>
        <w:t>shall</w:t>
      </w:r>
      <w:r>
        <w:rPr>
          <w:spacing w:val="-19"/>
          <w:w w:val="95"/>
        </w:rPr>
        <w:t xml:space="preserve"> </w:t>
      </w:r>
      <w:r>
        <w:rPr>
          <w:w w:val="95"/>
        </w:rPr>
        <w:t>be</w:t>
      </w:r>
      <w:r>
        <w:rPr>
          <w:spacing w:val="-19"/>
          <w:w w:val="95"/>
        </w:rPr>
        <w:t xml:space="preserve"> </w:t>
      </w:r>
      <w:r>
        <w:rPr>
          <w:w w:val="95"/>
        </w:rPr>
        <w:t>made</w:t>
      </w:r>
      <w:r>
        <w:rPr>
          <w:spacing w:val="-18"/>
          <w:w w:val="95"/>
        </w:rPr>
        <w:t xml:space="preserve"> </w:t>
      </w:r>
      <w:r>
        <w:rPr>
          <w:w w:val="95"/>
        </w:rPr>
        <w:t>available</w:t>
      </w:r>
      <w:r>
        <w:rPr>
          <w:spacing w:val="-18"/>
          <w:w w:val="95"/>
        </w:rPr>
        <w:t xml:space="preserve"> </w:t>
      </w:r>
      <w:r>
        <w:rPr>
          <w:w w:val="95"/>
        </w:rPr>
        <w:t>to</w:t>
      </w:r>
      <w:r>
        <w:rPr>
          <w:spacing w:val="-18"/>
          <w:w w:val="95"/>
        </w:rPr>
        <w:t xml:space="preserve"> </w:t>
      </w:r>
      <w:r>
        <w:rPr>
          <w:w w:val="95"/>
        </w:rPr>
        <w:t>the</w:t>
      </w:r>
      <w:r>
        <w:rPr>
          <w:spacing w:val="-19"/>
          <w:w w:val="95"/>
        </w:rPr>
        <w:t xml:space="preserve"> </w:t>
      </w:r>
      <w:r>
        <w:rPr>
          <w:w w:val="95"/>
        </w:rPr>
        <w:t>Bank</w:t>
      </w:r>
      <w:r>
        <w:rPr>
          <w:spacing w:val="-17"/>
          <w:w w:val="95"/>
        </w:rPr>
        <w:t xml:space="preserve"> </w:t>
      </w:r>
      <w:r>
        <w:rPr>
          <w:w w:val="95"/>
        </w:rPr>
        <w:t>at</w:t>
      </w:r>
      <w:r>
        <w:rPr>
          <w:spacing w:val="-17"/>
          <w:w w:val="95"/>
        </w:rPr>
        <w:t xml:space="preserve"> </w:t>
      </w:r>
      <w:r>
        <w:rPr>
          <w:w w:val="95"/>
        </w:rPr>
        <w:t>any</w:t>
      </w:r>
      <w:r>
        <w:rPr>
          <w:spacing w:val="-17"/>
          <w:w w:val="95"/>
        </w:rPr>
        <w:t xml:space="preserve"> </w:t>
      </w:r>
      <w:r>
        <w:rPr>
          <w:w w:val="95"/>
        </w:rPr>
        <w:t>time</w:t>
      </w:r>
      <w:r>
        <w:rPr>
          <w:spacing w:val="-18"/>
          <w:w w:val="95"/>
        </w:rPr>
        <w:t xml:space="preserve"> </w:t>
      </w:r>
      <w:r>
        <w:rPr>
          <w:w w:val="95"/>
        </w:rPr>
        <w:t>during</w:t>
      </w:r>
      <w:r>
        <w:rPr>
          <w:spacing w:val="-18"/>
          <w:w w:val="95"/>
        </w:rPr>
        <w:t xml:space="preserve"> </w:t>
      </w:r>
      <w:r>
        <w:rPr>
          <w:w w:val="95"/>
        </w:rPr>
        <w:t>normal</w:t>
      </w:r>
      <w:r>
        <w:rPr>
          <w:spacing w:val="-18"/>
          <w:w w:val="95"/>
        </w:rPr>
        <w:t xml:space="preserve"> </w:t>
      </w:r>
      <w:r>
        <w:rPr>
          <w:w w:val="95"/>
        </w:rPr>
        <w:t>business</w:t>
      </w:r>
      <w:r>
        <w:rPr>
          <w:spacing w:val="-16"/>
          <w:w w:val="95"/>
        </w:rPr>
        <w:t xml:space="preserve"> </w:t>
      </w:r>
      <w:r>
        <w:rPr>
          <w:w w:val="95"/>
        </w:rPr>
        <w:t>hours,</w:t>
      </w:r>
      <w:r>
        <w:rPr>
          <w:spacing w:val="-14"/>
          <w:w w:val="95"/>
        </w:rPr>
        <w:t xml:space="preserve"> </w:t>
      </w:r>
      <w:r>
        <w:rPr>
          <w:w w:val="95"/>
        </w:rPr>
        <w:t>not</w:t>
      </w:r>
      <w:r>
        <w:rPr>
          <w:spacing w:val="-19"/>
          <w:w w:val="95"/>
        </w:rPr>
        <w:t xml:space="preserve"> </w:t>
      </w:r>
      <w:r>
        <w:rPr>
          <w:w w:val="95"/>
        </w:rPr>
        <w:t>more than</w:t>
      </w:r>
      <w:r>
        <w:rPr>
          <w:spacing w:val="-15"/>
          <w:w w:val="95"/>
        </w:rPr>
        <w:t xml:space="preserve"> </w:t>
      </w:r>
      <w:r>
        <w:rPr>
          <w:w w:val="95"/>
        </w:rPr>
        <w:t>2</w:t>
      </w:r>
      <w:r>
        <w:rPr>
          <w:spacing w:val="-13"/>
          <w:w w:val="95"/>
        </w:rPr>
        <w:t xml:space="preserve"> </w:t>
      </w:r>
      <w:r>
        <w:rPr>
          <w:w w:val="95"/>
        </w:rPr>
        <w:t>audits</w:t>
      </w:r>
      <w:r>
        <w:rPr>
          <w:spacing w:val="-14"/>
          <w:w w:val="95"/>
        </w:rPr>
        <w:t xml:space="preserve"> </w:t>
      </w:r>
      <w:r>
        <w:rPr>
          <w:w w:val="95"/>
        </w:rPr>
        <w:t>per</w:t>
      </w:r>
      <w:r>
        <w:rPr>
          <w:spacing w:val="-14"/>
          <w:w w:val="95"/>
        </w:rPr>
        <w:t xml:space="preserve"> </w:t>
      </w:r>
      <w:r>
        <w:rPr>
          <w:w w:val="95"/>
        </w:rPr>
        <w:t>year,</w:t>
      </w:r>
      <w:r>
        <w:rPr>
          <w:spacing w:val="-15"/>
          <w:w w:val="95"/>
        </w:rPr>
        <w:t xml:space="preserve"> </w:t>
      </w:r>
      <w:r>
        <w:rPr>
          <w:w w:val="95"/>
        </w:rPr>
        <w:t>to</w:t>
      </w:r>
      <w:r>
        <w:rPr>
          <w:spacing w:val="-14"/>
          <w:w w:val="95"/>
        </w:rPr>
        <w:t xml:space="preserve"> </w:t>
      </w:r>
      <w:r>
        <w:rPr>
          <w:w w:val="95"/>
        </w:rPr>
        <w:t>audit,</w:t>
      </w:r>
      <w:r>
        <w:rPr>
          <w:spacing w:val="-14"/>
          <w:w w:val="95"/>
        </w:rPr>
        <w:t xml:space="preserve"> </w:t>
      </w:r>
      <w:r>
        <w:rPr>
          <w:w w:val="95"/>
        </w:rPr>
        <w:t>examine,</w:t>
      </w:r>
      <w:r>
        <w:rPr>
          <w:spacing w:val="-13"/>
          <w:w w:val="95"/>
        </w:rPr>
        <w:t xml:space="preserve"> </w:t>
      </w:r>
      <w:r>
        <w:rPr>
          <w:w w:val="95"/>
        </w:rPr>
        <w:t>and</w:t>
      </w:r>
      <w:r>
        <w:rPr>
          <w:spacing w:val="-15"/>
          <w:w w:val="95"/>
        </w:rPr>
        <w:t xml:space="preserve"> </w:t>
      </w:r>
      <w:r>
        <w:rPr>
          <w:w w:val="95"/>
        </w:rPr>
        <w:t>make</w:t>
      </w:r>
      <w:r>
        <w:rPr>
          <w:spacing w:val="-14"/>
          <w:w w:val="95"/>
        </w:rPr>
        <w:t xml:space="preserve"> </w:t>
      </w:r>
      <w:r>
        <w:rPr>
          <w:w w:val="95"/>
        </w:rPr>
        <w:t>excerpts</w:t>
      </w:r>
      <w:r>
        <w:rPr>
          <w:spacing w:val="-15"/>
          <w:w w:val="95"/>
        </w:rPr>
        <w:t xml:space="preserve"> </w:t>
      </w:r>
      <w:r>
        <w:rPr>
          <w:w w:val="95"/>
        </w:rPr>
        <w:t>or</w:t>
      </w:r>
      <w:r>
        <w:rPr>
          <w:spacing w:val="-14"/>
          <w:w w:val="95"/>
        </w:rPr>
        <w:t xml:space="preserve"> </w:t>
      </w:r>
      <w:r>
        <w:rPr>
          <w:w w:val="95"/>
        </w:rPr>
        <w:t>transcripts</w:t>
      </w:r>
      <w:r>
        <w:rPr>
          <w:spacing w:val="-15"/>
          <w:w w:val="95"/>
        </w:rPr>
        <w:t xml:space="preserve"> </w:t>
      </w:r>
      <w:r>
        <w:rPr>
          <w:w w:val="95"/>
        </w:rPr>
        <w:t>of</w:t>
      </w:r>
      <w:r>
        <w:rPr>
          <w:spacing w:val="-14"/>
          <w:w w:val="95"/>
        </w:rPr>
        <w:t xml:space="preserve"> </w:t>
      </w:r>
      <w:r>
        <w:rPr>
          <w:w w:val="95"/>
        </w:rPr>
        <w:t>all</w:t>
      </w:r>
      <w:r>
        <w:rPr>
          <w:spacing w:val="-17"/>
          <w:w w:val="95"/>
        </w:rPr>
        <w:t xml:space="preserve"> </w:t>
      </w:r>
      <w:r>
        <w:rPr>
          <w:w w:val="95"/>
        </w:rPr>
        <w:t>relevant</w:t>
      </w:r>
      <w:r>
        <w:rPr>
          <w:spacing w:val="-14"/>
          <w:w w:val="95"/>
        </w:rPr>
        <w:t xml:space="preserve"> </w:t>
      </w:r>
      <w:r>
        <w:rPr>
          <w:w w:val="95"/>
        </w:rPr>
        <w:t>data.</w:t>
      </w:r>
      <w:r>
        <w:rPr>
          <w:spacing w:val="-14"/>
          <w:w w:val="95"/>
        </w:rPr>
        <w:t xml:space="preserve"> </w:t>
      </w:r>
      <w:r>
        <w:rPr>
          <w:w w:val="95"/>
        </w:rPr>
        <w:t xml:space="preserve">Such </w:t>
      </w:r>
      <w:r>
        <w:t>records</w:t>
      </w:r>
      <w:r>
        <w:rPr>
          <w:spacing w:val="-24"/>
        </w:rPr>
        <w:t xml:space="preserve"> </w:t>
      </w:r>
      <w:r>
        <w:t>are</w:t>
      </w:r>
      <w:r>
        <w:rPr>
          <w:spacing w:val="-24"/>
        </w:rPr>
        <w:t xml:space="preserve"> </w:t>
      </w:r>
      <w:r>
        <w:t>subject</w:t>
      </w:r>
      <w:r>
        <w:rPr>
          <w:spacing w:val="-25"/>
        </w:rPr>
        <w:t xml:space="preserve"> </w:t>
      </w:r>
      <w:r>
        <w:t>to</w:t>
      </w:r>
      <w:r>
        <w:rPr>
          <w:spacing w:val="-24"/>
        </w:rPr>
        <w:t xml:space="preserve"> </w:t>
      </w:r>
      <w:r>
        <w:t>examination.</w:t>
      </w:r>
      <w:r>
        <w:rPr>
          <w:spacing w:val="-24"/>
        </w:rPr>
        <w:t xml:space="preserve"> </w:t>
      </w:r>
      <w:r>
        <w:t>The</w:t>
      </w:r>
      <w:r>
        <w:rPr>
          <w:spacing w:val="-24"/>
        </w:rPr>
        <w:t xml:space="preserve"> </w:t>
      </w:r>
      <w:r>
        <w:t>cost</w:t>
      </w:r>
      <w:r>
        <w:rPr>
          <w:spacing w:val="-24"/>
        </w:rPr>
        <w:t xml:space="preserve"> </w:t>
      </w:r>
      <w:r>
        <w:t>of</w:t>
      </w:r>
      <w:r>
        <w:rPr>
          <w:spacing w:val="-24"/>
        </w:rPr>
        <w:t xml:space="preserve"> </w:t>
      </w:r>
      <w:r>
        <w:t>such</w:t>
      </w:r>
      <w:r>
        <w:rPr>
          <w:spacing w:val="-24"/>
        </w:rPr>
        <w:t xml:space="preserve"> </w:t>
      </w:r>
      <w:r>
        <w:t>audit</w:t>
      </w:r>
      <w:r>
        <w:rPr>
          <w:spacing w:val="-24"/>
        </w:rPr>
        <w:t xml:space="preserve"> </w:t>
      </w:r>
      <w:r>
        <w:t>will</w:t>
      </w:r>
      <w:r>
        <w:rPr>
          <w:spacing w:val="-24"/>
        </w:rPr>
        <w:t xml:space="preserve"> </w:t>
      </w:r>
      <w:r>
        <w:t>be</w:t>
      </w:r>
      <w:r>
        <w:rPr>
          <w:spacing w:val="-24"/>
        </w:rPr>
        <w:t xml:space="preserve"> </w:t>
      </w:r>
      <w:r>
        <w:t>borne</w:t>
      </w:r>
      <w:r>
        <w:rPr>
          <w:spacing w:val="-24"/>
        </w:rPr>
        <w:t xml:space="preserve"> </w:t>
      </w:r>
      <w:r>
        <w:t>by</w:t>
      </w:r>
      <w:r>
        <w:rPr>
          <w:spacing w:val="-24"/>
        </w:rPr>
        <w:t xml:space="preserve"> </w:t>
      </w:r>
      <w:r>
        <w:t>the</w:t>
      </w:r>
      <w:r>
        <w:rPr>
          <w:spacing w:val="-23"/>
        </w:rPr>
        <w:t xml:space="preserve"> </w:t>
      </w:r>
      <w:r>
        <w:t>Bank.</w:t>
      </w:r>
      <w:r>
        <w:rPr>
          <w:spacing w:val="-24"/>
        </w:rPr>
        <w:t xml:space="preserve"> </w:t>
      </w:r>
      <w:r>
        <w:t>Bidder</w:t>
      </w:r>
      <w:r>
        <w:rPr>
          <w:spacing w:val="-24"/>
        </w:rPr>
        <w:t xml:space="preserve"> </w:t>
      </w:r>
      <w:r>
        <w:t xml:space="preserve">shall permit audit by internal/external auditors of the Bank or RBI to assess the adequacy of risk </w:t>
      </w:r>
      <w:r>
        <w:rPr>
          <w:w w:val="95"/>
        </w:rPr>
        <w:t>management</w:t>
      </w:r>
      <w:r>
        <w:rPr>
          <w:spacing w:val="-13"/>
          <w:w w:val="95"/>
        </w:rPr>
        <w:t xml:space="preserve"> </w:t>
      </w:r>
      <w:r>
        <w:rPr>
          <w:w w:val="95"/>
        </w:rPr>
        <w:t>practices</w:t>
      </w:r>
      <w:r>
        <w:rPr>
          <w:spacing w:val="-13"/>
          <w:w w:val="95"/>
        </w:rPr>
        <w:t xml:space="preserve"> </w:t>
      </w:r>
      <w:r>
        <w:rPr>
          <w:w w:val="95"/>
        </w:rPr>
        <w:t>adopted</w:t>
      </w:r>
      <w:r>
        <w:rPr>
          <w:spacing w:val="-13"/>
          <w:w w:val="95"/>
        </w:rPr>
        <w:t xml:space="preserve"> </w:t>
      </w:r>
      <w:r>
        <w:rPr>
          <w:w w:val="95"/>
        </w:rPr>
        <w:t>in</w:t>
      </w:r>
      <w:r>
        <w:rPr>
          <w:spacing w:val="-12"/>
          <w:w w:val="95"/>
        </w:rPr>
        <w:t xml:space="preserve"> </w:t>
      </w:r>
      <w:r>
        <w:rPr>
          <w:w w:val="95"/>
        </w:rPr>
        <w:t>overseeing</w:t>
      </w:r>
      <w:r>
        <w:rPr>
          <w:spacing w:val="-13"/>
          <w:w w:val="95"/>
        </w:rPr>
        <w:t xml:space="preserve"> </w:t>
      </w:r>
      <w:r>
        <w:rPr>
          <w:w w:val="95"/>
        </w:rPr>
        <w:t>and</w:t>
      </w:r>
      <w:r>
        <w:rPr>
          <w:spacing w:val="-14"/>
          <w:w w:val="95"/>
        </w:rPr>
        <w:t xml:space="preserve"> </w:t>
      </w:r>
      <w:r>
        <w:rPr>
          <w:w w:val="95"/>
        </w:rPr>
        <w:t>managing</w:t>
      </w:r>
      <w:r>
        <w:rPr>
          <w:spacing w:val="-12"/>
          <w:w w:val="95"/>
        </w:rPr>
        <w:t xml:space="preserve"> </w:t>
      </w:r>
      <w:r>
        <w:rPr>
          <w:w w:val="95"/>
        </w:rPr>
        <w:t>the</w:t>
      </w:r>
      <w:r>
        <w:rPr>
          <w:spacing w:val="-12"/>
          <w:w w:val="95"/>
        </w:rPr>
        <w:t xml:space="preserve"> </w:t>
      </w:r>
      <w:r>
        <w:rPr>
          <w:w w:val="95"/>
        </w:rPr>
        <w:t>outsourced</w:t>
      </w:r>
      <w:r>
        <w:rPr>
          <w:spacing w:val="-14"/>
          <w:w w:val="95"/>
        </w:rPr>
        <w:t xml:space="preserve"> </w:t>
      </w:r>
      <w:r>
        <w:rPr>
          <w:w w:val="95"/>
        </w:rPr>
        <w:t xml:space="preserve">activity/arrangement made by the Bank. Bank shall undertake a periodic review of service provider/BIDDER outsourced </w:t>
      </w:r>
      <w:r>
        <w:t xml:space="preserve">process to identify new outsourcing risks as they arise. The BIDDER shall be subject to risk </w:t>
      </w:r>
      <w:r>
        <w:rPr>
          <w:w w:val="95"/>
        </w:rPr>
        <w:t>management and security and privacy policies that meet the Bank’s standard. In case the BIDDER outsourced</w:t>
      </w:r>
      <w:r>
        <w:rPr>
          <w:spacing w:val="-7"/>
          <w:w w:val="95"/>
        </w:rPr>
        <w:t xml:space="preserve"> </w:t>
      </w:r>
      <w:r>
        <w:rPr>
          <w:w w:val="95"/>
        </w:rPr>
        <w:t>to</w:t>
      </w:r>
      <w:r>
        <w:rPr>
          <w:spacing w:val="-6"/>
          <w:w w:val="95"/>
        </w:rPr>
        <w:t xml:space="preserve"> </w:t>
      </w:r>
      <w:r>
        <w:rPr>
          <w:w w:val="95"/>
        </w:rPr>
        <w:t>third</w:t>
      </w:r>
      <w:r>
        <w:rPr>
          <w:spacing w:val="-7"/>
          <w:w w:val="95"/>
        </w:rPr>
        <w:t xml:space="preserve"> </w:t>
      </w:r>
      <w:r>
        <w:rPr>
          <w:w w:val="95"/>
        </w:rPr>
        <w:t>party,</w:t>
      </w:r>
      <w:r>
        <w:rPr>
          <w:spacing w:val="-6"/>
          <w:w w:val="95"/>
        </w:rPr>
        <w:t xml:space="preserve"> </w:t>
      </w:r>
      <w:r>
        <w:rPr>
          <w:w w:val="95"/>
        </w:rPr>
        <w:t>there</w:t>
      </w:r>
      <w:r>
        <w:rPr>
          <w:spacing w:val="-6"/>
          <w:w w:val="95"/>
        </w:rPr>
        <w:t xml:space="preserve"> </w:t>
      </w:r>
      <w:r>
        <w:rPr>
          <w:w w:val="95"/>
        </w:rPr>
        <w:t>must</w:t>
      </w:r>
      <w:r>
        <w:rPr>
          <w:spacing w:val="-6"/>
          <w:w w:val="95"/>
        </w:rPr>
        <w:t xml:space="preserve"> </w:t>
      </w:r>
      <w:r>
        <w:rPr>
          <w:w w:val="95"/>
        </w:rPr>
        <w:t>be</w:t>
      </w:r>
      <w:r>
        <w:rPr>
          <w:spacing w:val="-6"/>
          <w:w w:val="95"/>
        </w:rPr>
        <w:t xml:space="preserve"> </w:t>
      </w:r>
      <w:r>
        <w:rPr>
          <w:w w:val="95"/>
        </w:rPr>
        <w:t>proper</w:t>
      </w:r>
      <w:r>
        <w:rPr>
          <w:spacing w:val="-6"/>
          <w:w w:val="95"/>
        </w:rPr>
        <w:t xml:space="preserve"> </w:t>
      </w:r>
      <w:r>
        <w:rPr>
          <w:w w:val="95"/>
        </w:rPr>
        <w:t>Agreement</w:t>
      </w:r>
      <w:r>
        <w:rPr>
          <w:spacing w:val="-6"/>
          <w:w w:val="95"/>
        </w:rPr>
        <w:t xml:space="preserve"> </w:t>
      </w:r>
      <w:r>
        <w:rPr>
          <w:w w:val="95"/>
        </w:rPr>
        <w:t>/</w:t>
      </w:r>
      <w:r>
        <w:rPr>
          <w:spacing w:val="-6"/>
          <w:w w:val="95"/>
        </w:rPr>
        <w:t xml:space="preserve"> </w:t>
      </w:r>
      <w:r>
        <w:rPr>
          <w:w w:val="95"/>
        </w:rPr>
        <w:t>purchase</w:t>
      </w:r>
      <w:r>
        <w:rPr>
          <w:spacing w:val="-6"/>
          <w:w w:val="95"/>
        </w:rPr>
        <w:t xml:space="preserve"> </w:t>
      </w:r>
      <w:r>
        <w:rPr>
          <w:w w:val="95"/>
        </w:rPr>
        <w:t>order</w:t>
      </w:r>
      <w:r>
        <w:rPr>
          <w:spacing w:val="-6"/>
          <w:w w:val="95"/>
        </w:rPr>
        <w:t xml:space="preserve"> </w:t>
      </w:r>
      <w:r>
        <w:rPr>
          <w:w w:val="95"/>
        </w:rPr>
        <w:t>with</w:t>
      </w:r>
      <w:r>
        <w:rPr>
          <w:spacing w:val="-6"/>
          <w:w w:val="95"/>
        </w:rPr>
        <w:t xml:space="preserve"> </w:t>
      </w:r>
      <w:r>
        <w:rPr>
          <w:w w:val="95"/>
        </w:rPr>
        <w:t>concerned</w:t>
      </w:r>
      <w:r>
        <w:rPr>
          <w:spacing w:val="-7"/>
          <w:w w:val="95"/>
        </w:rPr>
        <w:t xml:space="preserve"> </w:t>
      </w:r>
      <w:r>
        <w:rPr>
          <w:w w:val="95"/>
        </w:rPr>
        <w:t>third party.</w:t>
      </w:r>
      <w:r>
        <w:rPr>
          <w:spacing w:val="-16"/>
          <w:w w:val="95"/>
        </w:rPr>
        <w:t xml:space="preserve"> </w:t>
      </w:r>
      <w:r>
        <w:rPr>
          <w:w w:val="95"/>
        </w:rPr>
        <w:t>The</w:t>
      </w:r>
      <w:r>
        <w:rPr>
          <w:spacing w:val="-15"/>
          <w:w w:val="95"/>
        </w:rPr>
        <w:t xml:space="preserve"> </w:t>
      </w:r>
      <w:r>
        <w:rPr>
          <w:w w:val="95"/>
        </w:rPr>
        <w:t>Bank</w:t>
      </w:r>
      <w:r>
        <w:rPr>
          <w:spacing w:val="-15"/>
          <w:w w:val="95"/>
        </w:rPr>
        <w:t xml:space="preserve"> </w:t>
      </w:r>
      <w:r>
        <w:rPr>
          <w:w w:val="95"/>
        </w:rPr>
        <w:t>shall</w:t>
      </w:r>
      <w:r>
        <w:rPr>
          <w:spacing w:val="-15"/>
          <w:w w:val="95"/>
        </w:rPr>
        <w:t xml:space="preserve"> </w:t>
      </w:r>
      <w:r>
        <w:rPr>
          <w:w w:val="95"/>
        </w:rPr>
        <w:t>have</w:t>
      </w:r>
      <w:r>
        <w:rPr>
          <w:spacing w:val="-16"/>
          <w:w w:val="95"/>
        </w:rPr>
        <w:t xml:space="preserve"> </w:t>
      </w:r>
      <w:r>
        <w:rPr>
          <w:w w:val="95"/>
        </w:rPr>
        <w:t>right</w:t>
      </w:r>
      <w:r>
        <w:rPr>
          <w:spacing w:val="-15"/>
          <w:w w:val="95"/>
        </w:rPr>
        <w:t xml:space="preserve"> </w:t>
      </w:r>
      <w:r>
        <w:rPr>
          <w:w w:val="95"/>
        </w:rPr>
        <w:t>to</w:t>
      </w:r>
      <w:r>
        <w:rPr>
          <w:spacing w:val="-14"/>
          <w:w w:val="95"/>
        </w:rPr>
        <w:t xml:space="preserve"> </w:t>
      </w:r>
      <w:r>
        <w:rPr>
          <w:w w:val="95"/>
        </w:rPr>
        <w:t>intervene</w:t>
      </w:r>
      <w:r>
        <w:rPr>
          <w:spacing w:val="-16"/>
          <w:w w:val="95"/>
        </w:rPr>
        <w:t xml:space="preserve"> </w:t>
      </w:r>
      <w:r>
        <w:rPr>
          <w:w w:val="95"/>
        </w:rPr>
        <w:t>with</w:t>
      </w:r>
      <w:r>
        <w:rPr>
          <w:spacing w:val="-15"/>
          <w:w w:val="95"/>
        </w:rPr>
        <w:t xml:space="preserve"> </w:t>
      </w:r>
      <w:r>
        <w:rPr>
          <w:w w:val="95"/>
        </w:rPr>
        <w:t>appropriate</w:t>
      </w:r>
      <w:r>
        <w:rPr>
          <w:spacing w:val="-16"/>
          <w:w w:val="95"/>
        </w:rPr>
        <w:t xml:space="preserve"> </w:t>
      </w:r>
      <w:r>
        <w:rPr>
          <w:w w:val="95"/>
        </w:rPr>
        <w:t>measure</w:t>
      </w:r>
      <w:r>
        <w:rPr>
          <w:spacing w:val="-15"/>
          <w:w w:val="95"/>
        </w:rPr>
        <w:t xml:space="preserve"> </w:t>
      </w:r>
      <w:r>
        <w:rPr>
          <w:w w:val="95"/>
        </w:rPr>
        <w:t>to</w:t>
      </w:r>
      <w:r>
        <w:rPr>
          <w:spacing w:val="-14"/>
          <w:w w:val="95"/>
        </w:rPr>
        <w:t xml:space="preserve"> </w:t>
      </w:r>
      <w:r>
        <w:rPr>
          <w:w w:val="95"/>
        </w:rPr>
        <w:t>meet</w:t>
      </w:r>
      <w:r>
        <w:rPr>
          <w:spacing w:val="-16"/>
          <w:w w:val="95"/>
        </w:rPr>
        <w:t xml:space="preserve"> </w:t>
      </w:r>
      <w:r>
        <w:rPr>
          <w:w w:val="95"/>
        </w:rPr>
        <w:t>the</w:t>
      </w:r>
      <w:r>
        <w:rPr>
          <w:spacing w:val="-15"/>
          <w:w w:val="95"/>
        </w:rPr>
        <w:t xml:space="preserve"> </w:t>
      </w:r>
      <w:r>
        <w:rPr>
          <w:w w:val="95"/>
        </w:rPr>
        <w:t>Bank’s</w:t>
      </w:r>
      <w:r>
        <w:rPr>
          <w:spacing w:val="-15"/>
          <w:w w:val="95"/>
        </w:rPr>
        <w:t xml:space="preserve"> </w:t>
      </w:r>
      <w:r>
        <w:rPr>
          <w:w w:val="95"/>
        </w:rPr>
        <w:t>legal</w:t>
      </w:r>
      <w:r>
        <w:rPr>
          <w:spacing w:val="-15"/>
          <w:w w:val="95"/>
        </w:rPr>
        <w:t xml:space="preserve"> </w:t>
      </w:r>
      <w:r>
        <w:rPr>
          <w:w w:val="95"/>
        </w:rPr>
        <w:t xml:space="preserve">and </w:t>
      </w:r>
      <w:r>
        <w:t>regulatory</w:t>
      </w:r>
      <w:r>
        <w:rPr>
          <w:spacing w:val="-28"/>
        </w:rPr>
        <w:t xml:space="preserve"> </w:t>
      </w:r>
      <w:r>
        <w:t>obligations.</w:t>
      </w:r>
      <w:r>
        <w:rPr>
          <w:spacing w:val="-25"/>
        </w:rPr>
        <w:t xml:space="preserve"> </w:t>
      </w:r>
      <w:r>
        <w:t>Access</w:t>
      </w:r>
      <w:r>
        <w:rPr>
          <w:spacing w:val="-26"/>
        </w:rPr>
        <w:t xml:space="preserve"> </w:t>
      </w:r>
      <w:r>
        <w:t>to</w:t>
      </w:r>
      <w:r>
        <w:rPr>
          <w:spacing w:val="-25"/>
        </w:rPr>
        <w:t xml:space="preserve"> </w:t>
      </w:r>
      <w:r>
        <w:t>books</w:t>
      </w:r>
      <w:r>
        <w:rPr>
          <w:spacing w:val="-25"/>
        </w:rPr>
        <w:t xml:space="preserve"> </w:t>
      </w:r>
      <w:r>
        <w:t>and</w:t>
      </w:r>
      <w:r>
        <w:rPr>
          <w:spacing w:val="-27"/>
        </w:rPr>
        <w:t xml:space="preserve"> </w:t>
      </w:r>
      <w:r>
        <w:t>records/Audit</w:t>
      </w:r>
      <w:r>
        <w:rPr>
          <w:spacing w:val="-26"/>
        </w:rPr>
        <w:t xml:space="preserve"> </w:t>
      </w:r>
      <w:r>
        <w:t>and</w:t>
      </w:r>
      <w:r>
        <w:rPr>
          <w:spacing w:val="-26"/>
        </w:rPr>
        <w:t xml:space="preserve"> </w:t>
      </w:r>
      <w:r>
        <w:t>Inspection</w:t>
      </w:r>
      <w:r>
        <w:rPr>
          <w:spacing w:val="-28"/>
        </w:rPr>
        <w:t xml:space="preserve"> </w:t>
      </w:r>
      <w:r>
        <w:t>would</w:t>
      </w:r>
      <w:r>
        <w:rPr>
          <w:spacing w:val="-26"/>
        </w:rPr>
        <w:t xml:space="preserve"> </w:t>
      </w:r>
      <w:r>
        <w:t>include:-</w:t>
      </w:r>
    </w:p>
    <w:p w14:paraId="25A5D798" w14:textId="77777777" w:rsidR="001A581C" w:rsidRDefault="005A14EC" w:rsidP="000522D2">
      <w:pPr>
        <w:pStyle w:val="ListParagraph"/>
        <w:numPr>
          <w:ilvl w:val="0"/>
          <w:numId w:val="39"/>
        </w:numPr>
        <w:tabs>
          <w:tab w:val="left" w:pos="1361"/>
        </w:tabs>
        <w:spacing w:before="151" w:line="232" w:lineRule="auto"/>
        <w:ind w:right="-14"/>
      </w:pPr>
      <w:r>
        <w:rPr>
          <w:w w:val="95"/>
        </w:rPr>
        <w:t>Ensure</w:t>
      </w:r>
      <w:r>
        <w:rPr>
          <w:spacing w:val="-11"/>
          <w:w w:val="95"/>
        </w:rPr>
        <w:t xml:space="preserve"> </w:t>
      </w:r>
      <w:r>
        <w:rPr>
          <w:w w:val="95"/>
        </w:rPr>
        <w:t>that</w:t>
      </w:r>
      <w:r>
        <w:rPr>
          <w:spacing w:val="-12"/>
          <w:w w:val="95"/>
        </w:rPr>
        <w:t xml:space="preserve"> </w:t>
      </w:r>
      <w:r>
        <w:rPr>
          <w:w w:val="95"/>
        </w:rPr>
        <w:t>the</w:t>
      </w:r>
      <w:r>
        <w:rPr>
          <w:spacing w:val="-12"/>
          <w:w w:val="95"/>
        </w:rPr>
        <w:t xml:space="preserve"> </w:t>
      </w:r>
      <w:r>
        <w:rPr>
          <w:w w:val="95"/>
        </w:rPr>
        <w:t>Bank</w:t>
      </w:r>
      <w:r>
        <w:rPr>
          <w:spacing w:val="-11"/>
          <w:w w:val="95"/>
        </w:rPr>
        <w:t xml:space="preserve"> </w:t>
      </w:r>
      <w:r>
        <w:rPr>
          <w:w w:val="95"/>
        </w:rPr>
        <w:t>has</w:t>
      </w:r>
      <w:r>
        <w:rPr>
          <w:spacing w:val="-11"/>
          <w:w w:val="95"/>
        </w:rPr>
        <w:t xml:space="preserve"> </w:t>
      </w:r>
      <w:r>
        <w:rPr>
          <w:w w:val="95"/>
        </w:rPr>
        <w:t>the</w:t>
      </w:r>
      <w:r>
        <w:rPr>
          <w:spacing w:val="-12"/>
          <w:w w:val="95"/>
        </w:rPr>
        <w:t xml:space="preserve"> </w:t>
      </w:r>
      <w:r>
        <w:rPr>
          <w:w w:val="95"/>
        </w:rPr>
        <w:t>ability</w:t>
      </w:r>
      <w:r>
        <w:rPr>
          <w:spacing w:val="-11"/>
          <w:w w:val="95"/>
        </w:rPr>
        <w:t xml:space="preserve"> </w:t>
      </w:r>
      <w:r>
        <w:rPr>
          <w:w w:val="95"/>
        </w:rPr>
        <w:t>to</w:t>
      </w:r>
      <w:r>
        <w:rPr>
          <w:spacing w:val="-10"/>
          <w:w w:val="95"/>
        </w:rPr>
        <w:t xml:space="preserve"> </w:t>
      </w:r>
      <w:r>
        <w:rPr>
          <w:w w:val="95"/>
        </w:rPr>
        <w:t>access</w:t>
      </w:r>
      <w:r>
        <w:rPr>
          <w:spacing w:val="-11"/>
          <w:w w:val="95"/>
        </w:rPr>
        <w:t xml:space="preserve"> </w:t>
      </w:r>
      <w:r>
        <w:rPr>
          <w:w w:val="95"/>
        </w:rPr>
        <w:t>all</w:t>
      </w:r>
      <w:r>
        <w:rPr>
          <w:spacing w:val="-13"/>
          <w:w w:val="95"/>
        </w:rPr>
        <w:t xml:space="preserve"> </w:t>
      </w:r>
      <w:r>
        <w:rPr>
          <w:w w:val="95"/>
        </w:rPr>
        <w:t>books,</w:t>
      </w:r>
      <w:r>
        <w:rPr>
          <w:spacing w:val="-11"/>
          <w:w w:val="95"/>
        </w:rPr>
        <w:t xml:space="preserve"> </w:t>
      </w:r>
      <w:r>
        <w:rPr>
          <w:w w:val="95"/>
        </w:rPr>
        <w:t>records</w:t>
      </w:r>
      <w:r>
        <w:rPr>
          <w:spacing w:val="-11"/>
          <w:w w:val="95"/>
        </w:rPr>
        <w:t xml:space="preserve"> </w:t>
      </w:r>
      <w:r>
        <w:rPr>
          <w:w w:val="95"/>
        </w:rPr>
        <w:t>and</w:t>
      </w:r>
      <w:r>
        <w:rPr>
          <w:spacing w:val="-13"/>
          <w:w w:val="95"/>
        </w:rPr>
        <w:t xml:space="preserve"> </w:t>
      </w:r>
      <w:r>
        <w:rPr>
          <w:w w:val="95"/>
        </w:rPr>
        <w:t>information</w:t>
      </w:r>
      <w:r>
        <w:rPr>
          <w:spacing w:val="-12"/>
          <w:w w:val="95"/>
        </w:rPr>
        <w:t xml:space="preserve"> </w:t>
      </w:r>
      <w:r>
        <w:rPr>
          <w:w w:val="95"/>
        </w:rPr>
        <w:t>relevant</w:t>
      </w:r>
      <w:r>
        <w:rPr>
          <w:spacing w:val="-11"/>
          <w:w w:val="95"/>
        </w:rPr>
        <w:t xml:space="preserve"> </w:t>
      </w:r>
      <w:r>
        <w:rPr>
          <w:w w:val="95"/>
        </w:rPr>
        <w:t>to</w:t>
      </w:r>
      <w:r>
        <w:rPr>
          <w:spacing w:val="-11"/>
          <w:w w:val="95"/>
        </w:rPr>
        <w:t xml:space="preserve"> </w:t>
      </w:r>
      <w:r>
        <w:rPr>
          <w:w w:val="95"/>
        </w:rPr>
        <w:t>the outsourced</w:t>
      </w:r>
      <w:r>
        <w:rPr>
          <w:spacing w:val="-16"/>
          <w:w w:val="95"/>
        </w:rPr>
        <w:t xml:space="preserve"> </w:t>
      </w:r>
      <w:r>
        <w:rPr>
          <w:w w:val="95"/>
        </w:rPr>
        <w:t>activity</w:t>
      </w:r>
      <w:r>
        <w:rPr>
          <w:spacing w:val="-16"/>
          <w:w w:val="95"/>
        </w:rPr>
        <w:t xml:space="preserve"> </w:t>
      </w:r>
      <w:r>
        <w:rPr>
          <w:w w:val="95"/>
        </w:rPr>
        <w:t>available</w:t>
      </w:r>
      <w:r>
        <w:rPr>
          <w:spacing w:val="-16"/>
          <w:w w:val="95"/>
        </w:rPr>
        <w:t xml:space="preserve"> </w:t>
      </w:r>
      <w:r>
        <w:rPr>
          <w:w w:val="95"/>
        </w:rPr>
        <w:t>with</w:t>
      </w:r>
      <w:r>
        <w:rPr>
          <w:spacing w:val="-16"/>
          <w:w w:val="95"/>
        </w:rPr>
        <w:t xml:space="preserve"> </w:t>
      </w:r>
      <w:r>
        <w:rPr>
          <w:w w:val="95"/>
        </w:rPr>
        <w:t>the</w:t>
      </w:r>
      <w:r>
        <w:rPr>
          <w:spacing w:val="-16"/>
          <w:w w:val="95"/>
        </w:rPr>
        <w:t xml:space="preserve"> </w:t>
      </w:r>
      <w:r>
        <w:rPr>
          <w:w w:val="95"/>
        </w:rPr>
        <w:t>BIDDER.</w:t>
      </w:r>
      <w:r>
        <w:rPr>
          <w:spacing w:val="-15"/>
          <w:w w:val="95"/>
        </w:rPr>
        <w:t xml:space="preserve"> </w:t>
      </w:r>
      <w:r>
        <w:rPr>
          <w:w w:val="95"/>
        </w:rPr>
        <w:t>For</w:t>
      </w:r>
      <w:r>
        <w:rPr>
          <w:spacing w:val="-16"/>
          <w:w w:val="95"/>
        </w:rPr>
        <w:t xml:space="preserve"> </w:t>
      </w:r>
      <w:r>
        <w:rPr>
          <w:w w:val="95"/>
        </w:rPr>
        <w:t>technology</w:t>
      </w:r>
      <w:r>
        <w:rPr>
          <w:spacing w:val="-16"/>
          <w:w w:val="95"/>
        </w:rPr>
        <w:t xml:space="preserve"> </w:t>
      </w:r>
      <w:r>
        <w:rPr>
          <w:w w:val="95"/>
        </w:rPr>
        <w:t>outsourcing,</w:t>
      </w:r>
      <w:r>
        <w:rPr>
          <w:spacing w:val="-16"/>
          <w:w w:val="95"/>
        </w:rPr>
        <w:t xml:space="preserve"> </w:t>
      </w:r>
      <w:r>
        <w:rPr>
          <w:w w:val="95"/>
        </w:rPr>
        <w:t>requisite</w:t>
      </w:r>
      <w:r>
        <w:rPr>
          <w:spacing w:val="-15"/>
          <w:w w:val="95"/>
        </w:rPr>
        <w:t xml:space="preserve"> </w:t>
      </w:r>
      <w:r>
        <w:rPr>
          <w:w w:val="95"/>
        </w:rPr>
        <w:t>audit</w:t>
      </w:r>
      <w:r>
        <w:rPr>
          <w:spacing w:val="-16"/>
          <w:w w:val="95"/>
        </w:rPr>
        <w:t xml:space="preserve"> </w:t>
      </w:r>
      <w:r>
        <w:rPr>
          <w:w w:val="95"/>
        </w:rPr>
        <w:t xml:space="preserve">trails </w:t>
      </w:r>
      <w:r>
        <w:t>and</w:t>
      </w:r>
      <w:r>
        <w:rPr>
          <w:spacing w:val="-26"/>
        </w:rPr>
        <w:t xml:space="preserve"> </w:t>
      </w:r>
      <w:r>
        <w:t>logs</w:t>
      </w:r>
      <w:r>
        <w:rPr>
          <w:spacing w:val="-25"/>
        </w:rPr>
        <w:t xml:space="preserve"> </w:t>
      </w:r>
      <w:r>
        <w:t>for</w:t>
      </w:r>
      <w:r>
        <w:rPr>
          <w:spacing w:val="-26"/>
        </w:rPr>
        <w:t xml:space="preserve"> </w:t>
      </w:r>
      <w:r>
        <w:t>administrative</w:t>
      </w:r>
      <w:r>
        <w:rPr>
          <w:spacing w:val="-25"/>
        </w:rPr>
        <w:t xml:space="preserve"> </w:t>
      </w:r>
      <w:r>
        <w:t>activities</w:t>
      </w:r>
      <w:r>
        <w:rPr>
          <w:spacing w:val="-25"/>
        </w:rPr>
        <w:t xml:space="preserve"> </w:t>
      </w:r>
      <w:r>
        <w:t>should</w:t>
      </w:r>
      <w:r>
        <w:rPr>
          <w:spacing w:val="-25"/>
        </w:rPr>
        <w:t xml:space="preserve"> </w:t>
      </w:r>
      <w:r>
        <w:t>be</w:t>
      </w:r>
      <w:r>
        <w:rPr>
          <w:spacing w:val="-25"/>
        </w:rPr>
        <w:t xml:space="preserve"> </w:t>
      </w:r>
      <w:r>
        <w:t>retained</w:t>
      </w:r>
      <w:r>
        <w:rPr>
          <w:spacing w:val="-26"/>
        </w:rPr>
        <w:t xml:space="preserve"> </w:t>
      </w:r>
      <w:r>
        <w:t>and</w:t>
      </w:r>
      <w:r>
        <w:rPr>
          <w:spacing w:val="-25"/>
        </w:rPr>
        <w:t xml:space="preserve"> </w:t>
      </w:r>
      <w:r>
        <w:t>accessible</w:t>
      </w:r>
      <w:r>
        <w:rPr>
          <w:spacing w:val="-26"/>
        </w:rPr>
        <w:t xml:space="preserve"> </w:t>
      </w:r>
      <w:r>
        <w:t>to</w:t>
      </w:r>
      <w:r>
        <w:rPr>
          <w:spacing w:val="-24"/>
        </w:rPr>
        <w:t xml:space="preserve"> </w:t>
      </w:r>
      <w:r>
        <w:t>the</w:t>
      </w:r>
      <w:r>
        <w:rPr>
          <w:spacing w:val="-26"/>
        </w:rPr>
        <w:t xml:space="preserve"> </w:t>
      </w:r>
      <w:r>
        <w:t>Bank</w:t>
      </w:r>
      <w:r>
        <w:rPr>
          <w:spacing w:val="-26"/>
        </w:rPr>
        <w:t xml:space="preserve"> </w:t>
      </w:r>
      <w:r>
        <w:t>based</w:t>
      </w:r>
      <w:r>
        <w:rPr>
          <w:spacing w:val="-25"/>
        </w:rPr>
        <w:t xml:space="preserve"> </w:t>
      </w:r>
      <w:r>
        <w:t>on approved</w:t>
      </w:r>
      <w:r>
        <w:rPr>
          <w:spacing w:val="-8"/>
        </w:rPr>
        <w:t xml:space="preserve"> </w:t>
      </w:r>
      <w:r>
        <w:t>request.</w:t>
      </w:r>
    </w:p>
    <w:p w14:paraId="6456B1D5" w14:textId="77777777" w:rsidR="00766D67" w:rsidRDefault="005A14EC" w:rsidP="000522D2">
      <w:pPr>
        <w:pStyle w:val="ListParagraph"/>
        <w:numPr>
          <w:ilvl w:val="0"/>
          <w:numId w:val="39"/>
        </w:numPr>
        <w:tabs>
          <w:tab w:val="left" w:pos="1361"/>
        </w:tabs>
        <w:spacing w:line="232" w:lineRule="auto"/>
        <w:ind w:right="-14"/>
      </w:pPr>
      <w:r>
        <w:rPr>
          <w:w w:val="95"/>
        </w:rPr>
        <w:t>Provide</w:t>
      </w:r>
      <w:r>
        <w:rPr>
          <w:spacing w:val="-10"/>
          <w:w w:val="95"/>
        </w:rPr>
        <w:t xml:space="preserve"> </w:t>
      </w:r>
      <w:r>
        <w:rPr>
          <w:w w:val="95"/>
        </w:rPr>
        <w:t>the</w:t>
      </w:r>
      <w:r>
        <w:rPr>
          <w:spacing w:val="-10"/>
          <w:w w:val="95"/>
        </w:rPr>
        <w:t xml:space="preserve"> </w:t>
      </w:r>
      <w:r>
        <w:rPr>
          <w:w w:val="95"/>
        </w:rPr>
        <w:t>Bank</w:t>
      </w:r>
      <w:r>
        <w:rPr>
          <w:spacing w:val="-10"/>
          <w:w w:val="95"/>
        </w:rPr>
        <w:t xml:space="preserve"> </w:t>
      </w:r>
      <w:r>
        <w:rPr>
          <w:w w:val="95"/>
        </w:rPr>
        <w:t>with</w:t>
      </w:r>
      <w:r>
        <w:rPr>
          <w:spacing w:val="-10"/>
          <w:w w:val="95"/>
        </w:rPr>
        <w:t xml:space="preserve"> </w:t>
      </w:r>
      <w:r>
        <w:rPr>
          <w:w w:val="95"/>
        </w:rPr>
        <w:t>right</w:t>
      </w:r>
      <w:r>
        <w:rPr>
          <w:spacing w:val="-10"/>
          <w:w w:val="95"/>
        </w:rPr>
        <w:t xml:space="preserve"> </w:t>
      </w:r>
      <w:r>
        <w:rPr>
          <w:w w:val="95"/>
        </w:rPr>
        <w:t>to</w:t>
      </w:r>
      <w:r>
        <w:rPr>
          <w:spacing w:val="-10"/>
          <w:w w:val="95"/>
        </w:rPr>
        <w:t xml:space="preserve"> </w:t>
      </w:r>
      <w:r>
        <w:rPr>
          <w:w w:val="95"/>
        </w:rPr>
        <w:t>conduct</w:t>
      </w:r>
      <w:r>
        <w:rPr>
          <w:spacing w:val="-9"/>
          <w:w w:val="95"/>
        </w:rPr>
        <w:t xml:space="preserve"> </w:t>
      </w:r>
      <w:r>
        <w:rPr>
          <w:w w:val="95"/>
        </w:rPr>
        <w:t>audits</w:t>
      </w:r>
      <w:r>
        <w:rPr>
          <w:spacing w:val="-10"/>
          <w:w w:val="95"/>
        </w:rPr>
        <w:t xml:space="preserve"> </w:t>
      </w:r>
      <w:r>
        <w:rPr>
          <w:w w:val="95"/>
        </w:rPr>
        <w:t>on</w:t>
      </w:r>
      <w:r>
        <w:rPr>
          <w:spacing w:val="-10"/>
          <w:w w:val="95"/>
        </w:rPr>
        <w:t xml:space="preserve"> </w:t>
      </w:r>
      <w:r>
        <w:rPr>
          <w:w w:val="95"/>
        </w:rPr>
        <w:t>the</w:t>
      </w:r>
      <w:r>
        <w:rPr>
          <w:spacing w:val="-11"/>
          <w:w w:val="95"/>
        </w:rPr>
        <w:t xml:space="preserve"> </w:t>
      </w:r>
      <w:r>
        <w:rPr>
          <w:w w:val="95"/>
        </w:rPr>
        <w:t>BIDDER</w:t>
      </w:r>
      <w:r>
        <w:rPr>
          <w:spacing w:val="-10"/>
          <w:w w:val="95"/>
        </w:rPr>
        <w:t xml:space="preserve"> </w:t>
      </w:r>
      <w:r>
        <w:rPr>
          <w:w w:val="95"/>
        </w:rPr>
        <w:t>whether</w:t>
      </w:r>
      <w:r>
        <w:rPr>
          <w:spacing w:val="-10"/>
          <w:w w:val="95"/>
        </w:rPr>
        <w:t xml:space="preserve"> </w:t>
      </w:r>
      <w:r>
        <w:rPr>
          <w:w w:val="95"/>
        </w:rPr>
        <w:t>by</w:t>
      </w:r>
      <w:r>
        <w:rPr>
          <w:spacing w:val="-11"/>
          <w:w w:val="95"/>
        </w:rPr>
        <w:t xml:space="preserve"> </w:t>
      </w:r>
      <w:r>
        <w:rPr>
          <w:w w:val="95"/>
        </w:rPr>
        <w:t>its</w:t>
      </w:r>
      <w:r>
        <w:rPr>
          <w:spacing w:val="-9"/>
          <w:w w:val="95"/>
        </w:rPr>
        <w:t xml:space="preserve"> </w:t>
      </w:r>
      <w:r>
        <w:rPr>
          <w:w w:val="95"/>
        </w:rPr>
        <w:t>internal</w:t>
      </w:r>
      <w:r>
        <w:rPr>
          <w:spacing w:val="-11"/>
          <w:w w:val="95"/>
        </w:rPr>
        <w:t xml:space="preserve"> </w:t>
      </w:r>
      <w:r>
        <w:rPr>
          <w:w w:val="95"/>
        </w:rPr>
        <w:t>or</w:t>
      </w:r>
      <w:r>
        <w:rPr>
          <w:spacing w:val="-9"/>
          <w:w w:val="95"/>
        </w:rPr>
        <w:t xml:space="preserve"> </w:t>
      </w:r>
      <w:r>
        <w:rPr>
          <w:w w:val="95"/>
        </w:rPr>
        <w:t>external auditors,</w:t>
      </w:r>
      <w:r>
        <w:rPr>
          <w:spacing w:val="-18"/>
          <w:w w:val="95"/>
        </w:rPr>
        <w:t xml:space="preserve"> </w:t>
      </w:r>
      <w:r>
        <w:rPr>
          <w:w w:val="95"/>
        </w:rPr>
        <w:t>or</w:t>
      </w:r>
      <w:r>
        <w:rPr>
          <w:spacing w:val="-15"/>
          <w:w w:val="95"/>
        </w:rPr>
        <w:t xml:space="preserve"> </w:t>
      </w:r>
      <w:r>
        <w:rPr>
          <w:w w:val="95"/>
        </w:rPr>
        <w:t>by</w:t>
      </w:r>
      <w:r>
        <w:rPr>
          <w:spacing w:val="-15"/>
          <w:w w:val="95"/>
        </w:rPr>
        <w:t xml:space="preserve"> </w:t>
      </w:r>
      <w:r>
        <w:rPr>
          <w:w w:val="95"/>
        </w:rPr>
        <w:t>external</w:t>
      </w:r>
      <w:r>
        <w:rPr>
          <w:spacing w:val="-17"/>
          <w:w w:val="95"/>
        </w:rPr>
        <w:t xml:space="preserve"> </w:t>
      </w:r>
      <w:r>
        <w:rPr>
          <w:w w:val="95"/>
        </w:rPr>
        <w:t>specialist</w:t>
      </w:r>
      <w:r>
        <w:rPr>
          <w:spacing w:val="-15"/>
          <w:w w:val="95"/>
        </w:rPr>
        <w:t xml:space="preserve"> </w:t>
      </w:r>
      <w:r>
        <w:rPr>
          <w:w w:val="95"/>
        </w:rPr>
        <w:t>appointed</w:t>
      </w:r>
      <w:r>
        <w:rPr>
          <w:spacing w:val="-18"/>
          <w:w w:val="95"/>
        </w:rPr>
        <w:t xml:space="preserve"> </w:t>
      </w:r>
      <w:r>
        <w:rPr>
          <w:w w:val="95"/>
        </w:rPr>
        <w:t>to</w:t>
      </w:r>
      <w:r>
        <w:rPr>
          <w:spacing w:val="-16"/>
          <w:w w:val="95"/>
        </w:rPr>
        <w:t xml:space="preserve"> </w:t>
      </w:r>
      <w:r>
        <w:rPr>
          <w:w w:val="95"/>
        </w:rPr>
        <w:t>act</w:t>
      </w:r>
      <w:r>
        <w:rPr>
          <w:spacing w:val="-17"/>
          <w:w w:val="95"/>
        </w:rPr>
        <w:t xml:space="preserve"> </w:t>
      </w:r>
      <w:r>
        <w:rPr>
          <w:w w:val="95"/>
        </w:rPr>
        <w:t>on</w:t>
      </w:r>
      <w:r>
        <w:rPr>
          <w:spacing w:val="-18"/>
          <w:w w:val="95"/>
        </w:rPr>
        <w:t xml:space="preserve"> </w:t>
      </w:r>
      <w:r>
        <w:rPr>
          <w:w w:val="95"/>
        </w:rPr>
        <w:t>its</w:t>
      </w:r>
      <w:r>
        <w:rPr>
          <w:spacing w:val="-15"/>
          <w:w w:val="95"/>
        </w:rPr>
        <w:t xml:space="preserve"> </w:t>
      </w:r>
      <w:r>
        <w:rPr>
          <w:w w:val="95"/>
        </w:rPr>
        <w:t>behalf</w:t>
      </w:r>
      <w:r>
        <w:rPr>
          <w:spacing w:val="-17"/>
          <w:w w:val="95"/>
        </w:rPr>
        <w:t xml:space="preserve"> </w:t>
      </w:r>
      <w:r>
        <w:rPr>
          <w:w w:val="95"/>
        </w:rPr>
        <w:t>and</w:t>
      </w:r>
      <w:r>
        <w:rPr>
          <w:spacing w:val="-16"/>
          <w:w w:val="95"/>
        </w:rPr>
        <w:t xml:space="preserve"> </w:t>
      </w:r>
      <w:r>
        <w:rPr>
          <w:w w:val="95"/>
        </w:rPr>
        <w:t>to</w:t>
      </w:r>
      <w:r>
        <w:rPr>
          <w:spacing w:val="-16"/>
          <w:w w:val="95"/>
        </w:rPr>
        <w:t xml:space="preserve"> </w:t>
      </w:r>
      <w:r>
        <w:rPr>
          <w:w w:val="95"/>
        </w:rPr>
        <w:t>obtain</w:t>
      </w:r>
      <w:r>
        <w:rPr>
          <w:spacing w:val="-16"/>
          <w:w w:val="95"/>
        </w:rPr>
        <w:t xml:space="preserve"> </w:t>
      </w:r>
      <w:r>
        <w:rPr>
          <w:w w:val="95"/>
        </w:rPr>
        <w:t>copies</w:t>
      </w:r>
      <w:r>
        <w:rPr>
          <w:spacing w:val="-15"/>
          <w:w w:val="95"/>
        </w:rPr>
        <w:t xml:space="preserve"> </w:t>
      </w:r>
      <w:r>
        <w:rPr>
          <w:w w:val="95"/>
        </w:rPr>
        <w:t>of</w:t>
      </w:r>
      <w:r>
        <w:rPr>
          <w:spacing w:val="-17"/>
          <w:w w:val="95"/>
        </w:rPr>
        <w:t xml:space="preserve"> </w:t>
      </w:r>
      <w:r>
        <w:rPr>
          <w:w w:val="95"/>
        </w:rPr>
        <w:t>any</w:t>
      </w:r>
      <w:r>
        <w:rPr>
          <w:spacing w:val="-17"/>
          <w:w w:val="95"/>
        </w:rPr>
        <w:t xml:space="preserve"> </w:t>
      </w:r>
      <w:r>
        <w:rPr>
          <w:w w:val="95"/>
        </w:rPr>
        <w:t xml:space="preserve">audit </w:t>
      </w:r>
      <w:r>
        <w:t>or</w:t>
      </w:r>
      <w:r>
        <w:rPr>
          <w:spacing w:val="-16"/>
        </w:rPr>
        <w:t xml:space="preserve"> </w:t>
      </w:r>
      <w:r>
        <w:t>review</w:t>
      </w:r>
      <w:r>
        <w:rPr>
          <w:spacing w:val="-16"/>
        </w:rPr>
        <w:t xml:space="preserve"> </w:t>
      </w:r>
      <w:r>
        <w:t>reports</w:t>
      </w:r>
      <w:r>
        <w:rPr>
          <w:spacing w:val="-16"/>
        </w:rPr>
        <w:t xml:space="preserve"> </w:t>
      </w:r>
      <w:r>
        <w:t>and</w:t>
      </w:r>
      <w:r>
        <w:rPr>
          <w:spacing w:val="-15"/>
        </w:rPr>
        <w:t xml:space="preserve"> </w:t>
      </w:r>
      <w:r>
        <w:t>finding</w:t>
      </w:r>
      <w:r>
        <w:rPr>
          <w:spacing w:val="-16"/>
        </w:rPr>
        <w:t xml:space="preserve"> </w:t>
      </w:r>
      <w:r>
        <w:t>made</w:t>
      </w:r>
      <w:r>
        <w:rPr>
          <w:spacing w:val="-16"/>
        </w:rPr>
        <w:t xml:space="preserve"> </w:t>
      </w:r>
      <w:r>
        <w:t>on</w:t>
      </w:r>
      <w:r>
        <w:rPr>
          <w:spacing w:val="-15"/>
        </w:rPr>
        <w:t xml:space="preserve"> </w:t>
      </w:r>
      <w:r>
        <w:t>the</w:t>
      </w:r>
      <w:r>
        <w:rPr>
          <w:spacing w:val="-17"/>
        </w:rPr>
        <w:t xml:space="preserve"> </w:t>
      </w:r>
      <w:r>
        <w:t>service</w:t>
      </w:r>
      <w:r>
        <w:rPr>
          <w:spacing w:val="-16"/>
        </w:rPr>
        <w:t xml:space="preserve"> </w:t>
      </w:r>
      <w:r>
        <w:t>provider</w:t>
      </w:r>
      <w:r>
        <w:rPr>
          <w:spacing w:val="-16"/>
        </w:rPr>
        <w:t xml:space="preserve"> </w:t>
      </w:r>
      <w:r>
        <w:t>in</w:t>
      </w:r>
      <w:r>
        <w:rPr>
          <w:spacing w:val="-16"/>
        </w:rPr>
        <w:t xml:space="preserve"> </w:t>
      </w:r>
      <w:r>
        <w:t>conjunction</w:t>
      </w:r>
      <w:r>
        <w:rPr>
          <w:spacing w:val="-15"/>
        </w:rPr>
        <w:t xml:space="preserve"> </w:t>
      </w:r>
      <w:r>
        <w:t>with</w:t>
      </w:r>
      <w:r>
        <w:rPr>
          <w:spacing w:val="-16"/>
        </w:rPr>
        <w:t xml:space="preserve"> </w:t>
      </w:r>
      <w:r>
        <w:t>the</w:t>
      </w:r>
      <w:r>
        <w:rPr>
          <w:spacing w:val="-15"/>
        </w:rPr>
        <w:t xml:space="preserve"> </w:t>
      </w:r>
      <w:r>
        <w:t xml:space="preserve">services </w:t>
      </w:r>
      <w:r>
        <w:lastRenderedPageBreak/>
        <w:t>performed for the</w:t>
      </w:r>
      <w:r>
        <w:rPr>
          <w:spacing w:val="-19"/>
        </w:rPr>
        <w:t xml:space="preserve"> </w:t>
      </w:r>
      <w:r>
        <w:t>bank.</w:t>
      </w:r>
    </w:p>
    <w:p w14:paraId="2CB8E3E0" w14:textId="6CF11D4E" w:rsidR="001A581C" w:rsidRPr="00766D67" w:rsidRDefault="005A14EC" w:rsidP="000522D2">
      <w:pPr>
        <w:pStyle w:val="ListParagraph"/>
        <w:numPr>
          <w:ilvl w:val="0"/>
          <w:numId w:val="39"/>
        </w:numPr>
        <w:tabs>
          <w:tab w:val="left" w:pos="1361"/>
        </w:tabs>
        <w:spacing w:line="232" w:lineRule="auto"/>
        <w:ind w:right="-14"/>
      </w:pPr>
      <w:r w:rsidRPr="00766D67">
        <w:rPr>
          <w:w w:val="95"/>
        </w:rPr>
        <w:t>Include</w:t>
      </w:r>
      <w:r w:rsidRPr="00766D67">
        <w:rPr>
          <w:spacing w:val="-16"/>
          <w:w w:val="95"/>
        </w:rPr>
        <w:t xml:space="preserve"> </w:t>
      </w:r>
      <w:r w:rsidRPr="00766D67">
        <w:rPr>
          <w:w w:val="95"/>
        </w:rPr>
        <w:t>clause</w:t>
      </w:r>
      <w:r w:rsidRPr="00766D67">
        <w:rPr>
          <w:spacing w:val="-16"/>
          <w:w w:val="95"/>
        </w:rPr>
        <w:t xml:space="preserve"> </w:t>
      </w:r>
      <w:r w:rsidRPr="00766D67">
        <w:rPr>
          <w:w w:val="95"/>
        </w:rPr>
        <w:t>to</w:t>
      </w:r>
      <w:r w:rsidRPr="00766D67">
        <w:rPr>
          <w:spacing w:val="-14"/>
          <w:w w:val="95"/>
        </w:rPr>
        <w:t xml:space="preserve"> </w:t>
      </w:r>
      <w:r w:rsidRPr="00766D67">
        <w:rPr>
          <w:w w:val="95"/>
        </w:rPr>
        <w:t>allow</w:t>
      </w:r>
      <w:r w:rsidRPr="00766D67">
        <w:rPr>
          <w:spacing w:val="-16"/>
          <w:w w:val="95"/>
        </w:rPr>
        <w:t xml:space="preserve"> </w:t>
      </w:r>
      <w:r w:rsidRPr="00766D67">
        <w:rPr>
          <w:w w:val="95"/>
        </w:rPr>
        <w:t>the</w:t>
      </w:r>
      <w:r w:rsidRPr="00766D67">
        <w:rPr>
          <w:spacing w:val="-18"/>
          <w:w w:val="95"/>
        </w:rPr>
        <w:t xml:space="preserve"> </w:t>
      </w:r>
      <w:r w:rsidRPr="00766D67">
        <w:rPr>
          <w:w w:val="95"/>
        </w:rPr>
        <w:t>reserve</w:t>
      </w:r>
      <w:r w:rsidRPr="00766D67">
        <w:rPr>
          <w:spacing w:val="-15"/>
          <w:w w:val="95"/>
        </w:rPr>
        <w:t xml:space="preserve"> </w:t>
      </w:r>
      <w:r w:rsidRPr="00766D67">
        <w:rPr>
          <w:w w:val="95"/>
        </w:rPr>
        <w:t>bank</w:t>
      </w:r>
      <w:r w:rsidRPr="00766D67">
        <w:rPr>
          <w:spacing w:val="-16"/>
          <w:w w:val="95"/>
        </w:rPr>
        <w:t xml:space="preserve"> </w:t>
      </w:r>
      <w:r w:rsidRPr="00766D67">
        <w:rPr>
          <w:w w:val="95"/>
        </w:rPr>
        <w:t>of</w:t>
      </w:r>
      <w:r w:rsidRPr="00766D67">
        <w:rPr>
          <w:spacing w:val="-16"/>
          <w:w w:val="95"/>
        </w:rPr>
        <w:t xml:space="preserve"> </w:t>
      </w:r>
      <w:r w:rsidRPr="00766D67">
        <w:rPr>
          <w:w w:val="95"/>
        </w:rPr>
        <w:t>India</w:t>
      </w:r>
      <w:r w:rsidRPr="00766D67">
        <w:rPr>
          <w:spacing w:val="-16"/>
          <w:w w:val="95"/>
        </w:rPr>
        <w:t xml:space="preserve"> </w:t>
      </w:r>
      <w:r w:rsidRPr="00766D67">
        <w:rPr>
          <w:w w:val="95"/>
        </w:rPr>
        <w:t>or</w:t>
      </w:r>
      <w:r w:rsidRPr="00766D67">
        <w:rPr>
          <w:spacing w:val="-16"/>
          <w:w w:val="95"/>
        </w:rPr>
        <w:t xml:space="preserve"> </w:t>
      </w:r>
      <w:r w:rsidRPr="00766D67">
        <w:rPr>
          <w:w w:val="95"/>
        </w:rPr>
        <w:t>persons</w:t>
      </w:r>
      <w:r w:rsidRPr="00766D67">
        <w:rPr>
          <w:spacing w:val="-16"/>
          <w:w w:val="95"/>
        </w:rPr>
        <w:t xml:space="preserve"> </w:t>
      </w:r>
      <w:r w:rsidRPr="00766D67">
        <w:rPr>
          <w:w w:val="95"/>
        </w:rPr>
        <w:t>authorized</w:t>
      </w:r>
      <w:r w:rsidRPr="00766D67">
        <w:rPr>
          <w:spacing w:val="-17"/>
          <w:w w:val="95"/>
        </w:rPr>
        <w:t xml:space="preserve"> </w:t>
      </w:r>
      <w:r w:rsidRPr="00766D67">
        <w:rPr>
          <w:w w:val="95"/>
        </w:rPr>
        <w:t>by</w:t>
      </w:r>
      <w:r w:rsidRPr="00766D67">
        <w:rPr>
          <w:spacing w:val="-15"/>
          <w:w w:val="95"/>
        </w:rPr>
        <w:t xml:space="preserve"> </w:t>
      </w:r>
      <w:r w:rsidRPr="00766D67">
        <w:rPr>
          <w:w w:val="95"/>
        </w:rPr>
        <w:t>it</w:t>
      </w:r>
      <w:r w:rsidRPr="00766D67">
        <w:rPr>
          <w:spacing w:val="-16"/>
          <w:w w:val="95"/>
        </w:rPr>
        <w:t xml:space="preserve"> </w:t>
      </w:r>
      <w:r w:rsidRPr="00766D67">
        <w:rPr>
          <w:w w:val="95"/>
        </w:rPr>
        <w:t>to</w:t>
      </w:r>
      <w:r w:rsidRPr="00766D67">
        <w:rPr>
          <w:spacing w:val="-15"/>
          <w:w w:val="95"/>
        </w:rPr>
        <w:t xml:space="preserve"> </w:t>
      </w:r>
      <w:r w:rsidRPr="00766D67">
        <w:rPr>
          <w:w w:val="95"/>
        </w:rPr>
        <w:t>access</w:t>
      </w:r>
      <w:r w:rsidRPr="00766D67">
        <w:rPr>
          <w:spacing w:val="-17"/>
          <w:w w:val="95"/>
        </w:rPr>
        <w:t xml:space="preserve"> </w:t>
      </w:r>
      <w:r w:rsidRPr="00766D67">
        <w:rPr>
          <w:w w:val="95"/>
        </w:rPr>
        <w:t>the</w:t>
      </w:r>
      <w:r w:rsidRPr="00766D67">
        <w:rPr>
          <w:spacing w:val="-15"/>
          <w:w w:val="95"/>
        </w:rPr>
        <w:t xml:space="preserve"> </w:t>
      </w:r>
      <w:r w:rsidRPr="00766D67">
        <w:rPr>
          <w:w w:val="95"/>
        </w:rPr>
        <w:t xml:space="preserve">bank’s documents: records of transactions, and other necessary information given to you, stored or </w:t>
      </w:r>
      <w:r>
        <w:t>processed</w:t>
      </w:r>
      <w:r w:rsidRPr="00766D67">
        <w:rPr>
          <w:spacing w:val="-22"/>
        </w:rPr>
        <w:t xml:space="preserve"> </w:t>
      </w:r>
      <w:r>
        <w:t>by</w:t>
      </w:r>
      <w:r w:rsidRPr="00766D67">
        <w:rPr>
          <w:spacing w:val="-21"/>
        </w:rPr>
        <w:t xml:space="preserve"> </w:t>
      </w:r>
      <w:r>
        <w:t>the</w:t>
      </w:r>
      <w:r w:rsidRPr="00766D67">
        <w:rPr>
          <w:spacing w:val="-21"/>
        </w:rPr>
        <w:t xml:space="preserve"> </w:t>
      </w:r>
      <w:r>
        <w:t>BIDDER</w:t>
      </w:r>
      <w:r w:rsidRPr="00766D67">
        <w:rPr>
          <w:spacing w:val="-22"/>
        </w:rPr>
        <w:t xml:space="preserve"> </w:t>
      </w:r>
      <w:r>
        <w:t>within</w:t>
      </w:r>
      <w:r w:rsidRPr="00766D67">
        <w:rPr>
          <w:spacing w:val="-21"/>
        </w:rPr>
        <w:t xml:space="preserve"> </w:t>
      </w:r>
      <w:r>
        <w:t>a</w:t>
      </w:r>
      <w:r w:rsidRPr="00766D67">
        <w:rPr>
          <w:spacing w:val="-21"/>
        </w:rPr>
        <w:t xml:space="preserve"> </w:t>
      </w:r>
      <w:r>
        <w:t>reasonable</w:t>
      </w:r>
      <w:r w:rsidRPr="00766D67">
        <w:rPr>
          <w:spacing w:val="-22"/>
        </w:rPr>
        <w:t xml:space="preserve"> </w:t>
      </w:r>
      <w:r>
        <w:t>time.</w:t>
      </w:r>
      <w:r w:rsidRPr="00766D67">
        <w:rPr>
          <w:spacing w:val="-21"/>
        </w:rPr>
        <w:t xml:space="preserve"> </w:t>
      </w:r>
      <w:r>
        <w:t>This</w:t>
      </w:r>
      <w:r w:rsidRPr="00766D67">
        <w:rPr>
          <w:spacing w:val="-22"/>
        </w:rPr>
        <w:t xml:space="preserve"> </w:t>
      </w:r>
      <w:r>
        <w:t>includes</w:t>
      </w:r>
      <w:r w:rsidRPr="00766D67">
        <w:rPr>
          <w:spacing w:val="-21"/>
        </w:rPr>
        <w:t xml:space="preserve"> </w:t>
      </w:r>
      <w:r>
        <w:t>information</w:t>
      </w:r>
      <w:r w:rsidRPr="00766D67">
        <w:rPr>
          <w:spacing w:val="-19"/>
        </w:rPr>
        <w:t xml:space="preserve"> </w:t>
      </w:r>
      <w:r>
        <w:t>maintained</w:t>
      </w:r>
      <w:r w:rsidRPr="00766D67">
        <w:rPr>
          <w:spacing w:val="-22"/>
        </w:rPr>
        <w:t xml:space="preserve"> </w:t>
      </w:r>
      <w:r>
        <w:t>in paper and electronic</w:t>
      </w:r>
      <w:r w:rsidRPr="00766D67">
        <w:rPr>
          <w:spacing w:val="-22"/>
        </w:rPr>
        <w:t xml:space="preserve"> </w:t>
      </w:r>
      <w:r>
        <w:t>formats.</w:t>
      </w:r>
    </w:p>
    <w:p w14:paraId="3956AA41" w14:textId="77777777" w:rsidR="00766D67" w:rsidRDefault="005A14EC" w:rsidP="000522D2">
      <w:pPr>
        <w:pStyle w:val="ListParagraph"/>
        <w:numPr>
          <w:ilvl w:val="0"/>
          <w:numId w:val="39"/>
        </w:numPr>
        <w:tabs>
          <w:tab w:val="left" w:pos="1361"/>
        </w:tabs>
        <w:spacing w:before="130" w:line="216" w:lineRule="auto"/>
        <w:ind w:right="-14"/>
      </w:pPr>
      <w:r w:rsidRPr="00766D67">
        <w:rPr>
          <w:w w:val="95"/>
        </w:rPr>
        <w:t>Recognized</w:t>
      </w:r>
      <w:r w:rsidRPr="00766D67">
        <w:rPr>
          <w:spacing w:val="-17"/>
          <w:w w:val="95"/>
        </w:rPr>
        <w:t xml:space="preserve"> </w:t>
      </w:r>
      <w:r w:rsidRPr="00766D67">
        <w:rPr>
          <w:w w:val="95"/>
        </w:rPr>
        <w:t>the</w:t>
      </w:r>
      <w:r w:rsidRPr="00766D67">
        <w:rPr>
          <w:spacing w:val="-16"/>
          <w:w w:val="95"/>
        </w:rPr>
        <w:t xml:space="preserve"> </w:t>
      </w:r>
      <w:r w:rsidRPr="00766D67">
        <w:rPr>
          <w:w w:val="95"/>
        </w:rPr>
        <w:t>right</w:t>
      </w:r>
      <w:r w:rsidRPr="00766D67">
        <w:rPr>
          <w:spacing w:val="-16"/>
          <w:w w:val="95"/>
        </w:rPr>
        <w:t xml:space="preserve"> </w:t>
      </w:r>
      <w:r w:rsidRPr="00766D67">
        <w:rPr>
          <w:w w:val="95"/>
        </w:rPr>
        <w:t>of</w:t>
      </w:r>
      <w:r w:rsidRPr="00766D67">
        <w:rPr>
          <w:spacing w:val="-17"/>
          <w:w w:val="95"/>
        </w:rPr>
        <w:t xml:space="preserve"> </w:t>
      </w:r>
      <w:r w:rsidRPr="00766D67">
        <w:rPr>
          <w:w w:val="95"/>
        </w:rPr>
        <w:t>the</w:t>
      </w:r>
      <w:r w:rsidRPr="00766D67">
        <w:rPr>
          <w:spacing w:val="-18"/>
          <w:w w:val="95"/>
        </w:rPr>
        <w:t xml:space="preserve"> </w:t>
      </w:r>
      <w:r w:rsidRPr="00766D67">
        <w:rPr>
          <w:w w:val="95"/>
        </w:rPr>
        <w:t>reserve</w:t>
      </w:r>
      <w:r w:rsidRPr="00766D67">
        <w:rPr>
          <w:spacing w:val="-16"/>
          <w:w w:val="95"/>
        </w:rPr>
        <w:t xml:space="preserve"> </w:t>
      </w:r>
      <w:r w:rsidRPr="00766D67">
        <w:rPr>
          <w:w w:val="95"/>
        </w:rPr>
        <w:t>bank</w:t>
      </w:r>
      <w:r w:rsidRPr="00766D67">
        <w:rPr>
          <w:spacing w:val="-16"/>
          <w:w w:val="95"/>
        </w:rPr>
        <w:t xml:space="preserve"> </w:t>
      </w:r>
      <w:r w:rsidRPr="00766D67">
        <w:rPr>
          <w:w w:val="95"/>
        </w:rPr>
        <w:t>to</w:t>
      </w:r>
      <w:r w:rsidRPr="00766D67">
        <w:rPr>
          <w:spacing w:val="-16"/>
          <w:w w:val="95"/>
        </w:rPr>
        <w:t xml:space="preserve"> </w:t>
      </w:r>
      <w:r w:rsidRPr="00766D67">
        <w:rPr>
          <w:w w:val="95"/>
        </w:rPr>
        <w:t>cause</w:t>
      </w:r>
      <w:r w:rsidRPr="00766D67">
        <w:rPr>
          <w:spacing w:val="-16"/>
          <w:w w:val="95"/>
        </w:rPr>
        <w:t xml:space="preserve"> </w:t>
      </w:r>
      <w:r w:rsidRPr="00766D67">
        <w:rPr>
          <w:w w:val="95"/>
        </w:rPr>
        <w:t>an</w:t>
      </w:r>
      <w:r w:rsidRPr="00766D67">
        <w:rPr>
          <w:spacing w:val="-17"/>
          <w:w w:val="95"/>
        </w:rPr>
        <w:t xml:space="preserve"> </w:t>
      </w:r>
      <w:r w:rsidRPr="00766D67">
        <w:rPr>
          <w:w w:val="95"/>
        </w:rPr>
        <w:t>inspection</w:t>
      </w:r>
      <w:r w:rsidRPr="00766D67">
        <w:rPr>
          <w:spacing w:val="-17"/>
          <w:w w:val="95"/>
        </w:rPr>
        <w:t xml:space="preserve"> </w:t>
      </w:r>
      <w:r w:rsidRPr="00766D67">
        <w:rPr>
          <w:w w:val="95"/>
        </w:rPr>
        <w:t>to</w:t>
      </w:r>
      <w:r w:rsidRPr="00766D67">
        <w:rPr>
          <w:spacing w:val="-16"/>
          <w:w w:val="95"/>
        </w:rPr>
        <w:t xml:space="preserve"> </w:t>
      </w:r>
      <w:r w:rsidRPr="00766D67">
        <w:rPr>
          <w:w w:val="95"/>
        </w:rPr>
        <w:t>be</w:t>
      </w:r>
      <w:r w:rsidRPr="00766D67">
        <w:rPr>
          <w:spacing w:val="-17"/>
          <w:w w:val="95"/>
        </w:rPr>
        <w:t xml:space="preserve"> </w:t>
      </w:r>
      <w:r w:rsidRPr="00766D67">
        <w:rPr>
          <w:w w:val="95"/>
        </w:rPr>
        <w:t>made</w:t>
      </w:r>
      <w:r w:rsidRPr="00766D67">
        <w:rPr>
          <w:spacing w:val="-17"/>
          <w:w w:val="95"/>
        </w:rPr>
        <w:t xml:space="preserve"> </w:t>
      </w:r>
      <w:r w:rsidRPr="00766D67">
        <w:rPr>
          <w:w w:val="95"/>
        </w:rPr>
        <w:t>of</w:t>
      </w:r>
      <w:r w:rsidRPr="00766D67">
        <w:rPr>
          <w:spacing w:val="-17"/>
          <w:w w:val="95"/>
        </w:rPr>
        <w:t xml:space="preserve"> </w:t>
      </w:r>
      <w:r w:rsidRPr="00766D67">
        <w:rPr>
          <w:w w:val="95"/>
        </w:rPr>
        <w:t>a</w:t>
      </w:r>
      <w:r w:rsidRPr="00766D67">
        <w:rPr>
          <w:spacing w:val="-18"/>
          <w:w w:val="95"/>
        </w:rPr>
        <w:t xml:space="preserve"> </w:t>
      </w:r>
      <w:r w:rsidRPr="00766D67">
        <w:rPr>
          <w:w w:val="95"/>
        </w:rPr>
        <w:t>service</w:t>
      </w:r>
      <w:r w:rsidRPr="00766D67">
        <w:rPr>
          <w:spacing w:val="-16"/>
          <w:w w:val="95"/>
        </w:rPr>
        <w:t xml:space="preserve"> </w:t>
      </w:r>
      <w:r w:rsidRPr="00766D67">
        <w:rPr>
          <w:w w:val="95"/>
        </w:rPr>
        <w:t xml:space="preserve">provider </w:t>
      </w:r>
      <w:r>
        <w:t>of</w:t>
      </w:r>
      <w:r w:rsidRPr="00766D67">
        <w:rPr>
          <w:spacing w:val="-9"/>
        </w:rPr>
        <w:t xml:space="preserve"> </w:t>
      </w:r>
      <w:r>
        <w:t>the</w:t>
      </w:r>
      <w:r w:rsidRPr="00766D67">
        <w:rPr>
          <w:spacing w:val="-8"/>
        </w:rPr>
        <w:t xml:space="preserve"> </w:t>
      </w:r>
      <w:r>
        <w:t>bank</w:t>
      </w:r>
      <w:r w:rsidRPr="00766D67">
        <w:rPr>
          <w:spacing w:val="-8"/>
        </w:rPr>
        <w:t xml:space="preserve"> </w:t>
      </w:r>
      <w:r>
        <w:t>and</w:t>
      </w:r>
      <w:r w:rsidRPr="00766D67">
        <w:rPr>
          <w:spacing w:val="-8"/>
        </w:rPr>
        <w:t xml:space="preserve"> </w:t>
      </w:r>
      <w:r>
        <w:t>its</w:t>
      </w:r>
      <w:r w:rsidRPr="00766D67">
        <w:rPr>
          <w:spacing w:val="-8"/>
        </w:rPr>
        <w:t xml:space="preserve"> </w:t>
      </w:r>
      <w:r>
        <w:t>books</w:t>
      </w:r>
      <w:r w:rsidRPr="00766D67">
        <w:rPr>
          <w:spacing w:val="-10"/>
        </w:rPr>
        <w:t xml:space="preserve"> </w:t>
      </w:r>
      <w:r>
        <w:t>and</w:t>
      </w:r>
      <w:r w:rsidRPr="00766D67">
        <w:rPr>
          <w:spacing w:val="-8"/>
        </w:rPr>
        <w:t xml:space="preserve"> </w:t>
      </w:r>
      <w:r>
        <w:t>account</w:t>
      </w:r>
      <w:r w:rsidRPr="00766D67">
        <w:rPr>
          <w:spacing w:val="-8"/>
        </w:rPr>
        <w:t xml:space="preserve"> </w:t>
      </w:r>
      <w:r>
        <w:t>by</w:t>
      </w:r>
      <w:r w:rsidRPr="00766D67">
        <w:rPr>
          <w:spacing w:val="-8"/>
        </w:rPr>
        <w:t xml:space="preserve"> </w:t>
      </w:r>
      <w:r>
        <w:t>one</w:t>
      </w:r>
      <w:r w:rsidRPr="00766D67">
        <w:rPr>
          <w:spacing w:val="-8"/>
        </w:rPr>
        <w:t xml:space="preserve"> </w:t>
      </w:r>
      <w:r>
        <w:t>or</w:t>
      </w:r>
      <w:r w:rsidRPr="00766D67">
        <w:rPr>
          <w:spacing w:val="-10"/>
        </w:rPr>
        <w:t xml:space="preserve"> </w:t>
      </w:r>
      <w:r>
        <w:t>more</w:t>
      </w:r>
      <w:r w:rsidRPr="00766D67">
        <w:rPr>
          <w:spacing w:val="-8"/>
        </w:rPr>
        <w:t xml:space="preserve"> </w:t>
      </w:r>
      <w:r>
        <w:t>of</w:t>
      </w:r>
      <w:r w:rsidRPr="00766D67">
        <w:rPr>
          <w:spacing w:val="-8"/>
        </w:rPr>
        <w:t xml:space="preserve"> </w:t>
      </w:r>
      <w:r>
        <w:t>its</w:t>
      </w:r>
      <w:r w:rsidRPr="00766D67">
        <w:rPr>
          <w:spacing w:val="-10"/>
        </w:rPr>
        <w:t xml:space="preserve"> </w:t>
      </w:r>
      <w:r>
        <w:t>officers</w:t>
      </w:r>
      <w:r w:rsidRPr="00766D67">
        <w:rPr>
          <w:spacing w:val="-9"/>
        </w:rPr>
        <w:t xml:space="preserve"> </w:t>
      </w:r>
      <w:r>
        <w:t>or</w:t>
      </w:r>
      <w:r w:rsidRPr="00766D67">
        <w:rPr>
          <w:spacing w:val="-9"/>
        </w:rPr>
        <w:t xml:space="preserve"> </w:t>
      </w:r>
      <w:r>
        <w:t>employees</w:t>
      </w:r>
      <w:r w:rsidRPr="00766D67">
        <w:rPr>
          <w:spacing w:val="-8"/>
        </w:rPr>
        <w:t xml:space="preserve"> </w:t>
      </w:r>
      <w:r>
        <w:t>or</w:t>
      </w:r>
      <w:r w:rsidRPr="00766D67">
        <w:rPr>
          <w:spacing w:val="-9"/>
        </w:rPr>
        <w:t xml:space="preserve"> </w:t>
      </w:r>
      <w:r>
        <w:t xml:space="preserve">other </w:t>
      </w:r>
      <w:r w:rsidRPr="00766D67">
        <w:rPr>
          <w:w w:val="95"/>
        </w:rPr>
        <w:t>persons.</w:t>
      </w:r>
      <w:r w:rsidRPr="00766D67">
        <w:rPr>
          <w:spacing w:val="-23"/>
          <w:w w:val="95"/>
        </w:rPr>
        <w:t xml:space="preserve"> </w:t>
      </w:r>
      <w:r w:rsidRPr="00766D67">
        <w:rPr>
          <w:w w:val="95"/>
        </w:rPr>
        <w:t>Banks</w:t>
      </w:r>
      <w:r w:rsidRPr="00766D67">
        <w:rPr>
          <w:spacing w:val="-23"/>
          <w:w w:val="95"/>
        </w:rPr>
        <w:t xml:space="preserve"> </w:t>
      </w:r>
      <w:r w:rsidRPr="00766D67">
        <w:rPr>
          <w:w w:val="95"/>
        </w:rPr>
        <w:t>shall</w:t>
      </w:r>
      <w:r w:rsidRPr="00766D67">
        <w:rPr>
          <w:spacing w:val="-23"/>
          <w:w w:val="95"/>
        </w:rPr>
        <w:t xml:space="preserve"> </w:t>
      </w:r>
      <w:r w:rsidRPr="00766D67">
        <w:rPr>
          <w:w w:val="95"/>
        </w:rPr>
        <w:t>at</w:t>
      </w:r>
      <w:r w:rsidRPr="00766D67">
        <w:rPr>
          <w:spacing w:val="-22"/>
          <w:w w:val="95"/>
        </w:rPr>
        <w:t xml:space="preserve"> </w:t>
      </w:r>
      <w:r w:rsidRPr="00766D67">
        <w:rPr>
          <w:w w:val="95"/>
        </w:rPr>
        <w:t>least</w:t>
      </w:r>
      <w:r w:rsidRPr="00766D67">
        <w:rPr>
          <w:spacing w:val="-23"/>
          <w:w w:val="95"/>
        </w:rPr>
        <w:t xml:space="preserve"> </w:t>
      </w:r>
      <w:r w:rsidRPr="00766D67">
        <w:rPr>
          <w:w w:val="95"/>
        </w:rPr>
        <w:t>on</w:t>
      </w:r>
      <w:r w:rsidRPr="00766D67">
        <w:rPr>
          <w:spacing w:val="-23"/>
          <w:w w:val="95"/>
        </w:rPr>
        <w:t xml:space="preserve"> </w:t>
      </w:r>
      <w:r w:rsidRPr="00766D67">
        <w:rPr>
          <w:w w:val="95"/>
        </w:rPr>
        <w:t>an</w:t>
      </w:r>
      <w:r w:rsidRPr="00766D67">
        <w:rPr>
          <w:spacing w:val="-22"/>
          <w:w w:val="95"/>
        </w:rPr>
        <w:t xml:space="preserve"> </w:t>
      </w:r>
      <w:r w:rsidRPr="00766D67">
        <w:rPr>
          <w:w w:val="95"/>
        </w:rPr>
        <w:t>annual</w:t>
      </w:r>
      <w:r w:rsidRPr="00766D67">
        <w:rPr>
          <w:spacing w:val="-23"/>
          <w:w w:val="95"/>
        </w:rPr>
        <w:t xml:space="preserve"> </w:t>
      </w:r>
      <w:r w:rsidRPr="00766D67">
        <w:rPr>
          <w:w w:val="95"/>
        </w:rPr>
        <w:t>basis,</w:t>
      </w:r>
      <w:r w:rsidRPr="00766D67">
        <w:rPr>
          <w:spacing w:val="-23"/>
          <w:w w:val="95"/>
        </w:rPr>
        <w:t xml:space="preserve"> </w:t>
      </w:r>
      <w:r w:rsidRPr="00766D67">
        <w:rPr>
          <w:w w:val="95"/>
        </w:rPr>
        <w:t>review</w:t>
      </w:r>
      <w:r w:rsidRPr="00766D67">
        <w:rPr>
          <w:spacing w:val="-22"/>
          <w:w w:val="95"/>
        </w:rPr>
        <w:t xml:space="preserve"> </w:t>
      </w:r>
      <w:r w:rsidRPr="00766D67">
        <w:rPr>
          <w:w w:val="95"/>
        </w:rPr>
        <w:t>the</w:t>
      </w:r>
      <w:r w:rsidRPr="00766D67">
        <w:rPr>
          <w:spacing w:val="-22"/>
          <w:w w:val="95"/>
        </w:rPr>
        <w:t xml:space="preserve"> </w:t>
      </w:r>
      <w:r w:rsidRPr="00766D67">
        <w:rPr>
          <w:w w:val="95"/>
        </w:rPr>
        <w:t>financial</w:t>
      </w:r>
      <w:r w:rsidRPr="00766D67">
        <w:rPr>
          <w:spacing w:val="-24"/>
          <w:w w:val="95"/>
        </w:rPr>
        <w:t xml:space="preserve"> </w:t>
      </w:r>
      <w:r w:rsidRPr="00766D67">
        <w:rPr>
          <w:w w:val="95"/>
        </w:rPr>
        <w:t>and</w:t>
      </w:r>
      <w:r w:rsidRPr="00766D67">
        <w:rPr>
          <w:spacing w:val="-24"/>
          <w:w w:val="95"/>
        </w:rPr>
        <w:t xml:space="preserve"> </w:t>
      </w:r>
      <w:r w:rsidRPr="00766D67">
        <w:rPr>
          <w:w w:val="95"/>
        </w:rPr>
        <w:t>operational</w:t>
      </w:r>
      <w:r w:rsidRPr="00766D67">
        <w:rPr>
          <w:spacing w:val="-23"/>
          <w:w w:val="95"/>
        </w:rPr>
        <w:t xml:space="preserve"> </w:t>
      </w:r>
      <w:r w:rsidRPr="00766D67">
        <w:rPr>
          <w:w w:val="95"/>
        </w:rPr>
        <w:t>condition</w:t>
      </w:r>
      <w:r w:rsidRPr="00766D67">
        <w:rPr>
          <w:spacing w:val="-24"/>
          <w:w w:val="95"/>
        </w:rPr>
        <w:t xml:space="preserve"> </w:t>
      </w:r>
      <w:r w:rsidRPr="00766D67">
        <w:rPr>
          <w:w w:val="95"/>
        </w:rPr>
        <w:t>of the</w:t>
      </w:r>
      <w:r w:rsidRPr="00766D67">
        <w:rPr>
          <w:spacing w:val="-13"/>
          <w:w w:val="95"/>
        </w:rPr>
        <w:t xml:space="preserve"> </w:t>
      </w:r>
      <w:r w:rsidRPr="00766D67">
        <w:rPr>
          <w:w w:val="95"/>
        </w:rPr>
        <w:t>BIDDER.</w:t>
      </w:r>
      <w:r w:rsidRPr="00766D67">
        <w:rPr>
          <w:spacing w:val="-13"/>
          <w:w w:val="95"/>
        </w:rPr>
        <w:t xml:space="preserve"> </w:t>
      </w:r>
      <w:r w:rsidRPr="00766D67">
        <w:rPr>
          <w:w w:val="95"/>
        </w:rPr>
        <w:t>Bank</w:t>
      </w:r>
      <w:r w:rsidRPr="00766D67">
        <w:rPr>
          <w:spacing w:val="-12"/>
          <w:w w:val="95"/>
        </w:rPr>
        <w:t xml:space="preserve"> </w:t>
      </w:r>
      <w:r w:rsidRPr="00766D67">
        <w:rPr>
          <w:w w:val="95"/>
        </w:rPr>
        <w:t>shall</w:t>
      </w:r>
      <w:r w:rsidRPr="00766D67">
        <w:rPr>
          <w:spacing w:val="-13"/>
          <w:w w:val="95"/>
        </w:rPr>
        <w:t xml:space="preserve"> </w:t>
      </w:r>
      <w:r w:rsidRPr="00766D67">
        <w:rPr>
          <w:w w:val="95"/>
        </w:rPr>
        <w:t>also</w:t>
      </w:r>
      <w:r w:rsidRPr="00766D67">
        <w:rPr>
          <w:spacing w:val="-12"/>
          <w:w w:val="95"/>
        </w:rPr>
        <w:t xml:space="preserve"> </w:t>
      </w:r>
      <w:r w:rsidRPr="00766D67">
        <w:rPr>
          <w:w w:val="95"/>
        </w:rPr>
        <w:t>periodically</w:t>
      </w:r>
      <w:r w:rsidRPr="00766D67">
        <w:rPr>
          <w:spacing w:val="-12"/>
          <w:w w:val="95"/>
        </w:rPr>
        <w:t xml:space="preserve"> </w:t>
      </w:r>
      <w:r w:rsidRPr="00766D67">
        <w:rPr>
          <w:w w:val="95"/>
        </w:rPr>
        <w:t>commission</w:t>
      </w:r>
      <w:r w:rsidRPr="00766D67">
        <w:rPr>
          <w:spacing w:val="-14"/>
          <w:w w:val="95"/>
        </w:rPr>
        <w:t xml:space="preserve"> </w:t>
      </w:r>
      <w:r w:rsidRPr="00766D67">
        <w:rPr>
          <w:w w:val="95"/>
        </w:rPr>
        <w:t>independent</w:t>
      </w:r>
      <w:r w:rsidRPr="00766D67">
        <w:rPr>
          <w:spacing w:val="-12"/>
          <w:w w:val="95"/>
        </w:rPr>
        <w:t xml:space="preserve"> </w:t>
      </w:r>
      <w:r w:rsidRPr="00766D67">
        <w:rPr>
          <w:w w:val="95"/>
        </w:rPr>
        <w:t>audit</w:t>
      </w:r>
      <w:r w:rsidRPr="00766D67">
        <w:rPr>
          <w:spacing w:val="-13"/>
          <w:w w:val="95"/>
        </w:rPr>
        <w:t xml:space="preserve"> </w:t>
      </w:r>
      <w:r w:rsidRPr="00766D67">
        <w:rPr>
          <w:w w:val="95"/>
        </w:rPr>
        <w:t>and</w:t>
      </w:r>
      <w:r w:rsidRPr="00766D67">
        <w:rPr>
          <w:spacing w:val="-13"/>
          <w:w w:val="95"/>
        </w:rPr>
        <w:t xml:space="preserve"> </w:t>
      </w:r>
      <w:r w:rsidRPr="00766D67">
        <w:rPr>
          <w:w w:val="95"/>
        </w:rPr>
        <w:t>expert</w:t>
      </w:r>
      <w:r w:rsidRPr="00766D67">
        <w:rPr>
          <w:spacing w:val="-12"/>
          <w:w w:val="95"/>
        </w:rPr>
        <w:t xml:space="preserve"> </w:t>
      </w:r>
      <w:r w:rsidRPr="00766D67">
        <w:rPr>
          <w:w w:val="95"/>
        </w:rPr>
        <w:t>assessment on</w:t>
      </w:r>
      <w:r w:rsidRPr="00766D67">
        <w:rPr>
          <w:spacing w:val="-15"/>
          <w:w w:val="95"/>
        </w:rPr>
        <w:t xml:space="preserve"> </w:t>
      </w:r>
      <w:r w:rsidRPr="00766D67">
        <w:rPr>
          <w:w w:val="95"/>
        </w:rPr>
        <w:t>the</w:t>
      </w:r>
      <w:r w:rsidRPr="00766D67">
        <w:rPr>
          <w:spacing w:val="-16"/>
          <w:w w:val="95"/>
        </w:rPr>
        <w:t xml:space="preserve"> </w:t>
      </w:r>
      <w:r w:rsidRPr="00766D67">
        <w:rPr>
          <w:w w:val="95"/>
        </w:rPr>
        <w:t>security</w:t>
      </w:r>
      <w:r w:rsidRPr="00766D67">
        <w:rPr>
          <w:spacing w:val="-14"/>
          <w:w w:val="95"/>
        </w:rPr>
        <w:t xml:space="preserve"> </w:t>
      </w:r>
      <w:r w:rsidRPr="00766D67">
        <w:rPr>
          <w:w w:val="95"/>
        </w:rPr>
        <w:t>and</w:t>
      </w:r>
      <w:r w:rsidRPr="00766D67">
        <w:rPr>
          <w:spacing w:val="-16"/>
          <w:w w:val="95"/>
        </w:rPr>
        <w:t xml:space="preserve"> </w:t>
      </w:r>
      <w:r w:rsidRPr="00766D67">
        <w:rPr>
          <w:w w:val="95"/>
        </w:rPr>
        <w:t>controlled</w:t>
      </w:r>
      <w:r w:rsidRPr="00766D67">
        <w:rPr>
          <w:spacing w:val="-15"/>
          <w:w w:val="95"/>
        </w:rPr>
        <w:t xml:space="preserve"> </w:t>
      </w:r>
      <w:r w:rsidRPr="00766D67">
        <w:rPr>
          <w:w w:val="95"/>
        </w:rPr>
        <w:t>environment</w:t>
      </w:r>
      <w:r w:rsidRPr="00766D67">
        <w:rPr>
          <w:spacing w:val="-15"/>
          <w:w w:val="95"/>
        </w:rPr>
        <w:t xml:space="preserve"> </w:t>
      </w:r>
      <w:r w:rsidRPr="00766D67">
        <w:rPr>
          <w:w w:val="95"/>
        </w:rPr>
        <w:t>of</w:t>
      </w:r>
      <w:r w:rsidRPr="00766D67">
        <w:rPr>
          <w:spacing w:val="-16"/>
          <w:w w:val="95"/>
        </w:rPr>
        <w:t xml:space="preserve"> </w:t>
      </w:r>
      <w:r w:rsidRPr="00766D67">
        <w:rPr>
          <w:w w:val="95"/>
        </w:rPr>
        <w:t>the</w:t>
      </w:r>
      <w:r w:rsidRPr="00766D67">
        <w:rPr>
          <w:spacing w:val="-14"/>
          <w:w w:val="95"/>
        </w:rPr>
        <w:t xml:space="preserve"> </w:t>
      </w:r>
      <w:r w:rsidRPr="00766D67">
        <w:rPr>
          <w:w w:val="95"/>
        </w:rPr>
        <w:t>BIDDER.</w:t>
      </w:r>
      <w:r w:rsidRPr="00766D67">
        <w:rPr>
          <w:spacing w:val="-15"/>
          <w:w w:val="95"/>
        </w:rPr>
        <w:t xml:space="preserve"> </w:t>
      </w:r>
      <w:r w:rsidRPr="00766D67">
        <w:rPr>
          <w:w w:val="95"/>
        </w:rPr>
        <w:t>Such</w:t>
      </w:r>
      <w:r w:rsidRPr="00766D67">
        <w:rPr>
          <w:spacing w:val="-15"/>
          <w:w w:val="95"/>
        </w:rPr>
        <w:t xml:space="preserve"> </w:t>
      </w:r>
      <w:r w:rsidRPr="00766D67">
        <w:rPr>
          <w:w w:val="95"/>
        </w:rPr>
        <w:t>assessment</w:t>
      </w:r>
      <w:r w:rsidRPr="00766D67">
        <w:rPr>
          <w:spacing w:val="-15"/>
          <w:w w:val="95"/>
        </w:rPr>
        <w:t xml:space="preserve"> </w:t>
      </w:r>
      <w:r w:rsidRPr="00766D67">
        <w:rPr>
          <w:w w:val="95"/>
        </w:rPr>
        <w:t>and</w:t>
      </w:r>
      <w:r w:rsidRPr="00766D67">
        <w:rPr>
          <w:spacing w:val="-15"/>
          <w:w w:val="95"/>
        </w:rPr>
        <w:t xml:space="preserve"> </w:t>
      </w:r>
      <w:r w:rsidRPr="00766D67">
        <w:rPr>
          <w:w w:val="95"/>
        </w:rPr>
        <w:t>reports</w:t>
      </w:r>
      <w:r w:rsidRPr="00766D67">
        <w:rPr>
          <w:spacing w:val="-14"/>
          <w:w w:val="95"/>
        </w:rPr>
        <w:t xml:space="preserve"> </w:t>
      </w:r>
      <w:r w:rsidRPr="00766D67">
        <w:rPr>
          <w:spacing w:val="2"/>
          <w:w w:val="95"/>
        </w:rPr>
        <w:t>on</w:t>
      </w:r>
      <w:r w:rsidRPr="00766D67">
        <w:rPr>
          <w:spacing w:val="-16"/>
          <w:w w:val="95"/>
        </w:rPr>
        <w:t xml:space="preserve"> </w:t>
      </w:r>
      <w:r w:rsidRPr="00766D67">
        <w:rPr>
          <w:w w:val="95"/>
        </w:rPr>
        <w:t xml:space="preserve">the BIDDER may be performed and prepared by Bank’s internal or external auditors, or by agents </w:t>
      </w:r>
      <w:r>
        <w:t>appointed by the</w:t>
      </w:r>
      <w:r w:rsidRPr="00766D67">
        <w:rPr>
          <w:spacing w:val="-21"/>
        </w:rPr>
        <w:t xml:space="preserve"> </w:t>
      </w:r>
      <w:r>
        <w:t>Bank.</w:t>
      </w:r>
    </w:p>
    <w:p w14:paraId="5775B695" w14:textId="4CCE4320" w:rsidR="001A581C" w:rsidRDefault="005A14EC" w:rsidP="000522D2">
      <w:pPr>
        <w:pStyle w:val="ListParagraph"/>
        <w:numPr>
          <w:ilvl w:val="0"/>
          <w:numId w:val="39"/>
        </w:numPr>
        <w:tabs>
          <w:tab w:val="left" w:pos="1361"/>
        </w:tabs>
        <w:spacing w:before="130" w:line="216" w:lineRule="auto"/>
        <w:ind w:right="-14"/>
      </w:pPr>
      <w:r w:rsidRPr="00766D67">
        <w:rPr>
          <w:w w:val="95"/>
        </w:rPr>
        <w:t xml:space="preserve">Any such audit shall be conducted expeditiously, efficiently, and at reasonable business hours </w:t>
      </w:r>
      <w:r>
        <w:t>after</w:t>
      </w:r>
      <w:r w:rsidRPr="00766D67">
        <w:rPr>
          <w:spacing w:val="-18"/>
        </w:rPr>
        <w:t xml:space="preserve"> </w:t>
      </w:r>
      <w:r>
        <w:t>giving</w:t>
      </w:r>
      <w:r w:rsidRPr="00766D67">
        <w:rPr>
          <w:spacing w:val="-17"/>
        </w:rPr>
        <w:t xml:space="preserve"> </w:t>
      </w:r>
      <w:r>
        <w:t>due</w:t>
      </w:r>
      <w:r w:rsidRPr="00766D67">
        <w:rPr>
          <w:spacing w:val="-17"/>
        </w:rPr>
        <w:t xml:space="preserve"> </w:t>
      </w:r>
      <w:r>
        <w:t>notice</w:t>
      </w:r>
      <w:r w:rsidRPr="00766D67">
        <w:rPr>
          <w:spacing w:val="-17"/>
        </w:rPr>
        <w:t xml:space="preserve"> </w:t>
      </w:r>
      <w:r>
        <w:t>to</w:t>
      </w:r>
      <w:r w:rsidRPr="00766D67">
        <w:rPr>
          <w:spacing w:val="-18"/>
        </w:rPr>
        <w:t xml:space="preserve"> </w:t>
      </w:r>
      <w:r>
        <w:t>the</w:t>
      </w:r>
      <w:r w:rsidRPr="00766D67">
        <w:rPr>
          <w:spacing w:val="-17"/>
        </w:rPr>
        <w:t xml:space="preserve"> </w:t>
      </w:r>
      <w:r>
        <w:t>Bidder</w:t>
      </w:r>
      <w:r w:rsidRPr="00766D67">
        <w:rPr>
          <w:spacing w:val="-17"/>
        </w:rPr>
        <w:t xml:space="preserve"> </w:t>
      </w:r>
      <w:r>
        <w:t>which</w:t>
      </w:r>
      <w:r w:rsidRPr="00766D67">
        <w:rPr>
          <w:spacing w:val="-18"/>
        </w:rPr>
        <w:t xml:space="preserve"> </w:t>
      </w:r>
      <w:r>
        <w:t>shall</w:t>
      </w:r>
      <w:r w:rsidRPr="00766D67">
        <w:rPr>
          <w:spacing w:val="-17"/>
        </w:rPr>
        <w:t xml:space="preserve"> </w:t>
      </w:r>
      <w:r>
        <w:t>not</w:t>
      </w:r>
      <w:r w:rsidRPr="00766D67">
        <w:rPr>
          <w:spacing w:val="-18"/>
        </w:rPr>
        <w:t xml:space="preserve"> </w:t>
      </w:r>
      <w:r>
        <w:t>be</w:t>
      </w:r>
      <w:r w:rsidRPr="00766D67">
        <w:rPr>
          <w:spacing w:val="-17"/>
        </w:rPr>
        <w:t xml:space="preserve"> </w:t>
      </w:r>
      <w:r>
        <w:t>less</w:t>
      </w:r>
      <w:r w:rsidRPr="00766D67">
        <w:rPr>
          <w:spacing w:val="-17"/>
        </w:rPr>
        <w:t xml:space="preserve"> </w:t>
      </w:r>
      <w:r>
        <w:t>than</w:t>
      </w:r>
      <w:r w:rsidRPr="00766D67">
        <w:rPr>
          <w:spacing w:val="-18"/>
        </w:rPr>
        <w:t xml:space="preserve"> </w:t>
      </w:r>
      <w:r>
        <w:t>10</w:t>
      </w:r>
      <w:r w:rsidRPr="00766D67">
        <w:rPr>
          <w:spacing w:val="-17"/>
        </w:rPr>
        <w:t xml:space="preserve"> </w:t>
      </w:r>
      <w:r>
        <w:t>days.</w:t>
      </w:r>
      <w:r w:rsidRPr="00766D67">
        <w:rPr>
          <w:spacing w:val="-17"/>
        </w:rPr>
        <w:t xml:space="preserve"> </w:t>
      </w:r>
      <w:r>
        <w:t>The</w:t>
      </w:r>
      <w:r w:rsidRPr="00766D67">
        <w:rPr>
          <w:spacing w:val="-19"/>
        </w:rPr>
        <w:t xml:space="preserve"> </w:t>
      </w:r>
      <w:r>
        <w:t>Bank</w:t>
      </w:r>
      <w:r w:rsidRPr="00766D67">
        <w:rPr>
          <w:spacing w:val="-17"/>
        </w:rPr>
        <w:t xml:space="preserve"> </w:t>
      </w:r>
      <w:r>
        <w:t>shall</w:t>
      </w:r>
      <w:r w:rsidRPr="00766D67">
        <w:rPr>
          <w:spacing w:val="-18"/>
        </w:rPr>
        <w:t xml:space="preserve"> </w:t>
      </w:r>
      <w:r>
        <w:t>not have</w:t>
      </w:r>
      <w:r w:rsidRPr="00766D67">
        <w:rPr>
          <w:spacing w:val="-24"/>
        </w:rPr>
        <w:t xml:space="preserve"> </w:t>
      </w:r>
      <w:r>
        <w:t>access</w:t>
      </w:r>
      <w:r w:rsidRPr="00766D67">
        <w:rPr>
          <w:spacing w:val="-24"/>
        </w:rPr>
        <w:t xml:space="preserve"> </w:t>
      </w:r>
      <w:r>
        <w:t>to</w:t>
      </w:r>
      <w:r w:rsidRPr="00766D67">
        <w:rPr>
          <w:spacing w:val="-24"/>
        </w:rPr>
        <w:t xml:space="preserve"> </w:t>
      </w:r>
      <w:r>
        <w:t>the</w:t>
      </w:r>
      <w:r w:rsidRPr="00766D67">
        <w:rPr>
          <w:spacing w:val="-23"/>
        </w:rPr>
        <w:t xml:space="preserve"> </w:t>
      </w:r>
      <w:r>
        <w:t>proprietary</w:t>
      </w:r>
      <w:r w:rsidRPr="00766D67">
        <w:rPr>
          <w:spacing w:val="-24"/>
        </w:rPr>
        <w:t xml:space="preserve"> </w:t>
      </w:r>
      <w:r>
        <w:t>data</w:t>
      </w:r>
      <w:r w:rsidRPr="00766D67">
        <w:rPr>
          <w:spacing w:val="-25"/>
        </w:rPr>
        <w:t xml:space="preserve"> </w:t>
      </w:r>
      <w:r>
        <w:t>of,</w:t>
      </w:r>
      <w:r w:rsidRPr="00766D67">
        <w:rPr>
          <w:spacing w:val="-25"/>
        </w:rPr>
        <w:t xml:space="preserve"> </w:t>
      </w:r>
      <w:r>
        <w:t>or</w:t>
      </w:r>
      <w:r w:rsidRPr="00766D67">
        <w:rPr>
          <w:spacing w:val="-24"/>
        </w:rPr>
        <w:t xml:space="preserve"> </w:t>
      </w:r>
      <w:r>
        <w:t>relating</w:t>
      </w:r>
      <w:r w:rsidRPr="00766D67">
        <w:rPr>
          <w:spacing w:val="-25"/>
        </w:rPr>
        <w:t xml:space="preserve"> </w:t>
      </w:r>
      <w:r>
        <w:t>to,</w:t>
      </w:r>
      <w:r w:rsidRPr="00766D67">
        <w:rPr>
          <w:spacing w:val="-24"/>
        </w:rPr>
        <w:t xml:space="preserve"> </w:t>
      </w:r>
      <w:r>
        <w:t>any</w:t>
      </w:r>
      <w:r w:rsidRPr="00766D67">
        <w:rPr>
          <w:spacing w:val="-24"/>
        </w:rPr>
        <w:t xml:space="preserve"> </w:t>
      </w:r>
      <w:r>
        <w:t>other</w:t>
      </w:r>
      <w:r w:rsidRPr="00766D67">
        <w:rPr>
          <w:spacing w:val="-23"/>
        </w:rPr>
        <w:t xml:space="preserve"> </w:t>
      </w:r>
      <w:r>
        <w:t>customer</w:t>
      </w:r>
      <w:r w:rsidRPr="00766D67">
        <w:rPr>
          <w:spacing w:val="-25"/>
        </w:rPr>
        <w:t xml:space="preserve"> </w:t>
      </w:r>
      <w:r>
        <w:t>of</w:t>
      </w:r>
      <w:r w:rsidRPr="00766D67">
        <w:rPr>
          <w:spacing w:val="-24"/>
        </w:rPr>
        <w:t xml:space="preserve"> </w:t>
      </w:r>
      <w:r>
        <w:t>Bidder,</w:t>
      </w:r>
      <w:r w:rsidRPr="00766D67">
        <w:rPr>
          <w:spacing w:val="-24"/>
        </w:rPr>
        <w:t xml:space="preserve"> </w:t>
      </w:r>
      <w:r>
        <w:t>or</w:t>
      </w:r>
      <w:r w:rsidRPr="00766D67">
        <w:rPr>
          <w:spacing w:val="-24"/>
        </w:rPr>
        <w:t xml:space="preserve"> </w:t>
      </w:r>
      <w:r>
        <w:t>a</w:t>
      </w:r>
      <w:r w:rsidRPr="00766D67">
        <w:rPr>
          <w:spacing w:val="-24"/>
        </w:rPr>
        <w:t xml:space="preserve"> </w:t>
      </w:r>
      <w:r>
        <w:t>third party</w:t>
      </w:r>
      <w:r w:rsidRPr="00766D67">
        <w:rPr>
          <w:spacing w:val="-17"/>
        </w:rPr>
        <w:t xml:space="preserve"> </w:t>
      </w:r>
      <w:r>
        <w:t>or</w:t>
      </w:r>
      <w:r w:rsidRPr="00766D67">
        <w:rPr>
          <w:spacing w:val="-17"/>
        </w:rPr>
        <w:t xml:space="preserve"> </w:t>
      </w:r>
      <w:r>
        <w:t>Bidder’s</w:t>
      </w:r>
      <w:r w:rsidRPr="00766D67">
        <w:rPr>
          <w:spacing w:val="-17"/>
        </w:rPr>
        <w:t xml:space="preserve"> </w:t>
      </w:r>
      <w:r>
        <w:t>cost,</w:t>
      </w:r>
      <w:r w:rsidRPr="00766D67">
        <w:rPr>
          <w:spacing w:val="-16"/>
        </w:rPr>
        <w:t xml:space="preserve"> </w:t>
      </w:r>
      <w:r>
        <w:t>profit,</w:t>
      </w:r>
      <w:r w:rsidRPr="00766D67">
        <w:rPr>
          <w:spacing w:val="-16"/>
        </w:rPr>
        <w:t xml:space="preserve"> </w:t>
      </w:r>
      <w:r>
        <w:t>discount</w:t>
      </w:r>
      <w:r w:rsidRPr="00766D67">
        <w:rPr>
          <w:spacing w:val="-17"/>
        </w:rPr>
        <w:t xml:space="preserve"> </w:t>
      </w:r>
      <w:r>
        <w:t>and</w:t>
      </w:r>
      <w:r w:rsidRPr="00766D67">
        <w:rPr>
          <w:spacing w:val="-16"/>
        </w:rPr>
        <w:t xml:space="preserve"> </w:t>
      </w:r>
      <w:r>
        <w:t>pricing</w:t>
      </w:r>
      <w:r w:rsidRPr="00766D67">
        <w:rPr>
          <w:spacing w:val="-17"/>
        </w:rPr>
        <w:t xml:space="preserve"> </w:t>
      </w:r>
      <w:r>
        <w:t>data.</w:t>
      </w:r>
      <w:r w:rsidRPr="00766D67">
        <w:rPr>
          <w:spacing w:val="-16"/>
        </w:rPr>
        <w:t xml:space="preserve"> </w:t>
      </w:r>
      <w:r>
        <w:t>The</w:t>
      </w:r>
      <w:r w:rsidRPr="00766D67">
        <w:rPr>
          <w:spacing w:val="-16"/>
        </w:rPr>
        <w:t xml:space="preserve"> </w:t>
      </w:r>
      <w:r>
        <w:t>audit</w:t>
      </w:r>
      <w:r w:rsidRPr="00766D67">
        <w:rPr>
          <w:spacing w:val="-17"/>
        </w:rPr>
        <w:t xml:space="preserve"> </w:t>
      </w:r>
      <w:r>
        <w:t>shall</w:t>
      </w:r>
      <w:r w:rsidRPr="00766D67">
        <w:rPr>
          <w:spacing w:val="-17"/>
        </w:rPr>
        <w:t xml:space="preserve"> </w:t>
      </w:r>
      <w:r>
        <w:t>not</w:t>
      </w:r>
      <w:r w:rsidRPr="00766D67">
        <w:rPr>
          <w:spacing w:val="-16"/>
        </w:rPr>
        <w:t xml:space="preserve"> </w:t>
      </w:r>
      <w:r>
        <w:t>be</w:t>
      </w:r>
      <w:r w:rsidRPr="00766D67">
        <w:rPr>
          <w:spacing w:val="-15"/>
        </w:rPr>
        <w:t xml:space="preserve"> </w:t>
      </w:r>
      <w:r>
        <w:t>permitted</w:t>
      </w:r>
      <w:r w:rsidRPr="00766D67">
        <w:rPr>
          <w:spacing w:val="-16"/>
        </w:rPr>
        <w:t xml:space="preserve"> </w:t>
      </w:r>
      <w:r>
        <w:t>if</w:t>
      </w:r>
      <w:r w:rsidRPr="00766D67">
        <w:rPr>
          <w:spacing w:val="-17"/>
        </w:rPr>
        <w:t xml:space="preserve"> </w:t>
      </w:r>
      <w:r>
        <w:t>it interferes</w:t>
      </w:r>
      <w:r w:rsidRPr="00766D67">
        <w:rPr>
          <w:spacing w:val="-18"/>
        </w:rPr>
        <w:t xml:space="preserve"> </w:t>
      </w:r>
      <w:r>
        <w:t>with</w:t>
      </w:r>
      <w:r w:rsidRPr="00766D67">
        <w:rPr>
          <w:spacing w:val="-17"/>
        </w:rPr>
        <w:t xml:space="preserve"> </w:t>
      </w:r>
      <w:r>
        <w:t>Bidder’s</w:t>
      </w:r>
      <w:r w:rsidRPr="00766D67">
        <w:rPr>
          <w:spacing w:val="-17"/>
        </w:rPr>
        <w:t xml:space="preserve"> </w:t>
      </w:r>
      <w:r>
        <w:t>ability</w:t>
      </w:r>
      <w:r w:rsidRPr="00766D67">
        <w:rPr>
          <w:spacing w:val="-16"/>
        </w:rPr>
        <w:t xml:space="preserve"> </w:t>
      </w:r>
      <w:r>
        <w:t>to</w:t>
      </w:r>
      <w:r w:rsidRPr="00766D67">
        <w:rPr>
          <w:spacing w:val="-17"/>
        </w:rPr>
        <w:t xml:space="preserve"> </w:t>
      </w:r>
      <w:r>
        <w:t>perform</w:t>
      </w:r>
      <w:r w:rsidRPr="00766D67">
        <w:rPr>
          <w:spacing w:val="-16"/>
        </w:rPr>
        <w:t xml:space="preserve"> </w:t>
      </w:r>
      <w:r>
        <w:t>the</w:t>
      </w:r>
      <w:r w:rsidRPr="00766D67">
        <w:rPr>
          <w:spacing w:val="-17"/>
        </w:rPr>
        <w:t xml:space="preserve"> </w:t>
      </w:r>
      <w:r>
        <w:t>services</w:t>
      </w:r>
      <w:r w:rsidRPr="00766D67">
        <w:rPr>
          <w:spacing w:val="-16"/>
        </w:rPr>
        <w:t xml:space="preserve"> </w:t>
      </w:r>
      <w:r>
        <w:t>in</w:t>
      </w:r>
      <w:r w:rsidRPr="00766D67">
        <w:rPr>
          <w:spacing w:val="-18"/>
        </w:rPr>
        <w:t xml:space="preserve"> </w:t>
      </w:r>
      <w:r>
        <w:t>accordance</w:t>
      </w:r>
      <w:r w:rsidRPr="00766D67">
        <w:rPr>
          <w:spacing w:val="-17"/>
        </w:rPr>
        <w:t xml:space="preserve"> </w:t>
      </w:r>
      <w:r>
        <w:t>with</w:t>
      </w:r>
      <w:r w:rsidRPr="00766D67">
        <w:rPr>
          <w:spacing w:val="-17"/>
        </w:rPr>
        <w:t xml:space="preserve"> </w:t>
      </w:r>
      <w:r>
        <w:t>the</w:t>
      </w:r>
      <w:r w:rsidRPr="00766D67">
        <w:rPr>
          <w:spacing w:val="-17"/>
        </w:rPr>
        <w:t xml:space="preserve"> </w:t>
      </w:r>
      <w:r>
        <w:t>service</w:t>
      </w:r>
      <w:r w:rsidRPr="00766D67">
        <w:rPr>
          <w:spacing w:val="-18"/>
        </w:rPr>
        <w:t xml:space="preserve"> </w:t>
      </w:r>
      <w:r>
        <w:t xml:space="preserve">levels, </w:t>
      </w:r>
      <w:r w:rsidRPr="00766D67">
        <w:rPr>
          <w:w w:val="95"/>
        </w:rPr>
        <w:t>unless</w:t>
      </w:r>
      <w:r w:rsidRPr="00766D67">
        <w:rPr>
          <w:spacing w:val="-20"/>
          <w:w w:val="95"/>
        </w:rPr>
        <w:t xml:space="preserve"> </w:t>
      </w:r>
      <w:r w:rsidRPr="00766D67">
        <w:rPr>
          <w:w w:val="95"/>
        </w:rPr>
        <w:t>the</w:t>
      </w:r>
      <w:r w:rsidRPr="00766D67">
        <w:rPr>
          <w:spacing w:val="-19"/>
          <w:w w:val="95"/>
        </w:rPr>
        <w:t xml:space="preserve"> </w:t>
      </w:r>
      <w:r w:rsidRPr="00766D67">
        <w:rPr>
          <w:w w:val="95"/>
        </w:rPr>
        <w:t>Bank</w:t>
      </w:r>
      <w:r w:rsidRPr="00766D67">
        <w:rPr>
          <w:spacing w:val="-19"/>
          <w:w w:val="95"/>
        </w:rPr>
        <w:t xml:space="preserve"> </w:t>
      </w:r>
      <w:r w:rsidRPr="00766D67">
        <w:rPr>
          <w:w w:val="95"/>
        </w:rPr>
        <w:t>relieves</w:t>
      </w:r>
      <w:r w:rsidRPr="00766D67">
        <w:rPr>
          <w:spacing w:val="-20"/>
          <w:w w:val="95"/>
        </w:rPr>
        <w:t xml:space="preserve"> </w:t>
      </w:r>
      <w:r w:rsidRPr="00766D67">
        <w:rPr>
          <w:w w:val="95"/>
        </w:rPr>
        <w:t>Bidder</w:t>
      </w:r>
      <w:r w:rsidRPr="00766D67">
        <w:rPr>
          <w:spacing w:val="-19"/>
          <w:w w:val="95"/>
        </w:rPr>
        <w:t xml:space="preserve"> </w:t>
      </w:r>
      <w:r w:rsidRPr="00766D67">
        <w:rPr>
          <w:w w:val="95"/>
        </w:rPr>
        <w:t>from</w:t>
      </w:r>
      <w:r w:rsidRPr="00766D67">
        <w:rPr>
          <w:spacing w:val="-21"/>
          <w:w w:val="95"/>
        </w:rPr>
        <w:t xml:space="preserve"> </w:t>
      </w:r>
      <w:r w:rsidRPr="00766D67">
        <w:rPr>
          <w:w w:val="95"/>
        </w:rPr>
        <w:t>meeting</w:t>
      </w:r>
      <w:r w:rsidRPr="00766D67">
        <w:rPr>
          <w:spacing w:val="-19"/>
          <w:w w:val="95"/>
        </w:rPr>
        <w:t xml:space="preserve"> </w:t>
      </w:r>
      <w:r w:rsidRPr="00766D67">
        <w:rPr>
          <w:w w:val="95"/>
        </w:rPr>
        <w:t>the</w:t>
      </w:r>
      <w:r w:rsidRPr="00766D67">
        <w:rPr>
          <w:spacing w:val="-22"/>
          <w:w w:val="95"/>
        </w:rPr>
        <w:t xml:space="preserve"> </w:t>
      </w:r>
      <w:r w:rsidRPr="00766D67">
        <w:rPr>
          <w:w w:val="95"/>
        </w:rPr>
        <w:t>applicable</w:t>
      </w:r>
      <w:r w:rsidRPr="00766D67">
        <w:rPr>
          <w:spacing w:val="-19"/>
          <w:w w:val="95"/>
        </w:rPr>
        <w:t xml:space="preserve"> </w:t>
      </w:r>
      <w:r w:rsidRPr="00766D67">
        <w:rPr>
          <w:w w:val="95"/>
        </w:rPr>
        <w:t>service</w:t>
      </w:r>
      <w:r w:rsidRPr="00766D67">
        <w:rPr>
          <w:spacing w:val="-21"/>
          <w:w w:val="95"/>
        </w:rPr>
        <w:t xml:space="preserve"> </w:t>
      </w:r>
      <w:r w:rsidRPr="00766D67">
        <w:rPr>
          <w:w w:val="95"/>
        </w:rPr>
        <w:t>levels.</w:t>
      </w:r>
      <w:r w:rsidRPr="00766D67">
        <w:rPr>
          <w:spacing w:val="-20"/>
          <w:w w:val="95"/>
        </w:rPr>
        <w:t xml:space="preserve"> </w:t>
      </w:r>
      <w:r w:rsidRPr="00766D67">
        <w:rPr>
          <w:w w:val="95"/>
        </w:rPr>
        <w:t>The</w:t>
      </w:r>
      <w:r w:rsidRPr="00766D67">
        <w:rPr>
          <w:spacing w:val="-19"/>
          <w:w w:val="95"/>
        </w:rPr>
        <w:t xml:space="preserve"> </w:t>
      </w:r>
      <w:r w:rsidRPr="00766D67">
        <w:rPr>
          <w:w w:val="95"/>
        </w:rPr>
        <w:t>audit</w:t>
      </w:r>
      <w:r w:rsidRPr="00766D67">
        <w:rPr>
          <w:spacing w:val="-19"/>
          <w:w w:val="95"/>
        </w:rPr>
        <w:t xml:space="preserve"> </w:t>
      </w:r>
      <w:r w:rsidRPr="00766D67">
        <w:rPr>
          <w:w w:val="95"/>
        </w:rPr>
        <w:t>shall</w:t>
      </w:r>
      <w:r w:rsidRPr="00766D67">
        <w:rPr>
          <w:spacing w:val="-20"/>
          <w:w w:val="95"/>
        </w:rPr>
        <w:t xml:space="preserve"> </w:t>
      </w:r>
      <w:r w:rsidRPr="00766D67">
        <w:rPr>
          <w:w w:val="95"/>
        </w:rPr>
        <w:t>not</w:t>
      </w:r>
      <w:r w:rsidRPr="00766D67">
        <w:rPr>
          <w:spacing w:val="-20"/>
          <w:w w:val="95"/>
        </w:rPr>
        <w:t xml:space="preserve"> </w:t>
      </w:r>
      <w:r w:rsidRPr="00766D67">
        <w:rPr>
          <w:w w:val="95"/>
        </w:rPr>
        <w:t>be performed</w:t>
      </w:r>
      <w:r w:rsidRPr="00766D67">
        <w:rPr>
          <w:spacing w:val="-8"/>
          <w:w w:val="95"/>
        </w:rPr>
        <w:t xml:space="preserve"> </w:t>
      </w:r>
      <w:r w:rsidRPr="00766D67">
        <w:rPr>
          <w:w w:val="95"/>
        </w:rPr>
        <w:t>by</w:t>
      </w:r>
      <w:r w:rsidRPr="00766D67">
        <w:rPr>
          <w:spacing w:val="-8"/>
          <w:w w:val="95"/>
        </w:rPr>
        <w:t xml:space="preserve"> </w:t>
      </w:r>
      <w:r w:rsidRPr="00766D67">
        <w:rPr>
          <w:w w:val="95"/>
        </w:rPr>
        <w:t>any</w:t>
      </w:r>
      <w:r w:rsidRPr="00766D67">
        <w:rPr>
          <w:spacing w:val="-7"/>
          <w:w w:val="95"/>
        </w:rPr>
        <w:t xml:space="preserve"> </w:t>
      </w:r>
      <w:r w:rsidRPr="00766D67">
        <w:rPr>
          <w:w w:val="95"/>
        </w:rPr>
        <w:t>competitor</w:t>
      </w:r>
      <w:r w:rsidRPr="00766D67">
        <w:rPr>
          <w:spacing w:val="-8"/>
          <w:w w:val="95"/>
        </w:rPr>
        <w:t xml:space="preserve"> </w:t>
      </w:r>
      <w:r w:rsidRPr="00766D67">
        <w:rPr>
          <w:w w:val="95"/>
        </w:rPr>
        <w:t>of</w:t>
      </w:r>
      <w:r w:rsidRPr="00766D67">
        <w:rPr>
          <w:spacing w:val="-8"/>
          <w:w w:val="95"/>
        </w:rPr>
        <w:t xml:space="preserve"> </w:t>
      </w:r>
      <w:r w:rsidRPr="00766D67">
        <w:rPr>
          <w:w w:val="95"/>
        </w:rPr>
        <w:t>the</w:t>
      </w:r>
      <w:r w:rsidRPr="00766D67">
        <w:rPr>
          <w:spacing w:val="-8"/>
          <w:w w:val="95"/>
        </w:rPr>
        <w:t xml:space="preserve"> </w:t>
      </w:r>
      <w:r w:rsidRPr="00766D67">
        <w:rPr>
          <w:w w:val="95"/>
        </w:rPr>
        <w:t>Bidder.</w:t>
      </w:r>
      <w:r w:rsidRPr="00766D67">
        <w:rPr>
          <w:spacing w:val="-8"/>
          <w:w w:val="95"/>
        </w:rPr>
        <w:t xml:space="preserve"> </w:t>
      </w:r>
      <w:r w:rsidRPr="00766D67">
        <w:rPr>
          <w:w w:val="95"/>
        </w:rPr>
        <w:t>The</w:t>
      </w:r>
      <w:r w:rsidRPr="00766D67">
        <w:rPr>
          <w:spacing w:val="-7"/>
          <w:w w:val="95"/>
        </w:rPr>
        <w:t xml:space="preserve"> </w:t>
      </w:r>
      <w:r w:rsidRPr="00766D67">
        <w:rPr>
          <w:w w:val="95"/>
        </w:rPr>
        <w:t>auditor</w:t>
      </w:r>
      <w:r w:rsidRPr="00766D67">
        <w:rPr>
          <w:spacing w:val="-7"/>
          <w:w w:val="95"/>
        </w:rPr>
        <w:t xml:space="preserve"> </w:t>
      </w:r>
      <w:r w:rsidRPr="00766D67">
        <w:rPr>
          <w:w w:val="95"/>
        </w:rPr>
        <w:t>including</w:t>
      </w:r>
      <w:r w:rsidRPr="00766D67">
        <w:rPr>
          <w:spacing w:val="-8"/>
          <w:w w:val="95"/>
        </w:rPr>
        <w:t xml:space="preserve"> </w:t>
      </w:r>
      <w:r w:rsidRPr="00766D67">
        <w:rPr>
          <w:w w:val="95"/>
        </w:rPr>
        <w:t>regulatory</w:t>
      </w:r>
      <w:r w:rsidRPr="00766D67">
        <w:rPr>
          <w:spacing w:val="-7"/>
          <w:w w:val="95"/>
        </w:rPr>
        <w:t xml:space="preserve"> </w:t>
      </w:r>
      <w:r w:rsidRPr="00766D67">
        <w:rPr>
          <w:w w:val="95"/>
        </w:rPr>
        <w:t>auditor</w:t>
      </w:r>
      <w:r w:rsidRPr="00766D67">
        <w:rPr>
          <w:spacing w:val="-7"/>
          <w:w w:val="95"/>
        </w:rPr>
        <w:t xml:space="preserve"> </w:t>
      </w:r>
      <w:r w:rsidRPr="00766D67">
        <w:rPr>
          <w:w w:val="95"/>
        </w:rPr>
        <w:t>shall</w:t>
      </w:r>
      <w:r w:rsidRPr="00766D67">
        <w:rPr>
          <w:spacing w:val="-7"/>
          <w:w w:val="95"/>
        </w:rPr>
        <w:t xml:space="preserve"> </w:t>
      </w:r>
      <w:r w:rsidRPr="00766D67">
        <w:rPr>
          <w:w w:val="95"/>
        </w:rPr>
        <w:t xml:space="preserve">sign </w:t>
      </w:r>
      <w:r>
        <w:t>the</w:t>
      </w:r>
      <w:r w:rsidRPr="00766D67">
        <w:rPr>
          <w:spacing w:val="-18"/>
        </w:rPr>
        <w:t xml:space="preserve"> </w:t>
      </w:r>
      <w:r>
        <w:t>confidentiality</w:t>
      </w:r>
      <w:r w:rsidRPr="00766D67">
        <w:rPr>
          <w:spacing w:val="-18"/>
        </w:rPr>
        <w:t xml:space="preserve"> </w:t>
      </w:r>
      <w:r>
        <w:t>undertaking</w:t>
      </w:r>
      <w:r w:rsidRPr="00766D67">
        <w:rPr>
          <w:spacing w:val="-18"/>
        </w:rPr>
        <w:t xml:space="preserve"> </w:t>
      </w:r>
      <w:r>
        <w:t>with</w:t>
      </w:r>
      <w:r w:rsidRPr="00766D67">
        <w:rPr>
          <w:spacing w:val="-18"/>
        </w:rPr>
        <w:t xml:space="preserve"> </w:t>
      </w:r>
      <w:r>
        <w:t>the</w:t>
      </w:r>
      <w:r w:rsidRPr="00766D67">
        <w:rPr>
          <w:spacing w:val="-17"/>
        </w:rPr>
        <w:t xml:space="preserve"> </w:t>
      </w:r>
      <w:r>
        <w:t>Bidder</w:t>
      </w:r>
      <w:r w:rsidRPr="00766D67">
        <w:rPr>
          <w:spacing w:val="-17"/>
        </w:rPr>
        <w:t xml:space="preserve"> </w:t>
      </w:r>
      <w:r>
        <w:t>before</w:t>
      </w:r>
      <w:r w:rsidRPr="00766D67">
        <w:rPr>
          <w:spacing w:val="-19"/>
        </w:rPr>
        <w:t xml:space="preserve"> </w:t>
      </w:r>
      <w:r>
        <w:t>conducting</w:t>
      </w:r>
      <w:r w:rsidRPr="00766D67">
        <w:rPr>
          <w:spacing w:val="-19"/>
        </w:rPr>
        <w:t xml:space="preserve"> </w:t>
      </w:r>
      <w:r>
        <w:t>such</w:t>
      </w:r>
      <w:r w:rsidRPr="00766D67">
        <w:rPr>
          <w:spacing w:val="-20"/>
        </w:rPr>
        <w:t xml:space="preserve"> </w:t>
      </w:r>
      <w:r>
        <w:t>audit.</w:t>
      </w:r>
    </w:p>
    <w:p w14:paraId="59EA67FD" w14:textId="77777777" w:rsidR="001A581C" w:rsidRDefault="005A14EC" w:rsidP="00087691">
      <w:pPr>
        <w:pStyle w:val="Heading7"/>
        <w:spacing w:before="116"/>
        <w:ind w:right="-14"/>
      </w:pPr>
      <w:r>
        <w:t>Monitoring</w:t>
      </w:r>
    </w:p>
    <w:p w14:paraId="10A44A67" w14:textId="59484A83" w:rsidR="001A581C" w:rsidRDefault="005A14EC" w:rsidP="00087691">
      <w:pPr>
        <w:pStyle w:val="BodyText"/>
        <w:spacing w:before="120" w:line="232" w:lineRule="auto"/>
        <w:ind w:right="-14"/>
      </w:pPr>
      <w:r>
        <w:rPr>
          <w:w w:val="95"/>
        </w:rPr>
        <w:t>Compliance with Information security best practices may be monitored by periodic Information security</w:t>
      </w:r>
      <w:r>
        <w:rPr>
          <w:spacing w:val="-15"/>
          <w:w w:val="95"/>
        </w:rPr>
        <w:t xml:space="preserve"> </w:t>
      </w:r>
      <w:r>
        <w:rPr>
          <w:w w:val="95"/>
        </w:rPr>
        <w:t>audits</w:t>
      </w:r>
      <w:r>
        <w:rPr>
          <w:spacing w:val="-13"/>
          <w:w w:val="95"/>
        </w:rPr>
        <w:t xml:space="preserve"> </w:t>
      </w:r>
      <w:r>
        <w:rPr>
          <w:w w:val="95"/>
        </w:rPr>
        <w:t>performed</w:t>
      </w:r>
      <w:r>
        <w:rPr>
          <w:spacing w:val="-17"/>
          <w:w w:val="95"/>
        </w:rPr>
        <w:t xml:space="preserve"> </w:t>
      </w:r>
      <w:r>
        <w:rPr>
          <w:w w:val="95"/>
        </w:rPr>
        <w:t>by</w:t>
      </w:r>
      <w:r>
        <w:rPr>
          <w:spacing w:val="-12"/>
          <w:w w:val="95"/>
        </w:rPr>
        <w:t xml:space="preserve"> </w:t>
      </w:r>
      <w:r>
        <w:rPr>
          <w:w w:val="95"/>
        </w:rPr>
        <w:t>or</w:t>
      </w:r>
      <w:r>
        <w:rPr>
          <w:spacing w:val="-16"/>
          <w:w w:val="95"/>
        </w:rPr>
        <w:t xml:space="preserve"> </w:t>
      </w:r>
      <w:r>
        <w:rPr>
          <w:w w:val="95"/>
        </w:rPr>
        <w:t>on</w:t>
      </w:r>
      <w:r>
        <w:rPr>
          <w:spacing w:val="-15"/>
          <w:w w:val="95"/>
        </w:rPr>
        <w:t xml:space="preserve"> </w:t>
      </w:r>
      <w:r>
        <w:rPr>
          <w:w w:val="95"/>
        </w:rPr>
        <w:t>behalf</w:t>
      </w:r>
      <w:r>
        <w:rPr>
          <w:spacing w:val="-15"/>
          <w:w w:val="95"/>
        </w:rPr>
        <w:t xml:space="preserve"> </w:t>
      </w:r>
      <w:r>
        <w:rPr>
          <w:w w:val="95"/>
        </w:rPr>
        <w:t>of</w:t>
      </w:r>
      <w:r>
        <w:rPr>
          <w:spacing w:val="-13"/>
          <w:w w:val="95"/>
        </w:rPr>
        <w:t xml:space="preserve"> </w:t>
      </w:r>
      <w:r>
        <w:rPr>
          <w:w w:val="95"/>
        </w:rPr>
        <w:t>the</w:t>
      </w:r>
      <w:r>
        <w:rPr>
          <w:spacing w:val="-14"/>
          <w:w w:val="95"/>
        </w:rPr>
        <w:t xml:space="preserve"> </w:t>
      </w:r>
      <w:r>
        <w:rPr>
          <w:w w:val="95"/>
        </w:rPr>
        <w:t>Bank</w:t>
      </w:r>
      <w:r>
        <w:rPr>
          <w:spacing w:val="-14"/>
          <w:w w:val="95"/>
        </w:rPr>
        <w:t xml:space="preserve"> </w:t>
      </w:r>
      <w:r>
        <w:rPr>
          <w:w w:val="95"/>
        </w:rPr>
        <w:t>and</w:t>
      </w:r>
      <w:r>
        <w:rPr>
          <w:spacing w:val="-14"/>
          <w:w w:val="95"/>
        </w:rPr>
        <w:t xml:space="preserve"> </w:t>
      </w:r>
      <w:r>
        <w:rPr>
          <w:w w:val="95"/>
        </w:rPr>
        <w:t>by</w:t>
      </w:r>
      <w:r>
        <w:rPr>
          <w:spacing w:val="-13"/>
          <w:w w:val="95"/>
        </w:rPr>
        <w:t xml:space="preserve"> </w:t>
      </w:r>
      <w:r>
        <w:rPr>
          <w:w w:val="95"/>
        </w:rPr>
        <w:t>the</w:t>
      </w:r>
      <w:r>
        <w:rPr>
          <w:spacing w:val="-13"/>
          <w:w w:val="95"/>
        </w:rPr>
        <w:t xml:space="preserve"> </w:t>
      </w:r>
      <w:r>
        <w:rPr>
          <w:w w:val="95"/>
        </w:rPr>
        <w:t>RBI.</w:t>
      </w:r>
      <w:r>
        <w:rPr>
          <w:spacing w:val="-15"/>
          <w:w w:val="95"/>
        </w:rPr>
        <w:t xml:space="preserve"> </w:t>
      </w:r>
      <w:r>
        <w:rPr>
          <w:w w:val="95"/>
        </w:rPr>
        <w:t>The</w:t>
      </w:r>
      <w:r>
        <w:rPr>
          <w:spacing w:val="-13"/>
          <w:w w:val="95"/>
        </w:rPr>
        <w:t xml:space="preserve"> </w:t>
      </w:r>
      <w:r>
        <w:rPr>
          <w:w w:val="95"/>
        </w:rPr>
        <w:t>periodicity</w:t>
      </w:r>
      <w:r>
        <w:rPr>
          <w:spacing w:val="-15"/>
          <w:w w:val="95"/>
        </w:rPr>
        <w:t xml:space="preserve"> </w:t>
      </w:r>
      <w:r>
        <w:rPr>
          <w:w w:val="95"/>
        </w:rPr>
        <w:t>of</w:t>
      </w:r>
      <w:r>
        <w:rPr>
          <w:spacing w:val="-15"/>
          <w:w w:val="95"/>
        </w:rPr>
        <w:t xml:space="preserve"> </w:t>
      </w:r>
      <w:r>
        <w:rPr>
          <w:w w:val="95"/>
        </w:rPr>
        <w:t>these</w:t>
      </w:r>
      <w:r>
        <w:rPr>
          <w:spacing w:val="-15"/>
          <w:w w:val="95"/>
        </w:rPr>
        <w:t xml:space="preserve"> </w:t>
      </w:r>
      <w:r>
        <w:rPr>
          <w:w w:val="95"/>
        </w:rPr>
        <w:t xml:space="preserve">audits </w:t>
      </w:r>
      <w:r>
        <w:t>will</w:t>
      </w:r>
      <w:r>
        <w:rPr>
          <w:spacing w:val="-14"/>
        </w:rPr>
        <w:t xml:space="preserve"> </w:t>
      </w:r>
      <w:r>
        <w:t>be</w:t>
      </w:r>
      <w:r>
        <w:rPr>
          <w:spacing w:val="-12"/>
        </w:rPr>
        <w:t xml:space="preserve"> </w:t>
      </w:r>
      <w:r>
        <w:t>decided</w:t>
      </w:r>
      <w:r>
        <w:rPr>
          <w:spacing w:val="-13"/>
        </w:rPr>
        <w:t xml:space="preserve"> </w:t>
      </w:r>
      <w:r>
        <w:t>at</w:t>
      </w:r>
      <w:r>
        <w:rPr>
          <w:spacing w:val="-12"/>
        </w:rPr>
        <w:t xml:space="preserve"> </w:t>
      </w:r>
      <w:r>
        <w:t>the</w:t>
      </w:r>
      <w:r>
        <w:rPr>
          <w:spacing w:val="-13"/>
        </w:rPr>
        <w:t xml:space="preserve"> </w:t>
      </w:r>
      <w:r>
        <w:t>discretion</w:t>
      </w:r>
      <w:r>
        <w:rPr>
          <w:spacing w:val="-13"/>
        </w:rPr>
        <w:t xml:space="preserve"> </w:t>
      </w:r>
      <w:r>
        <w:t>of</w:t>
      </w:r>
      <w:r>
        <w:rPr>
          <w:spacing w:val="-13"/>
        </w:rPr>
        <w:t xml:space="preserve"> </w:t>
      </w:r>
      <w:r>
        <w:t>the</w:t>
      </w:r>
      <w:r>
        <w:rPr>
          <w:spacing w:val="-12"/>
        </w:rPr>
        <w:t xml:space="preserve"> </w:t>
      </w:r>
      <w:r>
        <w:t>Bank.</w:t>
      </w:r>
      <w:r>
        <w:rPr>
          <w:spacing w:val="-13"/>
        </w:rPr>
        <w:t xml:space="preserve"> </w:t>
      </w:r>
      <w:r>
        <w:t>These</w:t>
      </w:r>
      <w:r>
        <w:rPr>
          <w:spacing w:val="-13"/>
        </w:rPr>
        <w:t xml:space="preserve"> </w:t>
      </w:r>
      <w:r>
        <w:t>audits</w:t>
      </w:r>
      <w:r>
        <w:rPr>
          <w:spacing w:val="-12"/>
        </w:rPr>
        <w:t xml:space="preserve"> </w:t>
      </w:r>
      <w:r>
        <w:t>may</w:t>
      </w:r>
      <w:r>
        <w:rPr>
          <w:spacing w:val="-13"/>
        </w:rPr>
        <w:t xml:space="preserve"> </w:t>
      </w:r>
      <w:r>
        <w:t>include,</w:t>
      </w:r>
      <w:r>
        <w:rPr>
          <w:spacing w:val="-12"/>
        </w:rPr>
        <w:t xml:space="preserve"> </w:t>
      </w:r>
      <w:r>
        <w:t>but</w:t>
      </w:r>
      <w:r>
        <w:rPr>
          <w:spacing w:val="-13"/>
        </w:rPr>
        <w:t xml:space="preserve"> </w:t>
      </w:r>
      <w:r>
        <w:t>are</w:t>
      </w:r>
      <w:r>
        <w:rPr>
          <w:spacing w:val="-13"/>
        </w:rPr>
        <w:t xml:space="preserve"> </w:t>
      </w:r>
      <w:r>
        <w:t>not</w:t>
      </w:r>
      <w:r>
        <w:rPr>
          <w:spacing w:val="-12"/>
        </w:rPr>
        <w:t xml:space="preserve"> </w:t>
      </w:r>
      <w:r>
        <w:t>limited</w:t>
      </w:r>
      <w:r>
        <w:rPr>
          <w:spacing w:val="-13"/>
        </w:rPr>
        <w:t xml:space="preserve"> </w:t>
      </w:r>
      <w:r>
        <w:t>to,</w:t>
      </w:r>
      <w:r>
        <w:rPr>
          <w:spacing w:val="-13"/>
        </w:rPr>
        <w:t xml:space="preserve"> </w:t>
      </w:r>
      <w:r>
        <w:t xml:space="preserve">a </w:t>
      </w:r>
      <w:r>
        <w:rPr>
          <w:w w:val="95"/>
        </w:rPr>
        <w:t>review of: access and authorization procedures, physical security controls, backup and recovery procedures, network security controls and program change controls. To the extent that the Bank deems</w:t>
      </w:r>
      <w:r>
        <w:rPr>
          <w:spacing w:val="-12"/>
          <w:w w:val="95"/>
        </w:rPr>
        <w:t xml:space="preserve"> </w:t>
      </w:r>
      <w:r>
        <w:rPr>
          <w:w w:val="95"/>
        </w:rPr>
        <w:t>it</w:t>
      </w:r>
      <w:r>
        <w:rPr>
          <w:spacing w:val="-12"/>
          <w:w w:val="95"/>
        </w:rPr>
        <w:t xml:space="preserve"> </w:t>
      </w:r>
      <w:r>
        <w:rPr>
          <w:w w:val="95"/>
        </w:rPr>
        <w:t>necessary</w:t>
      </w:r>
      <w:r>
        <w:rPr>
          <w:spacing w:val="-13"/>
          <w:w w:val="95"/>
        </w:rPr>
        <w:t xml:space="preserve"> </w:t>
      </w:r>
      <w:r>
        <w:rPr>
          <w:w w:val="95"/>
        </w:rPr>
        <w:t>to</w:t>
      </w:r>
      <w:r>
        <w:rPr>
          <w:spacing w:val="-11"/>
          <w:w w:val="95"/>
        </w:rPr>
        <w:t xml:space="preserve"> </w:t>
      </w:r>
      <w:r>
        <w:rPr>
          <w:w w:val="95"/>
        </w:rPr>
        <w:t>carry</w:t>
      </w:r>
      <w:r>
        <w:rPr>
          <w:spacing w:val="-11"/>
          <w:w w:val="95"/>
        </w:rPr>
        <w:t xml:space="preserve"> </w:t>
      </w:r>
      <w:r>
        <w:rPr>
          <w:w w:val="95"/>
        </w:rPr>
        <w:t>out</w:t>
      </w:r>
      <w:r>
        <w:rPr>
          <w:spacing w:val="-12"/>
          <w:w w:val="95"/>
        </w:rPr>
        <w:t xml:space="preserve"> </w:t>
      </w:r>
      <w:r>
        <w:rPr>
          <w:w w:val="95"/>
        </w:rPr>
        <w:t>a</w:t>
      </w:r>
      <w:r>
        <w:rPr>
          <w:spacing w:val="-12"/>
          <w:w w:val="95"/>
        </w:rPr>
        <w:t xml:space="preserve"> </w:t>
      </w:r>
      <w:r>
        <w:rPr>
          <w:w w:val="95"/>
        </w:rPr>
        <w:t>program</w:t>
      </w:r>
      <w:r>
        <w:rPr>
          <w:spacing w:val="-12"/>
          <w:w w:val="95"/>
        </w:rPr>
        <w:t xml:space="preserve"> </w:t>
      </w:r>
      <w:r>
        <w:rPr>
          <w:w w:val="95"/>
        </w:rPr>
        <w:t>of</w:t>
      </w:r>
      <w:r>
        <w:rPr>
          <w:spacing w:val="-12"/>
          <w:w w:val="95"/>
        </w:rPr>
        <w:t xml:space="preserve"> </w:t>
      </w:r>
      <w:r>
        <w:rPr>
          <w:w w:val="95"/>
        </w:rPr>
        <w:t>inspection</w:t>
      </w:r>
      <w:r>
        <w:rPr>
          <w:spacing w:val="-13"/>
          <w:w w:val="95"/>
        </w:rPr>
        <w:t xml:space="preserve"> </w:t>
      </w:r>
      <w:r>
        <w:rPr>
          <w:w w:val="95"/>
        </w:rPr>
        <w:t>and</w:t>
      </w:r>
      <w:r>
        <w:rPr>
          <w:spacing w:val="-13"/>
          <w:w w:val="95"/>
        </w:rPr>
        <w:t xml:space="preserve"> </w:t>
      </w:r>
      <w:r>
        <w:rPr>
          <w:w w:val="95"/>
        </w:rPr>
        <w:t>audit</w:t>
      </w:r>
      <w:r>
        <w:rPr>
          <w:spacing w:val="-12"/>
          <w:w w:val="95"/>
        </w:rPr>
        <w:t xml:space="preserve"> </w:t>
      </w:r>
      <w:r>
        <w:rPr>
          <w:w w:val="95"/>
        </w:rPr>
        <w:t>to</w:t>
      </w:r>
      <w:r>
        <w:rPr>
          <w:spacing w:val="-10"/>
          <w:w w:val="95"/>
        </w:rPr>
        <w:t xml:space="preserve"> </w:t>
      </w:r>
      <w:r>
        <w:rPr>
          <w:w w:val="95"/>
        </w:rPr>
        <w:t>safeguard</w:t>
      </w:r>
      <w:r>
        <w:rPr>
          <w:spacing w:val="-14"/>
          <w:w w:val="95"/>
        </w:rPr>
        <w:t xml:space="preserve"> </w:t>
      </w:r>
      <w:r>
        <w:rPr>
          <w:w w:val="95"/>
        </w:rPr>
        <w:t>against</w:t>
      </w:r>
      <w:r>
        <w:rPr>
          <w:spacing w:val="-12"/>
          <w:w w:val="95"/>
        </w:rPr>
        <w:t xml:space="preserve"> </w:t>
      </w:r>
      <w:r>
        <w:rPr>
          <w:w w:val="95"/>
        </w:rPr>
        <w:t>threats</w:t>
      </w:r>
      <w:r>
        <w:rPr>
          <w:spacing w:val="-12"/>
          <w:w w:val="95"/>
        </w:rPr>
        <w:t xml:space="preserve"> </w:t>
      </w:r>
      <w:r>
        <w:rPr>
          <w:w w:val="95"/>
        </w:rPr>
        <w:t>and hazards</w:t>
      </w:r>
      <w:r>
        <w:rPr>
          <w:spacing w:val="-14"/>
          <w:w w:val="95"/>
        </w:rPr>
        <w:t xml:space="preserve"> </w:t>
      </w:r>
      <w:r>
        <w:rPr>
          <w:w w:val="95"/>
        </w:rPr>
        <w:t>to</w:t>
      </w:r>
      <w:r>
        <w:rPr>
          <w:spacing w:val="-13"/>
          <w:w w:val="95"/>
        </w:rPr>
        <w:t xml:space="preserve"> </w:t>
      </w:r>
      <w:r>
        <w:rPr>
          <w:w w:val="95"/>
        </w:rPr>
        <w:t>the</w:t>
      </w:r>
      <w:r>
        <w:rPr>
          <w:spacing w:val="-14"/>
          <w:w w:val="95"/>
        </w:rPr>
        <w:t xml:space="preserve"> </w:t>
      </w:r>
      <w:r>
        <w:rPr>
          <w:w w:val="95"/>
        </w:rPr>
        <w:t>confidentiality,</w:t>
      </w:r>
      <w:r>
        <w:rPr>
          <w:spacing w:val="-14"/>
          <w:w w:val="95"/>
        </w:rPr>
        <w:t xml:space="preserve"> </w:t>
      </w:r>
      <w:r>
        <w:rPr>
          <w:w w:val="95"/>
        </w:rPr>
        <w:t>integrity,</w:t>
      </w:r>
      <w:r>
        <w:rPr>
          <w:spacing w:val="-14"/>
          <w:w w:val="95"/>
        </w:rPr>
        <w:t xml:space="preserve"> </w:t>
      </w:r>
      <w:r>
        <w:rPr>
          <w:w w:val="95"/>
        </w:rPr>
        <w:t>and</w:t>
      </w:r>
      <w:r>
        <w:rPr>
          <w:spacing w:val="-14"/>
          <w:w w:val="95"/>
        </w:rPr>
        <w:t xml:space="preserve"> </w:t>
      </w:r>
      <w:r>
        <w:rPr>
          <w:w w:val="95"/>
        </w:rPr>
        <w:t>availability</w:t>
      </w:r>
      <w:r>
        <w:rPr>
          <w:spacing w:val="-13"/>
          <w:w w:val="95"/>
        </w:rPr>
        <w:t xml:space="preserve"> </w:t>
      </w:r>
      <w:r>
        <w:rPr>
          <w:w w:val="95"/>
        </w:rPr>
        <w:t>of</w:t>
      </w:r>
      <w:r>
        <w:rPr>
          <w:spacing w:val="-14"/>
          <w:w w:val="95"/>
        </w:rPr>
        <w:t xml:space="preserve"> </w:t>
      </w:r>
      <w:r>
        <w:rPr>
          <w:w w:val="95"/>
        </w:rPr>
        <w:t>data,</w:t>
      </w:r>
      <w:r>
        <w:rPr>
          <w:spacing w:val="-14"/>
          <w:w w:val="95"/>
        </w:rPr>
        <w:t xml:space="preserve"> </w:t>
      </w:r>
      <w:r>
        <w:rPr>
          <w:w w:val="95"/>
        </w:rPr>
        <w:t>the</w:t>
      </w:r>
      <w:r>
        <w:rPr>
          <w:spacing w:val="-14"/>
          <w:w w:val="95"/>
        </w:rPr>
        <w:t xml:space="preserve"> </w:t>
      </w:r>
      <w:r>
        <w:rPr>
          <w:w w:val="95"/>
        </w:rPr>
        <w:t>Service</w:t>
      </w:r>
      <w:r>
        <w:rPr>
          <w:spacing w:val="-13"/>
          <w:w w:val="95"/>
        </w:rPr>
        <w:t xml:space="preserve"> </w:t>
      </w:r>
      <w:r>
        <w:rPr>
          <w:w w:val="95"/>
        </w:rPr>
        <w:t>Provider</w:t>
      </w:r>
      <w:r>
        <w:rPr>
          <w:spacing w:val="-13"/>
          <w:w w:val="95"/>
        </w:rPr>
        <w:t xml:space="preserve"> </w:t>
      </w:r>
      <w:r>
        <w:rPr>
          <w:w w:val="95"/>
        </w:rPr>
        <w:t>shall</w:t>
      </w:r>
      <w:r>
        <w:rPr>
          <w:spacing w:val="-14"/>
          <w:w w:val="95"/>
        </w:rPr>
        <w:t xml:space="preserve"> </w:t>
      </w:r>
      <w:r>
        <w:rPr>
          <w:w w:val="95"/>
        </w:rPr>
        <w:t>afford</w:t>
      </w:r>
      <w:r>
        <w:rPr>
          <w:spacing w:val="-15"/>
          <w:w w:val="95"/>
        </w:rPr>
        <w:t xml:space="preserve"> </w:t>
      </w:r>
      <w:r>
        <w:rPr>
          <w:w w:val="95"/>
        </w:rPr>
        <w:t>the Bank’s</w:t>
      </w:r>
      <w:r>
        <w:rPr>
          <w:spacing w:val="-22"/>
          <w:w w:val="95"/>
        </w:rPr>
        <w:t xml:space="preserve"> </w:t>
      </w:r>
      <w:r>
        <w:rPr>
          <w:w w:val="95"/>
        </w:rPr>
        <w:t>representatives</w:t>
      </w:r>
      <w:r>
        <w:rPr>
          <w:spacing w:val="-22"/>
          <w:w w:val="95"/>
        </w:rPr>
        <w:t xml:space="preserve"> </w:t>
      </w:r>
      <w:r>
        <w:rPr>
          <w:w w:val="95"/>
        </w:rPr>
        <w:t>access</w:t>
      </w:r>
      <w:r>
        <w:rPr>
          <w:spacing w:val="-22"/>
          <w:w w:val="95"/>
        </w:rPr>
        <w:t xml:space="preserve"> </w:t>
      </w:r>
      <w:r>
        <w:rPr>
          <w:w w:val="95"/>
        </w:rPr>
        <w:t>to</w:t>
      </w:r>
      <w:r>
        <w:rPr>
          <w:spacing w:val="-21"/>
          <w:w w:val="95"/>
        </w:rPr>
        <w:t xml:space="preserve"> </w:t>
      </w:r>
      <w:r>
        <w:rPr>
          <w:w w:val="95"/>
        </w:rPr>
        <w:t>the</w:t>
      </w:r>
      <w:r>
        <w:rPr>
          <w:spacing w:val="-22"/>
          <w:w w:val="95"/>
        </w:rPr>
        <w:t xml:space="preserve"> </w:t>
      </w:r>
      <w:r>
        <w:rPr>
          <w:w w:val="95"/>
        </w:rPr>
        <w:t>Bidder’s</w:t>
      </w:r>
      <w:r>
        <w:rPr>
          <w:spacing w:val="-22"/>
          <w:w w:val="95"/>
        </w:rPr>
        <w:t xml:space="preserve"> </w:t>
      </w:r>
      <w:r>
        <w:rPr>
          <w:w w:val="95"/>
        </w:rPr>
        <w:t>facilities,</w:t>
      </w:r>
      <w:r>
        <w:rPr>
          <w:spacing w:val="-22"/>
          <w:w w:val="95"/>
        </w:rPr>
        <w:t xml:space="preserve"> </w:t>
      </w:r>
      <w:r>
        <w:rPr>
          <w:w w:val="95"/>
        </w:rPr>
        <w:t>installations,</w:t>
      </w:r>
      <w:r>
        <w:rPr>
          <w:spacing w:val="-22"/>
          <w:w w:val="95"/>
        </w:rPr>
        <w:t xml:space="preserve"> </w:t>
      </w:r>
      <w:r>
        <w:rPr>
          <w:w w:val="95"/>
        </w:rPr>
        <w:t>technical</w:t>
      </w:r>
      <w:r>
        <w:rPr>
          <w:spacing w:val="-22"/>
          <w:w w:val="95"/>
        </w:rPr>
        <w:t xml:space="preserve"> </w:t>
      </w:r>
      <w:r>
        <w:rPr>
          <w:w w:val="95"/>
        </w:rPr>
        <w:t>resources,</w:t>
      </w:r>
      <w:r>
        <w:rPr>
          <w:spacing w:val="-23"/>
          <w:w w:val="95"/>
        </w:rPr>
        <w:t xml:space="preserve"> </w:t>
      </w:r>
      <w:r>
        <w:rPr>
          <w:w w:val="95"/>
        </w:rPr>
        <w:t xml:space="preserve">operations, </w:t>
      </w:r>
      <w:r>
        <w:t>documentation,</w:t>
      </w:r>
      <w:r>
        <w:rPr>
          <w:spacing w:val="-23"/>
        </w:rPr>
        <w:t xml:space="preserve"> </w:t>
      </w:r>
      <w:r>
        <w:t>records,</w:t>
      </w:r>
      <w:r>
        <w:rPr>
          <w:spacing w:val="-23"/>
        </w:rPr>
        <w:t xml:space="preserve"> </w:t>
      </w:r>
      <w:r>
        <w:t>databases</w:t>
      </w:r>
      <w:r>
        <w:rPr>
          <w:spacing w:val="-23"/>
        </w:rPr>
        <w:t xml:space="preserve"> </w:t>
      </w:r>
      <w:r>
        <w:t>and</w:t>
      </w:r>
      <w:r>
        <w:rPr>
          <w:spacing w:val="-23"/>
        </w:rPr>
        <w:t xml:space="preserve"> </w:t>
      </w:r>
      <w:r>
        <w:t>personnel.</w:t>
      </w:r>
      <w:r>
        <w:rPr>
          <w:spacing w:val="-23"/>
        </w:rPr>
        <w:t xml:space="preserve"> </w:t>
      </w:r>
      <w:r>
        <w:t>The</w:t>
      </w:r>
      <w:r>
        <w:rPr>
          <w:spacing w:val="-23"/>
        </w:rPr>
        <w:t xml:space="preserve"> </w:t>
      </w:r>
      <w:r>
        <w:t>Bidder</w:t>
      </w:r>
      <w:r>
        <w:rPr>
          <w:spacing w:val="-23"/>
        </w:rPr>
        <w:t xml:space="preserve"> </w:t>
      </w:r>
      <w:r>
        <w:t>must</w:t>
      </w:r>
      <w:r>
        <w:rPr>
          <w:spacing w:val="-22"/>
        </w:rPr>
        <w:t xml:space="preserve"> </w:t>
      </w:r>
      <w:r>
        <w:t>provide</w:t>
      </w:r>
      <w:r>
        <w:rPr>
          <w:spacing w:val="-24"/>
        </w:rPr>
        <w:t xml:space="preserve"> </w:t>
      </w:r>
      <w:r>
        <w:t>the</w:t>
      </w:r>
      <w:r>
        <w:rPr>
          <w:spacing w:val="-22"/>
        </w:rPr>
        <w:t xml:space="preserve"> </w:t>
      </w:r>
      <w:r>
        <w:t>Bank</w:t>
      </w:r>
      <w:r>
        <w:rPr>
          <w:spacing w:val="-22"/>
        </w:rPr>
        <w:t xml:space="preserve"> </w:t>
      </w:r>
      <w:r>
        <w:t>access</w:t>
      </w:r>
      <w:r>
        <w:rPr>
          <w:spacing w:val="-24"/>
        </w:rPr>
        <w:t xml:space="preserve"> </w:t>
      </w:r>
      <w:r>
        <w:t xml:space="preserve">to </w:t>
      </w:r>
      <w:r>
        <w:rPr>
          <w:w w:val="95"/>
        </w:rPr>
        <w:t>various monitoring and performance measurement systems (both manual and automated). The Bank</w:t>
      </w:r>
      <w:r>
        <w:rPr>
          <w:spacing w:val="-19"/>
          <w:w w:val="95"/>
        </w:rPr>
        <w:t xml:space="preserve"> </w:t>
      </w:r>
      <w:r>
        <w:rPr>
          <w:w w:val="95"/>
        </w:rPr>
        <w:t>has</w:t>
      </w:r>
      <w:r>
        <w:rPr>
          <w:spacing w:val="-18"/>
          <w:w w:val="95"/>
        </w:rPr>
        <w:t xml:space="preserve"> </w:t>
      </w:r>
      <w:r>
        <w:rPr>
          <w:w w:val="95"/>
        </w:rPr>
        <w:t>the</w:t>
      </w:r>
      <w:r>
        <w:rPr>
          <w:spacing w:val="-20"/>
          <w:w w:val="95"/>
        </w:rPr>
        <w:t xml:space="preserve"> </w:t>
      </w:r>
      <w:r>
        <w:rPr>
          <w:w w:val="95"/>
        </w:rPr>
        <w:t>right</w:t>
      </w:r>
      <w:r>
        <w:rPr>
          <w:spacing w:val="-18"/>
          <w:w w:val="95"/>
        </w:rPr>
        <w:t xml:space="preserve"> </w:t>
      </w:r>
      <w:r>
        <w:rPr>
          <w:w w:val="95"/>
        </w:rPr>
        <w:t>to</w:t>
      </w:r>
      <w:r>
        <w:rPr>
          <w:spacing w:val="-18"/>
          <w:w w:val="95"/>
        </w:rPr>
        <w:t xml:space="preserve"> </w:t>
      </w:r>
      <w:r>
        <w:rPr>
          <w:w w:val="95"/>
        </w:rPr>
        <w:t>get</w:t>
      </w:r>
      <w:r>
        <w:rPr>
          <w:spacing w:val="-18"/>
          <w:w w:val="95"/>
        </w:rPr>
        <w:t xml:space="preserve"> </w:t>
      </w:r>
      <w:r>
        <w:rPr>
          <w:w w:val="95"/>
        </w:rPr>
        <w:t>the</w:t>
      </w:r>
      <w:r>
        <w:rPr>
          <w:spacing w:val="-18"/>
          <w:w w:val="95"/>
        </w:rPr>
        <w:t xml:space="preserve"> </w:t>
      </w:r>
      <w:r>
        <w:rPr>
          <w:w w:val="95"/>
        </w:rPr>
        <w:t>monitoring</w:t>
      </w:r>
      <w:r>
        <w:rPr>
          <w:spacing w:val="-18"/>
          <w:w w:val="95"/>
        </w:rPr>
        <w:t xml:space="preserve"> </w:t>
      </w:r>
      <w:r>
        <w:rPr>
          <w:w w:val="95"/>
        </w:rPr>
        <w:t>and</w:t>
      </w:r>
      <w:r>
        <w:rPr>
          <w:spacing w:val="-19"/>
          <w:w w:val="95"/>
        </w:rPr>
        <w:t xml:space="preserve"> </w:t>
      </w:r>
      <w:r>
        <w:rPr>
          <w:w w:val="95"/>
        </w:rPr>
        <w:t>performance</w:t>
      </w:r>
      <w:r>
        <w:rPr>
          <w:spacing w:val="-19"/>
          <w:w w:val="95"/>
        </w:rPr>
        <w:t xml:space="preserve"> </w:t>
      </w:r>
      <w:r>
        <w:rPr>
          <w:w w:val="95"/>
        </w:rPr>
        <w:t>measurement</w:t>
      </w:r>
      <w:r>
        <w:rPr>
          <w:spacing w:val="-18"/>
          <w:w w:val="95"/>
        </w:rPr>
        <w:t xml:space="preserve"> </w:t>
      </w:r>
      <w:r>
        <w:rPr>
          <w:w w:val="95"/>
        </w:rPr>
        <w:t>systems</w:t>
      </w:r>
      <w:r>
        <w:rPr>
          <w:spacing w:val="-18"/>
          <w:w w:val="95"/>
        </w:rPr>
        <w:t xml:space="preserve"> </w:t>
      </w:r>
      <w:r>
        <w:rPr>
          <w:w w:val="95"/>
        </w:rPr>
        <w:t>(both</w:t>
      </w:r>
      <w:r>
        <w:rPr>
          <w:spacing w:val="-20"/>
          <w:w w:val="95"/>
        </w:rPr>
        <w:t xml:space="preserve"> </w:t>
      </w:r>
      <w:r>
        <w:rPr>
          <w:w w:val="95"/>
        </w:rPr>
        <w:t>manual</w:t>
      </w:r>
      <w:r>
        <w:rPr>
          <w:spacing w:val="-19"/>
          <w:w w:val="95"/>
        </w:rPr>
        <w:t xml:space="preserve"> </w:t>
      </w:r>
      <w:r>
        <w:rPr>
          <w:w w:val="95"/>
        </w:rPr>
        <w:t xml:space="preserve">and </w:t>
      </w:r>
      <w:r>
        <w:t>automated)</w:t>
      </w:r>
      <w:r>
        <w:rPr>
          <w:spacing w:val="-11"/>
        </w:rPr>
        <w:t xml:space="preserve"> </w:t>
      </w:r>
      <w:r>
        <w:t>audited</w:t>
      </w:r>
      <w:r>
        <w:rPr>
          <w:spacing w:val="-7"/>
        </w:rPr>
        <w:t xml:space="preserve"> </w:t>
      </w:r>
      <w:r>
        <w:t>by</w:t>
      </w:r>
      <w:r>
        <w:rPr>
          <w:spacing w:val="-7"/>
        </w:rPr>
        <w:t xml:space="preserve"> </w:t>
      </w:r>
      <w:r>
        <w:t>prior</w:t>
      </w:r>
      <w:r>
        <w:rPr>
          <w:spacing w:val="-7"/>
        </w:rPr>
        <w:t xml:space="preserve"> </w:t>
      </w:r>
      <w:r>
        <w:t>notice</w:t>
      </w:r>
      <w:r>
        <w:rPr>
          <w:spacing w:val="-10"/>
        </w:rPr>
        <w:t xml:space="preserve"> </w:t>
      </w:r>
      <w:r>
        <w:t>to</w:t>
      </w:r>
      <w:r>
        <w:rPr>
          <w:spacing w:val="-6"/>
        </w:rPr>
        <w:t xml:space="preserve"> </w:t>
      </w:r>
      <w:r>
        <w:t>the</w:t>
      </w:r>
      <w:r>
        <w:rPr>
          <w:spacing w:val="-10"/>
        </w:rPr>
        <w:t xml:space="preserve"> </w:t>
      </w:r>
      <w:r>
        <w:t>Bidder.</w:t>
      </w:r>
    </w:p>
    <w:p w14:paraId="09C6FDB4" w14:textId="77777777" w:rsidR="001A581C" w:rsidRDefault="005A14EC" w:rsidP="00087691">
      <w:pPr>
        <w:pStyle w:val="Heading7"/>
        <w:spacing w:before="129"/>
        <w:ind w:right="-14"/>
      </w:pPr>
      <w:r>
        <w:t>Visitations</w:t>
      </w:r>
    </w:p>
    <w:p w14:paraId="31FFA348" w14:textId="77777777" w:rsidR="001A581C" w:rsidRDefault="005A14EC" w:rsidP="00087691">
      <w:pPr>
        <w:pStyle w:val="BodyText"/>
        <w:spacing w:before="123" w:line="232" w:lineRule="auto"/>
        <w:ind w:right="-14"/>
      </w:pPr>
      <w:r>
        <w:rPr>
          <w:w w:val="95"/>
        </w:rPr>
        <w:t>The</w:t>
      </w:r>
      <w:r>
        <w:rPr>
          <w:spacing w:val="-17"/>
          <w:w w:val="95"/>
        </w:rPr>
        <w:t xml:space="preserve"> </w:t>
      </w:r>
      <w:r>
        <w:rPr>
          <w:w w:val="95"/>
        </w:rPr>
        <w:t>Bank</w:t>
      </w:r>
      <w:r>
        <w:rPr>
          <w:spacing w:val="-15"/>
          <w:w w:val="95"/>
        </w:rPr>
        <w:t xml:space="preserve"> </w:t>
      </w:r>
      <w:r>
        <w:rPr>
          <w:w w:val="95"/>
        </w:rPr>
        <w:t>shall</w:t>
      </w:r>
      <w:r>
        <w:rPr>
          <w:spacing w:val="-17"/>
          <w:w w:val="95"/>
        </w:rPr>
        <w:t xml:space="preserve"> </w:t>
      </w:r>
      <w:r>
        <w:rPr>
          <w:w w:val="95"/>
        </w:rPr>
        <w:t>be</w:t>
      </w:r>
      <w:r>
        <w:rPr>
          <w:spacing w:val="-16"/>
          <w:w w:val="95"/>
        </w:rPr>
        <w:t xml:space="preserve"> </w:t>
      </w:r>
      <w:r>
        <w:rPr>
          <w:w w:val="95"/>
        </w:rPr>
        <w:t>entitled</w:t>
      </w:r>
      <w:r>
        <w:rPr>
          <w:spacing w:val="-16"/>
          <w:w w:val="95"/>
        </w:rPr>
        <w:t xml:space="preserve"> </w:t>
      </w:r>
      <w:r>
        <w:rPr>
          <w:w w:val="95"/>
        </w:rPr>
        <w:t>to,</w:t>
      </w:r>
      <w:r>
        <w:rPr>
          <w:spacing w:val="-15"/>
          <w:w w:val="95"/>
        </w:rPr>
        <w:t xml:space="preserve"> </w:t>
      </w:r>
      <w:r>
        <w:rPr>
          <w:w w:val="95"/>
        </w:rPr>
        <w:t>either</w:t>
      </w:r>
      <w:r>
        <w:rPr>
          <w:spacing w:val="-16"/>
          <w:w w:val="95"/>
        </w:rPr>
        <w:t xml:space="preserve"> </w:t>
      </w:r>
      <w:r>
        <w:rPr>
          <w:w w:val="95"/>
        </w:rPr>
        <w:t>by</w:t>
      </w:r>
      <w:r>
        <w:rPr>
          <w:spacing w:val="-17"/>
          <w:w w:val="95"/>
        </w:rPr>
        <w:t xml:space="preserve"> </w:t>
      </w:r>
      <w:r>
        <w:rPr>
          <w:w w:val="95"/>
        </w:rPr>
        <w:t>itself</w:t>
      </w:r>
      <w:r>
        <w:rPr>
          <w:spacing w:val="-17"/>
          <w:w w:val="95"/>
        </w:rPr>
        <w:t xml:space="preserve"> </w:t>
      </w:r>
      <w:r>
        <w:rPr>
          <w:w w:val="95"/>
        </w:rPr>
        <w:t>or</w:t>
      </w:r>
      <w:r>
        <w:rPr>
          <w:spacing w:val="-16"/>
          <w:w w:val="95"/>
        </w:rPr>
        <w:t xml:space="preserve"> </w:t>
      </w:r>
      <w:r>
        <w:rPr>
          <w:w w:val="95"/>
        </w:rPr>
        <w:t>its</w:t>
      </w:r>
      <w:r>
        <w:rPr>
          <w:spacing w:val="-16"/>
          <w:w w:val="95"/>
        </w:rPr>
        <w:t xml:space="preserve"> </w:t>
      </w:r>
      <w:r>
        <w:rPr>
          <w:w w:val="95"/>
        </w:rPr>
        <w:t>authorized</w:t>
      </w:r>
      <w:r>
        <w:rPr>
          <w:spacing w:val="-16"/>
          <w:w w:val="95"/>
        </w:rPr>
        <w:t xml:space="preserve"> </w:t>
      </w:r>
      <w:r>
        <w:rPr>
          <w:w w:val="95"/>
        </w:rPr>
        <w:t>representative,</w:t>
      </w:r>
      <w:r>
        <w:rPr>
          <w:spacing w:val="-18"/>
          <w:w w:val="95"/>
        </w:rPr>
        <w:t xml:space="preserve"> </w:t>
      </w:r>
      <w:r>
        <w:rPr>
          <w:w w:val="95"/>
        </w:rPr>
        <w:t>visit</w:t>
      </w:r>
      <w:r>
        <w:rPr>
          <w:spacing w:val="-16"/>
          <w:w w:val="95"/>
        </w:rPr>
        <w:t xml:space="preserve"> </w:t>
      </w:r>
      <w:r>
        <w:rPr>
          <w:w w:val="95"/>
        </w:rPr>
        <w:t>any</w:t>
      </w:r>
      <w:r>
        <w:rPr>
          <w:spacing w:val="-16"/>
          <w:w w:val="95"/>
        </w:rPr>
        <w:t xml:space="preserve"> </w:t>
      </w:r>
      <w:r>
        <w:rPr>
          <w:w w:val="95"/>
        </w:rPr>
        <w:t>of</w:t>
      </w:r>
      <w:r>
        <w:rPr>
          <w:spacing w:val="-16"/>
          <w:w w:val="95"/>
        </w:rPr>
        <w:t xml:space="preserve"> </w:t>
      </w:r>
      <w:r>
        <w:rPr>
          <w:w w:val="95"/>
        </w:rPr>
        <w:t>the</w:t>
      </w:r>
      <w:r>
        <w:rPr>
          <w:spacing w:val="-16"/>
          <w:w w:val="95"/>
        </w:rPr>
        <w:t xml:space="preserve"> </w:t>
      </w:r>
      <w:r>
        <w:rPr>
          <w:w w:val="95"/>
        </w:rPr>
        <w:t xml:space="preserve">Bidder’s </w:t>
      </w:r>
      <w:r>
        <w:t>premises</w:t>
      </w:r>
      <w:r>
        <w:rPr>
          <w:spacing w:val="-16"/>
        </w:rPr>
        <w:t xml:space="preserve"> </w:t>
      </w:r>
      <w:r>
        <w:t>by</w:t>
      </w:r>
      <w:r>
        <w:rPr>
          <w:spacing w:val="-18"/>
        </w:rPr>
        <w:t xml:space="preserve"> </w:t>
      </w:r>
      <w:r>
        <w:t>prior</w:t>
      </w:r>
      <w:r>
        <w:rPr>
          <w:spacing w:val="-16"/>
        </w:rPr>
        <w:t xml:space="preserve"> </w:t>
      </w:r>
      <w:r>
        <w:t>notice</w:t>
      </w:r>
      <w:r>
        <w:rPr>
          <w:spacing w:val="-16"/>
        </w:rPr>
        <w:t xml:space="preserve"> </w:t>
      </w:r>
      <w:r>
        <w:t>to</w:t>
      </w:r>
      <w:r>
        <w:rPr>
          <w:spacing w:val="-17"/>
        </w:rPr>
        <w:t xml:space="preserve"> </w:t>
      </w:r>
      <w:r>
        <w:t>ensure</w:t>
      </w:r>
      <w:r>
        <w:rPr>
          <w:spacing w:val="-16"/>
        </w:rPr>
        <w:t xml:space="preserve"> </w:t>
      </w:r>
      <w:r>
        <w:t>that</w:t>
      </w:r>
      <w:r>
        <w:rPr>
          <w:spacing w:val="-17"/>
        </w:rPr>
        <w:t xml:space="preserve"> </w:t>
      </w:r>
      <w:r>
        <w:t>data</w:t>
      </w:r>
      <w:r>
        <w:rPr>
          <w:spacing w:val="-18"/>
        </w:rPr>
        <w:t xml:space="preserve"> </w:t>
      </w:r>
      <w:r>
        <w:t>provided</w:t>
      </w:r>
      <w:r>
        <w:rPr>
          <w:spacing w:val="-18"/>
        </w:rPr>
        <w:t xml:space="preserve"> </w:t>
      </w:r>
      <w:r>
        <w:t>by</w:t>
      </w:r>
      <w:r>
        <w:rPr>
          <w:spacing w:val="-17"/>
        </w:rPr>
        <w:t xml:space="preserve"> </w:t>
      </w:r>
      <w:r>
        <w:t>the</w:t>
      </w:r>
      <w:r>
        <w:rPr>
          <w:spacing w:val="-18"/>
        </w:rPr>
        <w:t xml:space="preserve"> </w:t>
      </w:r>
      <w:r>
        <w:t>Bank</w:t>
      </w:r>
      <w:r>
        <w:rPr>
          <w:spacing w:val="-16"/>
        </w:rPr>
        <w:t xml:space="preserve"> </w:t>
      </w:r>
      <w:r>
        <w:t>is</w:t>
      </w:r>
      <w:r>
        <w:rPr>
          <w:spacing w:val="-16"/>
        </w:rPr>
        <w:t xml:space="preserve"> </w:t>
      </w:r>
      <w:r>
        <w:t>not</w:t>
      </w:r>
      <w:r>
        <w:rPr>
          <w:spacing w:val="-18"/>
        </w:rPr>
        <w:t xml:space="preserve"> </w:t>
      </w:r>
      <w:r>
        <w:t>misused.</w:t>
      </w:r>
    </w:p>
    <w:p w14:paraId="3727C02C" w14:textId="77777777" w:rsidR="001A581C" w:rsidRDefault="005A14EC" w:rsidP="00087691">
      <w:pPr>
        <w:pStyle w:val="BodyText"/>
        <w:spacing w:before="122" w:line="230" w:lineRule="auto"/>
        <w:ind w:right="-14"/>
      </w:pPr>
      <w:r>
        <w:rPr>
          <w:w w:val="95"/>
        </w:rPr>
        <w:t xml:space="preserve">The Bidder shall cooperate with the authorized representative(s) of the Bank and shall provide all </w:t>
      </w:r>
      <w:r>
        <w:t>information/ documents\required by the Bank.</w:t>
      </w:r>
    </w:p>
    <w:p w14:paraId="6ED43CC3" w14:textId="77777777" w:rsidR="00052D36" w:rsidRDefault="00052D36" w:rsidP="00087691">
      <w:pPr>
        <w:pStyle w:val="BodyText"/>
        <w:spacing w:before="122" w:line="230" w:lineRule="auto"/>
        <w:ind w:right="-14"/>
      </w:pPr>
    </w:p>
    <w:p w14:paraId="0B04289C"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57" w:name="_Toc126421676"/>
      <w:r>
        <w:rPr>
          <w:color w:val="2E5395"/>
          <w:spacing w:val="-3"/>
        </w:rPr>
        <w:t>Information</w:t>
      </w:r>
      <w:r w:rsidRPr="00277894">
        <w:rPr>
          <w:color w:val="2E5395"/>
          <w:spacing w:val="-3"/>
        </w:rPr>
        <w:t xml:space="preserve"> </w:t>
      </w:r>
      <w:r>
        <w:rPr>
          <w:color w:val="2E5395"/>
          <w:spacing w:val="-3"/>
        </w:rPr>
        <w:t>Security</w:t>
      </w:r>
      <w:bookmarkEnd w:id="357"/>
    </w:p>
    <w:p w14:paraId="3996AD3B" w14:textId="77777777" w:rsidR="001A581C" w:rsidRDefault="005A14EC" w:rsidP="00087691">
      <w:pPr>
        <w:pStyle w:val="BodyText"/>
        <w:spacing w:before="143" w:line="232" w:lineRule="auto"/>
        <w:ind w:right="-14"/>
      </w:pPr>
      <w:r>
        <w:rPr>
          <w:w w:val="95"/>
        </w:rPr>
        <w:t>System</w:t>
      </w:r>
      <w:r>
        <w:rPr>
          <w:spacing w:val="-30"/>
          <w:w w:val="95"/>
        </w:rPr>
        <w:t xml:space="preserve"> </w:t>
      </w:r>
      <w:r>
        <w:rPr>
          <w:w w:val="95"/>
        </w:rPr>
        <w:t>should</w:t>
      </w:r>
      <w:r>
        <w:rPr>
          <w:spacing w:val="-30"/>
          <w:w w:val="95"/>
        </w:rPr>
        <w:t xml:space="preserve"> </w:t>
      </w:r>
      <w:r>
        <w:rPr>
          <w:w w:val="95"/>
        </w:rPr>
        <w:t>have</w:t>
      </w:r>
      <w:r>
        <w:rPr>
          <w:spacing w:val="-30"/>
          <w:w w:val="95"/>
        </w:rPr>
        <w:t xml:space="preserve"> </w:t>
      </w:r>
      <w:r>
        <w:rPr>
          <w:w w:val="95"/>
        </w:rPr>
        <w:t>standard</w:t>
      </w:r>
      <w:r>
        <w:rPr>
          <w:spacing w:val="-29"/>
          <w:w w:val="95"/>
        </w:rPr>
        <w:t xml:space="preserve"> </w:t>
      </w:r>
      <w:r>
        <w:rPr>
          <w:w w:val="95"/>
        </w:rPr>
        <w:t>input,</w:t>
      </w:r>
      <w:r>
        <w:rPr>
          <w:spacing w:val="-30"/>
          <w:w w:val="95"/>
        </w:rPr>
        <w:t xml:space="preserve"> </w:t>
      </w:r>
      <w:r>
        <w:rPr>
          <w:w w:val="95"/>
        </w:rPr>
        <w:t>communication,</w:t>
      </w:r>
      <w:r>
        <w:rPr>
          <w:spacing w:val="-29"/>
          <w:w w:val="95"/>
        </w:rPr>
        <w:t xml:space="preserve"> </w:t>
      </w:r>
      <w:r>
        <w:rPr>
          <w:w w:val="95"/>
        </w:rPr>
        <w:t>processing</w:t>
      </w:r>
      <w:r>
        <w:rPr>
          <w:spacing w:val="-30"/>
          <w:w w:val="95"/>
        </w:rPr>
        <w:t xml:space="preserve"> </w:t>
      </w:r>
      <w:r>
        <w:rPr>
          <w:w w:val="95"/>
        </w:rPr>
        <w:t>and</w:t>
      </w:r>
      <w:r>
        <w:rPr>
          <w:spacing w:val="-30"/>
          <w:w w:val="95"/>
        </w:rPr>
        <w:t xml:space="preserve"> </w:t>
      </w:r>
      <w:r>
        <w:rPr>
          <w:w w:val="95"/>
        </w:rPr>
        <w:t>output</w:t>
      </w:r>
      <w:r>
        <w:rPr>
          <w:spacing w:val="-29"/>
          <w:w w:val="95"/>
        </w:rPr>
        <w:t xml:space="preserve"> </w:t>
      </w:r>
      <w:r>
        <w:rPr>
          <w:w w:val="95"/>
        </w:rPr>
        <w:t>validations</w:t>
      </w:r>
      <w:r>
        <w:rPr>
          <w:spacing w:val="-30"/>
          <w:w w:val="95"/>
        </w:rPr>
        <w:t xml:space="preserve"> </w:t>
      </w:r>
      <w:r>
        <w:rPr>
          <w:w w:val="95"/>
        </w:rPr>
        <w:t>and</w:t>
      </w:r>
      <w:r>
        <w:rPr>
          <w:spacing w:val="-30"/>
          <w:w w:val="95"/>
        </w:rPr>
        <w:t xml:space="preserve"> </w:t>
      </w:r>
      <w:r>
        <w:rPr>
          <w:w w:val="95"/>
        </w:rPr>
        <w:t>controls. System</w:t>
      </w:r>
      <w:r>
        <w:rPr>
          <w:spacing w:val="-23"/>
          <w:w w:val="95"/>
        </w:rPr>
        <w:t xml:space="preserve"> </w:t>
      </w:r>
      <w:r>
        <w:rPr>
          <w:w w:val="95"/>
        </w:rPr>
        <w:t>hardening</w:t>
      </w:r>
      <w:r>
        <w:rPr>
          <w:spacing w:val="-23"/>
          <w:w w:val="95"/>
        </w:rPr>
        <w:t xml:space="preserve"> </w:t>
      </w:r>
      <w:r>
        <w:rPr>
          <w:w w:val="95"/>
        </w:rPr>
        <w:t>should</w:t>
      </w:r>
      <w:r>
        <w:rPr>
          <w:spacing w:val="-23"/>
          <w:w w:val="95"/>
        </w:rPr>
        <w:t xml:space="preserve"> </w:t>
      </w:r>
      <w:r>
        <w:rPr>
          <w:w w:val="95"/>
        </w:rPr>
        <w:t>be</w:t>
      </w:r>
      <w:r>
        <w:rPr>
          <w:spacing w:val="-23"/>
          <w:w w:val="95"/>
        </w:rPr>
        <w:t xml:space="preserve"> </w:t>
      </w:r>
      <w:r>
        <w:rPr>
          <w:w w:val="95"/>
        </w:rPr>
        <w:t>done</w:t>
      </w:r>
      <w:r>
        <w:rPr>
          <w:spacing w:val="-22"/>
          <w:w w:val="95"/>
        </w:rPr>
        <w:t xml:space="preserve"> </w:t>
      </w:r>
      <w:r>
        <w:rPr>
          <w:w w:val="95"/>
        </w:rPr>
        <w:t>by</w:t>
      </w:r>
      <w:r>
        <w:rPr>
          <w:spacing w:val="-21"/>
          <w:w w:val="95"/>
        </w:rPr>
        <w:t xml:space="preserve"> </w:t>
      </w:r>
      <w:r>
        <w:rPr>
          <w:w w:val="95"/>
        </w:rPr>
        <w:t>bidder.</w:t>
      </w:r>
      <w:r>
        <w:rPr>
          <w:spacing w:val="-23"/>
          <w:w w:val="95"/>
        </w:rPr>
        <w:t xml:space="preserve"> </w:t>
      </w:r>
      <w:r>
        <w:rPr>
          <w:w w:val="95"/>
        </w:rPr>
        <w:t>Access</w:t>
      </w:r>
      <w:r>
        <w:rPr>
          <w:spacing w:val="-22"/>
          <w:w w:val="95"/>
        </w:rPr>
        <w:t xml:space="preserve"> </w:t>
      </w:r>
      <w:r>
        <w:rPr>
          <w:w w:val="95"/>
        </w:rPr>
        <w:t>controls</w:t>
      </w:r>
      <w:r>
        <w:rPr>
          <w:spacing w:val="-22"/>
          <w:w w:val="95"/>
        </w:rPr>
        <w:t xml:space="preserve"> </w:t>
      </w:r>
      <w:r>
        <w:rPr>
          <w:w w:val="95"/>
        </w:rPr>
        <w:t>at</w:t>
      </w:r>
      <w:r>
        <w:rPr>
          <w:spacing w:val="-23"/>
          <w:w w:val="95"/>
        </w:rPr>
        <w:t xml:space="preserve"> </w:t>
      </w:r>
      <w:r>
        <w:rPr>
          <w:w w:val="95"/>
        </w:rPr>
        <w:t>DB,</w:t>
      </w:r>
      <w:r>
        <w:rPr>
          <w:spacing w:val="-23"/>
          <w:w w:val="95"/>
        </w:rPr>
        <w:t xml:space="preserve"> </w:t>
      </w:r>
      <w:r>
        <w:rPr>
          <w:w w:val="95"/>
        </w:rPr>
        <w:t>OS,</w:t>
      </w:r>
      <w:r>
        <w:rPr>
          <w:spacing w:val="-23"/>
          <w:w w:val="95"/>
        </w:rPr>
        <w:t xml:space="preserve"> </w:t>
      </w:r>
      <w:r>
        <w:rPr>
          <w:w w:val="95"/>
        </w:rPr>
        <w:t>and</w:t>
      </w:r>
      <w:r>
        <w:rPr>
          <w:spacing w:val="-23"/>
          <w:w w:val="95"/>
        </w:rPr>
        <w:t xml:space="preserve"> </w:t>
      </w:r>
      <w:r>
        <w:rPr>
          <w:w w:val="95"/>
        </w:rPr>
        <w:t>Application</w:t>
      </w:r>
      <w:r>
        <w:rPr>
          <w:spacing w:val="-23"/>
          <w:w w:val="95"/>
        </w:rPr>
        <w:t xml:space="preserve"> </w:t>
      </w:r>
      <w:r>
        <w:rPr>
          <w:w w:val="95"/>
        </w:rPr>
        <w:t>levels</w:t>
      </w:r>
      <w:r>
        <w:rPr>
          <w:spacing w:val="-23"/>
          <w:w w:val="95"/>
        </w:rPr>
        <w:t xml:space="preserve"> </w:t>
      </w:r>
      <w:r>
        <w:rPr>
          <w:w w:val="95"/>
        </w:rPr>
        <w:t xml:space="preserve">should </w:t>
      </w:r>
      <w:r>
        <w:t>be</w:t>
      </w:r>
      <w:r>
        <w:rPr>
          <w:spacing w:val="-23"/>
        </w:rPr>
        <w:t xml:space="preserve"> </w:t>
      </w:r>
      <w:r>
        <w:t>ensured.</w:t>
      </w:r>
      <w:r>
        <w:rPr>
          <w:spacing w:val="-23"/>
        </w:rPr>
        <w:t xml:space="preserve"> </w:t>
      </w:r>
      <w:r>
        <w:t>Bidder</w:t>
      </w:r>
      <w:r>
        <w:rPr>
          <w:spacing w:val="-22"/>
        </w:rPr>
        <w:t xml:space="preserve"> </w:t>
      </w:r>
      <w:r>
        <w:t>should</w:t>
      </w:r>
      <w:r>
        <w:rPr>
          <w:spacing w:val="-23"/>
        </w:rPr>
        <w:t xml:space="preserve"> </w:t>
      </w:r>
      <w:r>
        <w:t>comply</w:t>
      </w:r>
      <w:r>
        <w:rPr>
          <w:spacing w:val="-22"/>
        </w:rPr>
        <w:t xml:space="preserve"> </w:t>
      </w:r>
      <w:r>
        <w:t>with</w:t>
      </w:r>
      <w:r>
        <w:rPr>
          <w:spacing w:val="-23"/>
        </w:rPr>
        <w:t xml:space="preserve"> </w:t>
      </w:r>
      <w:r>
        <w:t>the</w:t>
      </w:r>
      <w:r>
        <w:rPr>
          <w:spacing w:val="-22"/>
        </w:rPr>
        <w:t xml:space="preserve"> </w:t>
      </w:r>
      <w:r>
        <w:t>Information</w:t>
      </w:r>
      <w:r>
        <w:rPr>
          <w:spacing w:val="-23"/>
        </w:rPr>
        <w:t xml:space="preserve"> </w:t>
      </w:r>
      <w:r>
        <w:t>Security</w:t>
      </w:r>
      <w:r>
        <w:rPr>
          <w:spacing w:val="-23"/>
        </w:rPr>
        <w:t xml:space="preserve"> </w:t>
      </w:r>
      <w:r>
        <w:t>Policy</w:t>
      </w:r>
      <w:r>
        <w:rPr>
          <w:spacing w:val="-22"/>
        </w:rPr>
        <w:t xml:space="preserve"> </w:t>
      </w:r>
      <w:r>
        <w:t>of</w:t>
      </w:r>
      <w:r>
        <w:rPr>
          <w:spacing w:val="-22"/>
        </w:rPr>
        <w:t xml:space="preserve"> </w:t>
      </w:r>
      <w:r>
        <w:t>the</w:t>
      </w:r>
      <w:r>
        <w:rPr>
          <w:spacing w:val="-24"/>
        </w:rPr>
        <w:t xml:space="preserve"> </w:t>
      </w:r>
      <w:r>
        <w:t>Bank.</w:t>
      </w:r>
      <w:r>
        <w:rPr>
          <w:spacing w:val="-22"/>
        </w:rPr>
        <w:t xml:space="preserve"> </w:t>
      </w:r>
      <w:r>
        <w:t>The</w:t>
      </w:r>
      <w:r>
        <w:rPr>
          <w:spacing w:val="-23"/>
        </w:rPr>
        <w:t xml:space="preserve"> </w:t>
      </w:r>
      <w:r>
        <w:t xml:space="preserve">Product </w:t>
      </w:r>
      <w:r>
        <w:rPr>
          <w:w w:val="95"/>
        </w:rPr>
        <w:t>offered</w:t>
      </w:r>
      <w:r>
        <w:rPr>
          <w:spacing w:val="-15"/>
          <w:w w:val="95"/>
        </w:rPr>
        <w:t xml:space="preserve"> </w:t>
      </w:r>
      <w:r>
        <w:rPr>
          <w:w w:val="95"/>
        </w:rPr>
        <w:t>should</w:t>
      </w:r>
      <w:r>
        <w:rPr>
          <w:spacing w:val="-15"/>
          <w:w w:val="95"/>
        </w:rPr>
        <w:t xml:space="preserve"> </w:t>
      </w:r>
      <w:r>
        <w:rPr>
          <w:w w:val="95"/>
        </w:rPr>
        <w:t>comply</w:t>
      </w:r>
      <w:r>
        <w:rPr>
          <w:spacing w:val="-16"/>
          <w:w w:val="95"/>
        </w:rPr>
        <w:t xml:space="preserve"> </w:t>
      </w:r>
      <w:r>
        <w:rPr>
          <w:w w:val="95"/>
        </w:rPr>
        <w:t>with</w:t>
      </w:r>
      <w:r>
        <w:rPr>
          <w:spacing w:val="-15"/>
          <w:w w:val="95"/>
        </w:rPr>
        <w:t xml:space="preserve"> </w:t>
      </w:r>
      <w:r>
        <w:rPr>
          <w:w w:val="95"/>
        </w:rPr>
        <w:t>regulator’s</w:t>
      </w:r>
      <w:r>
        <w:rPr>
          <w:spacing w:val="-14"/>
          <w:w w:val="95"/>
        </w:rPr>
        <w:t xml:space="preserve"> </w:t>
      </w:r>
      <w:r>
        <w:rPr>
          <w:w w:val="95"/>
        </w:rPr>
        <w:t>guidelines.</w:t>
      </w:r>
      <w:r>
        <w:rPr>
          <w:spacing w:val="-14"/>
          <w:w w:val="95"/>
        </w:rPr>
        <w:t xml:space="preserve"> </w:t>
      </w:r>
      <w:r>
        <w:rPr>
          <w:w w:val="95"/>
        </w:rPr>
        <w:t>The</w:t>
      </w:r>
      <w:r>
        <w:rPr>
          <w:spacing w:val="-14"/>
          <w:w w:val="95"/>
        </w:rPr>
        <w:t xml:space="preserve"> </w:t>
      </w:r>
      <w:r>
        <w:rPr>
          <w:w w:val="95"/>
        </w:rPr>
        <w:t>bidder</w:t>
      </w:r>
      <w:r>
        <w:rPr>
          <w:spacing w:val="-15"/>
          <w:w w:val="95"/>
        </w:rPr>
        <w:t xml:space="preserve"> </w:t>
      </w:r>
      <w:r>
        <w:rPr>
          <w:w w:val="95"/>
        </w:rPr>
        <w:t>shall</w:t>
      </w:r>
      <w:r>
        <w:rPr>
          <w:spacing w:val="-14"/>
          <w:w w:val="95"/>
        </w:rPr>
        <w:t xml:space="preserve"> </w:t>
      </w:r>
      <w:r>
        <w:rPr>
          <w:w w:val="95"/>
        </w:rPr>
        <w:t>disclose</w:t>
      </w:r>
      <w:r>
        <w:rPr>
          <w:spacing w:val="-16"/>
          <w:w w:val="95"/>
        </w:rPr>
        <w:t xml:space="preserve"> </w:t>
      </w:r>
      <w:r>
        <w:rPr>
          <w:w w:val="95"/>
        </w:rPr>
        <w:t>security</w:t>
      </w:r>
      <w:r>
        <w:rPr>
          <w:spacing w:val="-14"/>
          <w:w w:val="95"/>
        </w:rPr>
        <w:t xml:space="preserve"> </w:t>
      </w:r>
      <w:r>
        <w:rPr>
          <w:w w:val="95"/>
        </w:rPr>
        <w:t>breaches</w:t>
      </w:r>
      <w:r>
        <w:rPr>
          <w:spacing w:val="-14"/>
          <w:w w:val="95"/>
        </w:rPr>
        <w:t xml:space="preserve"> </w:t>
      </w:r>
      <w:r>
        <w:rPr>
          <w:w w:val="95"/>
        </w:rPr>
        <w:t>if</w:t>
      </w:r>
      <w:r>
        <w:rPr>
          <w:spacing w:val="-16"/>
          <w:w w:val="95"/>
        </w:rPr>
        <w:t xml:space="preserve"> </w:t>
      </w:r>
      <w:r>
        <w:rPr>
          <w:w w:val="95"/>
        </w:rPr>
        <w:t xml:space="preserve">any </w:t>
      </w:r>
      <w:r>
        <w:t>to the Bank, without any</w:t>
      </w:r>
      <w:r>
        <w:rPr>
          <w:spacing w:val="-31"/>
        </w:rPr>
        <w:t xml:space="preserve"> </w:t>
      </w:r>
      <w:r>
        <w:t>delay.</w:t>
      </w:r>
    </w:p>
    <w:p w14:paraId="79C3E96B" w14:textId="77777777" w:rsidR="00052D36" w:rsidRDefault="00052D36" w:rsidP="00087691">
      <w:pPr>
        <w:pStyle w:val="BodyText"/>
        <w:spacing w:before="143" w:line="232" w:lineRule="auto"/>
        <w:ind w:right="-14"/>
      </w:pPr>
    </w:p>
    <w:p w14:paraId="648091FD" w14:textId="77777777" w:rsidR="001A581C" w:rsidRDefault="005A14EC" w:rsidP="000522D2">
      <w:pPr>
        <w:pStyle w:val="Heading3"/>
        <w:numPr>
          <w:ilvl w:val="2"/>
          <w:numId w:val="53"/>
        </w:numPr>
        <w:tabs>
          <w:tab w:val="left" w:pos="1721"/>
        </w:tabs>
        <w:spacing w:before="144"/>
        <w:ind w:right="-14" w:hanging="361"/>
      </w:pPr>
      <w:bookmarkStart w:id="358" w:name="_Toc126421677"/>
      <w:r>
        <w:rPr>
          <w:color w:val="2E5395"/>
          <w:spacing w:val="-3"/>
        </w:rPr>
        <w:t>Intellectual Property</w:t>
      </w:r>
      <w:r w:rsidRPr="00277894">
        <w:rPr>
          <w:color w:val="2E5395"/>
          <w:spacing w:val="-3"/>
        </w:rPr>
        <w:t xml:space="preserve"> Rights</w:t>
      </w:r>
      <w:bookmarkEnd w:id="358"/>
    </w:p>
    <w:p w14:paraId="0B5E02DB" w14:textId="000005CD" w:rsidR="001A581C" w:rsidRDefault="005A14EC" w:rsidP="00087691">
      <w:pPr>
        <w:pStyle w:val="BodyText"/>
        <w:spacing w:before="140" w:line="232" w:lineRule="auto"/>
        <w:ind w:right="-14"/>
      </w:pPr>
      <w:r>
        <w:rPr>
          <w:w w:val="95"/>
        </w:rPr>
        <w:t>The</w:t>
      </w:r>
      <w:r>
        <w:rPr>
          <w:spacing w:val="-18"/>
          <w:w w:val="95"/>
        </w:rPr>
        <w:t xml:space="preserve"> </w:t>
      </w:r>
      <w:r>
        <w:rPr>
          <w:w w:val="95"/>
        </w:rPr>
        <w:t>Bidder</w:t>
      </w:r>
      <w:r>
        <w:rPr>
          <w:spacing w:val="-17"/>
          <w:w w:val="95"/>
        </w:rPr>
        <w:t xml:space="preserve"> </w:t>
      </w:r>
      <w:r>
        <w:rPr>
          <w:w w:val="95"/>
        </w:rPr>
        <w:t>claims</w:t>
      </w:r>
      <w:r>
        <w:rPr>
          <w:spacing w:val="-17"/>
          <w:w w:val="95"/>
        </w:rPr>
        <w:t xml:space="preserve"> </w:t>
      </w:r>
      <w:r>
        <w:rPr>
          <w:w w:val="95"/>
        </w:rPr>
        <w:t>and</w:t>
      </w:r>
      <w:r>
        <w:rPr>
          <w:spacing w:val="-19"/>
          <w:w w:val="95"/>
        </w:rPr>
        <w:t xml:space="preserve"> </w:t>
      </w:r>
      <w:r>
        <w:rPr>
          <w:w w:val="95"/>
        </w:rPr>
        <w:t>represents</w:t>
      </w:r>
      <w:r>
        <w:rPr>
          <w:spacing w:val="-17"/>
          <w:w w:val="95"/>
        </w:rPr>
        <w:t xml:space="preserve"> </w:t>
      </w:r>
      <w:r>
        <w:rPr>
          <w:w w:val="95"/>
        </w:rPr>
        <w:t>that</w:t>
      </w:r>
      <w:r>
        <w:rPr>
          <w:spacing w:val="-17"/>
          <w:w w:val="95"/>
        </w:rPr>
        <w:t xml:space="preserve"> </w:t>
      </w:r>
      <w:r>
        <w:rPr>
          <w:w w:val="95"/>
        </w:rPr>
        <w:t>it</w:t>
      </w:r>
      <w:r>
        <w:rPr>
          <w:spacing w:val="-17"/>
          <w:w w:val="95"/>
        </w:rPr>
        <w:t xml:space="preserve"> </w:t>
      </w:r>
      <w:r>
        <w:rPr>
          <w:w w:val="95"/>
        </w:rPr>
        <w:t>has</w:t>
      </w:r>
      <w:r>
        <w:rPr>
          <w:spacing w:val="-18"/>
          <w:w w:val="95"/>
        </w:rPr>
        <w:t xml:space="preserve"> </w:t>
      </w:r>
      <w:r>
        <w:rPr>
          <w:w w:val="95"/>
        </w:rPr>
        <w:t>obtained</w:t>
      </w:r>
      <w:r>
        <w:rPr>
          <w:spacing w:val="-18"/>
          <w:w w:val="95"/>
        </w:rPr>
        <w:t xml:space="preserve"> </w:t>
      </w:r>
      <w:r>
        <w:rPr>
          <w:w w:val="95"/>
        </w:rPr>
        <w:t>appropriate</w:t>
      </w:r>
      <w:r>
        <w:rPr>
          <w:spacing w:val="-17"/>
          <w:w w:val="95"/>
        </w:rPr>
        <w:t xml:space="preserve"> </w:t>
      </w:r>
      <w:r>
        <w:rPr>
          <w:w w:val="95"/>
        </w:rPr>
        <w:t>rights</w:t>
      </w:r>
      <w:r>
        <w:rPr>
          <w:spacing w:val="-17"/>
          <w:w w:val="95"/>
        </w:rPr>
        <w:t xml:space="preserve"> </w:t>
      </w:r>
      <w:r>
        <w:rPr>
          <w:w w:val="95"/>
        </w:rPr>
        <w:t>to</w:t>
      </w:r>
      <w:r>
        <w:rPr>
          <w:spacing w:val="-17"/>
          <w:w w:val="95"/>
        </w:rPr>
        <w:t xml:space="preserve"> </w:t>
      </w:r>
      <w:r>
        <w:rPr>
          <w:w w:val="95"/>
        </w:rPr>
        <w:t>provide</w:t>
      </w:r>
      <w:r>
        <w:rPr>
          <w:spacing w:val="-17"/>
          <w:w w:val="95"/>
        </w:rPr>
        <w:t xml:space="preserve"> </w:t>
      </w:r>
      <w:r>
        <w:rPr>
          <w:w w:val="95"/>
        </w:rPr>
        <w:t>the</w:t>
      </w:r>
      <w:r>
        <w:rPr>
          <w:spacing w:val="-18"/>
          <w:w w:val="95"/>
        </w:rPr>
        <w:t xml:space="preserve"> </w:t>
      </w:r>
      <w:r>
        <w:rPr>
          <w:w w:val="95"/>
        </w:rPr>
        <w:t>Deliverables upon</w:t>
      </w:r>
      <w:r>
        <w:rPr>
          <w:spacing w:val="-16"/>
          <w:w w:val="95"/>
        </w:rPr>
        <w:t xml:space="preserve"> </w:t>
      </w:r>
      <w:r>
        <w:rPr>
          <w:w w:val="95"/>
        </w:rPr>
        <w:t>the</w:t>
      </w:r>
      <w:r>
        <w:rPr>
          <w:spacing w:val="-15"/>
          <w:w w:val="95"/>
        </w:rPr>
        <w:t xml:space="preserve"> </w:t>
      </w:r>
      <w:r>
        <w:rPr>
          <w:w w:val="95"/>
        </w:rPr>
        <w:t>terms</w:t>
      </w:r>
      <w:r>
        <w:rPr>
          <w:spacing w:val="-14"/>
          <w:w w:val="95"/>
        </w:rPr>
        <w:t xml:space="preserve"> </w:t>
      </w:r>
      <w:r>
        <w:rPr>
          <w:w w:val="95"/>
        </w:rPr>
        <w:t>and</w:t>
      </w:r>
      <w:r>
        <w:rPr>
          <w:spacing w:val="-16"/>
          <w:w w:val="95"/>
        </w:rPr>
        <w:t xml:space="preserve"> </w:t>
      </w:r>
      <w:r>
        <w:rPr>
          <w:w w:val="95"/>
        </w:rPr>
        <w:t>conditions</w:t>
      </w:r>
      <w:r>
        <w:rPr>
          <w:spacing w:val="-14"/>
          <w:w w:val="95"/>
        </w:rPr>
        <w:t xml:space="preserve"> </w:t>
      </w:r>
      <w:r>
        <w:rPr>
          <w:w w:val="95"/>
        </w:rPr>
        <w:t>contained</w:t>
      </w:r>
      <w:r>
        <w:rPr>
          <w:spacing w:val="-16"/>
          <w:w w:val="95"/>
        </w:rPr>
        <w:t xml:space="preserve"> </w:t>
      </w:r>
      <w:r>
        <w:rPr>
          <w:w w:val="95"/>
        </w:rPr>
        <w:t>in</w:t>
      </w:r>
      <w:r>
        <w:rPr>
          <w:spacing w:val="-17"/>
          <w:w w:val="95"/>
        </w:rPr>
        <w:t xml:space="preserve"> </w:t>
      </w:r>
      <w:r>
        <w:rPr>
          <w:w w:val="95"/>
        </w:rPr>
        <w:t>this</w:t>
      </w:r>
      <w:r>
        <w:rPr>
          <w:spacing w:val="-15"/>
          <w:w w:val="95"/>
        </w:rPr>
        <w:t xml:space="preserve"> </w:t>
      </w:r>
      <w:r>
        <w:rPr>
          <w:w w:val="95"/>
        </w:rPr>
        <w:t>RFP.</w:t>
      </w:r>
      <w:r>
        <w:rPr>
          <w:spacing w:val="-16"/>
          <w:w w:val="95"/>
        </w:rPr>
        <w:t xml:space="preserve"> </w:t>
      </w:r>
      <w:r>
        <w:rPr>
          <w:w w:val="95"/>
        </w:rPr>
        <w:t>The</w:t>
      </w:r>
      <w:r>
        <w:rPr>
          <w:spacing w:val="-15"/>
          <w:w w:val="95"/>
        </w:rPr>
        <w:t xml:space="preserve"> </w:t>
      </w:r>
      <w:r>
        <w:rPr>
          <w:w w:val="95"/>
        </w:rPr>
        <w:t>Bank</w:t>
      </w:r>
      <w:r>
        <w:rPr>
          <w:spacing w:val="-16"/>
          <w:w w:val="95"/>
        </w:rPr>
        <w:t xml:space="preserve"> </w:t>
      </w:r>
      <w:r>
        <w:rPr>
          <w:w w:val="95"/>
        </w:rPr>
        <w:t>agrees</w:t>
      </w:r>
      <w:r>
        <w:rPr>
          <w:spacing w:val="-16"/>
          <w:w w:val="95"/>
        </w:rPr>
        <w:t xml:space="preserve"> </w:t>
      </w:r>
      <w:r>
        <w:rPr>
          <w:w w:val="95"/>
        </w:rPr>
        <w:t>and</w:t>
      </w:r>
      <w:r>
        <w:rPr>
          <w:spacing w:val="-15"/>
          <w:w w:val="95"/>
        </w:rPr>
        <w:t xml:space="preserve"> </w:t>
      </w:r>
      <w:r>
        <w:rPr>
          <w:w w:val="95"/>
        </w:rPr>
        <w:t>acknowledges</w:t>
      </w:r>
      <w:r>
        <w:rPr>
          <w:spacing w:val="-15"/>
          <w:w w:val="95"/>
        </w:rPr>
        <w:t xml:space="preserve"> </w:t>
      </w:r>
      <w:r>
        <w:rPr>
          <w:w w:val="95"/>
        </w:rPr>
        <w:t>that</w:t>
      </w:r>
      <w:r>
        <w:rPr>
          <w:spacing w:val="-17"/>
          <w:w w:val="95"/>
        </w:rPr>
        <w:t xml:space="preserve"> </w:t>
      </w:r>
      <w:r>
        <w:rPr>
          <w:w w:val="95"/>
        </w:rPr>
        <w:t xml:space="preserve">same </w:t>
      </w:r>
      <w:r>
        <w:t xml:space="preserve">as </w:t>
      </w:r>
      <w:r>
        <w:lastRenderedPageBreak/>
        <w:t>expressly provided in this RFP, all Intellectual Property Rights in relation to the</w:t>
      </w:r>
      <w:r>
        <w:rPr>
          <w:spacing w:val="36"/>
        </w:rPr>
        <w:t xml:space="preserve"> </w:t>
      </w:r>
      <w:r>
        <w:t>Hardware,</w:t>
      </w:r>
      <w:r w:rsidR="003A001A">
        <w:t xml:space="preserve"> </w:t>
      </w:r>
      <w:r>
        <w:t>Software and Documentation and any adaptations, translations and derivative works</w:t>
      </w:r>
      <w:r>
        <w:rPr>
          <w:spacing w:val="-25"/>
        </w:rPr>
        <w:t xml:space="preserve"> </w:t>
      </w:r>
      <w:r>
        <w:t xml:space="preserve">thereof </w:t>
      </w:r>
      <w:r>
        <w:rPr>
          <w:w w:val="95"/>
        </w:rPr>
        <w:t>whether</w:t>
      </w:r>
      <w:r>
        <w:rPr>
          <w:spacing w:val="-9"/>
          <w:w w:val="95"/>
        </w:rPr>
        <w:t xml:space="preserve"> </w:t>
      </w:r>
      <w:r>
        <w:rPr>
          <w:w w:val="95"/>
        </w:rPr>
        <w:t>protectable</w:t>
      </w:r>
      <w:r>
        <w:rPr>
          <w:spacing w:val="-10"/>
          <w:w w:val="95"/>
        </w:rPr>
        <w:t xml:space="preserve"> </w:t>
      </w:r>
      <w:r>
        <w:rPr>
          <w:w w:val="95"/>
        </w:rPr>
        <w:t>as</w:t>
      </w:r>
      <w:r>
        <w:rPr>
          <w:spacing w:val="-9"/>
          <w:w w:val="95"/>
        </w:rPr>
        <w:t xml:space="preserve"> </w:t>
      </w:r>
      <w:r>
        <w:rPr>
          <w:w w:val="95"/>
        </w:rPr>
        <w:t>a</w:t>
      </w:r>
      <w:r>
        <w:rPr>
          <w:spacing w:val="-10"/>
          <w:w w:val="95"/>
        </w:rPr>
        <w:t xml:space="preserve"> </w:t>
      </w:r>
      <w:r>
        <w:rPr>
          <w:w w:val="95"/>
        </w:rPr>
        <w:t>copyright,</w:t>
      </w:r>
      <w:r>
        <w:rPr>
          <w:spacing w:val="-9"/>
          <w:w w:val="95"/>
        </w:rPr>
        <w:t xml:space="preserve"> </w:t>
      </w:r>
      <w:r>
        <w:rPr>
          <w:w w:val="95"/>
        </w:rPr>
        <w:t>trade</w:t>
      </w:r>
      <w:r>
        <w:rPr>
          <w:spacing w:val="-10"/>
          <w:w w:val="95"/>
        </w:rPr>
        <w:t xml:space="preserve"> </w:t>
      </w:r>
      <w:r>
        <w:rPr>
          <w:w w:val="95"/>
        </w:rPr>
        <w:t>mark,</w:t>
      </w:r>
      <w:r>
        <w:rPr>
          <w:spacing w:val="-10"/>
          <w:w w:val="95"/>
        </w:rPr>
        <w:t xml:space="preserve"> </w:t>
      </w:r>
      <w:r>
        <w:rPr>
          <w:w w:val="95"/>
        </w:rPr>
        <w:t>patent,</w:t>
      </w:r>
      <w:r>
        <w:rPr>
          <w:spacing w:val="-9"/>
          <w:w w:val="95"/>
        </w:rPr>
        <w:t xml:space="preserve"> </w:t>
      </w:r>
      <w:r>
        <w:rPr>
          <w:w w:val="95"/>
        </w:rPr>
        <w:t>trade</w:t>
      </w:r>
      <w:r>
        <w:rPr>
          <w:spacing w:val="-9"/>
          <w:w w:val="95"/>
        </w:rPr>
        <w:t xml:space="preserve"> </w:t>
      </w:r>
      <w:r>
        <w:rPr>
          <w:w w:val="95"/>
        </w:rPr>
        <w:t>secret</w:t>
      </w:r>
      <w:r>
        <w:rPr>
          <w:spacing w:val="-9"/>
          <w:w w:val="95"/>
        </w:rPr>
        <w:t xml:space="preserve"> </w:t>
      </w:r>
      <w:r>
        <w:rPr>
          <w:w w:val="95"/>
        </w:rPr>
        <w:t>design</w:t>
      </w:r>
      <w:r>
        <w:rPr>
          <w:spacing w:val="-9"/>
          <w:w w:val="95"/>
        </w:rPr>
        <w:t xml:space="preserve"> </w:t>
      </w:r>
      <w:r>
        <w:rPr>
          <w:w w:val="95"/>
        </w:rPr>
        <w:t>or</w:t>
      </w:r>
      <w:r>
        <w:rPr>
          <w:spacing w:val="-11"/>
          <w:w w:val="95"/>
        </w:rPr>
        <w:t xml:space="preserve"> </w:t>
      </w:r>
      <w:r>
        <w:rPr>
          <w:w w:val="95"/>
        </w:rPr>
        <w:t>otherwise,</w:t>
      </w:r>
      <w:r>
        <w:rPr>
          <w:spacing w:val="-9"/>
          <w:w w:val="95"/>
        </w:rPr>
        <w:t xml:space="preserve"> </w:t>
      </w:r>
      <w:r>
        <w:rPr>
          <w:w w:val="95"/>
        </w:rPr>
        <w:t xml:space="preserve">provided </w:t>
      </w:r>
      <w:r>
        <w:t>by</w:t>
      </w:r>
      <w:r>
        <w:rPr>
          <w:spacing w:val="-13"/>
        </w:rPr>
        <w:t xml:space="preserve"> </w:t>
      </w:r>
      <w:r>
        <w:t>the</w:t>
      </w:r>
      <w:r>
        <w:rPr>
          <w:spacing w:val="-13"/>
        </w:rPr>
        <w:t xml:space="preserve"> </w:t>
      </w:r>
      <w:r>
        <w:t>Bidder</w:t>
      </w:r>
      <w:r>
        <w:rPr>
          <w:spacing w:val="-14"/>
        </w:rPr>
        <w:t xml:space="preserve"> </w:t>
      </w:r>
      <w:r>
        <w:t>during,</w:t>
      </w:r>
      <w:r>
        <w:rPr>
          <w:spacing w:val="-14"/>
        </w:rPr>
        <w:t xml:space="preserve"> </w:t>
      </w:r>
      <w:r>
        <w:t>in</w:t>
      </w:r>
      <w:r>
        <w:rPr>
          <w:spacing w:val="-13"/>
        </w:rPr>
        <w:t xml:space="preserve"> </w:t>
      </w:r>
      <w:r>
        <w:t>connection</w:t>
      </w:r>
      <w:r>
        <w:rPr>
          <w:spacing w:val="-14"/>
        </w:rPr>
        <w:t xml:space="preserve"> </w:t>
      </w:r>
      <w:r>
        <w:t>with</w:t>
      </w:r>
      <w:r>
        <w:rPr>
          <w:spacing w:val="-13"/>
        </w:rPr>
        <w:t xml:space="preserve"> </w:t>
      </w:r>
      <w:r>
        <w:t>or</w:t>
      </w:r>
      <w:r>
        <w:rPr>
          <w:spacing w:val="-13"/>
        </w:rPr>
        <w:t xml:space="preserve"> </w:t>
      </w:r>
      <w:r>
        <w:t>in</w:t>
      </w:r>
      <w:r>
        <w:rPr>
          <w:spacing w:val="-14"/>
        </w:rPr>
        <w:t xml:space="preserve"> </w:t>
      </w:r>
      <w:r>
        <w:t>relation</w:t>
      </w:r>
      <w:r>
        <w:rPr>
          <w:spacing w:val="-13"/>
        </w:rPr>
        <w:t xml:space="preserve"> </w:t>
      </w:r>
      <w:r>
        <w:t>to</w:t>
      </w:r>
      <w:r>
        <w:rPr>
          <w:spacing w:val="-13"/>
        </w:rPr>
        <w:t xml:space="preserve"> </w:t>
      </w:r>
      <w:r>
        <w:t>fulfilling</w:t>
      </w:r>
      <w:r>
        <w:rPr>
          <w:spacing w:val="-14"/>
        </w:rPr>
        <w:t xml:space="preserve"> </w:t>
      </w:r>
      <w:r>
        <w:t>its</w:t>
      </w:r>
      <w:r>
        <w:rPr>
          <w:spacing w:val="-13"/>
        </w:rPr>
        <w:t xml:space="preserve"> </w:t>
      </w:r>
      <w:r>
        <w:t>obligations</w:t>
      </w:r>
      <w:r>
        <w:rPr>
          <w:spacing w:val="-13"/>
        </w:rPr>
        <w:t xml:space="preserve"> </w:t>
      </w:r>
      <w:r>
        <w:t>under</w:t>
      </w:r>
      <w:r>
        <w:rPr>
          <w:spacing w:val="-13"/>
        </w:rPr>
        <w:t xml:space="preserve"> </w:t>
      </w:r>
      <w:r>
        <w:t>this</w:t>
      </w:r>
      <w:r>
        <w:rPr>
          <w:spacing w:val="-13"/>
        </w:rPr>
        <w:t xml:space="preserve"> </w:t>
      </w:r>
      <w:r>
        <w:t>RFP belong</w:t>
      </w:r>
      <w:r>
        <w:rPr>
          <w:spacing w:val="-28"/>
        </w:rPr>
        <w:t xml:space="preserve"> </w:t>
      </w:r>
      <w:r>
        <w:t>to</w:t>
      </w:r>
      <w:r>
        <w:rPr>
          <w:spacing w:val="-27"/>
        </w:rPr>
        <w:t xml:space="preserve"> </w:t>
      </w:r>
      <w:r>
        <w:t>and</w:t>
      </w:r>
      <w:r>
        <w:rPr>
          <w:spacing w:val="-27"/>
        </w:rPr>
        <w:t xml:space="preserve"> </w:t>
      </w:r>
      <w:r>
        <w:t>shall</w:t>
      </w:r>
      <w:r>
        <w:rPr>
          <w:spacing w:val="-28"/>
        </w:rPr>
        <w:t xml:space="preserve"> </w:t>
      </w:r>
      <w:r>
        <w:t>remain</w:t>
      </w:r>
      <w:r>
        <w:rPr>
          <w:spacing w:val="-29"/>
        </w:rPr>
        <w:t xml:space="preserve"> </w:t>
      </w:r>
      <w:r>
        <w:t>a</w:t>
      </w:r>
      <w:r>
        <w:rPr>
          <w:spacing w:val="-27"/>
        </w:rPr>
        <w:t xml:space="preserve"> </w:t>
      </w:r>
      <w:r>
        <w:t>property</w:t>
      </w:r>
      <w:r>
        <w:rPr>
          <w:spacing w:val="-26"/>
        </w:rPr>
        <w:t xml:space="preserve"> </w:t>
      </w:r>
      <w:r>
        <w:t>of</w:t>
      </w:r>
      <w:r>
        <w:rPr>
          <w:spacing w:val="-28"/>
        </w:rPr>
        <w:t xml:space="preserve"> </w:t>
      </w:r>
      <w:r>
        <w:t>the</w:t>
      </w:r>
      <w:r>
        <w:rPr>
          <w:spacing w:val="-27"/>
        </w:rPr>
        <w:t xml:space="preserve"> </w:t>
      </w:r>
      <w:r>
        <w:t>Bidder</w:t>
      </w:r>
      <w:r>
        <w:rPr>
          <w:spacing w:val="-27"/>
        </w:rPr>
        <w:t xml:space="preserve"> </w:t>
      </w:r>
      <w:r>
        <w:t>or</w:t>
      </w:r>
      <w:r>
        <w:rPr>
          <w:spacing w:val="-27"/>
        </w:rPr>
        <w:t xml:space="preserve"> </w:t>
      </w:r>
      <w:r>
        <w:t>its</w:t>
      </w:r>
      <w:r>
        <w:rPr>
          <w:spacing w:val="-27"/>
        </w:rPr>
        <w:t xml:space="preserve"> </w:t>
      </w:r>
      <w:r>
        <w:t>licensor.</w:t>
      </w:r>
      <w:r>
        <w:rPr>
          <w:spacing w:val="-28"/>
        </w:rPr>
        <w:t xml:space="preserve"> </w:t>
      </w:r>
      <w:r>
        <w:t>During</w:t>
      </w:r>
      <w:r>
        <w:rPr>
          <w:spacing w:val="-27"/>
        </w:rPr>
        <w:t xml:space="preserve"> </w:t>
      </w:r>
      <w:r>
        <w:t>the</w:t>
      </w:r>
      <w:r>
        <w:rPr>
          <w:spacing w:val="-27"/>
        </w:rPr>
        <w:t xml:space="preserve"> </w:t>
      </w:r>
      <w:r>
        <w:t>Term</w:t>
      </w:r>
      <w:r>
        <w:rPr>
          <w:spacing w:val="-27"/>
        </w:rPr>
        <w:t xml:space="preserve"> </w:t>
      </w:r>
      <w:r>
        <w:t>of</w:t>
      </w:r>
      <w:r>
        <w:rPr>
          <w:spacing w:val="-27"/>
        </w:rPr>
        <w:t xml:space="preserve"> </w:t>
      </w:r>
      <w:r>
        <w:t>this</w:t>
      </w:r>
      <w:r>
        <w:rPr>
          <w:spacing w:val="-27"/>
        </w:rPr>
        <w:t xml:space="preserve"> </w:t>
      </w:r>
      <w:r>
        <w:t xml:space="preserve">Project </w:t>
      </w:r>
      <w:r>
        <w:rPr>
          <w:w w:val="95"/>
        </w:rPr>
        <w:t>and,</w:t>
      </w:r>
      <w:r>
        <w:rPr>
          <w:spacing w:val="-12"/>
          <w:w w:val="95"/>
        </w:rPr>
        <w:t xml:space="preserve"> </w:t>
      </w:r>
      <w:r>
        <w:rPr>
          <w:w w:val="95"/>
        </w:rPr>
        <w:t>if</w:t>
      </w:r>
      <w:r>
        <w:rPr>
          <w:spacing w:val="-13"/>
          <w:w w:val="95"/>
        </w:rPr>
        <w:t xml:space="preserve"> </w:t>
      </w:r>
      <w:r>
        <w:rPr>
          <w:w w:val="95"/>
        </w:rPr>
        <w:t>applicable,</w:t>
      </w:r>
      <w:r>
        <w:rPr>
          <w:spacing w:val="-11"/>
          <w:w w:val="95"/>
        </w:rPr>
        <w:t xml:space="preserve"> </w:t>
      </w:r>
      <w:r>
        <w:rPr>
          <w:w w:val="95"/>
        </w:rPr>
        <w:t>during</w:t>
      </w:r>
      <w:r>
        <w:rPr>
          <w:spacing w:val="-13"/>
          <w:w w:val="95"/>
        </w:rPr>
        <w:t xml:space="preserve"> </w:t>
      </w:r>
      <w:r>
        <w:rPr>
          <w:w w:val="95"/>
        </w:rPr>
        <w:t>the</w:t>
      </w:r>
      <w:r>
        <w:rPr>
          <w:spacing w:val="-11"/>
          <w:w w:val="95"/>
        </w:rPr>
        <w:t xml:space="preserve"> </w:t>
      </w:r>
      <w:r>
        <w:rPr>
          <w:w w:val="95"/>
        </w:rPr>
        <w:t>Reverse</w:t>
      </w:r>
      <w:r>
        <w:rPr>
          <w:spacing w:val="-12"/>
          <w:w w:val="95"/>
        </w:rPr>
        <w:t xml:space="preserve"> </w:t>
      </w:r>
      <w:r>
        <w:rPr>
          <w:w w:val="95"/>
        </w:rPr>
        <w:t>Transition</w:t>
      </w:r>
      <w:r>
        <w:rPr>
          <w:spacing w:val="-12"/>
          <w:w w:val="95"/>
        </w:rPr>
        <w:t xml:space="preserve"> </w:t>
      </w:r>
      <w:r>
        <w:rPr>
          <w:w w:val="95"/>
        </w:rPr>
        <w:t>Period,</w:t>
      </w:r>
      <w:r>
        <w:rPr>
          <w:spacing w:val="-12"/>
          <w:w w:val="95"/>
        </w:rPr>
        <w:t xml:space="preserve"> </w:t>
      </w:r>
      <w:r>
        <w:rPr>
          <w:w w:val="95"/>
        </w:rPr>
        <w:t>Bank</w:t>
      </w:r>
      <w:r>
        <w:rPr>
          <w:spacing w:val="-12"/>
          <w:w w:val="95"/>
        </w:rPr>
        <w:t xml:space="preserve"> </w:t>
      </w:r>
      <w:r>
        <w:rPr>
          <w:w w:val="95"/>
        </w:rPr>
        <w:t>grants</w:t>
      </w:r>
      <w:r>
        <w:rPr>
          <w:spacing w:val="-9"/>
          <w:w w:val="95"/>
        </w:rPr>
        <w:t xml:space="preserve"> </w:t>
      </w:r>
      <w:r>
        <w:rPr>
          <w:w w:val="95"/>
        </w:rPr>
        <w:t>Bidder</w:t>
      </w:r>
      <w:r>
        <w:rPr>
          <w:spacing w:val="-12"/>
          <w:w w:val="95"/>
        </w:rPr>
        <w:t xml:space="preserve"> </w:t>
      </w:r>
      <w:r>
        <w:rPr>
          <w:w w:val="95"/>
        </w:rPr>
        <w:t>a</w:t>
      </w:r>
      <w:r>
        <w:rPr>
          <w:spacing w:val="-12"/>
          <w:w w:val="95"/>
        </w:rPr>
        <w:t xml:space="preserve"> </w:t>
      </w:r>
      <w:r>
        <w:rPr>
          <w:w w:val="95"/>
        </w:rPr>
        <w:t>right</w:t>
      </w:r>
      <w:r>
        <w:rPr>
          <w:spacing w:val="-12"/>
          <w:w w:val="95"/>
        </w:rPr>
        <w:t xml:space="preserve"> </w:t>
      </w:r>
      <w:r>
        <w:rPr>
          <w:w w:val="95"/>
        </w:rPr>
        <w:t>to</w:t>
      </w:r>
      <w:r>
        <w:rPr>
          <w:spacing w:val="-11"/>
          <w:w w:val="95"/>
        </w:rPr>
        <w:t xml:space="preserve"> </w:t>
      </w:r>
      <w:r>
        <w:rPr>
          <w:w w:val="95"/>
        </w:rPr>
        <w:t>use</w:t>
      </w:r>
      <w:r>
        <w:rPr>
          <w:spacing w:val="-12"/>
          <w:w w:val="95"/>
        </w:rPr>
        <w:t xml:space="preserve"> </w:t>
      </w:r>
      <w:r>
        <w:rPr>
          <w:w w:val="95"/>
        </w:rPr>
        <w:t>at</w:t>
      </w:r>
      <w:r>
        <w:rPr>
          <w:spacing w:val="-11"/>
          <w:w w:val="95"/>
        </w:rPr>
        <w:t xml:space="preserve"> </w:t>
      </w:r>
      <w:r>
        <w:rPr>
          <w:w w:val="95"/>
        </w:rPr>
        <w:t>no</w:t>
      </w:r>
      <w:r>
        <w:rPr>
          <w:spacing w:val="-11"/>
          <w:w w:val="95"/>
        </w:rPr>
        <w:t xml:space="preserve"> </w:t>
      </w:r>
      <w:r>
        <w:rPr>
          <w:w w:val="95"/>
        </w:rPr>
        <w:t>cost or</w:t>
      </w:r>
      <w:r>
        <w:rPr>
          <w:spacing w:val="-5"/>
          <w:w w:val="95"/>
        </w:rPr>
        <w:t xml:space="preserve"> </w:t>
      </w:r>
      <w:r>
        <w:rPr>
          <w:w w:val="95"/>
        </w:rPr>
        <w:t>charge</w:t>
      </w:r>
      <w:r>
        <w:rPr>
          <w:spacing w:val="-4"/>
          <w:w w:val="95"/>
        </w:rPr>
        <w:t xml:space="preserve"> </w:t>
      </w:r>
      <w:r>
        <w:rPr>
          <w:w w:val="95"/>
        </w:rPr>
        <w:t>the</w:t>
      </w:r>
      <w:r>
        <w:rPr>
          <w:spacing w:val="-5"/>
          <w:w w:val="95"/>
        </w:rPr>
        <w:t xml:space="preserve"> </w:t>
      </w:r>
      <w:r>
        <w:rPr>
          <w:w w:val="95"/>
        </w:rPr>
        <w:t>Hardware</w:t>
      </w:r>
      <w:r>
        <w:rPr>
          <w:spacing w:val="-5"/>
          <w:w w:val="95"/>
        </w:rPr>
        <w:t xml:space="preserve"> </w:t>
      </w:r>
      <w:r>
        <w:rPr>
          <w:w w:val="95"/>
        </w:rPr>
        <w:t>and</w:t>
      </w:r>
      <w:r>
        <w:rPr>
          <w:spacing w:val="-5"/>
          <w:w w:val="95"/>
        </w:rPr>
        <w:t xml:space="preserve"> </w:t>
      </w:r>
      <w:r>
        <w:rPr>
          <w:w w:val="95"/>
        </w:rPr>
        <w:t>Software</w:t>
      </w:r>
      <w:r>
        <w:rPr>
          <w:spacing w:val="-4"/>
          <w:w w:val="95"/>
        </w:rPr>
        <w:t xml:space="preserve"> </w:t>
      </w:r>
      <w:r>
        <w:rPr>
          <w:w w:val="95"/>
        </w:rPr>
        <w:t>licensed</w:t>
      </w:r>
      <w:r>
        <w:rPr>
          <w:spacing w:val="-6"/>
          <w:w w:val="95"/>
        </w:rPr>
        <w:t xml:space="preserve"> </w:t>
      </w:r>
      <w:r>
        <w:rPr>
          <w:w w:val="95"/>
        </w:rPr>
        <w:t>to</w:t>
      </w:r>
      <w:r>
        <w:rPr>
          <w:spacing w:val="-5"/>
          <w:w w:val="95"/>
        </w:rPr>
        <w:t xml:space="preserve"> </w:t>
      </w:r>
      <w:r>
        <w:rPr>
          <w:w w:val="95"/>
        </w:rPr>
        <w:t>the</w:t>
      </w:r>
      <w:r>
        <w:rPr>
          <w:spacing w:val="-4"/>
          <w:w w:val="95"/>
        </w:rPr>
        <w:t xml:space="preserve"> </w:t>
      </w:r>
      <w:r>
        <w:rPr>
          <w:w w:val="95"/>
        </w:rPr>
        <w:t>Bank,</w:t>
      </w:r>
      <w:r>
        <w:rPr>
          <w:spacing w:val="-6"/>
          <w:w w:val="95"/>
        </w:rPr>
        <w:t xml:space="preserve"> </w:t>
      </w:r>
      <w:r>
        <w:rPr>
          <w:w w:val="95"/>
        </w:rPr>
        <w:t>solely</w:t>
      </w:r>
      <w:r>
        <w:rPr>
          <w:spacing w:val="-5"/>
          <w:w w:val="95"/>
        </w:rPr>
        <w:t xml:space="preserve"> </w:t>
      </w:r>
      <w:r>
        <w:rPr>
          <w:w w:val="95"/>
        </w:rPr>
        <w:t>for</w:t>
      </w:r>
      <w:r>
        <w:rPr>
          <w:spacing w:val="-7"/>
          <w:w w:val="95"/>
        </w:rPr>
        <w:t xml:space="preserve"> </w:t>
      </w:r>
      <w:r>
        <w:rPr>
          <w:w w:val="95"/>
        </w:rPr>
        <w:t>the</w:t>
      </w:r>
      <w:r>
        <w:rPr>
          <w:spacing w:val="-5"/>
          <w:w w:val="95"/>
        </w:rPr>
        <w:t xml:space="preserve"> </w:t>
      </w:r>
      <w:r>
        <w:rPr>
          <w:w w:val="95"/>
        </w:rPr>
        <w:t>purpose</w:t>
      </w:r>
      <w:r>
        <w:rPr>
          <w:spacing w:val="-6"/>
          <w:w w:val="95"/>
        </w:rPr>
        <w:t xml:space="preserve"> </w:t>
      </w:r>
      <w:r>
        <w:rPr>
          <w:w w:val="95"/>
        </w:rPr>
        <w:t>of</w:t>
      </w:r>
      <w:r>
        <w:rPr>
          <w:spacing w:val="-6"/>
          <w:w w:val="95"/>
        </w:rPr>
        <w:t xml:space="preserve"> </w:t>
      </w:r>
      <w:r>
        <w:rPr>
          <w:w w:val="95"/>
        </w:rPr>
        <w:t>providing</w:t>
      </w:r>
      <w:r>
        <w:rPr>
          <w:spacing w:val="-5"/>
          <w:w w:val="95"/>
        </w:rPr>
        <w:t xml:space="preserve"> </w:t>
      </w:r>
      <w:r>
        <w:rPr>
          <w:w w:val="95"/>
        </w:rPr>
        <w:t>the Services. The Bidder shall be responsible for obtaining all necessary authorizations and consents from third party licensors of Hardware and Software used by Bidder in performing its obligations under</w:t>
      </w:r>
      <w:r>
        <w:rPr>
          <w:spacing w:val="-12"/>
          <w:w w:val="95"/>
        </w:rPr>
        <w:t xml:space="preserve"> </w:t>
      </w:r>
      <w:r>
        <w:rPr>
          <w:w w:val="95"/>
        </w:rPr>
        <w:t>this</w:t>
      </w:r>
      <w:r>
        <w:rPr>
          <w:spacing w:val="-13"/>
          <w:w w:val="95"/>
        </w:rPr>
        <w:t xml:space="preserve"> </w:t>
      </w:r>
      <w:r>
        <w:rPr>
          <w:w w:val="95"/>
        </w:rPr>
        <w:t>Project.</w:t>
      </w:r>
      <w:r>
        <w:rPr>
          <w:spacing w:val="-12"/>
          <w:w w:val="95"/>
        </w:rPr>
        <w:t xml:space="preserve"> </w:t>
      </w:r>
      <w:r>
        <w:rPr>
          <w:w w:val="95"/>
        </w:rPr>
        <w:t>If</w:t>
      </w:r>
      <w:r>
        <w:rPr>
          <w:spacing w:val="-12"/>
          <w:w w:val="95"/>
        </w:rPr>
        <w:t xml:space="preserve"> </w:t>
      </w:r>
      <w:r>
        <w:rPr>
          <w:w w:val="95"/>
        </w:rPr>
        <w:t>a</w:t>
      </w:r>
      <w:r>
        <w:rPr>
          <w:spacing w:val="-13"/>
          <w:w w:val="95"/>
        </w:rPr>
        <w:t xml:space="preserve"> </w:t>
      </w:r>
      <w:r>
        <w:rPr>
          <w:w w:val="95"/>
        </w:rPr>
        <w:t>third</w:t>
      </w:r>
      <w:r>
        <w:rPr>
          <w:spacing w:val="-13"/>
          <w:w w:val="95"/>
        </w:rPr>
        <w:t xml:space="preserve"> </w:t>
      </w:r>
      <w:r>
        <w:rPr>
          <w:w w:val="95"/>
        </w:rPr>
        <w:t>party’s</w:t>
      </w:r>
      <w:r>
        <w:rPr>
          <w:spacing w:val="-12"/>
          <w:w w:val="95"/>
        </w:rPr>
        <w:t xml:space="preserve"> </w:t>
      </w:r>
      <w:r>
        <w:rPr>
          <w:w w:val="95"/>
        </w:rPr>
        <w:t>claim</w:t>
      </w:r>
      <w:r>
        <w:rPr>
          <w:spacing w:val="-12"/>
          <w:w w:val="95"/>
        </w:rPr>
        <w:t xml:space="preserve"> </w:t>
      </w:r>
      <w:r>
        <w:rPr>
          <w:w w:val="95"/>
        </w:rPr>
        <w:t>endangers</w:t>
      </w:r>
      <w:r>
        <w:rPr>
          <w:spacing w:val="-14"/>
          <w:w w:val="95"/>
        </w:rPr>
        <w:t xml:space="preserve"> </w:t>
      </w:r>
      <w:r>
        <w:rPr>
          <w:w w:val="95"/>
        </w:rPr>
        <w:t>or</w:t>
      </w:r>
      <w:r>
        <w:rPr>
          <w:spacing w:val="-12"/>
          <w:w w:val="95"/>
        </w:rPr>
        <w:t xml:space="preserve"> </w:t>
      </w:r>
      <w:r>
        <w:rPr>
          <w:w w:val="95"/>
        </w:rPr>
        <w:t>disrupts</w:t>
      </w:r>
      <w:r>
        <w:rPr>
          <w:spacing w:val="-12"/>
          <w:w w:val="95"/>
        </w:rPr>
        <w:t xml:space="preserve"> </w:t>
      </w:r>
      <w:r>
        <w:rPr>
          <w:w w:val="95"/>
        </w:rPr>
        <w:t>the</w:t>
      </w:r>
      <w:r>
        <w:rPr>
          <w:spacing w:val="-12"/>
          <w:w w:val="95"/>
        </w:rPr>
        <w:t xml:space="preserve"> </w:t>
      </w:r>
      <w:r>
        <w:rPr>
          <w:w w:val="95"/>
        </w:rPr>
        <w:t>Bank’s</w:t>
      </w:r>
      <w:r>
        <w:rPr>
          <w:spacing w:val="-12"/>
          <w:w w:val="95"/>
        </w:rPr>
        <w:t xml:space="preserve"> </w:t>
      </w:r>
      <w:r>
        <w:rPr>
          <w:w w:val="95"/>
        </w:rPr>
        <w:t>use</w:t>
      </w:r>
      <w:r>
        <w:rPr>
          <w:spacing w:val="-12"/>
          <w:w w:val="95"/>
        </w:rPr>
        <w:t xml:space="preserve"> </w:t>
      </w:r>
      <w:r>
        <w:rPr>
          <w:w w:val="95"/>
        </w:rPr>
        <w:t>of</w:t>
      </w:r>
      <w:r>
        <w:rPr>
          <w:spacing w:val="-12"/>
          <w:w w:val="95"/>
        </w:rPr>
        <w:t xml:space="preserve"> </w:t>
      </w:r>
      <w:r>
        <w:rPr>
          <w:w w:val="95"/>
        </w:rPr>
        <w:t>the</w:t>
      </w:r>
      <w:r>
        <w:rPr>
          <w:spacing w:val="-13"/>
          <w:w w:val="95"/>
        </w:rPr>
        <w:t xml:space="preserve"> </w:t>
      </w:r>
      <w:r>
        <w:rPr>
          <w:w w:val="95"/>
        </w:rPr>
        <w:t>Hardware</w:t>
      </w:r>
      <w:r>
        <w:rPr>
          <w:spacing w:val="-11"/>
          <w:w w:val="95"/>
        </w:rPr>
        <w:t xml:space="preserve"> </w:t>
      </w:r>
      <w:r>
        <w:rPr>
          <w:w w:val="95"/>
        </w:rPr>
        <w:t xml:space="preserve">and </w:t>
      </w:r>
      <w:r>
        <w:t>Software,</w:t>
      </w:r>
      <w:r>
        <w:rPr>
          <w:spacing w:val="-6"/>
        </w:rPr>
        <w:t xml:space="preserve"> </w:t>
      </w:r>
      <w:r>
        <w:t>the</w:t>
      </w:r>
      <w:r>
        <w:rPr>
          <w:spacing w:val="-5"/>
        </w:rPr>
        <w:t xml:space="preserve"> </w:t>
      </w:r>
      <w:r>
        <w:t>Bidder</w:t>
      </w:r>
      <w:r>
        <w:rPr>
          <w:spacing w:val="-5"/>
        </w:rPr>
        <w:t xml:space="preserve"> </w:t>
      </w:r>
      <w:r>
        <w:t>shall</w:t>
      </w:r>
      <w:r>
        <w:rPr>
          <w:spacing w:val="-7"/>
        </w:rPr>
        <w:t xml:space="preserve"> </w:t>
      </w:r>
      <w:r>
        <w:t>at</w:t>
      </w:r>
      <w:r>
        <w:rPr>
          <w:spacing w:val="-6"/>
        </w:rPr>
        <w:t xml:space="preserve"> </w:t>
      </w:r>
      <w:r>
        <w:t>no</w:t>
      </w:r>
      <w:r>
        <w:rPr>
          <w:spacing w:val="-6"/>
        </w:rPr>
        <w:t xml:space="preserve"> </w:t>
      </w:r>
      <w:r>
        <w:t>further</w:t>
      </w:r>
      <w:r>
        <w:rPr>
          <w:spacing w:val="-7"/>
        </w:rPr>
        <w:t xml:space="preserve"> </w:t>
      </w:r>
      <w:r>
        <w:t>expense,</w:t>
      </w:r>
      <w:r>
        <w:rPr>
          <w:spacing w:val="-5"/>
        </w:rPr>
        <w:t xml:space="preserve"> </w:t>
      </w:r>
      <w:r>
        <w:t>charge,</w:t>
      </w:r>
      <w:r>
        <w:rPr>
          <w:spacing w:val="-5"/>
        </w:rPr>
        <w:t xml:space="preserve"> </w:t>
      </w:r>
      <w:r>
        <w:t>fees</w:t>
      </w:r>
      <w:r>
        <w:rPr>
          <w:spacing w:val="-7"/>
        </w:rPr>
        <w:t xml:space="preserve"> </w:t>
      </w:r>
      <w:r>
        <w:t>or</w:t>
      </w:r>
      <w:r>
        <w:rPr>
          <w:spacing w:val="-7"/>
        </w:rPr>
        <w:t xml:space="preserve"> </w:t>
      </w:r>
      <w:r>
        <w:t>costs</w:t>
      </w:r>
      <w:r>
        <w:rPr>
          <w:spacing w:val="-7"/>
        </w:rPr>
        <w:t xml:space="preserve"> </w:t>
      </w:r>
      <w:r>
        <w:t>to</w:t>
      </w:r>
      <w:r>
        <w:rPr>
          <w:spacing w:val="-6"/>
        </w:rPr>
        <w:t xml:space="preserve"> </w:t>
      </w:r>
      <w:r>
        <w:t>the</w:t>
      </w:r>
      <w:r>
        <w:rPr>
          <w:spacing w:val="-5"/>
        </w:rPr>
        <w:t xml:space="preserve"> </w:t>
      </w:r>
      <w:r>
        <w:t>Bank,</w:t>
      </w:r>
      <w:r>
        <w:rPr>
          <w:spacing w:val="-4"/>
        </w:rPr>
        <w:t xml:space="preserve"> </w:t>
      </w:r>
      <w:r>
        <w:t>(</w:t>
      </w:r>
      <w:proofErr w:type="spellStart"/>
      <w:r>
        <w:t>i</w:t>
      </w:r>
      <w:proofErr w:type="spellEnd"/>
      <w:r>
        <w:t>)</w:t>
      </w:r>
      <w:r>
        <w:rPr>
          <w:spacing w:val="-6"/>
        </w:rPr>
        <w:t xml:space="preserve"> </w:t>
      </w:r>
      <w:r>
        <w:t>obtain</w:t>
      </w:r>
      <w:r>
        <w:rPr>
          <w:spacing w:val="-6"/>
        </w:rPr>
        <w:t xml:space="preserve"> </w:t>
      </w:r>
      <w:r>
        <w:t>a license</w:t>
      </w:r>
      <w:r>
        <w:rPr>
          <w:spacing w:val="-10"/>
        </w:rPr>
        <w:t xml:space="preserve"> </w:t>
      </w:r>
      <w:r>
        <w:t>so</w:t>
      </w:r>
      <w:r>
        <w:rPr>
          <w:spacing w:val="-11"/>
        </w:rPr>
        <w:t xml:space="preserve"> </w:t>
      </w:r>
      <w:r>
        <w:t>that</w:t>
      </w:r>
      <w:r>
        <w:rPr>
          <w:spacing w:val="-10"/>
        </w:rPr>
        <w:t xml:space="preserve"> </w:t>
      </w:r>
      <w:r>
        <w:t>the</w:t>
      </w:r>
      <w:r>
        <w:rPr>
          <w:spacing w:val="-10"/>
        </w:rPr>
        <w:t xml:space="preserve"> </w:t>
      </w:r>
      <w:r>
        <w:t>Bank</w:t>
      </w:r>
      <w:r>
        <w:rPr>
          <w:spacing w:val="-12"/>
        </w:rPr>
        <w:t xml:space="preserve"> </w:t>
      </w:r>
      <w:r>
        <w:t>may</w:t>
      </w:r>
      <w:r>
        <w:rPr>
          <w:spacing w:val="-11"/>
        </w:rPr>
        <w:t xml:space="preserve"> </w:t>
      </w:r>
      <w:r>
        <w:t>continue</w:t>
      </w:r>
      <w:r>
        <w:rPr>
          <w:spacing w:val="-10"/>
        </w:rPr>
        <w:t xml:space="preserve"> </w:t>
      </w:r>
      <w:r>
        <w:t>use</w:t>
      </w:r>
      <w:r>
        <w:rPr>
          <w:spacing w:val="-11"/>
        </w:rPr>
        <w:t xml:space="preserve"> </w:t>
      </w:r>
      <w:r>
        <w:t>of</w:t>
      </w:r>
      <w:r>
        <w:rPr>
          <w:spacing w:val="-12"/>
        </w:rPr>
        <w:t xml:space="preserve"> </w:t>
      </w:r>
      <w:r>
        <w:t>the</w:t>
      </w:r>
      <w:r>
        <w:rPr>
          <w:spacing w:val="-11"/>
        </w:rPr>
        <w:t xml:space="preserve"> </w:t>
      </w:r>
      <w:r>
        <w:t>Software</w:t>
      </w:r>
      <w:r>
        <w:rPr>
          <w:spacing w:val="-10"/>
        </w:rPr>
        <w:t xml:space="preserve"> </w:t>
      </w:r>
      <w:r>
        <w:t>in</w:t>
      </w:r>
      <w:r>
        <w:rPr>
          <w:spacing w:val="-10"/>
        </w:rPr>
        <w:t xml:space="preserve"> </w:t>
      </w:r>
      <w:r>
        <w:t>accordance</w:t>
      </w:r>
      <w:r>
        <w:rPr>
          <w:spacing w:val="-11"/>
        </w:rPr>
        <w:t xml:space="preserve"> </w:t>
      </w:r>
      <w:r>
        <w:t>with</w:t>
      </w:r>
      <w:r>
        <w:rPr>
          <w:spacing w:val="-10"/>
        </w:rPr>
        <w:t xml:space="preserve"> </w:t>
      </w:r>
      <w:r>
        <w:t>the</w:t>
      </w:r>
      <w:r>
        <w:rPr>
          <w:spacing w:val="-11"/>
        </w:rPr>
        <w:t xml:space="preserve"> </w:t>
      </w:r>
      <w:r>
        <w:t>terms</w:t>
      </w:r>
      <w:r>
        <w:rPr>
          <w:spacing w:val="-11"/>
        </w:rPr>
        <w:t xml:space="preserve"> </w:t>
      </w:r>
      <w:r>
        <w:t>of</w:t>
      </w:r>
      <w:r>
        <w:rPr>
          <w:spacing w:val="-10"/>
        </w:rPr>
        <w:t xml:space="preserve"> </w:t>
      </w:r>
      <w:r>
        <w:t xml:space="preserve">this </w:t>
      </w:r>
      <w:r>
        <w:rPr>
          <w:w w:val="95"/>
        </w:rPr>
        <w:t>tender</w:t>
      </w:r>
      <w:r>
        <w:rPr>
          <w:spacing w:val="-3"/>
          <w:w w:val="95"/>
        </w:rPr>
        <w:t xml:space="preserve"> </w:t>
      </w:r>
      <w:r>
        <w:rPr>
          <w:w w:val="95"/>
        </w:rPr>
        <w:t>and</w:t>
      </w:r>
      <w:r>
        <w:rPr>
          <w:spacing w:val="-4"/>
          <w:w w:val="95"/>
        </w:rPr>
        <w:t xml:space="preserve"> </w:t>
      </w:r>
      <w:r>
        <w:rPr>
          <w:w w:val="95"/>
        </w:rPr>
        <w:t>subsequent</w:t>
      </w:r>
      <w:r>
        <w:rPr>
          <w:spacing w:val="-4"/>
          <w:w w:val="95"/>
        </w:rPr>
        <w:t xml:space="preserve"> </w:t>
      </w:r>
      <w:r>
        <w:rPr>
          <w:w w:val="95"/>
        </w:rPr>
        <w:t>Agreement</w:t>
      </w:r>
      <w:r>
        <w:rPr>
          <w:spacing w:val="-3"/>
          <w:w w:val="95"/>
        </w:rPr>
        <w:t xml:space="preserve"> </w:t>
      </w:r>
      <w:r>
        <w:rPr>
          <w:w w:val="95"/>
        </w:rPr>
        <w:t>and</w:t>
      </w:r>
      <w:r>
        <w:rPr>
          <w:spacing w:val="-5"/>
          <w:w w:val="95"/>
        </w:rPr>
        <w:t xml:space="preserve"> </w:t>
      </w:r>
      <w:r>
        <w:rPr>
          <w:w w:val="95"/>
        </w:rPr>
        <w:t>the</w:t>
      </w:r>
      <w:r>
        <w:rPr>
          <w:spacing w:val="-3"/>
          <w:w w:val="95"/>
        </w:rPr>
        <w:t xml:space="preserve"> </w:t>
      </w:r>
      <w:r>
        <w:rPr>
          <w:w w:val="95"/>
        </w:rPr>
        <w:t>license</w:t>
      </w:r>
      <w:r>
        <w:rPr>
          <w:spacing w:val="-3"/>
          <w:w w:val="95"/>
        </w:rPr>
        <w:t xml:space="preserve"> </w:t>
      </w:r>
      <w:r>
        <w:rPr>
          <w:w w:val="95"/>
        </w:rPr>
        <w:t>agreement;</w:t>
      </w:r>
      <w:r>
        <w:rPr>
          <w:spacing w:val="-4"/>
          <w:w w:val="95"/>
        </w:rPr>
        <w:t xml:space="preserve"> </w:t>
      </w:r>
      <w:r>
        <w:rPr>
          <w:w w:val="95"/>
        </w:rPr>
        <w:t>or</w:t>
      </w:r>
      <w:r>
        <w:rPr>
          <w:spacing w:val="-4"/>
          <w:w w:val="95"/>
        </w:rPr>
        <w:t xml:space="preserve"> </w:t>
      </w:r>
      <w:r>
        <w:rPr>
          <w:w w:val="95"/>
        </w:rPr>
        <w:t>(ii)</w:t>
      </w:r>
      <w:r>
        <w:rPr>
          <w:spacing w:val="-5"/>
          <w:w w:val="95"/>
        </w:rPr>
        <w:t xml:space="preserve"> </w:t>
      </w:r>
      <w:r>
        <w:rPr>
          <w:w w:val="95"/>
        </w:rPr>
        <w:t>modify</w:t>
      </w:r>
      <w:r>
        <w:rPr>
          <w:spacing w:val="-2"/>
          <w:w w:val="95"/>
        </w:rPr>
        <w:t xml:space="preserve"> </w:t>
      </w:r>
      <w:r>
        <w:rPr>
          <w:w w:val="95"/>
        </w:rPr>
        <w:t>the</w:t>
      </w:r>
      <w:r>
        <w:rPr>
          <w:spacing w:val="-3"/>
          <w:w w:val="95"/>
        </w:rPr>
        <w:t xml:space="preserve"> </w:t>
      </w:r>
      <w:r>
        <w:rPr>
          <w:w w:val="95"/>
        </w:rPr>
        <w:t>Software</w:t>
      </w:r>
      <w:r>
        <w:rPr>
          <w:spacing w:val="-4"/>
          <w:w w:val="95"/>
        </w:rPr>
        <w:t xml:space="preserve"> </w:t>
      </w:r>
      <w:r>
        <w:rPr>
          <w:w w:val="95"/>
        </w:rPr>
        <w:t xml:space="preserve">without </w:t>
      </w:r>
      <w:r>
        <w:t>affecting</w:t>
      </w:r>
      <w:r>
        <w:rPr>
          <w:spacing w:val="-18"/>
        </w:rPr>
        <w:t xml:space="preserve"> </w:t>
      </w:r>
      <w:r>
        <w:t>the</w:t>
      </w:r>
      <w:r>
        <w:rPr>
          <w:spacing w:val="-16"/>
        </w:rPr>
        <w:t xml:space="preserve"> </w:t>
      </w:r>
      <w:r>
        <w:t>functionality</w:t>
      </w:r>
      <w:r>
        <w:rPr>
          <w:spacing w:val="-18"/>
        </w:rPr>
        <w:t xml:space="preserve"> </w:t>
      </w:r>
      <w:r>
        <w:t>of</w:t>
      </w:r>
      <w:r>
        <w:rPr>
          <w:spacing w:val="-17"/>
        </w:rPr>
        <w:t xml:space="preserve"> </w:t>
      </w:r>
      <w:r>
        <w:t>the</w:t>
      </w:r>
      <w:r>
        <w:rPr>
          <w:spacing w:val="-16"/>
        </w:rPr>
        <w:t xml:space="preserve"> </w:t>
      </w:r>
      <w:r>
        <w:t>Software</w:t>
      </w:r>
      <w:r>
        <w:rPr>
          <w:spacing w:val="-17"/>
        </w:rPr>
        <w:t xml:space="preserve"> </w:t>
      </w:r>
      <w:r>
        <w:t>in</w:t>
      </w:r>
      <w:r>
        <w:rPr>
          <w:spacing w:val="-17"/>
        </w:rPr>
        <w:t xml:space="preserve"> </w:t>
      </w:r>
      <w:r>
        <w:t>any</w:t>
      </w:r>
      <w:r>
        <w:rPr>
          <w:spacing w:val="-16"/>
        </w:rPr>
        <w:t xml:space="preserve"> </w:t>
      </w:r>
      <w:r>
        <w:t>manner</w:t>
      </w:r>
      <w:r>
        <w:rPr>
          <w:spacing w:val="-17"/>
        </w:rPr>
        <w:t xml:space="preserve"> </w:t>
      </w:r>
      <w:r>
        <w:t>so</w:t>
      </w:r>
      <w:r>
        <w:rPr>
          <w:spacing w:val="-16"/>
        </w:rPr>
        <w:t xml:space="preserve"> </w:t>
      </w:r>
      <w:r>
        <w:t>as</w:t>
      </w:r>
      <w:r>
        <w:rPr>
          <w:spacing w:val="-17"/>
        </w:rPr>
        <w:t xml:space="preserve"> </w:t>
      </w:r>
      <w:r>
        <w:t>to</w:t>
      </w:r>
      <w:r>
        <w:rPr>
          <w:spacing w:val="-16"/>
        </w:rPr>
        <w:t xml:space="preserve"> </w:t>
      </w:r>
      <w:r>
        <w:t>avoid</w:t>
      </w:r>
      <w:r>
        <w:rPr>
          <w:spacing w:val="-17"/>
        </w:rPr>
        <w:t xml:space="preserve"> </w:t>
      </w:r>
      <w:r>
        <w:t>the</w:t>
      </w:r>
      <w:r>
        <w:rPr>
          <w:spacing w:val="-17"/>
        </w:rPr>
        <w:t xml:space="preserve"> </w:t>
      </w:r>
      <w:r>
        <w:t>infringement;</w:t>
      </w:r>
      <w:r>
        <w:rPr>
          <w:spacing w:val="-16"/>
        </w:rPr>
        <w:t xml:space="preserve"> </w:t>
      </w:r>
      <w:r>
        <w:t>or</w:t>
      </w:r>
      <w:r>
        <w:rPr>
          <w:spacing w:val="-16"/>
        </w:rPr>
        <w:t xml:space="preserve"> </w:t>
      </w:r>
      <w:r>
        <w:t xml:space="preserve">(iii) </w:t>
      </w:r>
      <w:r>
        <w:rPr>
          <w:w w:val="95"/>
        </w:rPr>
        <w:t>replace</w:t>
      </w:r>
      <w:r>
        <w:rPr>
          <w:spacing w:val="-20"/>
          <w:w w:val="95"/>
        </w:rPr>
        <w:t xml:space="preserve"> </w:t>
      </w:r>
      <w:r>
        <w:rPr>
          <w:w w:val="95"/>
        </w:rPr>
        <w:t>the</w:t>
      </w:r>
      <w:r>
        <w:rPr>
          <w:spacing w:val="-18"/>
          <w:w w:val="95"/>
        </w:rPr>
        <w:t xml:space="preserve"> </w:t>
      </w:r>
      <w:r>
        <w:rPr>
          <w:w w:val="95"/>
        </w:rPr>
        <w:t>Software</w:t>
      </w:r>
      <w:r>
        <w:rPr>
          <w:spacing w:val="-18"/>
          <w:w w:val="95"/>
        </w:rPr>
        <w:t xml:space="preserve"> </w:t>
      </w:r>
      <w:r>
        <w:rPr>
          <w:w w:val="95"/>
        </w:rPr>
        <w:t>with</w:t>
      </w:r>
      <w:r>
        <w:rPr>
          <w:spacing w:val="-21"/>
          <w:w w:val="95"/>
        </w:rPr>
        <w:t xml:space="preserve"> </w:t>
      </w:r>
      <w:r>
        <w:rPr>
          <w:w w:val="95"/>
        </w:rPr>
        <w:t>a</w:t>
      </w:r>
      <w:r>
        <w:rPr>
          <w:spacing w:val="-18"/>
          <w:w w:val="95"/>
        </w:rPr>
        <w:t xml:space="preserve"> </w:t>
      </w:r>
      <w:r>
        <w:rPr>
          <w:w w:val="95"/>
        </w:rPr>
        <w:t>compatible,</w:t>
      </w:r>
      <w:r>
        <w:rPr>
          <w:spacing w:val="-17"/>
          <w:w w:val="95"/>
        </w:rPr>
        <w:t xml:space="preserve"> </w:t>
      </w:r>
      <w:r>
        <w:rPr>
          <w:w w:val="95"/>
        </w:rPr>
        <w:t>functionally</w:t>
      </w:r>
      <w:r>
        <w:rPr>
          <w:spacing w:val="-21"/>
          <w:w w:val="95"/>
        </w:rPr>
        <w:t xml:space="preserve"> </w:t>
      </w:r>
      <w:r>
        <w:rPr>
          <w:w w:val="95"/>
        </w:rPr>
        <w:t>equivalent</w:t>
      </w:r>
      <w:r>
        <w:rPr>
          <w:spacing w:val="-19"/>
          <w:w w:val="95"/>
        </w:rPr>
        <w:t xml:space="preserve"> </w:t>
      </w:r>
      <w:r>
        <w:rPr>
          <w:w w:val="95"/>
        </w:rPr>
        <w:t>and</w:t>
      </w:r>
      <w:r>
        <w:rPr>
          <w:spacing w:val="-18"/>
          <w:w w:val="95"/>
        </w:rPr>
        <w:t xml:space="preserve"> </w:t>
      </w:r>
      <w:r>
        <w:rPr>
          <w:w w:val="95"/>
        </w:rPr>
        <w:t>non-infringing</w:t>
      </w:r>
      <w:r>
        <w:rPr>
          <w:spacing w:val="-19"/>
          <w:w w:val="95"/>
        </w:rPr>
        <w:t xml:space="preserve"> </w:t>
      </w:r>
      <w:r>
        <w:rPr>
          <w:w w:val="95"/>
        </w:rPr>
        <w:t>product.</w:t>
      </w:r>
      <w:r>
        <w:rPr>
          <w:spacing w:val="-17"/>
          <w:w w:val="95"/>
        </w:rPr>
        <w:t xml:space="preserve"> </w:t>
      </w:r>
      <w:r>
        <w:rPr>
          <w:w w:val="95"/>
        </w:rPr>
        <w:t>All</w:t>
      </w:r>
      <w:r>
        <w:rPr>
          <w:spacing w:val="-20"/>
          <w:w w:val="95"/>
        </w:rPr>
        <w:t xml:space="preserve"> </w:t>
      </w:r>
      <w:r>
        <w:rPr>
          <w:w w:val="95"/>
        </w:rPr>
        <w:t xml:space="preserve">third </w:t>
      </w:r>
      <w:r>
        <w:t>party</w:t>
      </w:r>
      <w:r>
        <w:rPr>
          <w:spacing w:val="-6"/>
        </w:rPr>
        <w:t xml:space="preserve"> </w:t>
      </w:r>
      <w:r>
        <w:t>Hardware/software</w:t>
      </w:r>
      <w:r>
        <w:rPr>
          <w:spacing w:val="-7"/>
        </w:rPr>
        <w:t xml:space="preserve"> </w:t>
      </w:r>
      <w:r>
        <w:t>/</w:t>
      </w:r>
      <w:r>
        <w:rPr>
          <w:spacing w:val="-6"/>
        </w:rPr>
        <w:t xml:space="preserve"> </w:t>
      </w:r>
      <w:r>
        <w:t>service/s</w:t>
      </w:r>
      <w:r>
        <w:rPr>
          <w:spacing w:val="-7"/>
        </w:rPr>
        <w:t xml:space="preserve"> </w:t>
      </w:r>
      <w:r>
        <w:t>provided</w:t>
      </w:r>
      <w:r>
        <w:rPr>
          <w:spacing w:val="-6"/>
        </w:rPr>
        <w:t xml:space="preserve"> </w:t>
      </w:r>
      <w:r>
        <w:t>by</w:t>
      </w:r>
      <w:r>
        <w:rPr>
          <w:spacing w:val="-7"/>
        </w:rPr>
        <w:t xml:space="preserve"> </w:t>
      </w:r>
      <w:r>
        <w:t>the</w:t>
      </w:r>
      <w:r>
        <w:rPr>
          <w:spacing w:val="-6"/>
        </w:rPr>
        <w:t xml:space="preserve"> </w:t>
      </w:r>
      <w:r>
        <w:t>bidder</w:t>
      </w:r>
      <w:r>
        <w:rPr>
          <w:spacing w:val="-6"/>
        </w:rPr>
        <w:t xml:space="preserve"> </w:t>
      </w:r>
      <w:r>
        <w:t>in</w:t>
      </w:r>
      <w:r>
        <w:rPr>
          <w:spacing w:val="-7"/>
        </w:rPr>
        <w:t xml:space="preserve"> </w:t>
      </w:r>
      <w:r>
        <w:t>the</w:t>
      </w:r>
      <w:r>
        <w:rPr>
          <w:spacing w:val="-6"/>
        </w:rPr>
        <w:t xml:space="preserve"> </w:t>
      </w:r>
      <w:r>
        <w:t>scope</w:t>
      </w:r>
      <w:r>
        <w:rPr>
          <w:spacing w:val="-6"/>
        </w:rPr>
        <w:t xml:space="preserve"> </w:t>
      </w:r>
      <w:r>
        <w:t>of</w:t>
      </w:r>
      <w:r>
        <w:rPr>
          <w:spacing w:val="-6"/>
        </w:rPr>
        <w:t xml:space="preserve"> </w:t>
      </w:r>
      <w:r>
        <w:t>the</w:t>
      </w:r>
      <w:r>
        <w:rPr>
          <w:spacing w:val="-6"/>
        </w:rPr>
        <w:t xml:space="preserve"> </w:t>
      </w:r>
      <w:r>
        <w:t>RFP</w:t>
      </w:r>
      <w:r>
        <w:rPr>
          <w:spacing w:val="-6"/>
        </w:rPr>
        <w:t xml:space="preserve"> </w:t>
      </w:r>
      <w:r>
        <w:t>will</w:t>
      </w:r>
      <w:r>
        <w:rPr>
          <w:spacing w:val="-7"/>
        </w:rPr>
        <w:t xml:space="preserve"> </w:t>
      </w:r>
      <w:r>
        <w:t>be</w:t>
      </w:r>
      <w:r>
        <w:rPr>
          <w:spacing w:val="-7"/>
        </w:rPr>
        <w:t xml:space="preserve"> </w:t>
      </w:r>
      <w:r>
        <w:t xml:space="preserve">the </w:t>
      </w:r>
      <w:r>
        <w:rPr>
          <w:w w:val="95"/>
        </w:rPr>
        <w:t>responsibility</w:t>
      </w:r>
      <w:r>
        <w:rPr>
          <w:spacing w:val="-16"/>
          <w:w w:val="95"/>
        </w:rPr>
        <w:t xml:space="preserve"> </w:t>
      </w:r>
      <w:r>
        <w:rPr>
          <w:w w:val="95"/>
        </w:rPr>
        <w:t>of</w:t>
      </w:r>
      <w:r>
        <w:rPr>
          <w:spacing w:val="-18"/>
          <w:w w:val="95"/>
        </w:rPr>
        <w:t xml:space="preserve"> </w:t>
      </w:r>
      <w:r>
        <w:rPr>
          <w:w w:val="95"/>
        </w:rPr>
        <w:t>the</w:t>
      </w:r>
      <w:r>
        <w:rPr>
          <w:spacing w:val="-16"/>
          <w:w w:val="95"/>
        </w:rPr>
        <w:t xml:space="preserve"> </w:t>
      </w:r>
      <w:r>
        <w:rPr>
          <w:w w:val="95"/>
        </w:rPr>
        <w:t>bidder</w:t>
      </w:r>
      <w:r>
        <w:rPr>
          <w:spacing w:val="-18"/>
          <w:w w:val="95"/>
        </w:rPr>
        <w:t xml:space="preserve"> </w:t>
      </w:r>
      <w:r>
        <w:rPr>
          <w:w w:val="95"/>
        </w:rPr>
        <w:t>if</w:t>
      </w:r>
      <w:r>
        <w:rPr>
          <w:spacing w:val="-16"/>
          <w:w w:val="95"/>
        </w:rPr>
        <w:t xml:space="preserve"> </w:t>
      </w:r>
      <w:r>
        <w:rPr>
          <w:w w:val="95"/>
        </w:rPr>
        <w:t>any</w:t>
      </w:r>
      <w:r>
        <w:rPr>
          <w:spacing w:val="-16"/>
          <w:w w:val="95"/>
        </w:rPr>
        <w:t xml:space="preserve"> </w:t>
      </w:r>
      <w:r>
        <w:rPr>
          <w:w w:val="95"/>
        </w:rPr>
        <w:t>discrepancy</w:t>
      </w:r>
      <w:r>
        <w:rPr>
          <w:spacing w:val="-17"/>
          <w:w w:val="95"/>
        </w:rPr>
        <w:t xml:space="preserve"> </w:t>
      </w:r>
      <w:r>
        <w:rPr>
          <w:w w:val="95"/>
        </w:rPr>
        <w:t>or</w:t>
      </w:r>
      <w:r>
        <w:rPr>
          <w:spacing w:val="-16"/>
          <w:w w:val="95"/>
        </w:rPr>
        <w:t xml:space="preserve"> </w:t>
      </w:r>
      <w:r>
        <w:rPr>
          <w:w w:val="95"/>
        </w:rPr>
        <w:t>infringement</w:t>
      </w:r>
      <w:r>
        <w:rPr>
          <w:spacing w:val="-16"/>
          <w:w w:val="95"/>
        </w:rPr>
        <w:t xml:space="preserve"> </w:t>
      </w:r>
      <w:r>
        <w:rPr>
          <w:w w:val="95"/>
        </w:rPr>
        <w:t>is</w:t>
      </w:r>
      <w:r>
        <w:rPr>
          <w:spacing w:val="-16"/>
          <w:w w:val="95"/>
        </w:rPr>
        <w:t xml:space="preserve"> </w:t>
      </w:r>
      <w:r>
        <w:rPr>
          <w:w w:val="95"/>
        </w:rPr>
        <w:t>encountered.</w:t>
      </w:r>
      <w:r>
        <w:rPr>
          <w:spacing w:val="-16"/>
          <w:w w:val="95"/>
        </w:rPr>
        <w:t xml:space="preserve"> </w:t>
      </w:r>
      <w:r>
        <w:rPr>
          <w:w w:val="95"/>
        </w:rPr>
        <w:t>The</w:t>
      </w:r>
      <w:r>
        <w:rPr>
          <w:spacing w:val="-16"/>
          <w:w w:val="95"/>
        </w:rPr>
        <w:t xml:space="preserve"> </w:t>
      </w:r>
      <w:r>
        <w:rPr>
          <w:w w:val="95"/>
        </w:rPr>
        <w:t>Bank</w:t>
      </w:r>
      <w:r>
        <w:rPr>
          <w:spacing w:val="-16"/>
          <w:w w:val="95"/>
        </w:rPr>
        <w:t xml:space="preserve"> </w:t>
      </w:r>
      <w:r>
        <w:rPr>
          <w:w w:val="95"/>
        </w:rPr>
        <w:t>shall</w:t>
      </w:r>
      <w:r>
        <w:rPr>
          <w:spacing w:val="-16"/>
          <w:w w:val="95"/>
        </w:rPr>
        <w:t xml:space="preserve"> </w:t>
      </w:r>
      <w:r>
        <w:rPr>
          <w:w w:val="95"/>
        </w:rPr>
        <w:t>not</w:t>
      </w:r>
      <w:r>
        <w:rPr>
          <w:spacing w:val="-16"/>
          <w:w w:val="95"/>
        </w:rPr>
        <w:t xml:space="preserve"> </w:t>
      </w:r>
      <w:r>
        <w:rPr>
          <w:w w:val="95"/>
        </w:rPr>
        <w:t>be held</w:t>
      </w:r>
      <w:r>
        <w:rPr>
          <w:spacing w:val="-14"/>
          <w:w w:val="95"/>
        </w:rPr>
        <w:t xml:space="preserve"> </w:t>
      </w:r>
      <w:r>
        <w:rPr>
          <w:w w:val="95"/>
        </w:rPr>
        <w:t>liable</w:t>
      </w:r>
      <w:r>
        <w:rPr>
          <w:spacing w:val="-14"/>
          <w:w w:val="95"/>
        </w:rPr>
        <w:t xml:space="preserve"> </w:t>
      </w:r>
      <w:r>
        <w:rPr>
          <w:w w:val="95"/>
        </w:rPr>
        <w:t>for</w:t>
      </w:r>
      <w:r>
        <w:rPr>
          <w:spacing w:val="-14"/>
          <w:w w:val="95"/>
        </w:rPr>
        <w:t xml:space="preserve"> </w:t>
      </w:r>
      <w:r>
        <w:rPr>
          <w:w w:val="95"/>
        </w:rPr>
        <w:t>and</w:t>
      </w:r>
      <w:r>
        <w:rPr>
          <w:spacing w:val="-15"/>
          <w:w w:val="95"/>
        </w:rPr>
        <w:t xml:space="preserve"> </w:t>
      </w:r>
      <w:r>
        <w:rPr>
          <w:w w:val="95"/>
        </w:rPr>
        <w:t>is</w:t>
      </w:r>
      <w:r>
        <w:rPr>
          <w:spacing w:val="-14"/>
          <w:w w:val="95"/>
        </w:rPr>
        <w:t xml:space="preserve"> </w:t>
      </w:r>
      <w:r>
        <w:rPr>
          <w:w w:val="95"/>
        </w:rPr>
        <w:t>absolved</w:t>
      </w:r>
      <w:r>
        <w:rPr>
          <w:spacing w:val="-14"/>
          <w:w w:val="95"/>
        </w:rPr>
        <w:t xml:space="preserve"> </w:t>
      </w:r>
      <w:r>
        <w:rPr>
          <w:w w:val="95"/>
        </w:rPr>
        <w:t>of</w:t>
      </w:r>
      <w:r>
        <w:rPr>
          <w:spacing w:val="-14"/>
          <w:w w:val="95"/>
        </w:rPr>
        <w:t xml:space="preserve"> </w:t>
      </w:r>
      <w:r>
        <w:rPr>
          <w:w w:val="95"/>
        </w:rPr>
        <w:t>any</w:t>
      </w:r>
      <w:r>
        <w:rPr>
          <w:spacing w:val="-13"/>
          <w:w w:val="95"/>
        </w:rPr>
        <w:t xml:space="preserve"> </w:t>
      </w:r>
      <w:r>
        <w:rPr>
          <w:w w:val="95"/>
        </w:rPr>
        <w:t>responsibility</w:t>
      </w:r>
      <w:r>
        <w:rPr>
          <w:spacing w:val="-15"/>
          <w:w w:val="95"/>
        </w:rPr>
        <w:t xml:space="preserve"> </w:t>
      </w:r>
      <w:r>
        <w:rPr>
          <w:w w:val="95"/>
        </w:rPr>
        <w:t>or</w:t>
      </w:r>
      <w:r>
        <w:rPr>
          <w:spacing w:val="-15"/>
          <w:w w:val="95"/>
        </w:rPr>
        <w:t xml:space="preserve"> </w:t>
      </w:r>
      <w:r>
        <w:rPr>
          <w:w w:val="95"/>
        </w:rPr>
        <w:t>claim/Litigation</w:t>
      </w:r>
      <w:r>
        <w:rPr>
          <w:spacing w:val="-15"/>
          <w:w w:val="95"/>
        </w:rPr>
        <w:t xml:space="preserve"> </w:t>
      </w:r>
      <w:r>
        <w:rPr>
          <w:w w:val="95"/>
        </w:rPr>
        <w:t>or</w:t>
      </w:r>
      <w:r>
        <w:rPr>
          <w:spacing w:val="-14"/>
          <w:w w:val="95"/>
        </w:rPr>
        <w:t xml:space="preserve"> </w:t>
      </w:r>
      <w:r>
        <w:rPr>
          <w:w w:val="95"/>
        </w:rPr>
        <w:t>penal</w:t>
      </w:r>
      <w:r>
        <w:rPr>
          <w:spacing w:val="-14"/>
          <w:w w:val="95"/>
        </w:rPr>
        <w:t xml:space="preserve"> </w:t>
      </w:r>
      <w:r>
        <w:rPr>
          <w:w w:val="95"/>
        </w:rPr>
        <w:t>liability</w:t>
      </w:r>
      <w:r>
        <w:rPr>
          <w:spacing w:val="-13"/>
          <w:w w:val="95"/>
        </w:rPr>
        <w:t xml:space="preserve"> </w:t>
      </w:r>
      <w:r>
        <w:rPr>
          <w:w w:val="95"/>
        </w:rPr>
        <w:t>arising</w:t>
      </w:r>
      <w:r>
        <w:rPr>
          <w:spacing w:val="-15"/>
          <w:w w:val="95"/>
        </w:rPr>
        <w:t xml:space="preserve"> </w:t>
      </w:r>
      <w:r>
        <w:rPr>
          <w:w w:val="95"/>
        </w:rPr>
        <w:t>out</w:t>
      </w:r>
      <w:r>
        <w:rPr>
          <w:spacing w:val="-15"/>
          <w:w w:val="95"/>
        </w:rPr>
        <w:t xml:space="preserve"> </w:t>
      </w:r>
      <w:r>
        <w:rPr>
          <w:w w:val="95"/>
        </w:rPr>
        <w:t xml:space="preserve">of </w:t>
      </w:r>
      <w:r>
        <w:t>the</w:t>
      </w:r>
      <w:r>
        <w:rPr>
          <w:spacing w:val="-25"/>
        </w:rPr>
        <w:t xml:space="preserve"> </w:t>
      </w:r>
      <w:r>
        <w:t>use</w:t>
      </w:r>
      <w:r>
        <w:rPr>
          <w:spacing w:val="-26"/>
        </w:rPr>
        <w:t xml:space="preserve"> </w:t>
      </w:r>
      <w:r>
        <w:t>of</w:t>
      </w:r>
      <w:r>
        <w:rPr>
          <w:spacing w:val="-25"/>
        </w:rPr>
        <w:t xml:space="preserve"> </w:t>
      </w:r>
      <w:r>
        <w:t>any</w:t>
      </w:r>
      <w:r>
        <w:rPr>
          <w:spacing w:val="-24"/>
        </w:rPr>
        <w:t xml:space="preserve"> </w:t>
      </w:r>
      <w:r>
        <w:t>third</w:t>
      </w:r>
      <w:r>
        <w:rPr>
          <w:spacing w:val="-25"/>
        </w:rPr>
        <w:t xml:space="preserve"> </w:t>
      </w:r>
      <w:r>
        <w:t>party</w:t>
      </w:r>
      <w:r>
        <w:rPr>
          <w:spacing w:val="-26"/>
        </w:rPr>
        <w:t xml:space="preserve"> </w:t>
      </w:r>
      <w:r>
        <w:t>software</w:t>
      </w:r>
      <w:r>
        <w:rPr>
          <w:spacing w:val="-25"/>
        </w:rPr>
        <w:t xml:space="preserve"> </w:t>
      </w:r>
      <w:r>
        <w:t>or</w:t>
      </w:r>
      <w:r>
        <w:rPr>
          <w:spacing w:val="-26"/>
        </w:rPr>
        <w:t xml:space="preserve"> </w:t>
      </w:r>
      <w:r>
        <w:t>modules</w:t>
      </w:r>
      <w:r>
        <w:rPr>
          <w:spacing w:val="-25"/>
        </w:rPr>
        <w:t xml:space="preserve"> </w:t>
      </w:r>
      <w:r>
        <w:t>supplied</w:t>
      </w:r>
      <w:r>
        <w:rPr>
          <w:spacing w:val="-25"/>
        </w:rPr>
        <w:t xml:space="preserve"> </w:t>
      </w:r>
      <w:r>
        <w:t>by</w:t>
      </w:r>
      <w:r>
        <w:rPr>
          <w:spacing w:val="-24"/>
        </w:rPr>
        <w:t xml:space="preserve"> </w:t>
      </w:r>
      <w:r>
        <w:t>the</w:t>
      </w:r>
      <w:r>
        <w:rPr>
          <w:spacing w:val="-24"/>
        </w:rPr>
        <w:t xml:space="preserve"> </w:t>
      </w:r>
      <w:r>
        <w:t>Bidder</w:t>
      </w:r>
      <w:r>
        <w:rPr>
          <w:spacing w:val="-25"/>
        </w:rPr>
        <w:t xml:space="preserve"> </w:t>
      </w:r>
      <w:r>
        <w:t>as</w:t>
      </w:r>
      <w:r>
        <w:rPr>
          <w:spacing w:val="-25"/>
        </w:rPr>
        <w:t xml:space="preserve"> </w:t>
      </w:r>
      <w:r>
        <w:t>part</w:t>
      </w:r>
      <w:r>
        <w:rPr>
          <w:spacing w:val="-25"/>
        </w:rPr>
        <w:t xml:space="preserve"> </w:t>
      </w:r>
      <w:r>
        <w:t>of</w:t>
      </w:r>
      <w:r>
        <w:rPr>
          <w:spacing w:val="-26"/>
        </w:rPr>
        <w:t xml:space="preserve"> </w:t>
      </w:r>
      <w:r>
        <w:t>this</w:t>
      </w:r>
      <w:r>
        <w:rPr>
          <w:spacing w:val="-25"/>
        </w:rPr>
        <w:t xml:space="preserve"> </w:t>
      </w:r>
      <w:r>
        <w:t>Project.</w:t>
      </w:r>
    </w:p>
    <w:p w14:paraId="71433F9F" w14:textId="491B3E90" w:rsidR="001A581C" w:rsidRDefault="005A14EC" w:rsidP="00087691">
      <w:pPr>
        <w:pStyle w:val="BodyText"/>
        <w:spacing w:before="106" w:line="232" w:lineRule="auto"/>
        <w:ind w:right="-14"/>
      </w:pPr>
      <w:r>
        <w:rPr>
          <w:rFonts w:ascii="Carlito" w:hAnsi="Carlito"/>
          <w:b/>
        </w:rPr>
        <w:t>Bidder’s Proprietary Software and Pre-Existing IP</w:t>
      </w:r>
      <w:proofErr w:type="gramStart"/>
      <w:r>
        <w:rPr>
          <w:rFonts w:ascii="Carlito" w:hAnsi="Carlito"/>
          <w:b/>
        </w:rPr>
        <w:t>:-</w:t>
      </w:r>
      <w:proofErr w:type="gramEnd"/>
      <w:r>
        <w:rPr>
          <w:rFonts w:ascii="Carlito" w:hAnsi="Carlito"/>
          <w:b/>
        </w:rPr>
        <w:t xml:space="preserve"> </w:t>
      </w:r>
      <w:r>
        <w:t xml:space="preserve">Bank acknowledges and agrees that this is a </w:t>
      </w:r>
      <w:r>
        <w:rPr>
          <w:w w:val="95"/>
        </w:rPr>
        <w:t>professional</w:t>
      </w:r>
      <w:r>
        <w:rPr>
          <w:spacing w:val="-11"/>
          <w:w w:val="95"/>
        </w:rPr>
        <w:t xml:space="preserve"> </w:t>
      </w:r>
      <w:r>
        <w:rPr>
          <w:w w:val="95"/>
        </w:rPr>
        <w:t>services</w:t>
      </w:r>
      <w:r>
        <w:rPr>
          <w:spacing w:val="-11"/>
          <w:w w:val="95"/>
        </w:rPr>
        <w:t xml:space="preserve"> </w:t>
      </w:r>
      <w:r>
        <w:rPr>
          <w:w w:val="95"/>
        </w:rPr>
        <w:t>agreement</w:t>
      </w:r>
      <w:r>
        <w:rPr>
          <w:spacing w:val="-10"/>
          <w:w w:val="95"/>
        </w:rPr>
        <w:t xml:space="preserve"> </w:t>
      </w:r>
      <w:r>
        <w:rPr>
          <w:w w:val="95"/>
        </w:rPr>
        <w:t>and</w:t>
      </w:r>
      <w:r>
        <w:rPr>
          <w:spacing w:val="-11"/>
          <w:w w:val="95"/>
        </w:rPr>
        <w:t xml:space="preserve"> </w:t>
      </w:r>
      <w:r>
        <w:rPr>
          <w:w w:val="95"/>
        </w:rPr>
        <w:t>this</w:t>
      </w:r>
      <w:r>
        <w:rPr>
          <w:spacing w:val="-11"/>
          <w:w w:val="95"/>
        </w:rPr>
        <w:t xml:space="preserve"> </w:t>
      </w:r>
      <w:r>
        <w:rPr>
          <w:w w:val="95"/>
        </w:rPr>
        <w:t>agreement</w:t>
      </w:r>
      <w:r>
        <w:rPr>
          <w:spacing w:val="-10"/>
          <w:w w:val="95"/>
        </w:rPr>
        <w:t xml:space="preserve"> </w:t>
      </w:r>
      <w:r>
        <w:rPr>
          <w:w w:val="95"/>
        </w:rPr>
        <w:t>is</w:t>
      </w:r>
      <w:r>
        <w:rPr>
          <w:spacing w:val="-11"/>
          <w:w w:val="95"/>
        </w:rPr>
        <w:t xml:space="preserve"> </w:t>
      </w:r>
      <w:r>
        <w:rPr>
          <w:w w:val="95"/>
        </w:rPr>
        <w:t>not</w:t>
      </w:r>
      <w:r>
        <w:rPr>
          <w:spacing w:val="-10"/>
          <w:w w:val="95"/>
        </w:rPr>
        <w:t xml:space="preserve"> </w:t>
      </w:r>
      <w:r>
        <w:rPr>
          <w:w w:val="95"/>
        </w:rPr>
        <w:t>intended</w:t>
      </w:r>
      <w:r>
        <w:rPr>
          <w:spacing w:val="-12"/>
          <w:w w:val="95"/>
        </w:rPr>
        <w:t xml:space="preserve"> </w:t>
      </w:r>
      <w:r>
        <w:rPr>
          <w:w w:val="95"/>
        </w:rPr>
        <w:t>to</w:t>
      </w:r>
      <w:r>
        <w:rPr>
          <w:spacing w:val="-9"/>
          <w:w w:val="95"/>
        </w:rPr>
        <w:t xml:space="preserve"> </w:t>
      </w:r>
      <w:r>
        <w:rPr>
          <w:w w:val="95"/>
        </w:rPr>
        <w:t>be</w:t>
      </w:r>
      <w:r>
        <w:rPr>
          <w:spacing w:val="-11"/>
          <w:w w:val="95"/>
        </w:rPr>
        <w:t xml:space="preserve"> </w:t>
      </w:r>
      <w:r>
        <w:rPr>
          <w:w w:val="95"/>
        </w:rPr>
        <w:t>used</w:t>
      </w:r>
      <w:r>
        <w:rPr>
          <w:spacing w:val="-10"/>
          <w:w w:val="95"/>
        </w:rPr>
        <w:t xml:space="preserve"> </w:t>
      </w:r>
      <w:r>
        <w:rPr>
          <w:w w:val="95"/>
        </w:rPr>
        <w:t>for</w:t>
      </w:r>
      <w:r>
        <w:rPr>
          <w:spacing w:val="-11"/>
          <w:w w:val="95"/>
        </w:rPr>
        <w:t xml:space="preserve"> </w:t>
      </w:r>
      <w:r>
        <w:rPr>
          <w:w w:val="95"/>
        </w:rPr>
        <w:t>licensing</w:t>
      </w:r>
      <w:r>
        <w:rPr>
          <w:spacing w:val="-12"/>
          <w:w w:val="95"/>
        </w:rPr>
        <w:t xml:space="preserve"> </w:t>
      </w:r>
      <w:r>
        <w:rPr>
          <w:w w:val="95"/>
        </w:rPr>
        <w:t>of</w:t>
      </w:r>
      <w:r>
        <w:rPr>
          <w:spacing w:val="-10"/>
          <w:w w:val="95"/>
        </w:rPr>
        <w:t xml:space="preserve"> </w:t>
      </w:r>
      <w:r>
        <w:rPr>
          <w:w w:val="95"/>
        </w:rPr>
        <w:t>any Bidder</w:t>
      </w:r>
      <w:r>
        <w:rPr>
          <w:spacing w:val="-11"/>
          <w:w w:val="95"/>
        </w:rPr>
        <w:t xml:space="preserve"> </w:t>
      </w:r>
      <w:r>
        <w:rPr>
          <w:w w:val="95"/>
        </w:rPr>
        <w:t>’s</w:t>
      </w:r>
      <w:r>
        <w:rPr>
          <w:spacing w:val="28"/>
          <w:w w:val="95"/>
        </w:rPr>
        <w:t xml:space="preserve"> </w:t>
      </w:r>
      <w:r>
        <w:rPr>
          <w:w w:val="95"/>
        </w:rPr>
        <w:t>proprietary</w:t>
      </w:r>
      <w:r>
        <w:rPr>
          <w:spacing w:val="-10"/>
          <w:w w:val="95"/>
        </w:rPr>
        <w:t xml:space="preserve"> </w:t>
      </w:r>
      <w:r>
        <w:rPr>
          <w:w w:val="95"/>
        </w:rPr>
        <w:t>software</w:t>
      </w:r>
      <w:r>
        <w:rPr>
          <w:spacing w:val="-11"/>
          <w:w w:val="95"/>
        </w:rPr>
        <w:t xml:space="preserve"> </w:t>
      </w:r>
      <w:r>
        <w:rPr>
          <w:w w:val="95"/>
        </w:rPr>
        <w:t>or</w:t>
      </w:r>
      <w:r>
        <w:rPr>
          <w:spacing w:val="-12"/>
          <w:w w:val="95"/>
        </w:rPr>
        <w:t xml:space="preserve"> </w:t>
      </w:r>
      <w:r>
        <w:rPr>
          <w:w w:val="95"/>
        </w:rPr>
        <w:t>tools.</w:t>
      </w:r>
      <w:r>
        <w:rPr>
          <w:spacing w:val="28"/>
          <w:w w:val="95"/>
        </w:rPr>
        <w:t xml:space="preserve"> </w:t>
      </w:r>
      <w:r>
        <w:rPr>
          <w:w w:val="95"/>
        </w:rPr>
        <w:t>If</w:t>
      </w:r>
      <w:r>
        <w:rPr>
          <w:spacing w:val="-11"/>
          <w:w w:val="95"/>
        </w:rPr>
        <w:t xml:space="preserve"> </w:t>
      </w:r>
      <w:r>
        <w:rPr>
          <w:w w:val="95"/>
        </w:rPr>
        <w:t>Bidder</w:t>
      </w:r>
      <w:r>
        <w:rPr>
          <w:spacing w:val="-11"/>
          <w:w w:val="95"/>
        </w:rPr>
        <w:t xml:space="preserve"> </w:t>
      </w:r>
      <w:r>
        <w:rPr>
          <w:w w:val="95"/>
        </w:rPr>
        <w:t>and</w:t>
      </w:r>
      <w:r>
        <w:rPr>
          <w:spacing w:val="-12"/>
          <w:w w:val="95"/>
        </w:rPr>
        <w:t xml:space="preserve"> </w:t>
      </w:r>
      <w:r>
        <w:rPr>
          <w:w w:val="95"/>
        </w:rPr>
        <w:t>Bank</w:t>
      </w:r>
      <w:r>
        <w:rPr>
          <w:spacing w:val="-11"/>
          <w:w w:val="95"/>
        </w:rPr>
        <w:t xml:space="preserve"> </w:t>
      </w:r>
      <w:r>
        <w:rPr>
          <w:w w:val="95"/>
        </w:rPr>
        <w:t>mutually</w:t>
      </w:r>
      <w:r>
        <w:rPr>
          <w:spacing w:val="-11"/>
          <w:w w:val="95"/>
        </w:rPr>
        <w:t xml:space="preserve"> </w:t>
      </w:r>
      <w:r>
        <w:rPr>
          <w:w w:val="95"/>
        </w:rPr>
        <w:t>agree</w:t>
      </w:r>
      <w:r>
        <w:rPr>
          <w:spacing w:val="-11"/>
          <w:w w:val="95"/>
        </w:rPr>
        <w:t xml:space="preserve"> </w:t>
      </w:r>
      <w:r>
        <w:rPr>
          <w:w w:val="95"/>
        </w:rPr>
        <w:t>that</w:t>
      </w:r>
      <w:r>
        <w:rPr>
          <w:spacing w:val="-13"/>
          <w:w w:val="95"/>
        </w:rPr>
        <w:t xml:space="preserve"> </w:t>
      </w:r>
      <w:r>
        <w:rPr>
          <w:w w:val="95"/>
        </w:rPr>
        <w:t>the</w:t>
      </w:r>
      <w:r>
        <w:rPr>
          <w:spacing w:val="-11"/>
          <w:w w:val="95"/>
        </w:rPr>
        <w:t xml:space="preserve"> </w:t>
      </w:r>
      <w:r>
        <w:rPr>
          <w:w w:val="95"/>
        </w:rPr>
        <w:t>Bidder</w:t>
      </w:r>
      <w:r>
        <w:rPr>
          <w:spacing w:val="-11"/>
          <w:w w:val="95"/>
        </w:rPr>
        <w:t xml:space="preserve"> </w:t>
      </w:r>
      <w:r>
        <w:rPr>
          <w:w w:val="95"/>
        </w:rPr>
        <w:t>provides to</w:t>
      </w:r>
      <w:r>
        <w:rPr>
          <w:spacing w:val="-18"/>
          <w:w w:val="95"/>
        </w:rPr>
        <w:t xml:space="preserve"> </w:t>
      </w:r>
      <w:r>
        <w:rPr>
          <w:w w:val="95"/>
        </w:rPr>
        <w:t>Bank</w:t>
      </w:r>
      <w:r>
        <w:rPr>
          <w:spacing w:val="-20"/>
          <w:w w:val="95"/>
        </w:rPr>
        <w:t xml:space="preserve"> </w:t>
      </w:r>
      <w:r>
        <w:rPr>
          <w:w w:val="95"/>
        </w:rPr>
        <w:t>any</w:t>
      </w:r>
      <w:r>
        <w:rPr>
          <w:spacing w:val="-18"/>
          <w:w w:val="95"/>
        </w:rPr>
        <w:t xml:space="preserve"> </w:t>
      </w:r>
      <w:r>
        <w:rPr>
          <w:w w:val="95"/>
        </w:rPr>
        <w:t>proprietary</w:t>
      </w:r>
      <w:r>
        <w:rPr>
          <w:spacing w:val="-19"/>
          <w:w w:val="95"/>
        </w:rPr>
        <w:t xml:space="preserve"> </w:t>
      </w:r>
      <w:r>
        <w:rPr>
          <w:w w:val="95"/>
        </w:rPr>
        <w:t>software</w:t>
      </w:r>
      <w:r>
        <w:rPr>
          <w:spacing w:val="-19"/>
          <w:w w:val="95"/>
        </w:rPr>
        <w:t xml:space="preserve"> </w:t>
      </w:r>
      <w:r>
        <w:rPr>
          <w:w w:val="95"/>
        </w:rPr>
        <w:t>or</w:t>
      </w:r>
      <w:r>
        <w:rPr>
          <w:spacing w:val="-19"/>
          <w:w w:val="95"/>
        </w:rPr>
        <w:t xml:space="preserve"> </w:t>
      </w:r>
      <w:r>
        <w:rPr>
          <w:w w:val="95"/>
        </w:rPr>
        <w:t>tools</w:t>
      </w:r>
      <w:r>
        <w:rPr>
          <w:spacing w:val="-18"/>
          <w:w w:val="95"/>
        </w:rPr>
        <w:t xml:space="preserve"> </w:t>
      </w:r>
      <w:r>
        <w:rPr>
          <w:w w:val="95"/>
        </w:rPr>
        <w:t>of</w:t>
      </w:r>
      <w:r>
        <w:rPr>
          <w:spacing w:val="-19"/>
          <w:w w:val="95"/>
        </w:rPr>
        <w:t xml:space="preserve"> </w:t>
      </w:r>
      <w:r>
        <w:rPr>
          <w:w w:val="95"/>
        </w:rPr>
        <w:t>Bidder</w:t>
      </w:r>
      <w:r>
        <w:rPr>
          <w:spacing w:val="-18"/>
          <w:w w:val="95"/>
        </w:rPr>
        <w:t xml:space="preserve"> </w:t>
      </w:r>
      <w:r>
        <w:rPr>
          <w:w w:val="95"/>
        </w:rPr>
        <w:t>or</w:t>
      </w:r>
      <w:r>
        <w:rPr>
          <w:spacing w:val="-20"/>
          <w:w w:val="95"/>
        </w:rPr>
        <w:t xml:space="preserve"> </w:t>
      </w:r>
      <w:r>
        <w:rPr>
          <w:w w:val="95"/>
        </w:rPr>
        <w:t>of</w:t>
      </w:r>
      <w:r>
        <w:rPr>
          <w:spacing w:val="-18"/>
          <w:w w:val="95"/>
        </w:rPr>
        <w:t xml:space="preserve"> </w:t>
      </w:r>
      <w:r>
        <w:rPr>
          <w:w w:val="95"/>
        </w:rPr>
        <w:t>a</w:t>
      </w:r>
      <w:r>
        <w:rPr>
          <w:spacing w:val="-18"/>
          <w:w w:val="95"/>
        </w:rPr>
        <w:t xml:space="preserve"> </w:t>
      </w:r>
      <w:r>
        <w:rPr>
          <w:w w:val="95"/>
        </w:rPr>
        <w:t>third</w:t>
      </w:r>
      <w:r>
        <w:rPr>
          <w:spacing w:val="-19"/>
          <w:w w:val="95"/>
        </w:rPr>
        <w:t xml:space="preserve"> </w:t>
      </w:r>
      <w:r>
        <w:rPr>
          <w:w w:val="95"/>
        </w:rPr>
        <w:t>party,</w:t>
      </w:r>
      <w:r>
        <w:rPr>
          <w:spacing w:val="-19"/>
          <w:w w:val="95"/>
        </w:rPr>
        <w:t xml:space="preserve"> </w:t>
      </w:r>
      <w:r>
        <w:rPr>
          <w:w w:val="95"/>
        </w:rPr>
        <w:t>the</w:t>
      </w:r>
      <w:r>
        <w:rPr>
          <w:spacing w:val="-18"/>
          <w:w w:val="95"/>
        </w:rPr>
        <w:t xml:space="preserve"> </w:t>
      </w:r>
      <w:r>
        <w:rPr>
          <w:w w:val="95"/>
        </w:rPr>
        <w:t>parties</w:t>
      </w:r>
      <w:r>
        <w:rPr>
          <w:spacing w:val="-19"/>
          <w:w w:val="95"/>
        </w:rPr>
        <w:t xml:space="preserve"> </w:t>
      </w:r>
      <w:r>
        <w:rPr>
          <w:w w:val="95"/>
        </w:rPr>
        <w:t>shall</w:t>
      </w:r>
      <w:r>
        <w:rPr>
          <w:spacing w:val="-19"/>
          <w:w w:val="95"/>
        </w:rPr>
        <w:t xml:space="preserve"> </w:t>
      </w:r>
      <w:r>
        <w:rPr>
          <w:w w:val="95"/>
        </w:rPr>
        <w:t>negotiate</w:t>
      </w:r>
      <w:r>
        <w:rPr>
          <w:spacing w:val="-17"/>
          <w:w w:val="95"/>
        </w:rPr>
        <w:t xml:space="preserve"> </w:t>
      </w:r>
      <w:r>
        <w:rPr>
          <w:w w:val="95"/>
        </w:rPr>
        <w:t>and set</w:t>
      </w:r>
      <w:r>
        <w:rPr>
          <w:spacing w:val="-11"/>
          <w:w w:val="95"/>
        </w:rPr>
        <w:t xml:space="preserve"> </w:t>
      </w:r>
      <w:r>
        <w:rPr>
          <w:w w:val="95"/>
        </w:rPr>
        <w:t>forth</w:t>
      </w:r>
      <w:r>
        <w:rPr>
          <w:spacing w:val="-11"/>
          <w:w w:val="95"/>
        </w:rPr>
        <w:t xml:space="preserve"> </w:t>
      </w:r>
      <w:r>
        <w:rPr>
          <w:w w:val="95"/>
        </w:rPr>
        <w:t>the</w:t>
      </w:r>
      <w:r>
        <w:rPr>
          <w:spacing w:val="-11"/>
          <w:w w:val="95"/>
        </w:rPr>
        <w:t xml:space="preserve"> </w:t>
      </w:r>
      <w:r>
        <w:rPr>
          <w:w w:val="95"/>
        </w:rPr>
        <w:t>applicable</w:t>
      </w:r>
      <w:r>
        <w:rPr>
          <w:spacing w:val="-11"/>
          <w:w w:val="95"/>
        </w:rPr>
        <w:t xml:space="preserve"> </w:t>
      </w:r>
      <w:r>
        <w:rPr>
          <w:w w:val="95"/>
        </w:rPr>
        <w:t>terms</w:t>
      </w:r>
      <w:r>
        <w:rPr>
          <w:spacing w:val="-11"/>
          <w:w w:val="95"/>
        </w:rPr>
        <w:t xml:space="preserve"> </w:t>
      </w:r>
      <w:r>
        <w:rPr>
          <w:w w:val="95"/>
        </w:rPr>
        <w:t>and</w:t>
      </w:r>
      <w:r>
        <w:rPr>
          <w:spacing w:val="-12"/>
          <w:w w:val="95"/>
        </w:rPr>
        <w:t xml:space="preserve"> </w:t>
      </w:r>
      <w:r>
        <w:rPr>
          <w:w w:val="95"/>
        </w:rPr>
        <w:t>conditions</w:t>
      </w:r>
      <w:r>
        <w:rPr>
          <w:spacing w:val="-12"/>
          <w:w w:val="95"/>
        </w:rPr>
        <w:t xml:space="preserve"> </w:t>
      </w:r>
      <w:r>
        <w:rPr>
          <w:w w:val="95"/>
        </w:rPr>
        <w:t>in</w:t>
      </w:r>
      <w:r>
        <w:rPr>
          <w:spacing w:val="-12"/>
          <w:w w:val="95"/>
        </w:rPr>
        <w:t xml:space="preserve"> </w:t>
      </w:r>
      <w:r>
        <w:rPr>
          <w:w w:val="95"/>
        </w:rPr>
        <w:t>a</w:t>
      </w:r>
      <w:r>
        <w:rPr>
          <w:spacing w:val="-11"/>
          <w:w w:val="95"/>
        </w:rPr>
        <w:t xml:space="preserve"> </w:t>
      </w:r>
      <w:r>
        <w:rPr>
          <w:w w:val="95"/>
        </w:rPr>
        <w:t>separate</w:t>
      </w:r>
      <w:r>
        <w:rPr>
          <w:spacing w:val="-11"/>
          <w:w w:val="95"/>
        </w:rPr>
        <w:t xml:space="preserve"> </w:t>
      </w:r>
      <w:r>
        <w:rPr>
          <w:w w:val="95"/>
        </w:rPr>
        <w:t>license</w:t>
      </w:r>
      <w:r>
        <w:rPr>
          <w:spacing w:val="-11"/>
          <w:w w:val="95"/>
        </w:rPr>
        <w:t xml:space="preserve"> </w:t>
      </w:r>
      <w:r>
        <w:rPr>
          <w:w w:val="95"/>
        </w:rPr>
        <w:t>agreement</w:t>
      </w:r>
      <w:r>
        <w:rPr>
          <w:spacing w:val="-11"/>
          <w:w w:val="95"/>
        </w:rPr>
        <w:t xml:space="preserve"> </w:t>
      </w:r>
      <w:r>
        <w:rPr>
          <w:w w:val="95"/>
        </w:rPr>
        <w:t>and</w:t>
      </w:r>
      <w:r>
        <w:rPr>
          <w:spacing w:val="-12"/>
          <w:w w:val="95"/>
        </w:rPr>
        <w:t xml:space="preserve"> </w:t>
      </w:r>
      <w:r>
        <w:rPr>
          <w:w w:val="95"/>
        </w:rPr>
        <w:t>the</w:t>
      </w:r>
      <w:r>
        <w:rPr>
          <w:spacing w:val="-11"/>
          <w:w w:val="95"/>
        </w:rPr>
        <w:t xml:space="preserve"> </w:t>
      </w:r>
      <w:r>
        <w:rPr>
          <w:w w:val="95"/>
        </w:rPr>
        <w:t>provisions</w:t>
      </w:r>
      <w:r>
        <w:rPr>
          <w:spacing w:val="-13"/>
          <w:w w:val="95"/>
        </w:rPr>
        <w:t xml:space="preserve"> </w:t>
      </w:r>
      <w:r>
        <w:rPr>
          <w:w w:val="95"/>
        </w:rPr>
        <w:t xml:space="preserve">of </w:t>
      </w:r>
      <w:r>
        <w:t>this</w:t>
      </w:r>
      <w:r>
        <w:rPr>
          <w:spacing w:val="-27"/>
        </w:rPr>
        <w:t xml:space="preserve"> </w:t>
      </w:r>
      <w:r>
        <w:t>Clause</w:t>
      </w:r>
      <w:r>
        <w:rPr>
          <w:spacing w:val="-26"/>
        </w:rPr>
        <w:t xml:space="preserve"> </w:t>
      </w:r>
      <w:r>
        <w:t>shall</w:t>
      </w:r>
      <w:r>
        <w:rPr>
          <w:spacing w:val="-26"/>
        </w:rPr>
        <w:t xml:space="preserve"> </w:t>
      </w:r>
      <w:r>
        <w:t>not</w:t>
      </w:r>
      <w:r>
        <w:rPr>
          <w:spacing w:val="-26"/>
        </w:rPr>
        <w:t xml:space="preserve"> </w:t>
      </w:r>
      <w:r>
        <w:t>apply</w:t>
      </w:r>
      <w:r>
        <w:rPr>
          <w:spacing w:val="-27"/>
        </w:rPr>
        <w:t xml:space="preserve"> </w:t>
      </w:r>
      <w:r>
        <w:t>to</w:t>
      </w:r>
      <w:r>
        <w:rPr>
          <w:spacing w:val="-26"/>
        </w:rPr>
        <w:t xml:space="preserve"> </w:t>
      </w:r>
      <w:r>
        <w:t>any</w:t>
      </w:r>
      <w:r>
        <w:rPr>
          <w:spacing w:val="-26"/>
        </w:rPr>
        <w:t xml:space="preserve"> </w:t>
      </w:r>
      <w:r>
        <w:t>deliverables</w:t>
      </w:r>
      <w:r>
        <w:rPr>
          <w:spacing w:val="-27"/>
        </w:rPr>
        <w:t xml:space="preserve"> </w:t>
      </w:r>
      <w:r>
        <w:t>related</w:t>
      </w:r>
      <w:r>
        <w:rPr>
          <w:spacing w:val="-26"/>
        </w:rPr>
        <w:t xml:space="preserve"> </w:t>
      </w:r>
      <w:r>
        <w:t>to</w:t>
      </w:r>
      <w:r>
        <w:rPr>
          <w:spacing w:val="-26"/>
        </w:rPr>
        <w:t xml:space="preserve"> </w:t>
      </w:r>
      <w:r>
        <w:t>customization</w:t>
      </w:r>
      <w:r>
        <w:rPr>
          <w:spacing w:val="-26"/>
        </w:rPr>
        <w:t xml:space="preserve"> </w:t>
      </w:r>
      <w:r>
        <w:t>or</w:t>
      </w:r>
      <w:r>
        <w:rPr>
          <w:spacing w:val="-27"/>
        </w:rPr>
        <w:t xml:space="preserve"> </w:t>
      </w:r>
      <w:r>
        <w:t>implementation</w:t>
      </w:r>
      <w:r>
        <w:rPr>
          <w:spacing w:val="-27"/>
        </w:rPr>
        <w:t xml:space="preserve"> </w:t>
      </w:r>
      <w:r>
        <w:t>of</w:t>
      </w:r>
      <w:r>
        <w:rPr>
          <w:spacing w:val="-26"/>
        </w:rPr>
        <w:t xml:space="preserve"> </w:t>
      </w:r>
      <w:r>
        <w:t xml:space="preserve">any </w:t>
      </w:r>
      <w:r>
        <w:rPr>
          <w:w w:val="95"/>
        </w:rPr>
        <w:t>such</w:t>
      </w:r>
      <w:r>
        <w:rPr>
          <w:spacing w:val="-21"/>
          <w:w w:val="95"/>
        </w:rPr>
        <w:t xml:space="preserve"> </w:t>
      </w:r>
      <w:r>
        <w:rPr>
          <w:w w:val="95"/>
        </w:rPr>
        <w:t>proprietary</w:t>
      </w:r>
      <w:r>
        <w:rPr>
          <w:spacing w:val="-20"/>
          <w:w w:val="95"/>
        </w:rPr>
        <w:t xml:space="preserve"> </w:t>
      </w:r>
      <w:r>
        <w:rPr>
          <w:w w:val="95"/>
        </w:rPr>
        <w:t>software</w:t>
      </w:r>
      <w:r>
        <w:rPr>
          <w:spacing w:val="-21"/>
          <w:w w:val="95"/>
        </w:rPr>
        <w:t xml:space="preserve"> </w:t>
      </w:r>
      <w:r>
        <w:rPr>
          <w:w w:val="95"/>
        </w:rPr>
        <w:t>or</w:t>
      </w:r>
      <w:r>
        <w:rPr>
          <w:spacing w:val="-20"/>
          <w:w w:val="95"/>
        </w:rPr>
        <w:t xml:space="preserve"> </w:t>
      </w:r>
      <w:r>
        <w:rPr>
          <w:w w:val="95"/>
        </w:rPr>
        <w:t>products</w:t>
      </w:r>
      <w:r>
        <w:rPr>
          <w:spacing w:val="-22"/>
          <w:w w:val="95"/>
        </w:rPr>
        <w:t xml:space="preserve"> </w:t>
      </w:r>
      <w:r>
        <w:rPr>
          <w:w w:val="95"/>
        </w:rPr>
        <w:t>of</w:t>
      </w:r>
      <w:r>
        <w:rPr>
          <w:spacing w:val="-20"/>
          <w:w w:val="95"/>
        </w:rPr>
        <w:t xml:space="preserve"> </w:t>
      </w:r>
      <w:r>
        <w:rPr>
          <w:w w:val="95"/>
        </w:rPr>
        <w:t>Bidder</w:t>
      </w:r>
      <w:r>
        <w:rPr>
          <w:spacing w:val="-20"/>
          <w:w w:val="95"/>
        </w:rPr>
        <w:t xml:space="preserve"> </w:t>
      </w:r>
      <w:r>
        <w:rPr>
          <w:w w:val="95"/>
        </w:rPr>
        <w:t>or</w:t>
      </w:r>
      <w:r>
        <w:rPr>
          <w:spacing w:val="-20"/>
          <w:w w:val="95"/>
        </w:rPr>
        <w:t xml:space="preserve"> </w:t>
      </w:r>
      <w:r>
        <w:rPr>
          <w:w w:val="95"/>
        </w:rPr>
        <w:t>of</w:t>
      </w:r>
      <w:r>
        <w:rPr>
          <w:spacing w:val="-22"/>
          <w:w w:val="95"/>
        </w:rPr>
        <w:t xml:space="preserve"> </w:t>
      </w:r>
      <w:r>
        <w:rPr>
          <w:w w:val="95"/>
        </w:rPr>
        <w:t>a</w:t>
      </w:r>
      <w:r>
        <w:rPr>
          <w:spacing w:val="-20"/>
          <w:w w:val="95"/>
        </w:rPr>
        <w:t xml:space="preserve"> </w:t>
      </w:r>
      <w:r>
        <w:rPr>
          <w:w w:val="95"/>
        </w:rPr>
        <w:t>third</w:t>
      </w:r>
      <w:r>
        <w:rPr>
          <w:spacing w:val="-21"/>
          <w:w w:val="95"/>
        </w:rPr>
        <w:t xml:space="preserve"> </w:t>
      </w:r>
      <w:r>
        <w:rPr>
          <w:w w:val="95"/>
        </w:rPr>
        <w:t>party.</w:t>
      </w:r>
      <w:r>
        <w:rPr>
          <w:spacing w:val="11"/>
          <w:w w:val="95"/>
        </w:rPr>
        <w:t xml:space="preserve"> </w:t>
      </w:r>
      <w:r>
        <w:rPr>
          <w:w w:val="95"/>
        </w:rPr>
        <w:t>Further,</w:t>
      </w:r>
      <w:r>
        <w:rPr>
          <w:spacing w:val="-20"/>
          <w:w w:val="95"/>
        </w:rPr>
        <w:t xml:space="preserve"> </w:t>
      </w:r>
      <w:r>
        <w:rPr>
          <w:w w:val="95"/>
        </w:rPr>
        <w:t>Bank</w:t>
      </w:r>
      <w:r>
        <w:rPr>
          <w:spacing w:val="-19"/>
          <w:w w:val="95"/>
        </w:rPr>
        <w:t xml:space="preserve"> </w:t>
      </w:r>
      <w:r>
        <w:rPr>
          <w:w w:val="95"/>
        </w:rPr>
        <w:t>acknowledges</w:t>
      </w:r>
      <w:r>
        <w:rPr>
          <w:spacing w:val="-20"/>
          <w:w w:val="95"/>
        </w:rPr>
        <w:t xml:space="preserve"> </w:t>
      </w:r>
      <w:r>
        <w:rPr>
          <w:w w:val="95"/>
        </w:rPr>
        <w:t xml:space="preserve">that </w:t>
      </w:r>
      <w:r>
        <w:t xml:space="preserve">in performing Services under this Agreement Bidder may use Bidder ’s proprietary materials </w:t>
      </w:r>
      <w:r>
        <w:rPr>
          <w:w w:val="95"/>
        </w:rPr>
        <w:t>including</w:t>
      </w:r>
      <w:r>
        <w:rPr>
          <w:spacing w:val="-6"/>
          <w:w w:val="95"/>
        </w:rPr>
        <w:t xml:space="preserve"> </w:t>
      </w:r>
      <w:r>
        <w:rPr>
          <w:w w:val="95"/>
        </w:rPr>
        <w:t>without</w:t>
      </w:r>
      <w:r>
        <w:rPr>
          <w:spacing w:val="-3"/>
          <w:w w:val="95"/>
        </w:rPr>
        <w:t xml:space="preserve"> </w:t>
      </w:r>
      <w:r>
        <w:rPr>
          <w:w w:val="95"/>
        </w:rPr>
        <w:t>limitation</w:t>
      </w:r>
      <w:r>
        <w:rPr>
          <w:spacing w:val="-6"/>
          <w:w w:val="95"/>
        </w:rPr>
        <w:t xml:space="preserve"> </w:t>
      </w:r>
      <w:r>
        <w:rPr>
          <w:w w:val="95"/>
        </w:rPr>
        <w:t>any</w:t>
      </w:r>
      <w:r>
        <w:rPr>
          <w:spacing w:val="-3"/>
          <w:w w:val="95"/>
        </w:rPr>
        <w:t xml:space="preserve"> </w:t>
      </w:r>
      <w:r>
        <w:rPr>
          <w:w w:val="95"/>
        </w:rPr>
        <w:t>software</w:t>
      </w:r>
      <w:r>
        <w:rPr>
          <w:spacing w:val="-4"/>
          <w:w w:val="95"/>
        </w:rPr>
        <w:t xml:space="preserve"> </w:t>
      </w:r>
      <w:r>
        <w:rPr>
          <w:w w:val="95"/>
        </w:rPr>
        <w:t>(or</w:t>
      </w:r>
      <w:r>
        <w:rPr>
          <w:spacing w:val="-5"/>
          <w:w w:val="95"/>
        </w:rPr>
        <w:t xml:space="preserve"> </w:t>
      </w:r>
      <w:r>
        <w:rPr>
          <w:w w:val="95"/>
        </w:rPr>
        <w:t>any</w:t>
      </w:r>
      <w:r>
        <w:rPr>
          <w:spacing w:val="-4"/>
          <w:w w:val="95"/>
        </w:rPr>
        <w:t xml:space="preserve"> </w:t>
      </w:r>
      <w:r>
        <w:rPr>
          <w:w w:val="95"/>
        </w:rPr>
        <w:t>part</w:t>
      </w:r>
      <w:r>
        <w:rPr>
          <w:spacing w:val="-3"/>
          <w:w w:val="95"/>
        </w:rPr>
        <w:t xml:space="preserve"> </w:t>
      </w:r>
      <w:r>
        <w:rPr>
          <w:w w:val="95"/>
        </w:rPr>
        <w:t>or</w:t>
      </w:r>
      <w:r>
        <w:rPr>
          <w:spacing w:val="-6"/>
          <w:w w:val="95"/>
        </w:rPr>
        <w:t xml:space="preserve"> </w:t>
      </w:r>
      <w:r>
        <w:rPr>
          <w:w w:val="95"/>
        </w:rPr>
        <w:t>component</w:t>
      </w:r>
      <w:r>
        <w:rPr>
          <w:spacing w:val="-4"/>
          <w:w w:val="95"/>
        </w:rPr>
        <w:t xml:space="preserve"> </w:t>
      </w:r>
      <w:r>
        <w:rPr>
          <w:w w:val="95"/>
        </w:rPr>
        <w:t>thereof),</w:t>
      </w:r>
      <w:r>
        <w:rPr>
          <w:spacing w:val="-4"/>
          <w:w w:val="95"/>
        </w:rPr>
        <w:t xml:space="preserve"> </w:t>
      </w:r>
      <w:r>
        <w:rPr>
          <w:w w:val="95"/>
        </w:rPr>
        <w:t>tools,</w:t>
      </w:r>
      <w:r>
        <w:rPr>
          <w:spacing w:val="-5"/>
          <w:w w:val="95"/>
        </w:rPr>
        <w:t xml:space="preserve"> </w:t>
      </w:r>
      <w:r>
        <w:rPr>
          <w:w w:val="95"/>
        </w:rPr>
        <w:t>methodology, processes,</w:t>
      </w:r>
      <w:r>
        <w:rPr>
          <w:spacing w:val="-18"/>
          <w:w w:val="95"/>
        </w:rPr>
        <w:t xml:space="preserve"> </w:t>
      </w:r>
      <w:r>
        <w:rPr>
          <w:w w:val="95"/>
        </w:rPr>
        <w:t>ideas,</w:t>
      </w:r>
      <w:r>
        <w:rPr>
          <w:spacing w:val="-20"/>
          <w:w w:val="95"/>
        </w:rPr>
        <w:t xml:space="preserve"> </w:t>
      </w:r>
      <w:r>
        <w:rPr>
          <w:w w:val="95"/>
        </w:rPr>
        <w:t>know-how</w:t>
      </w:r>
      <w:r>
        <w:rPr>
          <w:spacing w:val="-18"/>
          <w:w w:val="95"/>
        </w:rPr>
        <w:t xml:space="preserve"> </w:t>
      </w:r>
      <w:r>
        <w:rPr>
          <w:w w:val="95"/>
        </w:rPr>
        <w:t>and</w:t>
      </w:r>
      <w:r>
        <w:rPr>
          <w:spacing w:val="-19"/>
          <w:w w:val="95"/>
        </w:rPr>
        <w:t xml:space="preserve"> </w:t>
      </w:r>
      <w:r>
        <w:rPr>
          <w:w w:val="95"/>
        </w:rPr>
        <w:t>technology</w:t>
      </w:r>
      <w:r>
        <w:rPr>
          <w:spacing w:val="-18"/>
          <w:w w:val="95"/>
        </w:rPr>
        <w:t xml:space="preserve"> </w:t>
      </w:r>
      <w:r>
        <w:rPr>
          <w:w w:val="95"/>
        </w:rPr>
        <w:t>that</w:t>
      </w:r>
      <w:r>
        <w:rPr>
          <w:spacing w:val="-18"/>
          <w:w w:val="95"/>
        </w:rPr>
        <w:t xml:space="preserve"> </w:t>
      </w:r>
      <w:r>
        <w:rPr>
          <w:w w:val="95"/>
        </w:rPr>
        <w:t>are</w:t>
      </w:r>
      <w:r>
        <w:rPr>
          <w:spacing w:val="-18"/>
          <w:w w:val="95"/>
        </w:rPr>
        <w:t xml:space="preserve"> </w:t>
      </w:r>
      <w:r>
        <w:rPr>
          <w:w w:val="95"/>
        </w:rPr>
        <w:t>or</w:t>
      </w:r>
      <w:r>
        <w:rPr>
          <w:spacing w:val="-18"/>
          <w:w w:val="95"/>
        </w:rPr>
        <w:t xml:space="preserve"> </w:t>
      </w:r>
      <w:r>
        <w:rPr>
          <w:w w:val="95"/>
        </w:rPr>
        <w:t>were</w:t>
      </w:r>
      <w:r>
        <w:rPr>
          <w:spacing w:val="-18"/>
          <w:w w:val="95"/>
        </w:rPr>
        <w:t xml:space="preserve"> </w:t>
      </w:r>
      <w:r>
        <w:rPr>
          <w:w w:val="95"/>
        </w:rPr>
        <w:t>developed</w:t>
      </w:r>
      <w:r>
        <w:rPr>
          <w:spacing w:val="-18"/>
          <w:w w:val="95"/>
        </w:rPr>
        <w:t xml:space="preserve"> </w:t>
      </w:r>
      <w:r>
        <w:rPr>
          <w:w w:val="95"/>
        </w:rPr>
        <w:t>or</w:t>
      </w:r>
      <w:r>
        <w:rPr>
          <w:spacing w:val="-19"/>
          <w:w w:val="95"/>
        </w:rPr>
        <w:t xml:space="preserve"> </w:t>
      </w:r>
      <w:r>
        <w:rPr>
          <w:w w:val="95"/>
        </w:rPr>
        <w:t>owned</w:t>
      </w:r>
      <w:r>
        <w:rPr>
          <w:spacing w:val="-18"/>
          <w:w w:val="95"/>
        </w:rPr>
        <w:t xml:space="preserve"> </w:t>
      </w:r>
      <w:r>
        <w:rPr>
          <w:w w:val="95"/>
        </w:rPr>
        <w:t>by</w:t>
      </w:r>
      <w:r>
        <w:rPr>
          <w:spacing w:val="-17"/>
          <w:w w:val="95"/>
        </w:rPr>
        <w:t xml:space="preserve"> </w:t>
      </w:r>
      <w:r>
        <w:rPr>
          <w:w w:val="95"/>
        </w:rPr>
        <w:t>Bidder</w:t>
      </w:r>
      <w:r>
        <w:rPr>
          <w:spacing w:val="15"/>
          <w:w w:val="95"/>
        </w:rPr>
        <w:t xml:space="preserve"> </w:t>
      </w:r>
      <w:r>
        <w:rPr>
          <w:w w:val="95"/>
        </w:rPr>
        <w:t>prior</w:t>
      </w:r>
      <w:r>
        <w:rPr>
          <w:spacing w:val="-18"/>
          <w:w w:val="95"/>
        </w:rPr>
        <w:t xml:space="preserve"> </w:t>
      </w:r>
      <w:r>
        <w:rPr>
          <w:w w:val="95"/>
        </w:rPr>
        <w:t xml:space="preserve">to </w:t>
      </w:r>
      <w:r>
        <w:t xml:space="preserve">or independent of the Services performed hereunder or any improvements, enhancements, </w:t>
      </w:r>
      <w:r>
        <w:rPr>
          <w:w w:val="95"/>
        </w:rPr>
        <w:t>modifications</w:t>
      </w:r>
      <w:r>
        <w:rPr>
          <w:spacing w:val="-9"/>
          <w:w w:val="95"/>
        </w:rPr>
        <w:t xml:space="preserve"> </w:t>
      </w:r>
      <w:r>
        <w:rPr>
          <w:w w:val="95"/>
        </w:rPr>
        <w:t>or</w:t>
      </w:r>
      <w:r>
        <w:rPr>
          <w:spacing w:val="-9"/>
          <w:w w:val="95"/>
        </w:rPr>
        <w:t xml:space="preserve"> </w:t>
      </w:r>
      <w:r>
        <w:rPr>
          <w:w w:val="95"/>
        </w:rPr>
        <w:t>customization</w:t>
      </w:r>
      <w:r>
        <w:rPr>
          <w:spacing w:val="-10"/>
          <w:w w:val="95"/>
        </w:rPr>
        <w:t xml:space="preserve"> </w:t>
      </w:r>
      <w:r>
        <w:rPr>
          <w:w w:val="95"/>
        </w:rPr>
        <w:t>made</w:t>
      </w:r>
      <w:r>
        <w:rPr>
          <w:spacing w:val="-8"/>
          <w:w w:val="95"/>
        </w:rPr>
        <w:t xml:space="preserve"> </w:t>
      </w:r>
      <w:r>
        <w:rPr>
          <w:w w:val="95"/>
        </w:rPr>
        <w:t>thereto</w:t>
      </w:r>
      <w:r>
        <w:rPr>
          <w:spacing w:val="-8"/>
          <w:w w:val="95"/>
        </w:rPr>
        <w:t xml:space="preserve"> </w:t>
      </w:r>
      <w:r>
        <w:rPr>
          <w:w w:val="95"/>
        </w:rPr>
        <w:t>as</w:t>
      </w:r>
      <w:r>
        <w:rPr>
          <w:spacing w:val="-8"/>
          <w:w w:val="95"/>
        </w:rPr>
        <w:t xml:space="preserve"> </w:t>
      </w:r>
      <w:r>
        <w:rPr>
          <w:w w:val="95"/>
        </w:rPr>
        <w:t>part</w:t>
      </w:r>
      <w:r>
        <w:rPr>
          <w:spacing w:val="-9"/>
          <w:w w:val="95"/>
        </w:rPr>
        <w:t xml:space="preserve"> </w:t>
      </w:r>
      <w:r>
        <w:rPr>
          <w:w w:val="95"/>
        </w:rPr>
        <w:t>of</w:t>
      </w:r>
      <w:r>
        <w:rPr>
          <w:spacing w:val="-9"/>
          <w:w w:val="95"/>
        </w:rPr>
        <w:t xml:space="preserve"> </w:t>
      </w:r>
      <w:r>
        <w:rPr>
          <w:w w:val="95"/>
        </w:rPr>
        <w:t>or</w:t>
      </w:r>
      <w:r>
        <w:rPr>
          <w:spacing w:val="-7"/>
          <w:w w:val="95"/>
        </w:rPr>
        <w:t xml:space="preserve"> </w:t>
      </w:r>
      <w:r>
        <w:rPr>
          <w:w w:val="95"/>
        </w:rPr>
        <w:t>in</w:t>
      </w:r>
      <w:r>
        <w:rPr>
          <w:spacing w:val="-9"/>
          <w:w w:val="95"/>
        </w:rPr>
        <w:t xml:space="preserve"> </w:t>
      </w:r>
      <w:r>
        <w:rPr>
          <w:w w:val="95"/>
        </w:rPr>
        <w:t>the</w:t>
      </w:r>
      <w:r>
        <w:rPr>
          <w:spacing w:val="-9"/>
          <w:w w:val="95"/>
        </w:rPr>
        <w:t xml:space="preserve"> </w:t>
      </w:r>
      <w:r>
        <w:rPr>
          <w:w w:val="95"/>
        </w:rPr>
        <w:t>course</w:t>
      </w:r>
      <w:r>
        <w:rPr>
          <w:spacing w:val="-9"/>
          <w:w w:val="95"/>
        </w:rPr>
        <w:t xml:space="preserve"> </w:t>
      </w:r>
      <w:r>
        <w:rPr>
          <w:w w:val="95"/>
        </w:rPr>
        <w:t>of</w:t>
      </w:r>
      <w:r>
        <w:rPr>
          <w:spacing w:val="-7"/>
          <w:w w:val="95"/>
        </w:rPr>
        <w:t xml:space="preserve"> </w:t>
      </w:r>
      <w:r>
        <w:rPr>
          <w:w w:val="95"/>
        </w:rPr>
        <w:t>performing</w:t>
      </w:r>
      <w:r>
        <w:rPr>
          <w:spacing w:val="-10"/>
          <w:w w:val="95"/>
        </w:rPr>
        <w:t xml:space="preserve"> </w:t>
      </w:r>
      <w:r>
        <w:rPr>
          <w:w w:val="95"/>
        </w:rPr>
        <w:t>the</w:t>
      </w:r>
      <w:r>
        <w:rPr>
          <w:spacing w:val="-7"/>
          <w:w w:val="95"/>
        </w:rPr>
        <w:t xml:space="preserve"> </w:t>
      </w:r>
      <w:r>
        <w:rPr>
          <w:w w:val="95"/>
        </w:rPr>
        <w:t xml:space="preserve">Services hereunder, (“Bidder Pre-Existing IP”). Notwithstanding anything to the contrary contained in this </w:t>
      </w:r>
      <w:r>
        <w:t>Agreement,</w:t>
      </w:r>
      <w:r>
        <w:rPr>
          <w:spacing w:val="-15"/>
        </w:rPr>
        <w:t xml:space="preserve"> </w:t>
      </w:r>
      <w:r>
        <w:t>Bidder</w:t>
      </w:r>
      <w:r>
        <w:rPr>
          <w:spacing w:val="-15"/>
        </w:rPr>
        <w:t xml:space="preserve"> </w:t>
      </w:r>
      <w:r>
        <w:t>shall</w:t>
      </w:r>
      <w:r>
        <w:rPr>
          <w:spacing w:val="-15"/>
        </w:rPr>
        <w:t xml:space="preserve"> </w:t>
      </w:r>
      <w:r>
        <w:t>continue</w:t>
      </w:r>
      <w:r>
        <w:rPr>
          <w:spacing w:val="-15"/>
        </w:rPr>
        <w:t xml:space="preserve"> </w:t>
      </w:r>
      <w:r>
        <w:t>to</w:t>
      </w:r>
      <w:r>
        <w:rPr>
          <w:spacing w:val="-14"/>
        </w:rPr>
        <w:t xml:space="preserve"> </w:t>
      </w:r>
      <w:r>
        <w:t>retain</w:t>
      </w:r>
      <w:r>
        <w:rPr>
          <w:spacing w:val="-16"/>
        </w:rPr>
        <w:t xml:space="preserve"> </w:t>
      </w:r>
      <w:r>
        <w:t>all</w:t>
      </w:r>
      <w:r>
        <w:rPr>
          <w:spacing w:val="-16"/>
        </w:rPr>
        <w:t xml:space="preserve"> </w:t>
      </w:r>
      <w:r>
        <w:t>the</w:t>
      </w:r>
      <w:r>
        <w:rPr>
          <w:spacing w:val="-16"/>
        </w:rPr>
        <w:t xml:space="preserve"> </w:t>
      </w:r>
      <w:r>
        <w:t>ownership,</w:t>
      </w:r>
      <w:r>
        <w:rPr>
          <w:spacing w:val="-15"/>
        </w:rPr>
        <w:t xml:space="preserve"> </w:t>
      </w:r>
      <w:r>
        <w:t>the</w:t>
      </w:r>
      <w:r>
        <w:rPr>
          <w:spacing w:val="-14"/>
        </w:rPr>
        <w:t xml:space="preserve"> </w:t>
      </w:r>
      <w:r>
        <w:t>rights</w:t>
      </w:r>
      <w:r>
        <w:rPr>
          <w:spacing w:val="-15"/>
        </w:rPr>
        <w:t xml:space="preserve"> </w:t>
      </w:r>
      <w:r>
        <w:t>title</w:t>
      </w:r>
      <w:r>
        <w:rPr>
          <w:spacing w:val="-16"/>
        </w:rPr>
        <w:t xml:space="preserve"> </w:t>
      </w:r>
      <w:r>
        <w:t>and</w:t>
      </w:r>
      <w:r>
        <w:rPr>
          <w:spacing w:val="-15"/>
        </w:rPr>
        <w:t xml:space="preserve"> </w:t>
      </w:r>
      <w:r>
        <w:t>interests</w:t>
      </w:r>
      <w:r>
        <w:rPr>
          <w:spacing w:val="-15"/>
        </w:rPr>
        <w:t xml:space="preserve"> </w:t>
      </w:r>
      <w:r>
        <w:t>to</w:t>
      </w:r>
      <w:r>
        <w:rPr>
          <w:spacing w:val="-14"/>
        </w:rPr>
        <w:t xml:space="preserve"> </w:t>
      </w:r>
      <w:r>
        <w:t xml:space="preserve">all </w:t>
      </w:r>
      <w:r>
        <w:rPr>
          <w:w w:val="95"/>
        </w:rPr>
        <w:t>Bidder</w:t>
      </w:r>
      <w:r>
        <w:rPr>
          <w:spacing w:val="-10"/>
          <w:w w:val="95"/>
        </w:rPr>
        <w:t xml:space="preserve"> </w:t>
      </w:r>
      <w:r>
        <w:rPr>
          <w:w w:val="95"/>
        </w:rPr>
        <w:t>Pre-Existing</w:t>
      </w:r>
      <w:r>
        <w:rPr>
          <w:spacing w:val="-10"/>
          <w:w w:val="95"/>
        </w:rPr>
        <w:t xml:space="preserve"> </w:t>
      </w:r>
      <w:r>
        <w:rPr>
          <w:w w:val="95"/>
        </w:rPr>
        <w:t>IP</w:t>
      </w:r>
      <w:r>
        <w:rPr>
          <w:spacing w:val="-11"/>
          <w:w w:val="95"/>
        </w:rPr>
        <w:t xml:space="preserve"> </w:t>
      </w:r>
      <w:r>
        <w:rPr>
          <w:w w:val="95"/>
        </w:rPr>
        <w:t>and</w:t>
      </w:r>
      <w:r>
        <w:rPr>
          <w:spacing w:val="-12"/>
          <w:w w:val="95"/>
        </w:rPr>
        <w:t xml:space="preserve"> </w:t>
      </w:r>
      <w:r>
        <w:rPr>
          <w:w w:val="95"/>
        </w:rPr>
        <w:t>nothing</w:t>
      </w:r>
      <w:r>
        <w:rPr>
          <w:spacing w:val="-10"/>
          <w:w w:val="95"/>
        </w:rPr>
        <w:t xml:space="preserve"> </w:t>
      </w:r>
      <w:r>
        <w:rPr>
          <w:w w:val="95"/>
        </w:rPr>
        <w:t>contained</w:t>
      </w:r>
      <w:r>
        <w:rPr>
          <w:spacing w:val="-9"/>
          <w:w w:val="95"/>
        </w:rPr>
        <w:t xml:space="preserve"> </w:t>
      </w:r>
      <w:r>
        <w:rPr>
          <w:w w:val="95"/>
        </w:rPr>
        <w:t>herein</w:t>
      </w:r>
      <w:r>
        <w:rPr>
          <w:spacing w:val="-11"/>
          <w:w w:val="95"/>
        </w:rPr>
        <w:t xml:space="preserve"> </w:t>
      </w:r>
      <w:r>
        <w:rPr>
          <w:w w:val="95"/>
        </w:rPr>
        <w:t>shall</w:t>
      </w:r>
      <w:r>
        <w:rPr>
          <w:spacing w:val="-10"/>
          <w:w w:val="95"/>
        </w:rPr>
        <w:t xml:space="preserve"> </w:t>
      </w:r>
      <w:r>
        <w:rPr>
          <w:w w:val="95"/>
        </w:rPr>
        <w:t>be</w:t>
      </w:r>
      <w:r>
        <w:rPr>
          <w:spacing w:val="-10"/>
          <w:w w:val="95"/>
        </w:rPr>
        <w:t xml:space="preserve"> </w:t>
      </w:r>
      <w:r>
        <w:rPr>
          <w:w w:val="95"/>
        </w:rPr>
        <w:t>construed</w:t>
      </w:r>
      <w:r>
        <w:rPr>
          <w:spacing w:val="-12"/>
          <w:w w:val="95"/>
        </w:rPr>
        <w:t xml:space="preserve"> </w:t>
      </w:r>
      <w:r>
        <w:rPr>
          <w:w w:val="95"/>
        </w:rPr>
        <w:t>as</w:t>
      </w:r>
      <w:r>
        <w:rPr>
          <w:spacing w:val="-9"/>
          <w:w w:val="95"/>
        </w:rPr>
        <w:t xml:space="preserve"> </w:t>
      </w:r>
      <w:r>
        <w:rPr>
          <w:w w:val="95"/>
        </w:rPr>
        <w:t>preventing</w:t>
      </w:r>
      <w:r>
        <w:rPr>
          <w:spacing w:val="-10"/>
          <w:w w:val="95"/>
        </w:rPr>
        <w:t xml:space="preserve"> </w:t>
      </w:r>
      <w:r>
        <w:rPr>
          <w:w w:val="95"/>
        </w:rPr>
        <w:t>or</w:t>
      </w:r>
      <w:r>
        <w:rPr>
          <w:spacing w:val="-12"/>
          <w:w w:val="95"/>
        </w:rPr>
        <w:t xml:space="preserve"> </w:t>
      </w:r>
      <w:r>
        <w:rPr>
          <w:w w:val="95"/>
        </w:rPr>
        <w:t>restricting Bidder</w:t>
      </w:r>
      <w:r>
        <w:rPr>
          <w:spacing w:val="-11"/>
          <w:w w:val="95"/>
        </w:rPr>
        <w:t xml:space="preserve"> </w:t>
      </w:r>
      <w:r>
        <w:rPr>
          <w:w w:val="95"/>
        </w:rPr>
        <w:t>from</w:t>
      </w:r>
      <w:r>
        <w:rPr>
          <w:spacing w:val="-10"/>
          <w:w w:val="95"/>
        </w:rPr>
        <w:t xml:space="preserve"> </w:t>
      </w:r>
      <w:r>
        <w:rPr>
          <w:w w:val="95"/>
        </w:rPr>
        <w:t>using</w:t>
      </w:r>
      <w:r>
        <w:rPr>
          <w:spacing w:val="-11"/>
          <w:w w:val="95"/>
        </w:rPr>
        <w:t xml:space="preserve"> </w:t>
      </w:r>
      <w:r>
        <w:rPr>
          <w:w w:val="95"/>
        </w:rPr>
        <w:t>Bidder</w:t>
      </w:r>
      <w:r>
        <w:rPr>
          <w:spacing w:val="-11"/>
          <w:w w:val="95"/>
        </w:rPr>
        <w:t xml:space="preserve"> </w:t>
      </w:r>
      <w:r>
        <w:rPr>
          <w:w w:val="95"/>
        </w:rPr>
        <w:t>Pre-Existing</w:t>
      </w:r>
      <w:r>
        <w:rPr>
          <w:spacing w:val="-12"/>
          <w:w w:val="95"/>
        </w:rPr>
        <w:t xml:space="preserve"> </w:t>
      </w:r>
      <w:r>
        <w:rPr>
          <w:w w:val="95"/>
        </w:rPr>
        <w:t>IP</w:t>
      </w:r>
      <w:r>
        <w:rPr>
          <w:spacing w:val="-10"/>
          <w:w w:val="95"/>
        </w:rPr>
        <w:t xml:space="preserve"> </w:t>
      </w:r>
      <w:r>
        <w:rPr>
          <w:w w:val="95"/>
        </w:rPr>
        <w:t>in</w:t>
      </w:r>
      <w:r>
        <w:rPr>
          <w:spacing w:val="-12"/>
          <w:w w:val="95"/>
        </w:rPr>
        <w:t xml:space="preserve"> </w:t>
      </w:r>
      <w:r>
        <w:rPr>
          <w:w w:val="95"/>
        </w:rPr>
        <w:t>any</w:t>
      </w:r>
      <w:r>
        <w:rPr>
          <w:spacing w:val="-12"/>
          <w:w w:val="95"/>
        </w:rPr>
        <w:t xml:space="preserve"> </w:t>
      </w:r>
      <w:r>
        <w:rPr>
          <w:w w:val="95"/>
        </w:rPr>
        <w:t>manner.</w:t>
      </w:r>
      <w:r>
        <w:rPr>
          <w:spacing w:val="30"/>
          <w:w w:val="95"/>
        </w:rPr>
        <w:t xml:space="preserve"> </w:t>
      </w:r>
      <w:r>
        <w:rPr>
          <w:w w:val="95"/>
        </w:rPr>
        <w:t>To</w:t>
      </w:r>
      <w:r>
        <w:rPr>
          <w:spacing w:val="-12"/>
          <w:w w:val="95"/>
        </w:rPr>
        <w:t xml:space="preserve"> </w:t>
      </w:r>
      <w:r>
        <w:rPr>
          <w:w w:val="95"/>
        </w:rPr>
        <w:t>the</w:t>
      </w:r>
      <w:r>
        <w:rPr>
          <w:spacing w:val="-11"/>
          <w:w w:val="95"/>
        </w:rPr>
        <w:t xml:space="preserve"> </w:t>
      </w:r>
      <w:r>
        <w:rPr>
          <w:w w:val="95"/>
        </w:rPr>
        <w:t>extent</w:t>
      </w:r>
      <w:r>
        <w:rPr>
          <w:spacing w:val="-12"/>
          <w:w w:val="95"/>
        </w:rPr>
        <w:t xml:space="preserve"> </w:t>
      </w:r>
      <w:r>
        <w:rPr>
          <w:w w:val="95"/>
        </w:rPr>
        <w:t>that</w:t>
      </w:r>
      <w:r>
        <w:rPr>
          <w:spacing w:val="-11"/>
          <w:w w:val="95"/>
        </w:rPr>
        <w:t xml:space="preserve"> </w:t>
      </w:r>
      <w:r>
        <w:rPr>
          <w:w w:val="95"/>
        </w:rPr>
        <w:t>any</w:t>
      </w:r>
      <w:r>
        <w:rPr>
          <w:spacing w:val="-11"/>
          <w:w w:val="95"/>
        </w:rPr>
        <w:t xml:space="preserve"> </w:t>
      </w:r>
      <w:r>
        <w:rPr>
          <w:w w:val="95"/>
        </w:rPr>
        <w:t>Bidder</w:t>
      </w:r>
      <w:r>
        <w:rPr>
          <w:spacing w:val="30"/>
          <w:w w:val="95"/>
        </w:rPr>
        <w:t xml:space="preserve"> </w:t>
      </w:r>
      <w:r>
        <w:rPr>
          <w:w w:val="95"/>
        </w:rPr>
        <w:t>Pre-Existing IP or a portion thereof is incorporated or contained in a deliverable under this Agreement, Bidder hereby</w:t>
      </w:r>
      <w:r>
        <w:rPr>
          <w:spacing w:val="-18"/>
          <w:w w:val="95"/>
        </w:rPr>
        <w:t xml:space="preserve"> </w:t>
      </w:r>
      <w:r>
        <w:rPr>
          <w:w w:val="95"/>
        </w:rPr>
        <w:t>grants</w:t>
      </w:r>
      <w:r>
        <w:rPr>
          <w:spacing w:val="-18"/>
          <w:w w:val="95"/>
        </w:rPr>
        <w:t xml:space="preserve"> </w:t>
      </w:r>
      <w:r>
        <w:rPr>
          <w:w w:val="95"/>
        </w:rPr>
        <w:t>to</w:t>
      </w:r>
      <w:r>
        <w:rPr>
          <w:spacing w:val="-17"/>
          <w:w w:val="95"/>
        </w:rPr>
        <w:t xml:space="preserve"> </w:t>
      </w:r>
      <w:r>
        <w:rPr>
          <w:w w:val="95"/>
        </w:rPr>
        <w:t>Banka</w:t>
      </w:r>
      <w:r>
        <w:rPr>
          <w:spacing w:val="-18"/>
          <w:w w:val="95"/>
        </w:rPr>
        <w:t xml:space="preserve"> </w:t>
      </w:r>
      <w:r>
        <w:rPr>
          <w:w w:val="95"/>
        </w:rPr>
        <w:t>non-exclusive,</w:t>
      </w:r>
      <w:r>
        <w:rPr>
          <w:spacing w:val="-18"/>
          <w:w w:val="95"/>
        </w:rPr>
        <w:t xml:space="preserve"> </w:t>
      </w:r>
      <w:r>
        <w:rPr>
          <w:w w:val="95"/>
        </w:rPr>
        <w:t>perpetual,</w:t>
      </w:r>
      <w:r>
        <w:rPr>
          <w:spacing w:val="-17"/>
          <w:w w:val="95"/>
        </w:rPr>
        <w:t xml:space="preserve"> </w:t>
      </w:r>
      <w:r>
        <w:rPr>
          <w:w w:val="95"/>
        </w:rPr>
        <w:t>royalty</w:t>
      </w:r>
      <w:r>
        <w:rPr>
          <w:spacing w:val="-18"/>
          <w:w w:val="95"/>
        </w:rPr>
        <w:t xml:space="preserve"> </w:t>
      </w:r>
      <w:r>
        <w:rPr>
          <w:w w:val="95"/>
        </w:rPr>
        <w:t>free,</w:t>
      </w:r>
      <w:r>
        <w:rPr>
          <w:spacing w:val="-18"/>
          <w:w w:val="95"/>
        </w:rPr>
        <w:t xml:space="preserve"> </w:t>
      </w:r>
      <w:r>
        <w:rPr>
          <w:w w:val="95"/>
        </w:rPr>
        <w:t>fully</w:t>
      </w:r>
      <w:r>
        <w:rPr>
          <w:spacing w:val="-17"/>
          <w:w w:val="95"/>
        </w:rPr>
        <w:t xml:space="preserve"> </w:t>
      </w:r>
      <w:r>
        <w:rPr>
          <w:w w:val="95"/>
        </w:rPr>
        <w:t>paid</w:t>
      </w:r>
      <w:r>
        <w:rPr>
          <w:spacing w:val="-19"/>
          <w:w w:val="95"/>
        </w:rPr>
        <w:t xml:space="preserve"> </w:t>
      </w:r>
      <w:r>
        <w:rPr>
          <w:w w:val="95"/>
        </w:rPr>
        <w:t>up,</w:t>
      </w:r>
      <w:r>
        <w:rPr>
          <w:spacing w:val="-16"/>
          <w:w w:val="95"/>
        </w:rPr>
        <w:t xml:space="preserve"> </w:t>
      </w:r>
      <w:r>
        <w:rPr>
          <w:w w:val="95"/>
        </w:rPr>
        <w:t>irrevocable</w:t>
      </w:r>
      <w:r>
        <w:rPr>
          <w:spacing w:val="-18"/>
          <w:w w:val="95"/>
        </w:rPr>
        <w:t xml:space="preserve"> </w:t>
      </w:r>
      <w:r>
        <w:rPr>
          <w:w w:val="95"/>
        </w:rPr>
        <w:t>license,</w:t>
      </w:r>
      <w:r>
        <w:rPr>
          <w:spacing w:val="-18"/>
          <w:w w:val="95"/>
        </w:rPr>
        <w:t xml:space="preserve"> </w:t>
      </w:r>
      <w:r>
        <w:rPr>
          <w:w w:val="95"/>
        </w:rPr>
        <w:t xml:space="preserve">with </w:t>
      </w:r>
      <w:r>
        <w:t>the</w:t>
      </w:r>
      <w:r>
        <w:rPr>
          <w:spacing w:val="-19"/>
        </w:rPr>
        <w:t xml:space="preserve"> </w:t>
      </w:r>
      <w:r>
        <w:t>right</w:t>
      </w:r>
      <w:r>
        <w:rPr>
          <w:spacing w:val="-18"/>
        </w:rPr>
        <w:t xml:space="preserve"> </w:t>
      </w:r>
      <w:r>
        <w:t>to</w:t>
      </w:r>
      <w:r>
        <w:rPr>
          <w:spacing w:val="-17"/>
        </w:rPr>
        <w:t xml:space="preserve"> </w:t>
      </w:r>
      <w:r>
        <w:t>sublicense</w:t>
      </w:r>
      <w:r>
        <w:rPr>
          <w:spacing w:val="-18"/>
        </w:rPr>
        <w:t xml:space="preserve"> </w:t>
      </w:r>
      <w:r>
        <w:t>through</w:t>
      </w:r>
      <w:r>
        <w:rPr>
          <w:spacing w:val="-19"/>
        </w:rPr>
        <w:t xml:space="preserve"> </w:t>
      </w:r>
      <w:r>
        <w:t>multiple</w:t>
      </w:r>
      <w:r>
        <w:rPr>
          <w:spacing w:val="-18"/>
        </w:rPr>
        <w:t xml:space="preserve"> </w:t>
      </w:r>
      <w:r>
        <w:t>tiers,</w:t>
      </w:r>
      <w:r>
        <w:rPr>
          <w:spacing w:val="-18"/>
        </w:rPr>
        <w:t xml:space="preserve"> </w:t>
      </w:r>
      <w:r>
        <w:t>to</w:t>
      </w:r>
      <w:r>
        <w:rPr>
          <w:spacing w:val="-18"/>
        </w:rPr>
        <w:t xml:space="preserve"> </w:t>
      </w:r>
      <w:r>
        <w:t>use,</w:t>
      </w:r>
      <w:r>
        <w:rPr>
          <w:spacing w:val="-18"/>
        </w:rPr>
        <w:t xml:space="preserve"> </w:t>
      </w:r>
      <w:r>
        <w:t>copy,</w:t>
      </w:r>
      <w:r>
        <w:rPr>
          <w:spacing w:val="-19"/>
        </w:rPr>
        <w:t xml:space="preserve"> </w:t>
      </w:r>
      <w:r>
        <w:t>install,</w:t>
      </w:r>
      <w:r>
        <w:rPr>
          <w:spacing w:val="-18"/>
        </w:rPr>
        <w:t xml:space="preserve"> </w:t>
      </w:r>
      <w:r>
        <w:t>perform,</w:t>
      </w:r>
      <w:r>
        <w:rPr>
          <w:spacing w:val="-19"/>
        </w:rPr>
        <w:t xml:space="preserve"> </w:t>
      </w:r>
      <w:r>
        <w:t>display,</w:t>
      </w:r>
      <w:r>
        <w:rPr>
          <w:spacing w:val="-18"/>
        </w:rPr>
        <w:t xml:space="preserve"> </w:t>
      </w:r>
      <w:r>
        <w:t>modify</w:t>
      </w:r>
      <w:r>
        <w:rPr>
          <w:spacing w:val="-18"/>
        </w:rPr>
        <w:t xml:space="preserve"> </w:t>
      </w:r>
      <w:r>
        <w:t xml:space="preserve">and </w:t>
      </w:r>
      <w:r>
        <w:rPr>
          <w:w w:val="95"/>
        </w:rPr>
        <w:t>create derivative works of any such Bidder Pre-Existing IP in connection with the deliverables and only</w:t>
      </w:r>
      <w:r>
        <w:rPr>
          <w:spacing w:val="-12"/>
          <w:w w:val="95"/>
        </w:rPr>
        <w:t xml:space="preserve"> </w:t>
      </w:r>
      <w:r>
        <w:rPr>
          <w:w w:val="95"/>
        </w:rPr>
        <w:t>as</w:t>
      </w:r>
      <w:r>
        <w:rPr>
          <w:spacing w:val="-13"/>
          <w:w w:val="95"/>
        </w:rPr>
        <w:t xml:space="preserve"> </w:t>
      </w:r>
      <w:r>
        <w:rPr>
          <w:w w:val="95"/>
        </w:rPr>
        <w:t>part</w:t>
      </w:r>
      <w:r>
        <w:rPr>
          <w:spacing w:val="-14"/>
          <w:w w:val="95"/>
        </w:rPr>
        <w:t xml:space="preserve"> </w:t>
      </w:r>
      <w:r>
        <w:rPr>
          <w:w w:val="95"/>
        </w:rPr>
        <w:t>of</w:t>
      </w:r>
      <w:r>
        <w:rPr>
          <w:spacing w:val="-13"/>
          <w:w w:val="95"/>
        </w:rPr>
        <w:t xml:space="preserve"> </w:t>
      </w:r>
      <w:r>
        <w:rPr>
          <w:w w:val="95"/>
        </w:rPr>
        <w:t>the</w:t>
      </w:r>
      <w:r>
        <w:rPr>
          <w:spacing w:val="-12"/>
          <w:w w:val="95"/>
        </w:rPr>
        <w:t xml:space="preserve"> </w:t>
      </w:r>
      <w:r>
        <w:rPr>
          <w:w w:val="95"/>
        </w:rPr>
        <w:t>Deliverables</w:t>
      </w:r>
      <w:r>
        <w:rPr>
          <w:spacing w:val="-12"/>
          <w:w w:val="95"/>
        </w:rPr>
        <w:t xml:space="preserve"> </w:t>
      </w:r>
      <w:r>
        <w:rPr>
          <w:w w:val="95"/>
        </w:rPr>
        <w:t>in</w:t>
      </w:r>
      <w:r>
        <w:rPr>
          <w:spacing w:val="-14"/>
          <w:w w:val="95"/>
        </w:rPr>
        <w:t xml:space="preserve"> </w:t>
      </w:r>
      <w:r>
        <w:rPr>
          <w:w w:val="95"/>
        </w:rPr>
        <w:t>which</w:t>
      </w:r>
      <w:r>
        <w:rPr>
          <w:spacing w:val="-13"/>
          <w:w w:val="95"/>
        </w:rPr>
        <w:t xml:space="preserve"> </w:t>
      </w:r>
      <w:r>
        <w:rPr>
          <w:w w:val="95"/>
        </w:rPr>
        <w:t>they</w:t>
      </w:r>
      <w:r>
        <w:rPr>
          <w:spacing w:val="-12"/>
          <w:w w:val="95"/>
        </w:rPr>
        <w:t xml:space="preserve"> </w:t>
      </w:r>
      <w:r>
        <w:rPr>
          <w:w w:val="95"/>
        </w:rPr>
        <w:t>are</w:t>
      </w:r>
      <w:r>
        <w:rPr>
          <w:spacing w:val="-13"/>
          <w:w w:val="95"/>
        </w:rPr>
        <w:t xml:space="preserve"> </w:t>
      </w:r>
      <w:r>
        <w:rPr>
          <w:w w:val="95"/>
        </w:rPr>
        <w:t>incorporated</w:t>
      </w:r>
      <w:r>
        <w:rPr>
          <w:spacing w:val="-14"/>
          <w:w w:val="95"/>
        </w:rPr>
        <w:t xml:space="preserve"> </w:t>
      </w:r>
      <w:r>
        <w:rPr>
          <w:w w:val="95"/>
        </w:rPr>
        <w:t>or</w:t>
      </w:r>
      <w:r>
        <w:rPr>
          <w:spacing w:val="-12"/>
          <w:w w:val="95"/>
        </w:rPr>
        <w:t xml:space="preserve"> </w:t>
      </w:r>
      <w:r>
        <w:rPr>
          <w:w w:val="95"/>
        </w:rPr>
        <w:t>embedded.</w:t>
      </w:r>
      <w:r>
        <w:rPr>
          <w:spacing w:val="26"/>
          <w:w w:val="95"/>
        </w:rPr>
        <w:t xml:space="preserve"> </w:t>
      </w:r>
      <w:r>
        <w:rPr>
          <w:w w:val="95"/>
        </w:rPr>
        <w:t>The</w:t>
      </w:r>
      <w:r>
        <w:rPr>
          <w:spacing w:val="-12"/>
          <w:w w:val="95"/>
        </w:rPr>
        <w:t xml:space="preserve"> </w:t>
      </w:r>
      <w:r>
        <w:rPr>
          <w:w w:val="95"/>
        </w:rPr>
        <w:t>foregoing</w:t>
      </w:r>
      <w:r>
        <w:rPr>
          <w:spacing w:val="-14"/>
          <w:w w:val="95"/>
        </w:rPr>
        <w:t xml:space="preserve"> </w:t>
      </w:r>
      <w:r>
        <w:rPr>
          <w:w w:val="95"/>
        </w:rPr>
        <w:t>license does not authorizes Bank to (a) separate Bidder Pre-Existing IP from the deliverable in which they are</w:t>
      </w:r>
      <w:r>
        <w:rPr>
          <w:spacing w:val="-12"/>
          <w:w w:val="95"/>
        </w:rPr>
        <w:t xml:space="preserve"> </w:t>
      </w:r>
      <w:r>
        <w:rPr>
          <w:w w:val="95"/>
        </w:rPr>
        <w:t>incorporated</w:t>
      </w:r>
      <w:r>
        <w:rPr>
          <w:spacing w:val="-11"/>
          <w:w w:val="95"/>
        </w:rPr>
        <w:t xml:space="preserve"> </w:t>
      </w:r>
      <w:r>
        <w:rPr>
          <w:w w:val="95"/>
        </w:rPr>
        <w:t>for</w:t>
      </w:r>
      <w:r>
        <w:rPr>
          <w:spacing w:val="-12"/>
          <w:w w:val="95"/>
        </w:rPr>
        <w:t xml:space="preserve"> </w:t>
      </w:r>
      <w:r>
        <w:rPr>
          <w:w w:val="95"/>
        </w:rPr>
        <w:t>creating</w:t>
      </w:r>
      <w:r>
        <w:rPr>
          <w:spacing w:val="-12"/>
          <w:w w:val="95"/>
        </w:rPr>
        <w:t xml:space="preserve"> </w:t>
      </w:r>
      <w:r>
        <w:rPr>
          <w:w w:val="95"/>
        </w:rPr>
        <w:t>a</w:t>
      </w:r>
      <w:r>
        <w:rPr>
          <w:spacing w:val="-12"/>
          <w:w w:val="95"/>
        </w:rPr>
        <w:t xml:space="preserve"> </w:t>
      </w:r>
      <w:r>
        <w:rPr>
          <w:w w:val="95"/>
        </w:rPr>
        <w:t>stand-alone</w:t>
      </w:r>
      <w:r>
        <w:rPr>
          <w:spacing w:val="-10"/>
          <w:w w:val="95"/>
        </w:rPr>
        <w:t xml:space="preserve"> </w:t>
      </w:r>
      <w:r>
        <w:rPr>
          <w:w w:val="95"/>
        </w:rPr>
        <w:t>product</w:t>
      </w:r>
      <w:r>
        <w:rPr>
          <w:spacing w:val="-11"/>
          <w:w w:val="95"/>
        </w:rPr>
        <w:t xml:space="preserve"> </w:t>
      </w:r>
      <w:r>
        <w:rPr>
          <w:w w:val="95"/>
        </w:rPr>
        <w:t>for</w:t>
      </w:r>
      <w:r>
        <w:rPr>
          <w:spacing w:val="-12"/>
          <w:w w:val="95"/>
        </w:rPr>
        <w:t xml:space="preserve"> </w:t>
      </w:r>
      <w:r>
        <w:rPr>
          <w:w w:val="95"/>
        </w:rPr>
        <w:t>marketing</w:t>
      </w:r>
      <w:r>
        <w:rPr>
          <w:spacing w:val="-12"/>
          <w:w w:val="95"/>
        </w:rPr>
        <w:t xml:space="preserve"> </w:t>
      </w:r>
      <w:r>
        <w:rPr>
          <w:w w:val="95"/>
        </w:rPr>
        <w:t>to</w:t>
      </w:r>
      <w:r>
        <w:rPr>
          <w:spacing w:val="-11"/>
          <w:w w:val="95"/>
        </w:rPr>
        <w:t xml:space="preserve"> </w:t>
      </w:r>
      <w:r>
        <w:rPr>
          <w:w w:val="95"/>
        </w:rPr>
        <w:t>others;</w:t>
      </w:r>
      <w:r>
        <w:rPr>
          <w:spacing w:val="-11"/>
          <w:w w:val="95"/>
        </w:rPr>
        <w:t xml:space="preserve"> </w:t>
      </w:r>
      <w:r>
        <w:rPr>
          <w:w w:val="95"/>
        </w:rPr>
        <w:t>(b)</w:t>
      </w:r>
      <w:r>
        <w:rPr>
          <w:spacing w:val="-12"/>
          <w:w w:val="95"/>
        </w:rPr>
        <w:t xml:space="preserve"> </w:t>
      </w:r>
      <w:r>
        <w:rPr>
          <w:w w:val="95"/>
        </w:rPr>
        <w:t>independently</w:t>
      </w:r>
      <w:r>
        <w:rPr>
          <w:spacing w:val="-11"/>
          <w:w w:val="95"/>
        </w:rPr>
        <w:t xml:space="preserve"> </w:t>
      </w:r>
      <w:r>
        <w:rPr>
          <w:w w:val="95"/>
        </w:rPr>
        <w:t>sell, lease,</w:t>
      </w:r>
      <w:r>
        <w:rPr>
          <w:spacing w:val="-14"/>
          <w:w w:val="95"/>
        </w:rPr>
        <w:t xml:space="preserve"> </w:t>
      </w:r>
      <w:r>
        <w:rPr>
          <w:w w:val="95"/>
        </w:rPr>
        <w:t>exchange,</w:t>
      </w:r>
      <w:r>
        <w:rPr>
          <w:spacing w:val="-15"/>
          <w:w w:val="95"/>
        </w:rPr>
        <w:t xml:space="preserve"> </w:t>
      </w:r>
      <w:r>
        <w:rPr>
          <w:w w:val="95"/>
        </w:rPr>
        <w:t>mortgage,</w:t>
      </w:r>
      <w:r>
        <w:rPr>
          <w:spacing w:val="-12"/>
          <w:w w:val="95"/>
        </w:rPr>
        <w:t xml:space="preserve"> </w:t>
      </w:r>
      <w:r>
        <w:rPr>
          <w:w w:val="95"/>
        </w:rPr>
        <w:t>pledge,</w:t>
      </w:r>
      <w:r>
        <w:rPr>
          <w:spacing w:val="-12"/>
          <w:w w:val="95"/>
        </w:rPr>
        <w:t xml:space="preserve"> </w:t>
      </w:r>
      <w:r>
        <w:rPr>
          <w:w w:val="95"/>
        </w:rPr>
        <w:t>license,</w:t>
      </w:r>
      <w:r>
        <w:rPr>
          <w:spacing w:val="-14"/>
          <w:w w:val="95"/>
        </w:rPr>
        <w:t xml:space="preserve"> </w:t>
      </w:r>
      <w:r>
        <w:rPr>
          <w:w w:val="95"/>
        </w:rPr>
        <w:t>sub</w:t>
      </w:r>
      <w:r>
        <w:rPr>
          <w:spacing w:val="-13"/>
          <w:w w:val="95"/>
        </w:rPr>
        <w:t xml:space="preserve"> </w:t>
      </w:r>
      <w:r>
        <w:rPr>
          <w:w w:val="95"/>
        </w:rPr>
        <w:t>license,</w:t>
      </w:r>
      <w:r>
        <w:rPr>
          <w:spacing w:val="-12"/>
          <w:w w:val="95"/>
        </w:rPr>
        <w:t xml:space="preserve"> </w:t>
      </w:r>
      <w:r>
        <w:rPr>
          <w:w w:val="95"/>
        </w:rPr>
        <w:t>assign</w:t>
      </w:r>
      <w:r>
        <w:rPr>
          <w:spacing w:val="-15"/>
          <w:w w:val="95"/>
        </w:rPr>
        <w:t xml:space="preserve"> </w:t>
      </w:r>
      <w:r>
        <w:rPr>
          <w:w w:val="95"/>
        </w:rPr>
        <w:t>or</w:t>
      </w:r>
      <w:r>
        <w:rPr>
          <w:spacing w:val="-12"/>
          <w:w w:val="95"/>
        </w:rPr>
        <w:t xml:space="preserve"> </w:t>
      </w:r>
      <w:r>
        <w:rPr>
          <w:w w:val="95"/>
        </w:rPr>
        <w:t>in</w:t>
      </w:r>
      <w:r>
        <w:rPr>
          <w:spacing w:val="-15"/>
          <w:w w:val="95"/>
        </w:rPr>
        <w:t xml:space="preserve"> </w:t>
      </w:r>
      <w:r>
        <w:rPr>
          <w:w w:val="95"/>
        </w:rPr>
        <w:t>any</w:t>
      </w:r>
      <w:r>
        <w:rPr>
          <w:spacing w:val="-13"/>
          <w:w w:val="95"/>
        </w:rPr>
        <w:t xml:space="preserve"> </w:t>
      </w:r>
      <w:r>
        <w:rPr>
          <w:w w:val="95"/>
        </w:rPr>
        <w:t>other</w:t>
      </w:r>
      <w:r>
        <w:rPr>
          <w:spacing w:val="-14"/>
          <w:w w:val="95"/>
        </w:rPr>
        <w:t xml:space="preserve"> </w:t>
      </w:r>
      <w:r>
        <w:rPr>
          <w:w w:val="95"/>
        </w:rPr>
        <w:t>way</w:t>
      </w:r>
      <w:r>
        <w:rPr>
          <w:spacing w:val="-13"/>
          <w:w w:val="95"/>
        </w:rPr>
        <w:t xml:space="preserve"> </w:t>
      </w:r>
      <w:r>
        <w:rPr>
          <w:w w:val="95"/>
        </w:rPr>
        <w:t>convey,</w:t>
      </w:r>
      <w:r>
        <w:rPr>
          <w:spacing w:val="-13"/>
          <w:w w:val="95"/>
        </w:rPr>
        <w:t xml:space="preserve"> </w:t>
      </w:r>
      <w:r>
        <w:rPr>
          <w:w w:val="95"/>
        </w:rPr>
        <w:t>transfer or</w:t>
      </w:r>
      <w:r>
        <w:rPr>
          <w:spacing w:val="-21"/>
          <w:w w:val="95"/>
        </w:rPr>
        <w:t xml:space="preserve"> </w:t>
      </w:r>
      <w:r>
        <w:rPr>
          <w:w w:val="95"/>
        </w:rPr>
        <w:t>alienate</w:t>
      </w:r>
      <w:r>
        <w:rPr>
          <w:spacing w:val="-22"/>
          <w:w w:val="95"/>
        </w:rPr>
        <w:t xml:space="preserve"> </w:t>
      </w:r>
      <w:r>
        <w:rPr>
          <w:w w:val="95"/>
        </w:rPr>
        <w:t>the</w:t>
      </w:r>
      <w:r>
        <w:rPr>
          <w:spacing w:val="-21"/>
          <w:w w:val="95"/>
        </w:rPr>
        <w:t xml:space="preserve"> </w:t>
      </w:r>
      <w:r>
        <w:rPr>
          <w:w w:val="95"/>
        </w:rPr>
        <w:t>Bidder</w:t>
      </w:r>
      <w:r>
        <w:rPr>
          <w:spacing w:val="11"/>
          <w:w w:val="95"/>
        </w:rPr>
        <w:t xml:space="preserve"> </w:t>
      </w:r>
      <w:r>
        <w:rPr>
          <w:w w:val="95"/>
        </w:rPr>
        <w:t>Pre-Existing</w:t>
      </w:r>
      <w:r>
        <w:rPr>
          <w:spacing w:val="-22"/>
          <w:w w:val="95"/>
        </w:rPr>
        <w:t xml:space="preserve"> </w:t>
      </w:r>
      <w:r>
        <w:rPr>
          <w:w w:val="95"/>
        </w:rPr>
        <w:t>IP</w:t>
      </w:r>
      <w:r>
        <w:rPr>
          <w:spacing w:val="-20"/>
          <w:w w:val="95"/>
        </w:rPr>
        <w:t xml:space="preserve"> </w:t>
      </w:r>
      <w:r>
        <w:rPr>
          <w:w w:val="95"/>
        </w:rPr>
        <w:t>in</w:t>
      </w:r>
      <w:r>
        <w:rPr>
          <w:spacing w:val="-20"/>
          <w:w w:val="95"/>
        </w:rPr>
        <w:t xml:space="preserve"> </w:t>
      </w:r>
      <w:r>
        <w:rPr>
          <w:w w:val="95"/>
        </w:rPr>
        <w:t>favour</w:t>
      </w:r>
      <w:r>
        <w:rPr>
          <w:spacing w:val="-21"/>
          <w:w w:val="95"/>
        </w:rPr>
        <w:t xml:space="preserve"> </w:t>
      </w:r>
      <w:r>
        <w:rPr>
          <w:w w:val="95"/>
        </w:rPr>
        <w:t>of</w:t>
      </w:r>
      <w:r>
        <w:rPr>
          <w:spacing w:val="-21"/>
          <w:w w:val="95"/>
        </w:rPr>
        <w:t xml:space="preserve"> </w:t>
      </w:r>
      <w:r>
        <w:rPr>
          <w:w w:val="95"/>
        </w:rPr>
        <w:t>any</w:t>
      </w:r>
      <w:r>
        <w:rPr>
          <w:spacing w:val="-21"/>
          <w:w w:val="95"/>
        </w:rPr>
        <w:t xml:space="preserve"> </w:t>
      </w:r>
      <w:r>
        <w:rPr>
          <w:w w:val="95"/>
        </w:rPr>
        <w:t>person</w:t>
      </w:r>
      <w:r>
        <w:rPr>
          <w:spacing w:val="-22"/>
          <w:w w:val="95"/>
        </w:rPr>
        <w:t xml:space="preserve"> </w:t>
      </w:r>
      <w:r>
        <w:rPr>
          <w:w w:val="95"/>
        </w:rPr>
        <w:t>(either</w:t>
      </w:r>
      <w:r>
        <w:rPr>
          <w:spacing w:val="-20"/>
          <w:w w:val="95"/>
        </w:rPr>
        <w:t xml:space="preserve"> </w:t>
      </w:r>
      <w:r>
        <w:rPr>
          <w:w w:val="95"/>
        </w:rPr>
        <w:t>for</w:t>
      </w:r>
      <w:r>
        <w:rPr>
          <w:spacing w:val="-21"/>
          <w:w w:val="95"/>
        </w:rPr>
        <w:t xml:space="preserve"> </w:t>
      </w:r>
      <w:r>
        <w:rPr>
          <w:w w:val="95"/>
        </w:rPr>
        <w:t>commercial</w:t>
      </w:r>
      <w:r>
        <w:rPr>
          <w:spacing w:val="-21"/>
          <w:w w:val="95"/>
        </w:rPr>
        <w:t xml:space="preserve"> </w:t>
      </w:r>
      <w:r>
        <w:rPr>
          <w:w w:val="95"/>
        </w:rPr>
        <w:t>consideration</w:t>
      </w:r>
      <w:r>
        <w:rPr>
          <w:spacing w:val="-21"/>
          <w:w w:val="95"/>
        </w:rPr>
        <w:t xml:space="preserve"> </w:t>
      </w:r>
      <w:r>
        <w:rPr>
          <w:w w:val="95"/>
        </w:rPr>
        <w:t>or not</w:t>
      </w:r>
      <w:r>
        <w:rPr>
          <w:spacing w:val="-6"/>
          <w:w w:val="95"/>
        </w:rPr>
        <w:t xml:space="preserve"> </w:t>
      </w:r>
      <w:r>
        <w:rPr>
          <w:w w:val="95"/>
        </w:rPr>
        <w:t>(including</w:t>
      </w:r>
      <w:r>
        <w:rPr>
          <w:spacing w:val="-8"/>
          <w:w w:val="95"/>
        </w:rPr>
        <w:t xml:space="preserve"> </w:t>
      </w:r>
      <w:r>
        <w:rPr>
          <w:w w:val="95"/>
        </w:rPr>
        <w:t>by</w:t>
      </w:r>
      <w:r>
        <w:rPr>
          <w:spacing w:val="-7"/>
          <w:w w:val="95"/>
        </w:rPr>
        <w:t xml:space="preserve"> </w:t>
      </w:r>
      <w:r>
        <w:rPr>
          <w:w w:val="95"/>
        </w:rPr>
        <w:t>way</w:t>
      </w:r>
      <w:r>
        <w:rPr>
          <w:spacing w:val="-8"/>
          <w:w w:val="95"/>
        </w:rPr>
        <w:t xml:space="preserve"> </w:t>
      </w:r>
      <w:r>
        <w:rPr>
          <w:w w:val="95"/>
        </w:rPr>
        <w:t>of</w:t>
      </w:r>
      <w:r>
        <w:rPr>
          <w:spacing w:val="-9"/>
          <w:w w:val="95"/>
        </w:rPr>
        <w:t xml:space="preserve"> </w:t>
      </w:r>
      <w:r>
        <w:rPr>
          <w:w w:val="95"/>
        </w:rPr>
        <w:t>transmission),</w:t>
      </w:r>
      <w:r>
        <w:rPr>
          <w:spacing w:val="-6"/>
          <w:w w:val="95"/>
        </w:rPr>
        <w:t xml:space="preserve"> </w:t>
      </w:r>
      <w:r>
        <w:rPr>
          <w:w w:val="95"/>
        </w:rPr>
        <w:t>and/or</w:t>
      </w:r>
      <w:r>
        <w:rPr>
          <w:spacing w:val="-9"/>
          <w:w w:val="95"/>
        </w:rPr>
        <w:t xml:space="preserve"> </w:t>
      </w:r>
      <w:r>
        <w:rPr>
          <w:w w:val="95"/>
        </w:rPr>
        <w:t>(c)</w:t>
      </w:r>
      <w:r>
        <w:rPr>
          <w:spacing w:val="-7"/>
          <w:w w:val="95"/>
        </w:rPr>
        <w:t xml:space="preserve"> </w:t>
      </w:r>
      <w:r>
        <w:rPr>
          <w:w w:val="95"/>
        </w:rPr>
        <w:t>except</w:t>
      </w:r>
      <w:r>
        <w:rPr>
          <w:spacing w:val="-7"/>
          <w:w w:val="95"/>
        </w:rPr>
        <w:t xml:space="preserve"> </w:t>
      </w:r>
      <w:r>
        <w:rPr>
          <w:w w:val="95"/>
        </w:rPr>
        <w:t>as</w:t>
      </w:r>
      <w:r>
        <w:rPr>
          <w:spacing w:val="-8"/>
          <w:w w:val="95"/>
        </w:rPr>
        <w:t xml:space="preserve"> </w:t>
      </w:r>
      <w:r>
        <w:rPr>
          <w:w w:val="95"/>
        </w:rPr>
        <w:t>specifically</w:t>
      </w:r>
      <w:r>
        <w:rPr>
          <w:spacing w:val="-5"/>
          <w:w w:val="95"/>
        </w:rPr>
        <w:t xml:space="preserve"> </w:t>
      </w:r>
      <w:r>
        <w:rPr>
          <w:w w:val="95"/>
        </w:rPr>
        <w:t>and</w:t>
      </w:r>
      <w:r>
        <w:rPr>
          <w:spacing w:val="-9"/>
          <w:w w:val="95"/>
        </w:rPr>
        <w:t xml:space="preserve"> </w:t>
      </w:r>
      <w:r>
        <w:rPr>
          <w:w w:val="95"/>
        </w:rPr>
        <w:t>to</w:t>
      </w:r>
      <w:r>
        <w:rPr>
          <w:spacing w:val="-8"/>
          <w:w w:val="95"/>
        </w:rPr>
        <w:t xml:space="preserve"> </w:t>
      </w:r>
      <w:r>
        <w:rPr>
          <w:w w:val="95"/>
        </w:rPr>
        <w:t>the</w:t>
      </w:r>
      <w:r>
        <w:rPr>
          <w:spacing w:val="-5"/>
          <w:w w:val="95"/>
        </w:rPr>
        <w:t xml:space="preserve"> </w:t>
      </w:r>
      <w:r>
        <w:rPr>
          <w:w w:val="95"/>
        </w:rPr>
        <w:t>extent</w:t>
      </w:r>
      <w:r>
        <w:rPr>
          <w:spacing w:val="-9"/>
          <w:w w:val="95"/>
        </w:rPr>
        <w:t xml:space="preserve"> </w:t>
      </w:r>
      <w:r>
        <w:rPr>
          <w:w w:val="95"/>
        </w:rPr>
        <w:t xml:space="preserve">permitted </w:t>
      </w:r>
      <w:r>
        <w:t>by</w:t>
      </w:r>
      <w:r>
        <w:rPr>
          <w:spacing w:val="-21"/>
        </w:rPr>
        <w:t xml:space="preserve"> </w:t>
      </w:r>
      <w:r>
        <w:t>the</w:t>
      </w:r>
      <w:r>
        <w:rPr>
          <w:spacing w:val="-21"/>
        </w:rPr>
        <w:t xml:space="preserve"> </w:t>
      </w:r>
      <w:r>
        <w:t>Bidder</w:t>
      </w:r>
      <w:r>
        <w:rPr>
          <w:spacing w:val="-20"/>
        </w:rPr>
        <w:t xml:space="preserve"> </w:t>
      </w:r>
      <w:r>
        <w:t>in</w:t>
      </w:r>
      <w:r>
        <w:rPr>
          <w:spacing w:val="-21"/>
        </w:rPr>
        <w:t xml:space="preserve"> </w:t>
      </w:r>
      <w:r>
        <w:t>the</w:t>
      </w:r>
      <w:r>
        <w:rPr>
          <w:spacing w:val="-21"/>
        </w:rPr>
        <w:t xml:space="preserve"> </w:t>
      </w:r>
      <w:r>
        <w:t>relevant</w:t>
      </w:r>
      <w:r>
        <w:rPr>
          <w:spacing w:val="-21"/>
        </w:rPr>
        <w:t xml:space="preserve"> </w:t>
      </w:r>
      <w:r>
        <w:t>Statement</w:t>
      </w:r>
      <w:r>
        <w:rPr>
          <w:spacing w:val="-21"/>
        </w:rPr>
        <w:t xml:space="preserve"> </w:t>
      </w:r>
      <w:r>
        <w:t>of</w:t>
      </w:r>
      <w:r>
        <w:rPr>
          <w:spacing w:val="-21"/>
        </w:rPr>
        <w:t xml:space="preserve"> </w:t>
      </w:r>
      <w:r>
        <w:t>Work,</w:t>
      </w:r>
      <w:r>
        <w:rPr>
          <w:spacing w:val="-21"/>
        </w:rPr>
        <w:t xml:space="preserve"> </w:t>
      </w:r>
      <w:r>
        <w:t>reverse</w:t>
      </w:r>
      <w:r>
        <w:rPr>
          <w:spacing w:val="-21"/>
        </w:rPr>
        <w:t xml:space="preserve"> </w:t>
      </w:r>
      <w:r>
        <w:t>compile</w:t>
      </w:r>
      <w:r>
        <w:rPr>
          <w:spacing w:val="-21"/>
        </w:rPr>
        <w:t xml:space="preserve"> </w:t>
      </w:r>
      <w:r>
        <w:t>or</w:t>
      </w:r>
      <w:r>
        <w:rPr>
          <w:spacing w:val="-21"/>
        </w:rPr>
        <w:t xml:space="preserve"> </w:t>
      </w:r>
      <w:r>
        <w:t>in</w:t>
      </w:r>
      <w:r>
        <w:rPr>
          <w:spacing w:val="-22"/>
        </w:rPr>
        <w:t xml:space="preserve"> </w:t>
      </w:r>
      <w:r>
        <w:t>any</w:t>
      </w:r>
      <w:r>
        <w:rPr>
          <w:spacing w:val="-21"/>
        </w:rPr>
        <w:t xml:space="preserve"> </w:t>
      </w:r>
      <w:r>
        <w:t>other</w:t>
      </w:r>
      <w:r>
        <w:rPr>
          <w:spacing w:val="-21"/>
        </w:rPr>
        <w:t xml:space="preserve"> </w:t>
      </w:r>
      <w:r>
        <w:t>way</w:t>
      </w:r>
      <w:r>
        <w:rPr>
          <w:spacing w:val="-20"/>
        </w:rPr>
        <w:t xml:space="preserve"> </w:t>
      </w:r>
      <w:r>
        <w:t>arrive</w:t>
      </w:r>
      <w:r>
        <w:rPr>
          <w:spacing w:val="-21"/>
        </w:rPr>
        <w:t xml:space="preserve"> </w:t>
      </w:r>
      <w:r>
        <w:t>at</w:t>
      </w:r>
      <w:r>
        <w:rPr>
          <w:spacing w:val="-20"/>
        </w:rPr>
        <w:t xml:space="preserve"> </w:t>
      </w:r>
      <w:r>
        <w:t>or attempt</w:t>
      </w:r>
      <w:r>
        <w:rPr>
          <w:spacing w:val="-13"/>
        </w:rPr>
        <w:t xml:space="preserve"> </w:t>
      </w:r>
      <w:r>
        <w:t>to</w:t>
      </w:r>
      <w:r>
        <w:rPr>
          <w:spacing w:val="-11"/>
        </w:rPr>
        <w:t xml:space="preserve"> </w:t>
      </w:r>
      <w:r>
        <w:t>arrive</w:t>
      </w:r>
      <w:r>
        <w:rPr>
          <w:spacing w:val="-10"/>
        </w:rPr>
        <w:t xml:space="preserve"> </w:t>
      </w:r>
      <w:r>
        <w:t>at</w:t>
      </w:r>
      <w:r>
        <w:rPr>
          <w:spacing w:val="-12"/>
        </w:rPr>
        <w:t xml:space="preserve"> </w:t>
      </w:r>
      <w:r>
        <w:t>the</w:t>
      </w:r>
      <w:r>
        <w:rPr>
          <w:spacing w:val="-10"/>
        </w:rPr>
        <w:t xml:space="preserve"> </w:t>
      </w:r>
      <w:r>
        <w:t>source</w:t>
      </w:r>
      <w:r>
        <w:rPr>
          <w:spacing w:val="-10"/>
        </w:rPr>
        <w:t xml:space="preserve"> </w:t>
      </w:r>
      <w:r>
        <w:t>code</w:t>
      </w:r>
      <w:r>
        <w:rPr>
          <w:spacing w:val="-12"/>
        </w:rPr>
        <w:t xml:space="preserve"> </w:t>
      </w:r>
      <w:r>
        <w:t>of</w:t>
      </w:r>
      <w:r>
        <w:rPr>
          <w:spacing w:val="-11"/>
        </w:rPr>
        <w:t xml:space="preserve"> </w:t>
      </w:r>
      <w:r>
        <w:t>the</w:t>
      </w:r>
      <w:r>
        <w:rPr>
          <w:spacing w:val="-9"/>
        </w:rPr>
        <w:t xml:space="preserve"> </w:t>
      </w:r>
      <w:r>
        <w:t>Bidder</w:t>
      </w:r>
      <w:r>
        <w:rPr>
          <w:spacing w:val="31"/>
        </w:rPr>
        <w:t xml:space="preserve"> </w:t>
      </w:r>
      <w:r>
        <w:t>Pre-Existing</w:t>
      </w:r>
      <w:r>
        <w:rPr>
          <w:spacing w:val="-12"/>
        </w:rPr>
        <w:t xml:space="preserve"> </w:t>
      </w:r>
      <w:r>
        <w:t>IP.</w:t>
      </w:r>
      <w:r w:rsidR="00766D67">
        <w:t xml:space="preserve"> </w:t>
      </w:r>
      <w:r>
        <w:t>Residuary</w:t>
      </w:r>
      <w:r>
        <w:rPr>
          <w:spacing w:val="-14"/>
        </w:rPr>
        <w:t xml:space="preserve"> </w:t>
      </w:r>
      <w:r>
        <w:t>Rights.</w:t>
      </w:r>
      <w:r>
        <w:rPr>
          <w:spacing w:val="27"/>
        </w:rPr>
        <w:t xml:space="preserve"> </w:t>
      </w:r>
      <w:r>
        <w:t>Each</w:t>
      </w:r>
      <w:r>
        <w:rPr>
          <w:spacing w:val="-15"/>
        </w:rPr>
        <w:t xml:space="preserve"> </w:t>
      </w:r>
      <w:r>
        <w:t>Party</w:t>
      </w:r>
      <w:r>
        <w:rPr>
          <w:spacing w:val="-13"/>
        </w:rPr>
        <w:t xml:space="preserve"> </w:t>
      </w:r>
      <w:r>
        <w:t>shall</w:t>
      </w:r>
      <w:r>
        <w:rPr>
          <w:spacing w:val="-14"/>
        </w:rPr>
        <w:t xml:space="preserve"> </w:t>
      </w:r>
      <w:r>
        <w:t>be</w:t>
      </w:r>
      <w:r>
        <w:rPr>
          <w:spacing w:val="-13"/>
        </w:rPr>
        <w:t xml:space="preserve"> </w:t>
      </w:r>
      <w:r>
        <w:t>entitled</w:t>
      </w:r>
      <w:r>
        <w:rPr>
          <w:spacing w:val="-14"/>
        </w:rPr>
        <w:t xml:space="preserve"> </w:t>
      </w:r>
      <w:r>
        <w:t>to</w:t>
      </w:r>
      <w:r>
        <w:rPr>
          <w:spacing w:val="-13"/>
        </w:rPr>
        <w:t xml:space="preserve"> </w:t>
      </w:r>
      <w:r>
        <w:t>use</w:t>
      </w:r>
      <w:r>
        <w:rPr>
          <w:spacing w:val="-13"/>
        </w:rPr>
        <w:t xml:space="preserve"> </w:t>
      </w:r>
      <w:r>
        <w:t>in</w:t>
      </w:r>
      <w:r>
        <w:rPr>
          <w:spacing w:val="-15"/>
        </w:rPr>
        <w:t xml:space="preserve"> </w:t>
      </w:r>
      <w:r>
        <w:t>the</w:t>
      </w:r>
      <w:r>
        <w:rPr>
          <w:spacing w:val="-13"/>
        </w:rPr>
        <w:t xml:space="preserve"> </w:t>
      </w:r>
      <w:r>
        <w:t>normal</w:t>
      </w:r>
      <w:r>
        <w:rPr>
          <w:spacing w:val="-14"/>
        </w:rPr>
        <w:t xml:space="preserve"> </w:t>
      </w:r>
      <w:r>
        <w:t>course</w:t>
      </w:r>
      <w:r>
        <w:rPr>
          <w:spacing w:val="-15"/>
        </w:rPr>
        <w:t xml:space="preserve"> </w:t>
      </w:r>
      <w:r>
        <w:t>of</w:t>
      </w:r>
      <w:r>
        <w:rPr>
          <w:spacing w:val="-14"/>
        </w:rPr>
        <w:t xml:space="preserve"> </w:t>
      </w:r>
      <w:r>
        <w:t>its</w:t>
      </w:r>
      <w:r>
        <w:rPr>
          <w:spacing w:val="-14"/>
        </w:rPr>
        <w:t xml:space="preserve"> </w:t>
      </w:r>
      <w:r>
        <w:t>business</w:t>
      </w:r>
      <w:r>
        <w:rPr>
          <w:spacing w:val="-14"/>
        </w:rPr>
        <w:t xml:space="preserve"> </w:t>
      </w:r>
      <w:r>
        <w:t>and</w:t>
      </w:r>
      <w:r>
        <w:rPr>
          <w:spacing w:val="-14"/>
        </w:rPr>
        <w:t xml:space="preserve"> </w:t>
      </w:r>
      <w:r>
        <w:t xml:space="preserve">in </w:t>
      </w:r>
      <w:r>
        <w:rPr>
          <w:w w:val="95"/>
        </w:rPr>
        <w:t xml:space="preserve">providing same or similar services or development of similar deliverables for its other clients, the </w:t>
      </w:r>
      <w:r>
        <w:t>general</w:t>
      </w:r>
      <w:r>
        <w:rPr>
          <w:spacing w:val="-5"/>
        </w:rPr>
        <w:t xml:space="preserve"> </w:t>
      </w:r>
      <w:r>
        <w:t>knowledge</w:t>
      </w:r>
      <w:r>
        <w:rPr>
          <w:spacing w:val="-5"/>
        </w:rPr>
        <w:t xml:space="preserve"> </w:t>
      </w:r>
      <w:r>
        <w:t>and</w:t>
      </w:r>
      <w:r>
        <w:rPr>
          <w:spacing w:val="-4"/>
        </w:rPr>
        <w:t xml:space="preserve"> </w:t>
      </w:r>
      <w:r>
        <w:t>experience</w:t>
      </w:r>
      <w:r>
        <w:rPr>
          <w:spacing w:val="-5"/>
        </w:rPr>
        <w:t xml:space="preserve"> </w:t>
      </w:r>
      <w:r>
        <w:t>gained</w:t>
      </w:r>
      <w:r>
        <w:rPr>
          <w:spacing w:val="-5"/>
        </w:rPr>
        <w:t xml:space="preserve"> </w:t>
      </w:r>
      <w:r>
        <w:t>and</w:t>
      </w:r>
      <w:r>
        <w:rPr>
          <w:spacing w:val="-4"/>
        </w:rPr>
        <w:t xml:space="preserve"> </w:t>
      </w:r>
      <w:r>
        <w:t>retained</w:t>
      </w:r>
      <w:r>
        <w:rPr>
          <w:spacing w:val="-4"/>
        </w:rPr>
        <w:t xml:space="preserve"> </w:t>
      </w:r>
      <w:r>
        <w:t>in</w:t>
      </w:r>
      <w:r>
        <w:rPr>
          <w:spacing w:val="-5"/>
        </w:rPr>
        <w:t xml:space="preserve"> </w:t>
      </w:r>
      <w:r>
        <w:t>the</w:t>
      </w:r>
      <w:r>
        <w:rPr>
          <w:spacing w:val="-4"/>
        </w:rPr>
        <w:t xml:space="preserve"> </w:t>
      </w:r>
      <w:r>
        <w:t>unaided</w:t>
      </w:r>
      <w:r>
        <w:rPr>
          <w:spacing w:val="-4"/>
        </w:rPr>
        <w:t xml:space="preserve"> </w:t>
      </w:r>
      <w:r>
        <w:t>human</w:t>
      </w:r>
      <w:r>
        <w:rPr>
          <w:spacing w:val="-5"/>
        </w:rPr>
        <w:t xml:space="preserve"> </w:t>
      </w:r>
      <w:r>
        <w:t>memory</w:t>
      </w:r>
      <w:r>
        <w:rPr>
          <w:spacing w:val="-4"/>
        </w:rPr>
        <w:t xml:space="preserve"> </w:t>
      </w:r>
      <w:r>
        <w:t>of</w:t>
      </w:r>
      <w:r>
        <w:rPr>
          <w:spacing w:val="-4"/>
        </w:rPr>
        <w:t xml:space="preserve"> </w:t>
      </w:r>
      <w:r>
        <w:t>its personnel</w:t>
      </w:r>
      <w:r>
        <w:rPr>
          <w:spacing w:val="-17"/>
        </w:rPr>
        <w:t xml:space="preserve"> </w:t>
      </w:r>
      <w:r>
        <w:t>in</w:t>
      </w:r>
      <w:r>
        <w:rPr>
          <w:spacing w:val="-17"/>
        </w:rPr>
        <w:t xml:space="preserve"> </w:t>
      </w:r>
      <w:r>
        <w:t>the</w:t>
      </w:r>
      <w:r>
        <w:rPr>
          <w:spacing w:val="-17"/>
        </w:rPr>
        <w:t xml:space="preserve"> </w:t>
      </w:r>
      <w:r>
        <w:t>performance</w:t>
      </w:r>
      <w:r>
        <w:rPr>
          <w:spacing w:val="-17"/>
        </w:rPr>
        <w:t xml:space="preserve"> </w:t>
      </w:r>
      <w:r>
        <w:t>of</w:t>
      </w:r>
      <w:r>
        <w:rPr>
          <w:spacing w:val="-17"/>
        </w:rPr>
        <w:t xml:space="preserve"> </w:t>
      </w:r>
      <w:r>
        <w:t>this</w:t>
      </w:r>
      <w:r>
        <w:rPr>
          <w:spacing w:val="-16"/>
        </w:rPr>
        <w:t xml:space="preserve"> </w:t>
      </w:r>
      <w:r>
        <w:t>Agreement</w:t>
      </w:r>
      <w:r>
        <w:rPr>
          <w:spacing w:val="-17"/>
        </w:rPr>
        <w:t xml:space="preserve"> </w:t>
      </w:r>
      <w:r>
        <w:t>and</w:t>
      </w:r>
      <w:r>
        <w:rPr>
          <w:spacing w:val="-17"/>
        </w:rPr>
        <w:t xml:space="preserve"> </w:t>
      </w:r>
      <w:r>
        <w:t>Statement</w:t>
      </w:r>
      <w:r>
        <w:rPr>
          <w:spacing w:val="-17"/>
        </w:rPr>
        <w:t xml:space="preserve"> </w:t>
      </w:r>
      <w:r>
        <w:t>of</w:t>
      </w:r>
      <w:r>
        <w:rPr>
          <w:spacing w:val="-17"/>
        </w:rPr>
        <w:t xml:space="preserve"> </w:t>
      </w:r>
      <w:r>
        <w:t>Work(s)</w:t>
      </w:r>
      <w:r>
        <w:rPr>
          <w:spacing w:val="-16"/>
        </w:rPr>
        <w:t xml:space="preserve"> </w:t>
      </w:r>
      <w:r>
        <w:t>hereunder.</w:t>
      </w:r>
      <w:r>
        <w:rPr>
          <w:spacing w:val="3"/>
        </w:rPr>
        <w:t xml:space="preserve"> </w:t>
      </w:r>
      <w:r>
        <w:t>For</w:t>
      </w:r>
      <w:r>
        <w:rPr>
          <w:spacing w:val="-17"/>
        </w:rPr>
        <w:t xml:space="preserve"> </w:t>
      </w:r>
      <w:r>
        <w:t xml:space="preserve">the </w:t>
      </w:r>
      <w:r>
        <w:rPr>
          <w:w w:val="95"/>
        </w:rPr>
        <w:t>purposes</w:t>
      </w:r>
      <w:r>
        <w:rPr>
          <w:spacing w:val="-8"/>
          <w:w w:val="95"/>
        </w:rPr>
        <w:t xml:space="preserve"> </w:t>
      </w:r>
      <w:r>
        <w:rPr>
          <w:w w:val="95"/>
        </w:rPr>
        <w:t>of</w:t>
      </w:r>
      <w:r>
        <w:rPr>
          <w:spacing w:val="-8"/>
          <w:w w:val="95"/>
        </w:rPr>
        <w:t xml:space="preserve"> </w:t>
      </w:r>
      <w:r>
        <w:rPr>
          <w:w w:val="95"/>
        </w:rPr>
        <w:t>clarity</w:t>
      </w:r>
      <w:r>
        <w:rPr>
          <w:spacing w:val="-7"/>
          <w:w w:val="95"/>
        </w:rPr>
        <w:t xml:space="preserve"> </w:t>
      </w:r>
      <w:r>
        <w:rPr>
          <w:w w:val="95"/>
        </w:rPr>
        <w:t>the</w:t>
      </w:r>
      <w:r>
        <w:rPr>
          <w:spacing w:val="-8"/>
          <w:w w:val="95"/>
        </w:rPr>
        <w:t xml:space="preserve"> </w:t>
      </w:r>
      <w:r>
        <w:rPr>
          <w:w w:val="95"/>
        </w:rPr>
        <w:t>Bidder</w:t>
      </w:r>
      <w:r>
        <w:rPr>
          <w:spacing w:val="-7"/>
          <w:w w:val="95"/>
        </w:rPr>
        <w:t xml:space="preserve"> </w:t>
      </w:r>
      <w:r>
        <w:rPr>
          <w:w w:val="95"/>
        </w:rPr>
        <w:t>shall</w:t>
      </w:r>
      <w:r>
        <w:rPr>
          <w:spacing w:val="-8"/>
          <w:w w:val="95"/>
        </w:rPr>
        <w:t xml:space="preserve"> </w:t>
      </w:r>
      <w:r>
        <w:rPr>
          <w:w w:val="95"/>
        </w:rPr>
        <w:t>be</w:t>
      </w:r>
      <w:r>
        <w:rPr>
          <w:spacing w:val="-7"/>
          <w:w w:val="95"/>
        </w:rPr>
        <w:t xml:space="preserve"> </w:t>
      </w:r>
      <w:r>
        <w:rPr>
          <w:w w:val="95"/>
        </w:rPr>
        <w:t>free</w:t>
      </w:r>
      <w:r>
        <w:rPr>
          <w:spacing w:val="-8"/>
          <w:w w:val="95"/>
        </w:rPr>
        <w:t xml:space="preserve"> </w:t>
      </w:r>
      <w:r>
        <w:rPr>
          <w:w w:val="95"/>
        </w:rPr>
        <w:t>to</w:t>
      </w:r>
      <w:r>
        <w:rPr>
          <w:spacing w:val="-6"/>
          <w:w w:val="95"/>
        </w:rPr>
        <w:t xml:space="preserve"> </w:t>
      </w:r>
      <w:r>
        <w:rPr>
          <w:w w:val="95"/>
        </w:rPr>
        <w:t>provide</w:t>
      </w:r>
      <w:r>
        <w:rPr>
          <w:spacing w:val="-7"/>
          <w:w w:val="95"/>
        </w:rPr>
        <w:t xml:space="preserve"> </w:t>
      </w:r>
      <w:r>
        <w:rPr>
          <w:w w:val="95"/>
        </w:rPr>
        <w:t>any</w:t>
      </w:r>
      <w:r>
        <w:rPr>
          <w:spacing w:val="-7"/>
          <w:w w:val="95"/>
        </w:rPr>
        <w:t xml:space="preserve"> </w:t>
      </w:r>
      <w:r>
        <w:rPr>
          <w:w w:val="95"/>
        </w:rPr>
        <w:t>services</w:t>
      </w:r>
      <w:r>
        <w:rPr>
          <w:spacing w:val="-7"/>
          <w:w w:val="95"/>
        </w:rPr>
        <w:t xml:space="preserve"> </w:t>
      </w:r>
      <w:r>
        <w:rPr>
          <w:w w:val="95"/>
        </w:rPr>
        <w:t>or</w:t>
      </w:r>
      <w:r>
        <w:rPr>
          <w:spacing w:val="-7"/>
          <w:w w:val="95"/>
        </w:rPr>
        <w:t xml:space="preserve"> </w:t>
      </w:r>
      <w:r>
        <w:rPr>
          <w:w w:val="95"/>
        </w:rPr>
        <w:t>design</w:t>
      </w:r>
      <w:r>
        <w:rPr>
          <w:spacing w:val="-9"/>
          <w:w w:val="95"/>
        </w:rPr>
        <w:t xml:space="preserve"> </w:t>
      </w:r>
      <w:r>
        <w:rPr>
          <w:w w:val="95"/>
        </w:rPr>
        <w:t>any</w:t>
      </w:r>
      <w:r>
        <w:rPr>
          <w:spacing w:val="-7"/>
          <w:w w:val="95"/>
        </w:rPr>
        <w:t xml:space="preserve"> </w:t>
      </w:r>
      <w:r>
        <w:rPr>
          <w:w w:val="95"/>
        </w:rPr>
        <w:t>deliverable(s)</w:t>
      </w:r>
      <w:r>
        <w:rPr>
          <w:spacing w:val="-7"/>
          <w:w w:val="95"/>
        </w:rPr>
        <w:t xml:space="preserve"> </w:t>
      </w:r>
      <w:r>
        <w:rPr>
          <w:w w:val="95"/>
        </w:rPr>
        <w:t>that perform</w:t>
      </w:r>
      <w:r>
        <w:rPr>
          <w:spacing w:val="-2"/>
          <w:w w:val="95"/>
        </w:rPr>
        <w:t xml:space="preserve"> </w:t>
      </w:r>
      <w:r>
        <w:rPr>
          <w:w w:val="95"/>
        </w:rPr>
        <w:t>functions</w:t>
      </w:r>
      <w:r>
        <w:rPr>
          <w:spacing w:val="-2"/>
          <w:w w:val="95"/>
        </w:rPr>
        <w:t xml:space="preserve"> </w:t>
      </w:r>
      <w:r>
        <w:rPr>
          <w:w w:val="95"/>
        </w:rPr>
        <w:t>same</w:t>
      </w:r>
      <w:r>
        <w:rPr>
          <w:spacing w:val="-3"/>
          <w:w w:val="95"/>
        </w:rPr>
        <w:t xml:space="preserve"> </w:t>
      </w:r>
      <w:r>
        <w:rPr>
          <w:w w:val="95"/>
        </w:rPr>
        <w:t>or</w:t>
      </w:r>
      <w:r>
        <w:rPr>
          <w:spacing w:val="-5"/>
          <w:w w:val="95"/>
        </w:rPr>
        <w:t xml:space="preserve"> </w:t>
      </w:r>
      <w:r>
        <w:rPr>
          <w:w w:val="95"/>
        </w:rPr>
        <w:t>similar</w:t>
      </w:r>
      <w:r>
        <w:rPr>
          <w:spacing w:val="-4"/>
          <w:w w:val="95"/>
        </w:rPr>
        <w:t xml:space="preserve"> </w:t>
      </w:r>
      <w:r>
        <w:rPr>
          <w:w w:val="95"/>
        </w:rPr>
        <w:t>to</w:t>
      </w:r>
      <w:r>
        <w:rPr>
          <w:spacing w:val="-1"/>
          <w:w w:val="95"/>
        </w:rPr>
        <w:t xml:space="preserve"> </w:t>
      </w:r>
      <w:r>
        <w:rPr>
          <w:w w:val="95"/>
        </w:rPr>
        <w:t>the</w:t>
      </w:r>
      <w:r>
        <w:rPr>
          <w:spacing w:val="-4"/>
          <w:w w:val="95"/>
        </w:rPr>
        <w:t xml:space="preserve"> </w:t>
      </w:r>
      <w:r>
        <w:rPr>
          <w:w w:val="95"/>
        </w:rPr>
        <w:t>deliverables</w:t>
      </w:r>
      <w:r>
        <w:rPr>
          <w:spacing w:val="-4"/>
          <w:w w:val="95"/>
        </w:rPr>
        <w:t xml:space="preserve"> </w:t>
      </w:r>
      <w:r>
        <w:rPr>
          <w:w w:val="95"/>
        </w:rPr>
        <w:t>being</w:t>
      </w:r>
      <w:r>
        <w:rPr>
          <w:spacing w:val="-3"/>
          <w:w w:val="95"/>
        </w:rPr>
        <w:t xml:space="preserve"> </w:t>
      </w:r>
      <w:r>
        <w:rPr>
          <w:w w:val="95"/>
        </w:rPr>
        <w:t>provided</w:t>
      </w:r>
      <w:r>
        <w:rPr>
          <w:spacing w:val="-2"/>
          <w:w w:val="95"/>
        </w:rPr>
        <w:t xml:space="preserve"> </w:t>
      </w:r>
      <w:r>
        <w:rPr>
          <w:w w:val="95"/>
        </w:rPr>
        <w:t>hereunder</w:t>
      </w:r>
      <w:r>
        <w:rPr>
          <w:spacing w:val="-4"/>
          <w:w w:val="95"/>
        </w:rPr>
        <w:t xml:space="preserve"> </w:t>
      </w:r>
      <w:r>
        <w:rPr>
          <w:w w:val="95"/>
        </w:rPr>
        <w:t>for</w:t>
      </w:r>
      <w:r>
        <w:rPr>
          <w:spacing w:val="-5"/>
          <w:w w:val="95"/>
        </w:rPr>
        <w:t xml:space="preserve"> </w:t>
      </w:r>
      <w:r>
        <w:rPr>
          <w:w w:val="95"/>
        </w:rPr>
        <w:t>the</w:t>
      </w:r>
      <w:r>
        <w:rPr>
          <w:spacing w:val="-2"/>
          <w:w w:val="95"/>
        </w:rPr>
        <w:t xml:space="preserve"> </w:t>
      </w:r>
      <w:r>
        <w:rPr>
          <w:w w:val="95"/>
        </w:rPr>
        <w:t>Client,</w:t>
      </w:r>
      <w:r>
        <w:rPr>
          <w:spacing w:val="-2"/>
          <w:w w:val="95"/>
        </w:rPr>
        <w:t xml:space="preserve"> </w:t>
      </w:r>
      <w:r>
        <w:rPr>
          <w:w w:val="95"/>
        </w:rPr>
        <w:t>for any</w:t>
      </w:r>
      <w:r>
        <w:rPr>
          <w:spacing w:val="-9"/>
          <w:w w:val="95"/>
        </w:rPr>
        <w:t xml:space="preserve"> </w:t>
      </w:r>
      <w:r>
        <w:rPr>
          <w:w w:val="95"/>
        </w:rPr>
        <w:t>other</w:t>
      </w:r>
      <w:r>
        <w:rPr>
          <w:spacing w:val="-12"/>
          <w:w w:val="95"/>
        </w:rPr>
        <w:t xml:space="preserve"> </w:t>
      </w:r>
      <w:r>
        <w:rPr>
          <w:w w:val="95"/>
        </w:rPr>
        <w:t>customer</w:t>
      </w:r>
      <w:r>
        <w:rPr>
          <w:spacing w:val="-11"/>
          <w:w w:val="95"/>
        </w:rPr>
        <w:t xml:space="preserve"> </w:t>
      </w:r>
      <w:r>
        <w:rPr>
          <w:w w:val="95"/>
        </w:rPr>
        <w:t>of</w:t>
      </w:r>
      <w:r>
        <w:rPr>
          <w:spacing w:val="-11"/>
          <w:w w:val="95"/>
        </w:rPr>
        <w:t xml:space="preserve"> </w:t>
      </w:r>
      <w:r>
        <w:rPr>
          <w:w w:val="95"/>
        </w:rPr>
        <w:t>the</w:t>
      </w:r>
      <w:r>
        <w:rPr>
          <w:spacing w:val="-11"/>
          <w:w w:val="95"/>
        </w:rPr>
        <w:t xml:space="preserve"> </w:t>
      </w:r>
      <w:r>
        <w:rPr>
          <w:w w:val="95"/>
        </w:rPr>
        <w:t>Bidder</w:t>
      </w:r>
      <w:r>
        <w:rPr>
          <w:spacing w:val="-10"/>
          <w:w w:val="95"/>
        </w:rPr>
        <w:t xml:space="preserve"> </w:t>
      </w:r>
      <w:r>
        <w:rPr>
          <w:w w:val="95"/>
        </w:rPr>
        <w:t>(including</w:t>
      </w:r>
      <w:r>
        <w:rPr>
          <w:spacing w:val="-10"/>
          <w:w w:val="95"/>
        </w:rPr>
        <w:t xml:space="preserve"> </w:t>
      </w:r>
      <w:r>
        <w:rPr>
          <w:w w:val="95"/>
        </w:rPr>
        <w:t>without</w:t>
      </w:r>
      <w:r>
        <w:rPr>
          <w:spacing w:val="-9"/>
          <w:w w:val="95"/>
        </w:rPr>
        <w:t xml:space="preserve"> </w:t>
      </w:r>
      <w:r>
        <w:rPr>
          <w:w w:val="95"/>
        </w:rPr>
        <w:t>limitation</w:t>
      </w:r>
      <w:r>
        <w:rPr>
          <w:spacing w:val="-10"/>
          <w:w w:val="95"/>
        </w:rPr>
        <w:t xml:space="preserve"> </w:t>
      </w:r>
      <w:r>
        <w:rPr>
          <w:w w:val="95"/>
        </w:rPr>
        <w:t>any</w:t>
      </w:r>
      <w:r>
        <w:rPr>
          <w:spacing w:val="-9"/>
          <w:w w:val="95"/>
        </w:rPr>
        <w:t xml:space="preserve"> </w:t>
      </w:r>
      <w:r>
        <w:rPr>
          <w:w w:val="95"/>
        </w:rPr>
        <w:t>affiliate,</w:t>
      </w:r>
      <w:r>
        <w:rPr>
          <w:spacing w:val="-11"/>
          <w:w w:val="95"/>
        </w:rPr>
        <w:t xml:space="preserve"> </w:t>
      </w:r>
      <w:r>
        <w:rPr>
          <w:w w:val="95"/>
        </w:rPr>
        <w:t>competitor</w:t>
      </w:r>
      <w:r>
        <w:rPr>
          <w:spacing w:val="-13"/>
          <w:w w:val="95"/>
        </w:rPr>
        <w:t xml:space="preserve"> </w:t>
      </w:r>
      <w:r>
        <w:rPr>
          <w:w w:val="95"/>
        </w:rPr>
        <w:t>or</w:t>
      </w:r>
      <w:r>
        <w:rPr>
          <w:spacing w:val="-10"/>
          <w:w w:val="95"/>
        </w:rPr>
        <w:t xml:space="preserve"> </w:t>
      </w:r>
      <w:r>
        <w:rPr>
          <w:w w:val="95"/>
        </w:rPr>
        <w:t xml:space="preserve">potential </w:t>
      </w:r>
      <w:r>
        <w:t xml:space="preserve">competitor of the Bank. Nothing contained in this Clause shall relieve either party of its </w:t>
      </w:r>
      <w:r>
        <w:rPr>
          <w:w w:val="95"/>
        </w:rPr>
        <w:lastRenderedPageBreak/>
        <w:t>confidentiality</w:t>
      </w:r>
      <w:r>
        <w:rPr>
          <w:spacing w:val="-25"/>
          <w:w w:val="95"/>
        </w:rPr>
        <w:t xml:space="preserve"> </w:t>
      </w:r>
      <w:r>
        <w:rPr>
          <w:w w:val="95"/>
        </w:rPr>
        <w:t>obligations</w:t>
      </w:r>
      <w:r>
        <w:rPr>
          <w:spacing w:val="-25"/>
          <w:w w:val="95"/>
        </w:rPr>
        <w:t xml:space="preserve"> </w:t>
      </w:r>
      <w:r>
        <w:rPr>
          <w:w w:val="95"/>
        </w:rPr>
        <w:t>with</w:t>
      </w:r>
      <w:r>
        <w:rPr>
          <w:spacing w:val="-25"/>
          <w:w w:val="95"/>
        </w:rPr>
        <w:t xml:space="preserve"> </w:t>
      </w:r>
      <w:r>
        <w:rPr>
          <w:w w:val="95"/>
        </w:rPr>
        <w:t>respect</w:t>
      </w:r>
      <w:r>
        <w:rPr>
          <w:spacing w:val="-24"/>
          <w:w w:val="95"/>
        </w:rPr>
        <w:t xml:space="preserve"> </w:t>
      </w:r>
      <w:r>
        <w:rPr>
          <w:w w:val="95"/>
        </w:rPr>
        <w:t>to</w:t>
      </w:r>
      <w:r>
        <w:rPr>
          <w:spacing w:val="-24"/>
          <w:w w:val="95"/>
        </w:rPr>
        <w:t xml:space="preserve"> </w:t>
      </w:r>
      <w:r>
        <w:rPr>
          <w:w w:val="95"/>
        </w:rPr>
        <w:t>the</w:t>
      </w:r>
      <w:r>
        <w:rPr>
          <w:spacing w:val="-24"/>
          <w:w w:val="95"/>
        </w:rPr>
        <w:t xml:space="preserve"> </w:t>
      </w:r>
      <w:r>
        <w:rPr>
          <w:w w:val="95"/>
        </w:rPr>
        <w:t>proprietary</w:t>
      </w:r>
      <w:r>
        <w:rPr>
          <w:spacing w:val="-24"/>
          <w:w w:val="95"/>
        </w:rPr>
        <w:t xml:space="preserve"> </w:t>
      </w:r>
      <w:r>
        <w:rPr>
          <w:w w:val="95"/>
        </w:rPr>
        <w:t>and</w:t>
      </w:r>
      <w:r>
        <w:rPr>
          <w:spacing w:val="-26"/>
          <w:w w:val="95"/>
        </w:rPr>
        <w:t xml:space="preserve"> </w:t>
      </w:r>
      <w:r>
        <w:rPr>
          <w:w w:val="95"/>
        </w:rPr>
        <w:t>confidential</w:t>
      </w:r>
      <w:r>
        <w:rPr>
          <w:spacing w:val="-25"/>
          <w:w w:val="95"/>
        </w:rPr>
        <w:t xml:space="preserve"> </w:t>
      </w:r>
      <w:r>
        <w:rPr>
          <w:w w:val="95"/>
        </w:rPr>
        <w:t>information</w:t>
      </w:r>
      <w:r>
        <w:rPr>
          <w:spacing w:val="-25"/>
          <w:w w:val="95"/>
        </w:rPr>
        <w:t xml:space="preserve"> </w:t>
      </w:r>
      <w:r>
        <w:rPr>
          <w:w w:val="95"/>
        </w:rPr>
        <w:t>or</w:t>
      </w:r>
      <w:r>
        <w:rPr>
          <w:spacing w:val="-25"/>
          <w:w w:val="95"/>
        </w:rPr>
        <w:t xml:space="preserve"> </w:t>
      </w:r>
      <w:r>
        <w:rPr>
          <w:w w:val="95"/>
        </w:rPr>
        <w:t>material</w:t>
      </w:r>
      <w:r>
        <w:rPr>
          <w:spacing w:val="-27"/>
          <w:w w:val="95"/>
        </w:rPr>
        <w:t xml:space="preserve"> </w:t>
      </w:r>
      <w:r>
        <w:rPr>
          <w:w w:val="95"/>
        </w:rPr>
        <w:t xml:space="preserve">of </w:t>
      </w:r>
      <w:r>
        <w:t>the other</w:t>
      </w:r>
      <w:r>
        <w:rPr>
          <w:spacing w:val="-10"/>
        </w:rPr>
        <w:t xml:space="preserve"> </w:t>
      </w:r>
      <w:r>
        <w:t>party</w:t>
      </w:r>
      <w:r w:rsidR="00052D36">
        <w:t>.</w:t>
      </w:r>
    </w:p>
    <w:p w14:paraId="4568F493" w14:textId="77777777" w:rsidR="00052D36" w:rsidRDefault="00052D36" w:rsidP="00087691">
      <w:pPr>
        <w:pStyle w:val="BodyText"/>
        <w:spacing w:before="106" w:line="232" w:lineRule="auto"/>
        <w:ind w:right="-14"/>
      </w:pPr>
    </w:p>
    <w:p w14:paraId="4C5644A5" w14:textId="7DDCD48B" w:rsidR="00BD3795" w:rsidRDefault="00BD3795" w:rsidP="000522D2">
      <w:pPr>
        <w:pStyle w:val="Heading3"/>
        <w:numPr>
          <w:ilvl w:val="2"/>
          <w:numId w:val="53"/>
        </w:numPr>
        <w:tabs>
          <w:tab w:val="left" w:pos="1721"/>
        </w:tabs>
        <w:spacing w:before="144"/>
        <w:ind w:right="-14" w:hanging="361"/>
        <w:rPr>
          <w:color w:val="2E5395"/>
          <w:spacing w:val="-3"/>
        </w:rPr>
      </w:pPr>
      <w:bookmarkStart w:id="359" w:name="_Toc126421678"/>
      <w:r>
        <w:rPr>
          <w:color w:val="2E5395"/>
          <w:spacing w:val="-3"/>
        </w:rPr>
        <w:t>Insurance</w:t>
      </w:r>
      <w:bookmarkEnd w:id="359"/>
      <w:r>
        <w:rPr>
          <w:color w:val="2E5395"/>
          <w:spacing w:val="-3"/>
        </w:rPr>
        <w:t xml:space="preserve"> </w:t>
      </w:r>
    </w:p>
    <w:p w14:paraId="4EAADB77" w14:textId="77777777" w:rsidR="00BD3795" w:rsidRDefault="00BD3795" w:rsidP="00087691">
      <w:pPr>
        <w:pStyle w:val="ListParagraph"/>
        <w:ind w:right="-14" w:firstLine="0"/>
      </w:pPr>
    </w:p>
    <w:p w14:paraId="16BA45A7" w14:textId="7107A59B" w:rsidR="00BD3795" w:rsidRPr="004D0F96" w:rsidRDefault="00BD3795" w:rsidP="00BF5783">
      <w:pPr>
        <w:pStyle w:val="ListParagraph"/>
        <w:ind w:left="993" w:right="-14" w:firstLine="0"/>
      </w:pPr>
      <w:r w:rsidRPr="00BF5783">
        <w:rPr>
          <w:w w:val="95"/>
        </w:rPr>
        <w:t>The Bidder shall provide, in the joint names of the Employer and the Bidder, insurance cover from the</w:t>
      </w:r>
      <w:r w:rsidR="00BF5783">
        <w:rPr>
          <w:w w:val="95"/>
        </w:rPr>
        <w:t xml:space="preserve"> </w:t>
      </w:r>
      <w:r w:rsidRPr="00BF5783">
        <w:rPr>
          <w:w w:val="95"/>
        </w:rPr>
        <w:t xml:space="preserve">Start Date to the end of the Defects Liability Period, in the amounts and </w:t>
      </w:r>
      <w:r w:rsidR="00BF5783">
        <w:rPr>
          <w:w w:val="95"/>
        </w:rPr>
        <w:t xml:space="preserve"> </w:t>
      </w:r>
      <w:r w:rsidRPr="00BF5783">
        <w:rPr>
          <w:w w:val="95"/>
        </w:rPr>
        <w:t>deductibles as stated in the</w:t>
      </w:r>
      <w:r w:rsidR="00BF5783">
        <w:rPr>
          <w:w w:val="95"/>
        </w:rPr>
        <w:t xml:space="preserve"> </w:t>
      </w:r>
      <w:r w:rsidRPr="00BF5783">
        <w:rPr>
          <w:w w:val="95"/>
        </w:rPr>
        <w:t>Contract for the following event</w:t>
      </w:r>
      <w:r w:rsidR="004D0F96" w:rsidRPr="00BF5783">
        <w:rPr>
          <w:w w:val="95"/>
        </w:rPr>
        <w:t>s which are due to the Bidder‘s</w:t>
      </w:r>
      <w:r w:rsidR="00BF5783">
        <w:rPr>
          <w:w w:val="95"/>
        </w:rPr>
        <w:t xml:space="preserve"> </w:t>
      </w:r>
      <w:r w:rsidRPr="00BF5783">
        <w:rPr>
          <w:w w:val="95"/>
        </w:rPr>
        <w:t>risks:</w:t>
      </w:r>
      <w:r w:rsidRPr="004D0F96">
        <w:t xml:space="preserve"> </w:t>
      </w:r>
    </w:p>
    <w:p w14:paraId="4A8D34E1" w14:textId="77777777" w:rsidR="00BD3795" w:rsidRPr="00BD3795" w:rsidRDefault="00BD3795" w:rsidP="00BF5783">
      <w:pPr>
        <w:pStyle w:val="ListParagraph"/>
        <w:ind w:left="993" w:right="-14" w:firstLine="0"/>
        <w:rPr>
          <w:w w:val="95"/>
        </w:rPr>
      </w:pPr>
    </w:p>
    <w:p w14:paraId="030ED26A" w14:textId="1A865908" w:rsidR="00BD3795" w:rsidRPr="00BD3795" w:rsidRDefault="00BD3795" w:rsidP="000522D2">
      <w:pPr>
        <w:pStyle w:val="ListParagraph"/>
        <w:numPr>
          <w:ilvl w:val="0"/>
          <w:numId w:val="79"/>
        </w:numPr>
        <w:ind w:right="-14"/>
        <w:rPr>
          <w:w w:val="95"/>
        </w:rPr>
      </w:pPr>
      <w:r w:rsidRPr="00BD3795">
        <w:rPr>
          <w:w w:val="95"/>
        </w:rPr>
        <w:t xml:space="preserve">loss of or damage to the Works, Plant, and Materials; </w:t>
      </w:r>
    </w:p>
    <w:p w14:paraId="6AAAEF91" w14:textId="009E7C57" w:rsidR="00BD3795" w:rsidRPr="00BD3795" w:rsidRDefault="00BD3795" w:rsidP="000522D2">
      <w:pPr>
        <w:pStyle w:val="ListParagraph"/>
        <w:numPr>
          <w:ilvl w:val="0"/>
          <w:numId w:val="79"/>
        </w:numPr>
        <w:ind w:right="-14"/>
        <w:rPr>
          <w:w w:val="95"/>
        </w:rPr>
      </w:pPr>
      <w:r w:rsidRPr="00BD3795">
        <w:rPr>
          <w:w w:val="95"/>
        </w:rPr>
        <w:t xml:space="preserve">loss of or damage to Equipment; </w:t>
      </w:r>
    </w:p>
    <w:p w14:paraId="3AB57D52" w14:textId="5B14C269" w:rsidR="00BD3795" w:rsidRPr="00BD3795" w:rsidRDefault="00BD3795" w:rsidP="000522D2">
      <w:pPr>
        <w:pStyle w:val="ListParagraph"/>
        <w:numPr>
          <w:ilvl w:val="0"/>
          <w:numId w:val="79"/>
        </w:numPr>
        <w:ind w:right="-14"/>
        <w:rPr>
          <w:w w:val="95"/>
        </w:rPr>
      </w:pPr>
      <w:r w:rsidRPr="00BD3795">
        <w:rPr>
          <w:w w:val="95"/>
        </w:rPr>
        <w:t xml:space="preserve">loss of or damage to property (except the Works, Plant, Materials, and Equipment) in connection with the Contract; and </w:t>
      </w:r>
    </w:p>
    <w:p w14:paraId="5F9595FE" w14:textId="467327D0" w:rsidR="00BD3795" w:rsidRPr="00BD3795" w:rsidRDefault="00BD3795" w:rsidP="000522D2">
      <w:pPr>
        <w:pStyle w:val="ListParagraph"/>
        <w:numPr>
          <w:ilvl w:val="0"/>
          <w:numId w:val="79"/>
        </w:numPr>
        <w:ind w:right="-14"/>
        <w:rPr>
          <w:w w:val="95"/>
        </w:rPr>
      </w:pPr>
      <w:proofErr w:type="gramStart"/>
      <w:r w:rsidRPr="00BD3795">
        <w:rPr>
          <w:w w:val="95"/>
        </w:rPr>
        <w:t>personal</w:t>
      </w:r>
      <w:proofErr w:type="gramEnd"/>
      <w:r w:rsidRPr="00BD3795">
        <w:rPr>
          <w:w w:val="95"/>
        </w:rPr>
        <w:t xml:space="preserve"> injury or death. </w:t>
      </w:r>
    </w:p>
    <w:p w14:paraId="0D2E76B8" w14:textId="77777777" w:rsidR="00BD3795" w:rsidRDefault="00BD3795" w:rsidP="00BF5783">
      <w:pPr>
        <w:pStyle w:val="ListParagraph"/>
        <w:ind w:left="993" w:right="-14" w:firstLine="0"/>
        <w:rPr>
          <w:w w:val="95"/>
        </w:rPr>
      </w:pPr>
    </w:p>
    <w:p w14:paraId="08A81E00" w14:textId="3104445A" w:rsidR="00BD3795" w:rsidRPr="00BF5783" w:rsidRDefault="00BD3795" w:rsidP="00BF5783">
      <w:pPr>
        <w:pStyle w:val="ListParagraph"/>
        <w:ind w:left="993" w:right="-14" w:firstLine="0"/>
      </w:pPr>
      <w:r w:rsidRPr="00BF5783">
        <w:t>Policies and certificates for insurance shall be</w:t>
      </w:r>
      <w:r w:rsidR="00B93EED" w:rsidRPr="00BF5783">
        <w:t xml:space="preserve"> delivered by the Bidder to Bank’s </w:t>
      </w:r>
      <w:r w:rsidRPr="00BF5783">
        <w:t>Project Manager</w:t>
      </w:r>
      <w:r w:rsidR="00BF5783">
        <w:t xml:space="preserve"> </w:t>
      </w:r>
      <w:r w:rsidRPr="00BF5783">
        <w:t>for the approval before the Start Date. All such insurance shall provide for compensation to be</w:t>
      </w:r>
      <w:r w:rsidR="00BF5783">
        <w:t xml:space="preserve"> </w:t>
      </w:r>
      <w:r w:rsidRPr="00BF5783">
        <w:t xml:space="preserve">payable in the types and proportions of currencies required to rectify the loss or damage incurred. </w:t>
      </w:r>
    </w:p>
    <w:p w14:paraId="263272E2" w14:textId="77777777" w:rsidR="00BD3795" w:rsidRPr="00BF5783" w:rsidRDefault="00BD3795" w:rsidP="00BF5783">
      <w:pPr>
        <w:pStyle w:val="ListParagraph"/>
        <w:ind w:left="993" w:right="-14" w:firstLine="0"/>
      </w:pPr>
    </w:p>
    <w:p w14:paraId="3493889E" w14:textId="44200562" w:rsidR="00BD3795" w:rsidRPr="00BD3795" w:rsidRDefault="00BD3795" w:rsidP="00BF5783">
      <w:pPr>
        <w:pStyle w:val="ListParagraph"/>
        <w:ind w:left="993" w:right="-14" w:firstLine="0"/>
        <w:rPr>
          <w:w w:val="95"/>
        </w:rPr>
      </w:pPr>
      <w:r w:rsidRPr="00BD3795">
        <w:rPr>
          <w:w w:val="95"/>
        </w:rPr>
        <w:t>If the Bidder does not provide any of the policies and certifica</w:t>
      </w:r>
      <w:r w:rsidR="009C0894">
        <w:rPr>
          <w:w w:val="95"/>
        </w:rPr>
        <w:t>tes required, the Employer may a</w:t>
      </w:r>
      <w:r w:rsidRPr="00BD3795">
        <w:rPr>
          <w:w w:val="95"/>
        </w:rPr>
        <w:t xml:space="preserve">ffect the insurance which the Bidder should have provided and recover the premiums the Employer has paid from payments otherwise due to the Bidder or, if no payment is due, the payment of the premiums shall be a debt due. </w:t>
      </w:r>
    </w:p>
    <w:p w14:paraId="786E0517" w14:textId="77777777" w:rsidR="00BD3795" w:rsidRDefault="00BD3795" w:rsidP="00BF5783">
      <w:pPr>
        <w:pStyle w:val="ListParagraph"/>
        <w:ind w:left="993" w:right="-14" w:firstLine="0"/>
        <w:rPr>
          <w:w w:val="95"/>
        </w:rPr>
      </w:pPr>
    </w:p>
    <w:p w14:paraId="1AECEC18" w14:textId="7FD35D3A" w:rsidR="00BD3795" w:rsidRPr="00BD3795" w:rsidRDefault="00BD3795" w:rsidP="00BF5783">
      <w:pPr>
        <w:pStyle w:val="ListParagraph"/>
        <w:ind w:left="993" w:right="-14" w:firstLine="0"/>
        <w:rPr>
          <w:w w:val="95"/>
        </w:rPr>
      </w:pPr>
      <w:r w:rsidRPr="00BD3795">
        <w:rPr>
          <w:w w:val="95"/>
        </w:rPr>
        <w:t>Alterations to the terms of an insurance shall not be m</w:t>
      </w:r>
      <w:r w:rsidR="00B93EED">
        <w:rPr>
          <w:w w:val="95"/>
        </w:rPr>
        <w:t xml:space="preserve">ade without the approval of Bank’s </w:t>
      </w:r>
      <w:r w:rsidRPr="00BD3795">
        <w:rPr>
          <w:w w:val="95"/>
        </w:rPr>
        <w:t>Project</w:t>
      </w:r>
      <w:r w:rsidR="00BF5783">
        <w:rPr>
          <w:w w:val="95"/>
        </w:rPr>
        <w:t xml:space="preserve"> </w:t>
      </w:r>
      <w:r w:rsidRPr="00BD3795">
        <w:rPr>
          <w:w w:val="95"/>
        </w:rPr>
        <w:t xml:space="preserve">Manager. </w:t>
      </w:r>
    </w:p>
    <w:p w14:paraId="2FC63E04" w14:textId="77777777" w:rsidR="00BD3795" w:rsidRDefault="00BD3795" w:rsidP="00BF5783">
      <w:pPr>
        <w:pStyle w:val="ListParagraph"/>
        <w:ind w:left="993" w:right="-14" w:firstLine="0"/>
        <w:rPr>
          <w:w w:val="95"/>
        </w:rPr>
      </w:pPr>
    </w:p>
    <w:p w14:paraId="0E2A0E44" w14:textId="77777777" w:rsidR="00BD3795" w:rsidRDefault="00BD3795" w:rsidP="00BF5783">
      <w:pPr>
        <w:pStyle w:val="ListParagraph"/>
        <w:ind w:left="993" w:right="-14" w:firstLine="0"/>
        <w:rPr>
          <w:w w:val="95"/>
        </w:rPr>
      </w:pPr>
      <w:r w:rsidRPr="00BD3795">
        <w:rPr>
          <w:w w:val="95"/>
        </w:rPr>
        <w:t>Both parties shall comply with any conditions of the insurance policies.</w:t>
      </w:r>
    </w:p>
    <w:p w14:paraId="487E3B95" w14:textId="77777777" w:rsidR="004D0F96" w:rsidRDefault="004D0F96" w:rsidP="00D52443">
      <w:pPr>
        <w:pStyle w:val="NoSpacing"/>
        <w:rPr>
          <w:w w:val="95"/>
        </w:rPr>
      </w:pPr>
    </w:p>
    <w:p w14:paraId="3BECADD3" w14:textId="77777777" w:rsidR="001A581C" w:rsidRDefault="005A14EC" w:rsidP="000522D2">
      <w:pPr>
        <w:pStyle w:val="Heading3"/>
        <w:numPr>
          <w:ilvl w:val="2"/>
          <w:numId w:val="53"/>
        </w:numPr>
        <w:tabs>
          <w:tab w:val="left" w:pos="1721"/>
        </w:tabs>
        <w:spacing w:before="144"/>
        <w:ind w:right="-14" w:hanging="361"/>
        <w:rPr>
          <w:color w:val="2E5395"/>
          <w:spacing w:val="-3"/>
        </w:rPr>
      </w:pPr>
      <w:bookmarkStart w:id="360" w:name="_Toc126421679"/>
      <w:r>
        <w:rPr>
          <w:color w:val="2E5395"/>
          <w:spacing w:val="-3"/>
        </w:rPr>
        <w:t>Termination</w:t>
      </w:r>
      <w:bookmarkEnd w:id="360"/>
    </w:p>
    <w:p w14:paraId="01D54342" w14:textId="77777777" w:rsidR="001A581C" w:rsidRDefault="005A14EC" w:rsidP="00087691">
      <w:pPr>
        <w:pStyle w:val="Heading7"/>
        <w:spacing w:before="161"/>
        <w:ind w:right="-14"/>
        <w:jc w:val="both"/>
      </w:pPr>
      <w:r>
        <w:t>Termination for Default</w:t>
      </w:r>
    </w:p>
    <w:p w14:paraId="6D81F904" w14:textId="77777777" w:rsidR="001A581C" w:rsidRDefault="005A14EC" w:rsidP="00087691">
      <w:pPr>
        <w:pStyle w:val="BodyText"/>
        <w:spacing w:before="121" w:line="232" w:lineRule="auto"/>
        <w:ind w:right="-14"/>
      </w:pPr>
      <w:r>
        <w:rPr>
          <w:w w:val="95"/>
        </w:rPr>
        <w:t>The</w:t>
      </w:r>
      <w:r>
        <w:rPr>
          <w:spacing w:val="-6"/>
          <w:w w:val="95"/>
        </w:rPr>
        <w:t xml:space="preserve"> </w:t>
      </w:r>
      <w:r>
        <w:rPr>
          <w:w w:val="95"/>
        </w:rPr>
        <w:t>Bank,</w:t>
      </w:r>
      <w:r>
        <w:rPr>
          <w:spacing w:val="-8"/>
          <w:w w:val="95"/>
        </w:rPr>
        <w:t xml:space="preserve"> </w:t>
      </w:r>
      <w:r>
        <w:rPr>
          <w:w w:val="95"/>
        </w:rPr>
        <w:t>without</w:t>
      </w:r>
      <w:r>
        <w:rPr>
          <w:spacing w:val="-6"/>
          <w:w w:val="95"/>
        </w:rPr>
        <w:t xml:space="preserve"> </w:t>
      </w:r>
      <w:r>
        <w:rPr>
          <w:w w:val="95"/>
        </w:rPr>
        <w:t>prejudice</w:t>
      </w:r>
      <w:r>
        <w:rPr>
          <w:spacing w:val="-6"/>
          <w:w w:val="95"/>
        </w:rPr>
        <w:t xml:space="preserve"> </w:t>
      </w:r>
      <w:r>
        <w:rPr>
          <w:w w:val="95"/>
        </w:rPr>
        <w:t>to</w:t>
      </w:r>
      <w:r>
        <w:rPr>
          <w:spacing w:val="-5"/>
          <w:w w:val="95"/>
        </w:rPr>
        <w:t xml:space="preserve"> </w:t>
      </w:r>
      <w:r>
        <w:rPr>
          <w:w w:val="95"/>
        </w:rPr>
        <w:t>any</w:t>
      </w:r>
      <w:r>
        <w:rPr>
          <w:spacing w:val="-8"/>
          <w:w w:val="95"/>
        </w:rPr>
        <w:t xml:space="preserve"> </w:t>
      </w:r>
      <w:r>
        <w:rPr>
          <w:w w:val="95"/>
        </w:rPr>
        <w:t>other</w:t>
      </w:r>
      <w:r>
        <w:rPr>
          <w:spacing w:val="-6"/>
          <w:w w:val="95"/>
        </w:rPr>
        <w:t xml:space="preserve"> </w:t>
      </w:r>
      <w:r>
        <w:rPr>
          <w:w w:val="95"/>
        </w:rPr>
        <w:t>remedy</w:t>
      </w:r>
      <w:r>
        <w:rPr>
          <w:spacing w:val="-6"/>
          <w:w w:val="95"/>
        </w:rPr>
        <w:t xml:space="preserve"> </w:t>
      </w:r>
      <w:r>
        <w:rPr>
          <w:w w:val="95"/>
        </w:rPr>
        <w:t>for</w:t>
      </w:r>
      <w:r>
        <w:rPr>
          <w:spacing w:val="-8"/>
          <w:w w:val="95"/>
        </w:rPr>
        <w:t xml:space="preserve"> </w:t>
      </w:r>
      <w:r>
        <w:rPr>
          <w:w w:val="95"/>
        </w:rPr>
        <w:t>breach</w:t>
      </w:r>
      <w:r>
        <w:rPr>
          <w:spacing w:val="-7"/>
          <w:w w:val="95"/>
        </w:rPr>
        <w:t xml:space="preserve"> </w:t>
      </w:r>
      <w:r>
        <w:rPr>
          <w:w w:val="95"/>
        </w:rPr>
        <w:t>of</w:t>
      </w:r>
      <w:r>
        <w:rPr>
          <w:spacing w:val="-8"/>
          <w:w w:val="95"/>
        </w:rPr>
        <w:t xml:space="preserve"> </w:t>
      </w:r>
      <w:r>
        <w:rPr>
          <w:w w:val="95"/>
        </w:rPr>
        <w:t>contract,</w:t>
      </w:r>
      <w:r>
        <w:rPr>
          <w:spacing w:val="-7"/>
          <w:w w:val="95"/>
        </w:rPr>
        <w:t xml:space="preserve"> </w:t>
      </w:r>
      <w:r>
        <w:rPr>
          <w:w w:val="95"/>
        </w:rPr>
        <w:t>by</w:t>
      </w:r>
      <w:r>
        <w:rPr>
          <w:spacing w:val="-8"/>
          <w:w w:val="95"/>
        </w:rPr>
        <w:t xml:space="preserve"> </w:t>
      </w:r>
      <w:r>
        <w:rPr>
          <w:w w:val="95"/>
        </w:rPr>
        <w:t>30</w:t>
      </w:r>
      <w:r>
        <w:rPr>
          <w:spacing w:val="-7"/>
          <w:w w:val="95"/>
        </w:rPr>
        <w:t xml:space="preserve"> </w:t>
      </w:r>
      <w:r>
        <w:rPr>
          <w:w w:val="95"/>
        </w:rPr>
        <w:t>(Thirty)</w:t>
      </w:r>
      <w:r>
        <w:rPr>
          <w:spacing w:val="-6"/>
          <w:w w:val="95"/>
        </w:rPr>
        <w:t xml:space="preserve"> </w:t>
      </w:r>
      <w:r>
        <w:rPr>
          <w:w w:val="95"/>
        </w:rPr>
        <w:t>days</w:t>
      </w:r>
      <w:r>
        <w:rPr>
          <w:spacing w:val="-8"/>
          <w:w w:val="95"/>
        </w:rPr>
        <w:t xml:space="preserve"> </w:t>
      </w:r>
      <w:r>
        <w:rPr>
          <w:w w:val="95"/>
        </w:rPr>
        <w:t xml:space="preserve">written </w:t>
      </w:r>
      <w:r>
        <w:t>notice</w:t>
      </w:r>
      <w:r>
        <w:rPr>
          <w:spacing w:val="-30"/>
        </w:rPr>
        <w:t xml:space="preserve"> </w:t>
      </w:r>
      <w:r>
        <w:t>of</w:t>
      </w:r>
      <w:r>
        <w:rPr>
          <w:spacing w:val="-31"/>
        </w:rPr>
        <w:t xml:space="preserve"> </w:t>
      </w:r>
      <w:r>
        <w:t>default</w:t>
      </w:r>
      <w:r>
        <w:rPr>
          <w:spacing w:val="-29"/>
        </w:rPr>
        <w:t xml:space="preserve"> </w:t>
      </w:r>
      <w:r>
        <w:t>sent</w:t>
      </w:r>
      <w:r>
        <w:rPr>
          <w:spacing w:val="-30"/>
        </w:rPr>
        <w:t xml:space="preserve"> </w:t>
      </w:r>
      <w:r>
        <w:t>to</w:t>
      </w:r>
      <w:r>
        <w:rPr>
          <w:spacing w:val="-29"/>
        </w:rPr>
        <w:t xml:space="preserve"> </w:t>
      </w:r>
      <w:r>
        <w:t>the</w:t>
      </w:r>
      <w:r>
        <w:rPr>
          <w:spacing w:val="-28"/>
        </w:rPr>
        <w:t xml:space="preserve"> </w:t>
      </w:r>
      <w:r>
        <w:t>Successful</w:t>
      </w:r>
      <w:r>
        <w:rPr>
          <w:spacing w:val="-29"/>
        </w:rPr>
        <w:t xml:space="preserve"> </w:t>
      </w:r>
      <w:r>
        <w:t>Bidder,</w:t>
      </w:r>
      <w:r>
        <w:rPr>
          <w:spacing w:val="-30"/>
        </w:rPr>
        <w:t xml:space="preserve"> </w:t>
      </w:r>
      <w:r>
        <w:t>may</w:t>
      </w:r>
      <w:r>
        <w:rPr>
          <w:spacing w:val="-29"/>
        </w:rPr>
        <w:t xml:space="preserve"> </w:t>
      </w:r>
      <w:r>
        <w:t>terminate</w:t>
      </w:r>
      <w:r>
        <w:rPr>
          <w:spacing w:val="-30"/>
        </w:rPr>
        <w:t xml:space="preserve"> </w:t>
      </w:r>
      <w:r>
        <w:t>this</w:t>
      </w:r>
      <w:r>
        <w:rPr>
          <w:spacing w:val="-29"/>
        </w:rPr>
        <w:t xml:space="preserve"> </w:t>
      </w:r>
      <w:r>
        <w:t>Contract</w:t>
      </w:r>
      <w:r>
        <w:rPr>
          <w:spacing w:val="-29"/>
        </w:rPr>
        <w:t xml:space="preserve"> </w:t>
      </w:r>
      <w:r>
        <w:t>in</w:t>
      </w:r>
      <w:r>
        <w:rPr>
          <w:spacing w:val="-30"/>
        </w:rPr>
        <w:t xml:space="preserve"> </w:t>
      </w:r>
      <w:r>
        <w:t>whole</w:t>
      </w:r>
      <w:r>
        <w:rPr>
          <w:spacing w:val="-30"/>
        </w:rPr>
        <w:t xml:space="preserve"> </w:t>
      </w:r>
      <w:r>
        <w:t>or</w:t>
      </w:r>
      <w:r>
        <w:rPr>
          <w:spacing w:val="-29"/>
        </w:rPr>
        <w:t xml:space="preserve"> </w:t>
      </w:r>
      <w:r>
        <w:t>in</w:t>
      </w:r>
      <w:r>
        <w:rPr>
          <w:spacing w:val="-30"/>
        </w:rPr>
        <w:t xml:space="preserve"> </w:t>
      </w:r>
      <w:r>
        <w:t>part:</w:t>
      </w:r>
    </w:p>
    <w:p w14:paraId="2E3AF795" w14:textId="77777777" w:rsidR="001A581C" w:rsidRDefault="005A14EC" w:rsidP="000522D2">
      <w:pPr>
        <w:pStyle w:val="ListParagraph"/>
        <w:numPr>
          <w:ilvl w:val="0"/>
          <w:numId w:val="38"/>
        </w:numPr>
        <w:tabs>
          <w:tab w:val="left" w:pos="1255"/>
        </w:tabs>
        <w:spacing w:before="180" w:line="213" w:lineRule="auto"/>
        <w:ind w:right="-14" w:firstLine="0"/>
      </w:pPr>
      <w:r>
        <w:t xml:space="preserve">if the Successful Bidder fails to deliver any or all of the deliverables / milestones within the </w:t>
      </w:r>
      <w:r>
        <w:rPr>
          <w:w w:val="95"/>
        </w:rPr>
        <w:t>period(s)</w:t>
      </w:r>
      <w:r>
        <w:rPr>
          <w:spacing w:val="-20"/>
          <w:w w:val="95"/>
        </w:rPr>
        <w:t xml:space="preserve"> </w:t>
      </w:r>
      <w:r>
        <w:rPr>
          <w:w w:val="95"/>
        </w:rPr>
        <w:t>specified</w:t>
      </w:r>
      <w:r>
        <w:rPr>
          <w:spacing w:val="-20"/>
          <w:w w:val="95"/>
        </w:rPr>
        <w:t xml:space="preserve"> </w:t>
      </w:r>
      <w:r>
        <w:rPr>
          <w:w w:val="95"/>
        </w:rPr>
        <w:t>in</w:t>
      </w:r>
      <w:r>
        <w:rPr>
          <w:spacing w:val="-21"/>
          <w:w w:val="95"/>
        </w:rPr>
        <w:t xml:space="preserve"> </w:t>
      </w:r>
      <w:r>
        <w:rPr>
          <w:w w:val="95"/>
        </w:rPr>
        <w:t>the</w:t>
      </w:r>
      <w:r>
        <w:rPr>
          <w:spacing w:val="-19"/>
          <w:w w:val="95"/>
        </w:rPr>
        <w:t xml:space="preserve"> </w:t>
      </w:r>
      <w:r>
        <w:rPr>
          <w:w w:val="95"/>
        </w:rPr>
        <w:t>Contract,</w:t>
      </w:r>
      <w:r>
        <w:rPr>
          <w:spacing w:val="-20"/>
          <w:w w:val="95"/>
        </w:rPr>
        <w:t xml:space="preserve"> </w:t>
      </w:r>
      <w:r>
        <w:rPr>
          <w:w w:val="95"/>
        </w:rPr>
        <w:t>or</w:t>
      </w:r>
      <w:r>
        <w:rPr>
          <w:spacing w:val="-19"/>
          <w:w w:val="95"/>
        </w:rPr>
        <w:t xml:space="preserve"> </w:t>
      </w:r>
      <w:r>
        <w:rPr>
          <w:w w:val="95"/>
        </w:rPr>
        <w:t>within</w:t>
      </w:r>
      <w:r>
        <w:rPr>
          <w:spacing w:val="-21"/>
          <w:w w:val="95"/>
        </w:rPr>
        <w:t xml:space="preserve"> </w:t>
      </w:r>
      <w:r>
        <w:rPr>
          <w:w w:val="95"/>
        </w:rPr>
        <w:t>any</w:t>
      </w:r>
      <w:r>
        <w:rPr>
          <w:spacing w:val="-20"/>
          <w:w w:val="95"/>
        </w:rPr>
        <w:t xml:space="preserve"> </w:t>
      </w:r>
      <w:r>
        <w:rPr>
          <w:w w:val="95"/>
        </w:rPr>
        <w:t>extension</w:t>
      </w:r>
      <w:r>
        <w:rPr>
          <w:spacing w:val="-20"/>
          <w:w w:val="95"/>
        </w:rPr>
        <w:t xml:space="preserve"> </w:t>
      </w:r>
      <w:r>
        <w:rPr>
          <w:w w:val="95"/>
        </w:rPr>
        <w:t>thereof</w:t>
      </w:r>
      <w:r>
        <w:rPr>
          <w:spacing w:val="-20"/>
          <w:w w:val="95"/>
        </w:rPr>
        <w:t xml:space="preserve"> </w:t>
      </w:r>
      <w:r>
        <w:rPr>
          <w:w w:val="95"/>
        </w:rPr>
        <w:t>granted</w:t>
      </w:r>
      <w:r>
        <w:rPr>
          <w:spacing w:val="-20"/>
          <w:w w:val="95"/>
        </w:rPr>
        <w:t xml:space="preserve"> </w:t>
      </w:r>
      <w:r>
        <w:rPr>
          <w:w w:val="95"/>
        </w:rPr>
        <w:t>by</w:t>
      </w:r>
      <w:r>
        <w:rPr>
          <w:spacing w:val="-20"/>
          <w:w w:val="95"/>
        </w:rPr>
        <w:t xml:space="preserve"> </w:t>
      </w:r>
      <w:r>
        <w:rPr>
          <w:w w:val="95"/>
        </w:rPr>
        <w:t>the</w:t>
      </w:r>
      <w:r>
        <w:rPr>
          <w:spacing w:val="-19"/>
          <w:w w:val="95"/>
        </w:rPr>
        <w:t xml:space="preserve"> </w:t>
      </w:r>
      <w:r>
        <w:rPr>
          <w:w w:val="95"/>
        </w:rPr>
        <w:t>Bank</w:t>
      </w:r>
      <w:r>
        <w:rPr>
          <w:spacing w:val="-20"/>
          <w:w w:val="95"/>
        </w:rPr>
        <w:t xml:space="preserve"> </w:t>
      </w:r>
      <w:r>
        <w:rPr>
          <w:w w:val="95"/>
        </w:rPr>
        <w:t>provided</w:t>
      </w:r>
      <w:r>
        <w:rPr>
          <w:spacing w:val="-19"/>
          <w:w w:val="95"/>
        </w:rPr>
        <w:t xml:space="preserve"> </w:t>
      </w:r>
      <w:r>
        <w:rPr>
          <w:w w:val="95"/>
        </w:rPr>
        <w:t xml:space="preserve">the </w:t>
      </w:r>
      <w:r>
        <w:t>failure</w:t>
      </w:r>
      <w:r>
        <w:rPr>
          <w:spacing w:val="-13"/>
        </w:rPr>
        <w:t xml:space="preserve"> </w:t>
      </w:r>
      <w:r>
        <w:t>is</w:t>
      </w:r>
      <w:r>
        <w:rPr>
          <w:spacing w:val="-13"/>
        </w:rPr>
        <w:t xml:space="preserve"> </w:t>
      </w:r>
      <w:r>
        <w:t>for</w:t>
      </w:r>
      <w:r>
        <w:rPr>
          <w:spacing w:val="-13"/>
        </w:rPr>
        <w:t xml:space="preserve"> </w:t>
      </w:r>
      <w:r>
        <w:t>the</w:t>
      </w:r>
      <w:r>
        <w:rPr>
          <w:spacing w:val="-12"/>
        </w:rPr>
        <w:t xml:space="preserve"> </w:t>
      </w:r>
      <w:r>
        <w:t>reasons</w:t>
      </w:r>
      <w:r>
        <w:rPr>
          <w:spacing w:val="-14"/>
        </w:rPr>
        <w:t xml:space="preserve"> </w:t>
      </w:r>
      <w:r>
        <w:t>which</w:t>
      </w:r>
      <w:r>
        <w:rPr>
          <w:spacing w:val="-14"/>
        </w:rPr>
        <w:t xml:space="preserve"> </w:t>
      </w:r>
      <w:r>
        <w:t>are</w:t>
      </w:r>
      <w:r>
        <w:rPr>
          <w:spacing w:val="-12"/>
        </w:rPr>
        <w:t xml:space="preserve"> </w:t>
      </w:r>
      <w:r>
        <w:t>solely</w:t>
      </w:r>
      <w:r>
        <w:rPr>
          <w:spacing w:val="-12"/>
        </w:rPr>
        <w:t xml:space="preserve"> </w:t>
      </w:r>
      <w:r>
        <w:t>and</w:t>
      </w:r>
      <w:r>
        <w:rPr>
          <w:spacing w:val="-13"/>
        </w:rPr>
        <w:t xml:space="preserve"> </w:t>
      </w:r>
      <w:r>
        <w:t>entirely</w:t>
      </w:r>
      <w:r>
        <w:rPr>
          <w:spacing w:val="-13"/>
        </w:rPr>
        <w:t xml:space="preserve"> </w:t>
      </w:r>
      <w:r>
        <w:t>attributable</w:t>
      </w:r>
      <w:r>
        <w:rPr>
          <w:spacing w:val="-12"/>
        </w:rPr>
        <w:t xml:space="preserve"> </w:t>
      </w:r>
      <w:r>
        <w:t>to</w:t>
      </w:r>
      <w:r>
        <w:rPr>
          <w:spacing w:val="-12"/>
        </w:rPr>
        <w:t xml:space="preserve"> </w:t>
      </w:r>
      <w:r>
        <w:t>the</w:t>
      </w:r>
      <w:r>
        <w:rPr>
          <w:spacing w:val="-13"/>
        </w:rPr>
        <w:t xml:space="preserve"> </w:t>
      </w:r>
      <w:r>
        <w:t>Bidder</w:t>
      </w:r>
      <w:r>
        <w:rPr>
          <w:spacing w:val="-12"/>
        </w:rPr>
        <w:t xml:space="preserve"> </w:t>
      </w:r>
      <w:r>
        <w:t>and</w:t>
      </w:r>
      <w:r>
        <w:rPr>
          <w:spacing w:val="-13"/>
        </w:rPr>
        <w:t xml:space="preserve"> </w:t>
      </w:r>
      <w:r>
        <w:t>not</w:t>
      </w:r>
      <w:r>
        <w:rPr>
          <w:spacing w:val="-13"/>
        </w:rPr>
        <w:t xml:space="preserve"> </w:t>
      </w:r>
      <w:r>
        <w:t>due</w:t>
      </w:r>
      <w:r>
        <w:rPr>
          <w:spacing w:val="-12"/>
        </w:rPr>
        <w:t xml:space="preserve"> </w:t>
      </w:r>
      <w:r>
        <w:t>to reasons</w:t>
      </w:r>
      <w:r>
        <w:rPr>
          <w:spacing w:val="-29"/>
        </w:rPr>
        <w:t xml:space="preserve"> </w:t>
      </w:r>
      <w:r>
        <w:t>attributable</w:t>
      </w:r>
      <w:r>
        <w:rPr>
          <w:spacing w:val="-28"/>
        </w:rPr>
        <w:t xml:space="preserve"> </w:t>
      </w:r>
      <w:r>
        <w:t>to</w:t>
      </w:r>
      <w:r>
        <w:rPr>
          <w:spacing w:val="-26"/>
        </w:rPr>
        <w:t xml:space="preserve"> </w:t>
      </w:r>
      <w:r>
        <w:t>Bank</w:t>
      </w:r>
      <w:r>
        <w:rPr>
          <w:spacing w:val="-26"/>
        </w:rPr>
        <w:t xml:space="preserve"> </w:t>
      </w:r>
      <w:r>
        <w:t>and/or</w:t>
      </w:r>
      <w:r>
        <w:rPr>
          <w:spacing w:val="-27"/>
        </w:rPr>
        <w:t xml:space="preserve"> </w:t>
      </w:r>
      <w:r>
        <w:t>its</w:t>
      </w:r>
      <w:r>
        <w:rPr>
          <w:spacing w:val="-28"/>
        </w:rPr>
        <w:t xml:space="preserve"> </w:t>
      </w:r>
      <w:r>
        <w:t>other</w:t>
      </w:r>
      <w:r>
        <w:rPr>
          <w:spacing w:val="-28"/>
        </w:rPr>
        <w:t xml:space="preserve"> </w:t>
      </w:r>
      <w:r>
        <w:t>vendors</w:t>
      </w:r>
      <w:r>
        <w:rPr>
          <w:spacing w:val="-28"/>
        </w:rPr>
        <w:t xml:space="preserve"> </w:t>
      </w:r>
      <w:r>
        <w:t>or</w:t>
      </w:r>
      <w:r>
        <w:rPr>
          <w:spacing w:val="-27"/>
        </w:rPr>
        <w:t xml:space="preserve"> </w:t>
      </w:r>
      <w:r>
        <w:t>due</w:t>
      </w:r>
      <w:r>
        <w:rPr>
          <w:spacing w:val="-28"/>
        </w:rPr>
        <w:t xml:space="preserve"> </w:t>
      </w:r>
      <w:r>
        <w:t>to</w:t>
      </w:r>
      <w:r>
        <w:rPr>
          <w:spacing w:val="-27"/>
        </w:rPr>
        <w:t xml:space="preserve"> </w:t>
      </w:r>
      <w:r>
        <w:t>reasons</w:t>
      </w:r>
      <w:r>
        <w:rPr>
          <w:spacing w:val="-28"/>
        </w:rPr>
        <w:t xml:space="preserve"> </w:t>
      </w:r>
      <w:r>
        <w:t>of</w:t>
      </w:r>
      <w:r>
        <w:rPr>
          <w:spacing w:val="-27"/>
        </w:rPr>
        <w:t xml:space="preserve"> </w:t>
      </w:r>
      <w:r>
        <w:t>Force</w:t>
      </w:r>
      <w:r>
        <w:rPr>
          <w:spacing w:val="-29"/>
        </w:rPr>
        <w:t xml:space="preserve"> </w:t>
      </w:r>
      <w:r>
        <w:t>Majeure;</w:t>
      </w:r>
      <w:r>
        <w:rPr>
          <w:spacing w:val="-28"/>
        </w:rPr>
        <w:t xml:space="preserve"> </w:t>
      </w:r>
      <w:r>
        <w:t>or;</w:t>
      </w:r>
    </w:p>
    <w:p w14:paraId="2738D38A" w14:textId="77777777" w:rsidR="001A581C" w:rsidRDefault="005A14EC" w:rsidP="000522D2">
      <w:pPr>
        <w:pStyle w:val="ListParagraph"/>
        <w:numPr>
          <w:ilvl w:val="0"/>
          <w:numId w:val="38"/>
        </w:numPr>
        <w:tabs>
          <w:tab w:val="left" w:pos="1270"/>
        </w:tabs>
        <w:spacing w:before="123" w:line="216" w:lineRule="auto"/>
        <w:ind w:right="-14" w:firstLine="0"/>
      </w:pPr>
      <w:r>
        <w:t>If</w:t>
      </w:r>
      <w:r>
        <w:rPr>
          <w:spacing w:val="-9"/>
        </w:rPr>
        <w:t xml:space="preserve"> </w:t>
      </w:r>
      <w:r>
        <w:t>the</w:t>
      </w:r>
      <w:r>
        <w:rPr>
          <w:spacing w:val="-8"/>
        </w:rPr>
        <w:t xml:space="preserve"> </w:t>
      </w:r>
      <w:r>
        <w:t>Successful</w:t>
      </w:r>
      <w:r>
        <w:rPr>
          <w:spacing w:val="-8"/>
        </w:rPr>
        <w:t xml:space="preserve"> </w:t>
      </w:r>
      <w:r>
        <w:t>Bidder</w:t>
      </w:r>
      <w:r>
        <w:rPr>
          <w:spacing w:val="-8"/>
        </w:rPr>
        <w:t xml:space="preserve"> </w:t>
      </w:r>
      <w:r>
        <w:t>fails</w:t>
      </w:r>
      <w:r>
        <w:rPr>
          <w:spacing w:val="-8"/>
        </w:rPr>
        <w:t xml:space="preserve"> </w:t>
      </w:r>
      <w:r>
        <w:t>to</w:t>
      </w:r>
      <w:r>
        <w:rPr>
          <w:spacing w:val="-7"/>
        </w:rPr>
        <w:t xml:space="preserve"> </w:t>
      </w:r>
      <w:r>
        <w:t>perform</w:t>
      </w:r>
      <w:r>
        <w:rPr>
          <w:spacing w:val="-8"/>
        </w:rPr>
        <w:t xml:space="preserve"> </w:t>
      </w:r>
      <w:r>
        <w:t>any</w:t>
      </w:r>
      <w:r>
        <w:rPr>
          <w:spacing w:val="-8"/>
        </w:rPr>
        <w:t xml:space="preserve"> </w:t>
      </w:r>
      <w:r>
        <w:t>other</w:t>
      </w:r>
      <w:r>
        <w:rPr>
          <w:spacing w:val="-8"/>
        </w:rPr>
        <w:t xml:space="preserve"> </w:t>
      </w:r>
      <w:r>
        <w:t>material</w:t>
      </w:r>
      <w:r>
        <w:rPr>
          <w:spacing w:val="-8"/>
        </w:rPr>
        <w:t xml:space="preserve"> </w:t>
      </w:r>
      <w:r>
        <w:t>obligation(s)</w:t>
      </w:r>
      <w:r>
        <w:rPr>
          <w:spacing w:val="-9"/>
        </w:rPr>
        <w:t xml:space="preserve"> </w:t>
      </w:r>
      <w:r>
        <w:t>under</w:t>
      </w:r>
      <w:r>
        <w:rPr>
          <w:spacing w:val="-7"/>
        </w:rPr>
        <w:t xml:space="preserve"> </w:t>
      </w:r>
      <w:r>
        <w:t>the</w:t>
      </w:r>
      <w:r>
        <w:rPr>
          <w:spacing w:val="-9"/>
        </w:rPr>
        <w:t xml:space="preserve"> </w:t>
      </w:r>
      <w:r>
        <w:t>contract provided</w:t>
      </w:r>
      <w:r>
        <w:rPr>
          <w:spacing w:val="-28"/>
        </w:rPr>
        <w:t xml:space="preserve"> </w:t>
      </w:r>
      <w:r>
        <w:t>the</w:t>
      </w:r>
      <w:r>
        <w:rPr>
          <w:spacing w:val="-28"/>
        </w:rPr>
        <w:t xml:space="preserve"> </w:t>
      </w:r>
      <w:r>
        <w:t>failure</w:t>
      </w:r>
      <w:r>
        <w:rPr>
          <w:spacing w:val="-27"/>
        </w:rPr>
        <w:t xml:space="preserve"> </w:t>
      </w:r>
      <w:r>
        <w:t>is</w:t>
      </w:r>
      <w:r>
        <w:rPr>
          <w:spacing w:val="-28"/>
        </w:rPr>
        <w:t xml:space="preserve"> </w:t>
      </w:r>
      <w:r>
        <w:t>for</w:t>
      </w:r>
      <w:r>
        <w:rPr>
          <w:spacing w:val="-29"/>
        </w:rPr>
        <w:t xml:space="preserve"> </w:t>
      </w:r>
      <w:r>
        <w:t>the</w:t>
      </w:r>
      <w:r>
        <w:rPr>
          <w:spacing w:val="-27"/>
        </w:rPr>
        <w:t xml:space="preserve"> </w:t>
      </w:r>
      <w:r>
        <w:t>reasons</w:t>
      </w:r>
      <w:r>
        <w:rPr>
          <w:spacing w:val="-29"/>
        </w:rPr>
        <w:t xml:space="preserve"> </w:t>
      </w:r>
      <w:r>
        <w:t>which</w:t>
      </w:r>
      <w:r>
        <w:rPr>
          <w:spacing w:val="-28"/>
        </w:rPr>
        <w:t xml:space="preserve"> </w:t>
      </w:r>
      <w:r>
        <w:t>are</w:t>
      </w:r>
      <w:r>
        <w:rPr>
          <w:spacing w:val="-28"/>
        </w:rPr>
        <w:t xml:space="preserve"> </w:t>
      </w:r>
      <w:r>
        <w:t>solely</w:t>
      </w:r>
      <w:r>
        <w:rPr>
          <w:spacing w:val="-27"/>
        </w:rPr>
        <w:t xml:space="preserve"> </w:t>
      </w:r>
      <w:r>
        <w:t>and</w:t>
      </w:r>
      <w:r>
        <w:rPr>
          <w:spacing w:val="-28"/>
        </w:rPr>
        <w:t xml:space="preserve"> </w:t>
      </w:r>
      <w:r>
        <w:t>entirely</w:t>
      </w:r>
      <w:r>
        <w:rPr>
          <w:spacing w:val="-28"/>
        </w:rPr>
        <w:t xml:space="preserve"> </w:t>
      </w:r>
      <w:r>
        <w:t>attributable</w:t>
      </w:r>
      <w:r>
        <w:rPr>
          <w:spacing w:val="-27"/>
        </w:rPr>
        <w:t xml:space="preserve"> </w:t>
      </w:r>
      <w:r>
        <w:t>to</w:t>
      </w:r>
      <w:r>
        <w:rPr>
          <w:spacing w:val="-27"/>
        </w:rPr>
        <w:t xml:space="preserve"> </w:t>
      </w:r>
      <w:r>
        <w:t>the</w:t>
      </w:r>
      <w:r>
        <w:rPr>
          <w:spacing w:val="-28"/>
        </w:rPr>
        <w:t xml:space="preserve"> </w:t>
      </w:r>
      <w:r>
        <w:t>Bidder</w:t>
      </w:r>
      <w:r>
        <w:rPr>
          <w:spacing w:val="-27"/>
        </w:rPr>
        <w:t xml:space="preserve"> </w:t>
      </w:r>
      <w:r>
        <w:t xml:space="preserve">and </w:t>
      </w:r>
      <w:r>
        <w:rPr>
          <w:w w:val="95"/>
        </w:rPr>
        <w:t>not</w:t>
      </w:r>
      <w:r>
        <w:rPr>
          <w:spacing w:val="-18"/>
          <w:w w:val="95"/>
        </w:rPr>
        <w:t xml:space="preserve"> </w:t>
      </w:r>
      <w:r>
        <w:rPr>
          <w:w w:val="95"/>
        </w:rPr>
        <w:t>due</w:t>
      </w:r>
      <w:r>
        <w:rPr>
          <w:spacing w:val="-18"/>
          <w:w w:val="95"/>
        </w:rPr>
        <w:t xml:space="preserve"> </w:t>
      </w:r>
      <w:r>
        <w:rPr>
          <w:w w:val="95"/>
        </w:rPr>
        <w:t>to</w:t>
      </w:r>
      <w:r>
        <w:rPr>
          <w:spacing w:val="-18"/>
          <w:w w:val="95"/>
        </w:rPr>
        <w:t xml:space="preserve"> </w:t>
      </w:r>
      <w:r>
        <w:rPr>
          <w:w w:val="95"/>
        </w:rPr>
        <w:t>reasons</w:t>
      </w:r>
      <w:r>
        <w:rPr>
          <w:spacing w:val="-18"/>
          <w:w w:val="95"/>
        </w:rPr>
        <w:t xml:space="preserve"> </w:t>
      </w:r>
      <w:r>
        <w:rPr>
          <w:w w:val="95"/>
        </w:rPr>
        <w:t>attributable</w:t>
      </w:r>
      <w:r>
        <w:rPr>
          <w:spacing w:val="-17"/>
          <w:w w:val="95"/>
        </w:rPr>
        <w:t xml:space="preserve"> </w:t>
      </w:r>
      <w:r>
        <w:rPr>
          <w:w w:val="95"/>
        </w:rPr>
        <w:t>to</w:t>
      </w:r>
      <w:r>
        <w:rPr>
          <w:spacing w:val="-18"/>
          <w:w w:val="95"/>
        </w:rPr>
        <w:t xml:space="preserve"> </w:t>
      </w:r>
      <w:r>
        <w:rPr>
          <w:w w:val="95"/>
        </w:rPr>
        <w:t>Bank</w:t>
      </w:r>
      <w:r>
        <w:rPr>
          <w:spacing w:val="-18"/>
          <w:w w:val="95"/>
        </w:rPr>
        <w:t xml:space="preserve"> </w:t>
      </w:r>
      <w:r>
        <w:rPr>
          <w:w w:val="95"/>
        </w:rPr>
        <w:t>and/or</w:t>
      </w:r>
      <w:r>
        <w:rPr>
          <w:spacing w:val="-20"/>
          <w:w w:val="95"/>
        </w:rPr>
        <w:t xml:space="preserve"> </w:t>
      </w:r>
      <w:r>
        <w:rPr>
          <w:w w:val="95"/>
        </w:rPr>
        <w:t>its</w:t>
      </w:r>
      <w:r>
        <w:rPr>
          <w:spacing w:val="-18"/>
          <w:w w:val="95"/>
        </w:rPr>
        <w:t xml:space="preserve"> </w:t>
      </w:r>
      <w:r>
        <w:rPr>
          <w:w w:val="95"/>
        </w:rPr>
        <w:t>other</w:t>
      </w:r>
      <w:r>
        <w:rPr>
          <w:spacing w:val="-17"/>
          <w:w w:val="95"/>
        </w:rPr>
        <w:t xml:space="preserve"> </w:t>
      </w:r>
      <w:r>
        <w:rPr>
          <w:w w:val="95"/>
        </w:rPr>
        <w:t>vendors</w:t>
      </w:r>
      <w:r>
        <w:rPr>
          <w:spacing w:val="-18"/>
          <w:w w:val="95"/>
        </w:rPr>
        <w:t xml:space="preserve"> </w:t>
      </w:r>
      <w:r>
        <w:rPr>
          <w:w w:val="95"/>
        </w:rPr>
        <w:t>or</w:t>
      </w:r>
      <w:r>
        <w:rPr>
          <w:spacing w:val="-18"/>
          <w:w w:val="95"/>
        </w:rPr>
        <w:t xml:space="preserve"> </w:t>
      </w:r>
      <w:r>
        <w:rPr>
          <w:w w:val="95"/>
        </w:rPr>
        <w:t>due</w:t>
      </w:r>
      <w:r>
        <w:rPr>
          <w:spacing w:val="-18"/>
          <w:w w:val="95"/>
        </w:rPr>
        <w:t xml:space="preserve"> </w:t>
      </w:r>
      <w:r>
        <w:rPr>
          <w:w w:val="95"/>
        </w:rPr>
        <w:t>to</w:t>
      </w:r>
      <w:r>
        <w:rPr>
          <w:spacing w:val="-17"/>
          <w:w w:val="95"/>
        </w:rPr>
        <w:t xml:space="preserve"> </w:t>
      </w:r>
      <w:r>
        <w:rPr>
          <w:w w:val="95"/>
        </w:rPr>
        <w:t>reasons</w:t>
      </w:r>
      <w:r>
        <w:rPr>
          <w:spacing w:val="-17"/>
          <w:w w:val="95"/>
        </w:rPr>
        <w:t xml:space="preserve"> </w:t>
      </w:r>
      <w:r>
        <w:rPr>
          <w:w w:val="95"/>
        </w:rPr>
        <w:t>of</w:t>
      </w:r>
      <w:r>
        <w:rPr>
          <w:spacing w:val="-17"/>
          <w:w w:val="95"/>
        </w:rPr>
        <w:t xml:space="preserve"> </w:t>
      </w:r>
      <w:r>
        <w:rPr>
          <w:w w:val="95"/>
        </w:rPr>
        <w:t>Force</w:t>
      </w:r>
      <w:r>
        <w:rPr>
          <w:spacing w:val="-19"/>
          <w:w w:val="95"/>
        </w:rPr>
        <w:t xml:space="preserve"> </w:t>
      </w:r>
      <w:r>
        <w:rPr>
          <w:w w:val="95"/>
        </w:rPr>
        <w:t>Majeure.</w:t>
      </w:r>
    </w:p>
    <w:p w14:paraId="4A1828C1" w14:textId="77777777" w:rsidR="001A581C" w:rsidRDefault="005A14EC" w:rsidP="000522D2">
      <w:pPr>
        <w:pStyle w:val="ListParagraph"/>
        <w:numPr>
          <w:ilvl w:val="0"/>
          <w:numId w:val="38"/>
        </w:numPr>
        <w:tabs>
          <w:tab w:val="left" w:pos="1250"/>
        </w:tabs>
        <w:spacing w:before="118" w:line="216" w:lineRule="auto"/>
        <w:ind w:right="-14" w:firstLine="0"/>
      </w:pPr>
      <w:r>
        <w:t>If</w:t>
      </w:r>
      <w:r>
        <w:rPr>
          <w:spacing w:val="-3"/>
        </w:rPr>
        <w:t xml:space="preserve"> </w:t>
      </w:r>
      <w:r>
        <w:t>the</w:t>
      </w:r>
      <w:r>
        <w:rPr>
          <w:spacing w:val="-3"/>
        </w:rPr>
        <w:t xml:space="preserve"> </w:t>
      </w:r>
      <w:r>
        <w:t>Successful</w:t>
      </w:r>
      <w:r>
        <w:rPr>
          <w:spacing w:val="-3"/>
        </w:rPr>
        <w:t xml:space="preserve"> </w:t>
      </w:r>
      <w:r>
        <w:t>Bidder,</w:t>
      </w:r>
      <w:r>
        <w:rPr>
          <w:spacing w:val="-2"/>
        </w:rPr>
        <w:t xml:space="preserve"> </w:t>
      </w:r>
      <w:r>
        <w:t>in</w:t>
      </w:r>
      <w:r>
        <w:rPr>
          <w:spacing w:val="-3"/>
        </w:rPr>
        <w:t xml:space="preserve"> </w:t>
      </w:r>
      <w:r>
        <w:t>the</w:t>
      </w:r>
      <w:r>
        <w:rPr>
          <w:spacing w:val="-2"/>
        </w:rPr>
        <w:t xml:space="preserve"> </w:t>
      </w:r>
      <w:r>
        <w:t>judgment</w:t>
      </w:r>
      <w:r>
        <w:rPr>
          <w:spacing w:val="-4"/>
        </w:rPr>
        <w:t xml:space="preserve"> </w:t>
      </w:r>
      <w:r>
        <w:t>of</w:t>
      </w:r>
      <w:r>
        <w:rPr>
          <w:spacing w:val="-2"/>
        </w:rPr>
        <w:t xml:space="preserve"> </w:t>
      </w:r>
      <w:r>
        <w:t>the</w:t>
      </w:r>
      <w:r>
        <w:rPr>
          <w:spacing w:val="-4"/>
        </w:rPr>
        <w:t xml:space="preserve"> </w:t>
      </w:r>
      <w:r>
        <w:t>Bank</w:t>
      </w:r>
      <w:r>
        <w:rPr>
          <w:spacing w:val="-2"/>
        </w:rPr>
        <w:t xml:space="preserve"> </w:t>
      </w:r>
      <w:r>
        <w:t>has</w:t>
      </w:r>
      <w:r>
        <w:rPr>
          <w:spacing w:val="-2"/>
        </w:rPr>
        <w:t xml:space="preserve"> </w:t>
      </w:r>
      <w:r>
        <w:t>engaged</w:t>
      </w:r>
      <w:r>
        <w:rPr>
          <w:spacing w:val="-3"/>
        </w:rPr>
        <w:t xml:space="preserve"> </w:t>
      </w:r>
      <w:r>
        <w:t>in</w:t>
      </w:r>
      <w:r>
        <w:rPr>
          <w:spacing w:val="-4"/>
        </w:rPr>
        <w:t xml:space="preserve"> </w:t>
      </w:r>
      <w:r>
        <w:t>corrupt</w:t>
      </w:r>
      <w:r>
        <w:rPr>
          <w:spacing w:val="-3"/>
        </w:rPr>
        <w:t xml:space="preserve"> </w:t>
      </w:r>
      <w:r>
        <w:t>or</w:t>
      </w:r>
      <w:r>
        <w:rPr>
          <w:spacing w:val="-2"/>
        </w:rPr>
        <w:t xml:space="preserve"> </w:t>
      </w:r>
      <w:r>
        <w:t>fraudulent practices</w:t>
      </w:r>
      <w:r>
        <w:rPr>
          <w:spacing w:val="-8"/>
        </w:rPr>
        <w:t xml:space="preserve"> </w:t>
      </w:r>
      <w:r>
        <w:t>in</w:t>
      </w:r>
      <w:r>
        <w:rPr>
          <w:spacing w:val="-13"/>
        </w:rPr>
        <w:t xml:space="preserve"> </w:t>
      </w:r>
      <w:r>
        <w:t>competing</w:t>
      </w:r>
      <w:r>
        <w:rPr>
          <w:spacing w:val="-9"/>
        </w:rPr>
        <w:t xml:space="preserve"> </w:t>
      </w:r>
      <w:r>
        <w:t>for</w:t>
      </w:r>
      <w:r>
        <w:rPr>
          <w:spacing w:val="-13"/>
        </w:rPr>
        <w:t xml:space="preserve"> </w:t>
      </w:r>
      <w:r>
        <w:t>or</w:t>
      </w:r>
      <w:r>
        <w:rPr>
          <w:spacing w:val="-9"/>
        </w:rPr>
        <w:t xml:space="preserve"> </w:t>
      </w:r>
      <w:r>
        <w:t>in</w:t>
      </w:r>
      <w:r>
        <w:rPr>
          <w:spacing w:val="-10"/>
        </w:rPr>
        <w:t xml:space="preserve"> </w:t>
      </w:r>
      <w:r>
        <w:t>executing</w:t>
      </w:r>
      <w:r>
        <w:rPr>
          <w:spacing w:val="-11"/>
        </w:rPr>
        <w:t xml:space="preserve"> </w:t>
      </w:r>
      <w:r>
        <w:t>the</w:t>
      </w:r>
      <w:r>
        <w:rPr>
          <w:spacing w:val="-9"/>
        </w:rPr>
        <w:t xml:space="preserve"> </w:t>
      </w:r>
      <w:r>
        <w:t>Contract.</w:t>
      </w:r>
    </w:p>
    <w:p w14:paraId="1BE042DE" w14:textId="77777777" w:rsidR="001A581C" w:rsidRDefault="005A14EC" w:rsidP="00087691">
      <w:pPr>
        <w:pStyle w:val="BodyText"/>
        <w:spacing w:before="101" w:line="232" w:lineRule="auto"/>
        <w:ind w:right="-14"/>
      </w:pPr>
      <w:r>
        <w:t>Prior</w:t>
      </w:r>
      <w:r>
        <w:rPr>
          <w:spacing w:val="-16"/>
        </w:rPr>
        <w:t xml:space="preserve"> </w:t>
      </w:r>
      <w:r>
        <w:t>to</w:t>
      </w:r>
      <w:r>
        <w:rPr>
          <w:spacing w:val="-15"/>
        </w:rPr>
        <w:t xml:space="preserve"> </w:t>
      </w:r>
      <w:r>
        <w:t>providing</w:t>
      </w:r>
      <w:r>
        <w:rPr>
          <w:spacing w:val="-16"/>
        </w:rPr>
        <w:t xml:space="preserve"> </w:t>
      </w:r>
      <w:r>
        <w:t>a</w:t>
      </w:r>
      <w:r>
        <w:rPr>
          <w:spacing w:val="-15"/>
        </w:rPr>
        <w:t xml:space="preserve"> </w:t>
      </w:r>
      <w:r>
        <w:t>written</w:t>
      </w:r>
      <w:r>
        <w:rPr>
          <w:spacing w:val="-16"/>
        </w:rPr>
        <w:t xml:space="preserve"> </w:t>
      </w:r>
      <w:r>
        <w:t>notice</w:t>
      </w:r>
      <w:r>
        <w:rPr>
          <w:spacing w:val="-15"/>
        </w:rPr>
        <w:t xml:space="preserve"> </w:t>
      </w:r>
      <w:r>
        <w:t>of</w:t>
      </w:r>
      <w:r>
        <w:rPr>
          <w:spacing w:val="-16"/>
        </w:rPr>
        <w:t xml:space="preserve"> </w:t>
      </w:r>
      <w:r>
        <w:t>termination</w:t>
      </w:r>
      <w:r>
        <w:rPr>
          <w:spacing w:val="-15"/>
        </w:rPr>
        <w:t xml:space="preserve"> </w:t>
      </w:r>
      <w:r>
        <w:t>to</w:t>
      </w:r>
      <w:r>
        <w:rPr>
          <w:spacing w:val="-16"/>
        </w:rPr>
        <w:t xml:space="preserve"> </w:t>
      </w:r>
      <w:r>
        <w:t>the</w:t>
      </w:r>
      <w:r>
        <w:rPr>
          <w:spacing w:val="-16"/>
        </w:rPr>
        <w:t xml:space="preserve"> </w:t>
      </w:r>
      <w:r>
        <w:t>Selected</w:t>
      </w:r>
      <w:r>
        <w:rPr>
          <w:spacing w:val="-15"/>
        </w:rPr>
        <w:t xml:space="preserve"> </w:t>
      </w:r>
      <w:r>
        <w:t>Bidder,</w:t>
      </w:r>
      <w:r>
        <w:rPr>
          <w:spacing w:val="-15"/>
        </w:rPr>
        <w:t xml:space="preserve"> </w:t>
      </w:r>
      <w:r>
        <w:t>Bank</w:t>
      </w:r>
      <w:r>
        <w:rPr>
          <w:spacing w:val="-16"/>
        </w:rPr>
        <w:t xml:space="preserve"> </w:t>
      </w:r>
      <w:r>
        <w:t>shall</w:t>
      </w:r>
      <w:r>
        <w:rPr>
          <w:spacing w:val="-15"/>
        </w:rPr>
        <w:t xml:space="preserve"> </w:t>
      </w:r>
      <w:r>
        <w:t>provide</w:t>
      </w:r>
      <w:r>
        <w:rPr>
          <w:spacing w:val="-16"/>
        </w:rPr>
        <w:t xml:space="preserve"> </w:t>
      </w:r>
      <w:r>
        <w:t>the selected</w:t>
      </w:r>
      <w:r>
        <w:rPr>
          <w:spacing w:val="-32"/>
        </w:rPr>
        <w:t xml:space="preserve"> </w:t>
      </w:r>
      <w:r>
        <w:t>bidder</w:t>
      </w:r>
      <w:r>
        <w:rPr>
          <w:spacing w:val="-30"/>
        </w:rPr>
        <w:t xml:space="preserve"> </w:t>
      </w:r>
      <w:r>
        <w:t>with</w:t>
      </w:r>
      <w:r>
        <w:rPr>
          <w:spacing w:val="-31"/>
        </w:rPr>
        <w:t xml:space="preserve"> </w:t>
      </w:r>
      <w:r>
        <w:t>a</w:t>
      </w:r>
      <w:r>
        <w:rPr>
          <w:spacing w:val="-32"/>
        </w:rPr>
        <w:t xml:space="preserve"> </w:t>
      </w:r>
      <w:r>
        <w:t>written</w:t>
      </w:r>
      <w:r>
        <w:rPr>
          <w:spacing w:val="-31"/>
        </w:rPr>
        <w:t xml:space="preserve"> </w:t>
      </w:r>
      <w:r>
        <w:t>notice</w:t>
      </w:r>
      <w:r>
        <w:rPr>
          <w:spacing w:val="-31"/>
        </w:rPr>
        <w:t xml:space="preserve"> </w:t>
      </w:r>
      <w:r>
        <w:t>of</w:t>
      </w:r>
      <w:r>
        <w:rPr>
          <w:spacing w:val="-31"/>
        </w:rPr>
        <w:t xml:space="preserve"> </w:t>
      </w:r>
      <w:r>
        <w:t>30</w:t>
      </w:r>
      <w:r>
        <w:rPr>
          <w:spacing w:val="-31"/>
        </w:rPr>
        <w:t xml:space="preserve"> </w:t>
      </w:r>
      <w:r>
        <w:t>days</w:t>
      </w:r>
      <w:r>
        <w:rPr>
          <w:spacing w:val="-31"/>
        </w:rPr>
        <w:t xml:space="preserve"> </w:t>
      </w:r>
      <w:r>
        <w:t>to</w:t>
      </w:r>
      <w:r>
        <w:rPr>
          <w:spacing w:val="-30"/>
        </w:rPr>
        <w:t xml:space="preserve"> </w:t>
      </w:r>
      <w:r>
        <w:t>cure</w:t>
      </w:r>
      <w:r>
        <w:rPr>
          <w:spacing w:val="-31"/>
        </w:rPr>
        <w:t xml:space="preserve"> </w:t>
      </w:r>
      <w:r>
        <w:t>any</w:t>
      </w:r>
      <w:r>
        <w:rPr>
          <w:spacing w:val="-31"/>
        </w:rPr>
        <w:t xml:space="preserve"> </w:t>
      </w:r>
      <w:r>
        <w:t>breach</w:t>
      </w:r>
      <w:r>
        <w:rPr>
          <w:spacing w:val="-31"/>
        </w:rPr>
        <w:t xml:space="preserve"> </w:t>
      </w:r>
      <w:r>
        <w:t>of</w:t>
      </w:r>
      <w:r>
        <w:rPr>
          <w:spacing w:val="-31"/>
        </w:rPr>
        <w:t xml:space="preserve"> </w:t>
      </w:r>
      <w:r>
        <w:t>the</w:t>
      </w:r>
      <w:r>
        <w:rPr>
          <w:spacing w:val="-31"/>
        </w:rPr>
        <w:t xml:space="preserve"> </w:t>
      </w:r>
      <w:r>
        <w:t>Contract.</w:t>
      </w:r>
      <w:r>
        <w:rPr>
          <w:spacing w:val="-31"/>
        </w:rPr>
        <w:t xml:space="preserve"> </w:t>
      </w:r>
      <w:r>
        <w:t>The</w:t>
      </w:r>
      <w:r>
        <w:rPr>
          <w:spacing w:val="-30"/>
        </w:rPr>
        <w:t xml:space="preserve"> </w:t>
      </w:r>
      <w:r>
        <w:t>decision</w:t>
      </w:r>
      <w:r>
        <w:rPr>
          <w:spacing w:val="-32"/>
        </w:rPr>
        <w:t xml:space="preserve"> </w:t>
      </w:r>
      <w:r>
        <w:t xml:space="preserve">to </w:t>
      </w:r>
      <w:r>
        <w:rPr>
          <w:w w:val="95"/>
        </w:rPr>
        <w:t>terminate</w:t>
      </w:r>
      <w:r>
        <w:rPr>
          <w:spacing w:val="-22"/>
          <w:w w:val="95"/>
        </w:rPr>
        <w:t xml:space="preserve"> </w:t>
      </w:r>
      <w:r>
        <w:rPr>
          <w:w w:val="95"/>
        </w:rPr>
        <w:t>the</w:t>
      </w:r>
      <w:r>
        <w:rPr>
          <w:spacing w:val="-20"/>
          <w:w w:val="95"/>
        </w:rPr>
        <w:t xml:space="preserve"> </w:t>
      </w:r>
      <w:r>
        <w:rPr>
          <w:w w:val="95"/>
        </w:rPr>
        <w:t>contract</w:t>
      </w:r>
      <w:r>
        <w:rPr>
          <w:spacing w:val="-21"/>
          <w:w w:val="95"/>
        </w:rPr>
        <w:t xml:space="preserve"> </w:t>
      </w:r>
      <w:r>
        <w:rPr>
          <w:w w:val="95"/>
        </w:rPr>
        <w:t>shall</w:t>
      </w:r>
      <w:r>
        <w:rPr>
          <w:spacing w:val="-21"/>
          <w:w w:val="95"/>
        </w:rPr>
        <w:t xml:space="preserve"> </w:t>
      </w:r>
      <w:r>
        <w:rPr>
          <w:w w:val="95"/>
        </w:rPr>
        <w:t>be</w:t>
      </w:r>
      <w:r>
        <w:rPr>
          <w:spacing w:val="-21"/>
          <w:w w:val="95"/>
        </w:rPr>
        <w:t xml:space="preserve"> </w:t>
      </w:r>
      <w:r>
        <w:rPr>
          <w:w w:val="95"/>
        </w:rPr>
        <w:t>taken</w:t>
      </w:r>
      <w:r>
        <w:rPr>
          <w:spacing w:val="-21"/>
          <w:w w:val="95"/>
        </w:rPr>
        <w:t xml:space="preserve"> </w:t>
      </w:r>
      <w:r>
        <w:rPr>
          <w:w w:val="95"/>
        </w:rPr>
        <w:t>only</w:t>
      </w:r>
      <w:r>
        <w:rPr>
          <w:spacing w:val="-21"/>
          <w:w w:val="95"/>
        </w:rPr>
        <w:t xml:space="preserve"> </w:t>
      </w:r>
      <w:r>
        <w:rPr>
          <w:w w:val="95"/>
        </w:rPr>
        <w:t>if</w:t>
      </w:r>
      <w:r>
        <w:rPr>
          <w:spacing w:val="-21"/>
          <w:w w:val="95"/>
        </w:rPr>
        <w:t xml:space="preserve"> </w:t>
      </w:r>
      <w:r>
        <w:rPr>
          <w:w w:val="95"/>
        </w:rPr>
        <w:t>the</w:t>
      </w:r>
      <w:r>
        <w:rPr>
          <w:spacing w:val="-21"/>
          <w:w w:val="95"/>
        </w:rPr>
        <w:t xml:space="preserve"> </w:t>
      </w:r>
      <w:r>
        <w:rPr>
          <w:w w:val="95"/>
        </w:rPr>
        <w:t>breach</w:t>
      </w:r>
      <w:r>
        <w:rPr>
          <w:spacing w:val="-22"/>
          <w:w w:val="95"/>
        </w:rPr>
        <w:t xml:space="preserve"> </w:t>
      </w:r>
      <w:r>
        <w:rPr>
          <w:w w:val="95"/>
        </w:rPr>
        <w:t>continues</w:t>
      </w:r>
      <w:r>
        <w:rPr>
          <w:spacing w:val="-20"/>
          <w:w w:val="95"/>
        </w:rPr>
        <w:t xml:space="preserve"> </w:t>
      </w:r>
      <w:r>
        <w:rPr>
          <w:w w:val="95"/>
        </w:rPr>
        <w:t>or</w:t>
      </w:r>
      <w:r>
        <w:rPr>
          <w:spacing w:val="-21"/>
          <w:w w:val="95"/>
        </w:rPr>
        <w:t xml:space="preserve"> </w:t>
      </w:r>
      <w:r>
        <w:rPr>
          <w:w w:val="95"/>
        </w:rPr>
        <w:t>remains</w:t>
      </w:r>
      <w:r>
        <w:rPr>
          <w:spacing w:val="-21"/>
          <w:w w:val="95"/>
        </w:rPr>
        <w:t xml:space="preserve"> </w:t>
      </w:r>
      <w:r>
        <w:rPr>
          <w:w w:val="95"/>
        </w:rPr>
        <w:t>unrectified,</w:t>
      </w:r>
      <w:r>
        <w:rPr>
          <w:spacing w:val="-22"/>
          <w:w w:val="95"/>
        </w:rPr>
        <w:t xml:space="preserve"> </w:t>
      </w:r>
      <w:r>
        <w:rPr>
          <w:w w:val="95"/>
        </w:rPr>
        <w:t>for</w:t>
      </w:r>
      <w:r>
        <w:rPr>
          <w:spacing w:val="-21"/>
          <w:w w:val="95"/>
        </w:rPr>
        <w:t xml:space="preserve"> </w:t>
      </w:r>
      <w:r>
        <w:rPr>
          <w:w w:val="95"/>
        </w:rPr>
        <w:t xml:space="preserve">reasons </w:t>
      </w:r>
      <w:r>
        <w:t>within</w:t>
      </w:r>
      <w:r>
        <w:rPr>
          <w:spacing w:val="-13"/>
        </w:rPr>
        <w:t xml:space="preserve"> </w:t>
      </w:r>
      <w:r>
        <w:t>the</w:t>
      </w:r>
      <w:r>
        <w:rPr>
          <w:spacing w:val="-12"/>
        </w:rPr>
        <w:t xml:space="preserve"> </w:t>
      </w:r>
      <w:r>
        <w:t>control</w:t>
      </w:r>
      <w:r>
        <w:rPr>
          <w:spacing w:val="-13"/>
        </w:rPr>
        <w:t xml:space="preserve"> </w:t>
      </w:r>
      <w:r>
        <w:t>of</w:t>
      </w:r>
      <w:r>
        <w:rPr>
          <w:spacing w:val="-10"/>
        </w:rPr>
        <w:t xml:space="preserve"> </w:t>
      </w:r>
      <w:r>
        <w:t>Bidder,</w:t>
      </w:r>
      <w:r>
        <w:rPr>
          <w:spacing w:val="-11"/>
        </w:rPr>
        <w:t xml:space="preserve"> </w:t>
      </w:r>
      <w:r>
        <w:t>even</w:t>
      </w:r>
      <w:r>
        <w:rPr>
          <w:spacing w:val="-11"/>
        </w:rPr>
        <w:t xml:space="preserve"> </w:t>
      </w:r>
      <w:r>
        <w:t>after</w:t>
      </w:r>
      <w:r>
        <w:rPr>
          <w:spacing w:val="-10"/>
        </w:rPr>
        <w:t xml:space="preserve"> </w:t>
      </w:r>
      <w:r>
        <w:t>the</w:t>
      </w:r>
      <w:r>
        <w:rPr>
          <w:spacing w:val="-10"/>
        </w:rPr>
        <w:t xml:space="preserve"> </w:t>
      </w:r>
      <w:r>
        <w:t>expiry</w:t>
      </w:r>
      <w:r>
        <w:rPr>
          <w:spacing w:val="-13"/>
        </w:rPr>
        <w:t xml:space="preserve"> </w:t>
      </w:r>
      <w:r>
        <w:t>of</w:t>
      </w:r>
      <w:r>
        <w:rPr>
          <w:spacing w:val="-10"/>
        </w:rPr>
        <w:t xml:space="preserve"> </w:t>
      </w:r>
      <w:r>
        <w:t>the</w:t>
      </w:r>
      <w:r>
        <w:rPr>
          <w:spacing w:val="-10"/>
        </w:rPr>
        <w:t xml:space="preserve"> </w:t>
      </w:r>
      <w:r>
        <w:t>cure</w:t>
      </w:r>
      <w:r>
        <w:rPr>
          <w:spacing w:val="-10"/>
        </w:rPr>
        <w:t xml:space="preserve"> </w:t>
      </w:r>
      <w:r>
        <w:t>period.</w:t>
      </w:r>
    </w:p>
    <w:p w14:paraId="0571EE75" w14:textId="77777777" w:rsidR="001A581C" w:rsidRDefault="005A14EC" w:rsidP="00087691">
      <w:pPr>
        <w:pStyle w:val="BodyText"/>
        <w:spacing w:before="117" w:line="232" w:lineRule="auto"/>
        <w:ind w:right="-14"/>
      </w:pPr>
      <w:r>
        <w:t>Bidder</w:t>
      </w:r>
      <w:r>
        <w:rPr>
          <w:spacing w:val="-18"/>
        </w:rPr>
        <w:t xml:space="preserve"> </w:t>
      </w:r>
      <w:r>
        <w:t>shall</w:t>
      </w:r>
      <w:r>
        <w:rPr>
          <w:spacing w:val="-19"/>
        </w:rPr>
        <w:t xml:space="preserve"> </w:t>
      </w:r>
      <w:r>
        <w:t>also</w:t>
      </w:r>
      <w:r>
        <w:rPr>
          <w:spacing w:val="-17"/>
        </w:rPr>
        <w:t xml:space="preserve"> </w:t>
      </w:r>
      <w:r>
        <w:t>have</w:t>
      </w:r>
      <w:r>
        <w:rPr>
          <w:spacing w:val="-18"/>
        </w:rPr>
        <w:t xml:space="preserve"> </w:t>
      </w:r>
      <w:r>
        <w:t>the</w:t>
      </w:r>
      <w:r>
        <w:rPr>
          <w:spacing w:val="-19"/>
        </w:rPr>
        <w:t xml:space="preserve"> </w:t>
      </w:r>
      <w:r>
        <w:t>right</w:t>
      </w:r>
      <w:r>
        <w:rPr>
          <w:spacing w:val="-18"/>
        </w:rPr>
        <w:t xml:space="preserve"> </w:t>
      </w:r>
      <w:r>
        <w:t>to</w:t>
      </w:r>
      <w:r>
        <w:rPr>
          <w:spacing w:val="-18"/>
        </w:rPr>
        <w:t xml:space="preserve"> </w:t>
      </w:r>
      <w:r>
        <w:t>terminate</w:t>
      </w:r>
      <w:r>
        <w:rPr>
          <w:spacing w:val="-18"/>
        </w:rPr>
        <w:t xml:space="preserve"> </w:t>
      </w:r>
      <w:r>
        <w:t>the</w:t>
      </w:r>
      <w:r>
        <w:rPr>
          <w:spacing w:val="-17"/>
        </w:rPr>
        <w:t xml:space="preserve"> </w:t>
      </w:r>
      <w:r>
        <w:t>agreement</w:t>
      </w:r>
      <w:r>
        <w:rPr>
          <w:spacing w:val="-18"/>
        </w:rPr>
        <w:t xml:space="preserve"> </w:t>
      </w:r>
      <w:r>
        <w:t>if</w:t>
      </w:r>
      <w:r>
        <w:rPr>
          <w:spacing w:val="-20"/>
        </w:rPr>
        <w:t xml:space="preserve"> </w:t>
      </w:r>
      <w:r>
        <w:t>the</w:t>
      </w:r>
      <w:r>
        <w:rPr>
          <w:spacing w:val="-18"/>
        </w:rPr>
        <w:t xml:space="preserve"> </w:t>
      </w:r>
      <w:r>
        <w:t>Bank</w:t>
      </w:r>
      <w:r>
        <w:rPr>
          <w:spacing w:val="-18"/>
        </w:rPr>
        <w:t xml:space="preserve"> </w:t>
      </w:r>
      <w:r>
        <w:t>commits</w:t>
      </w:r>
      <w:r>
        <w:rPr>
          <w:spacing w:val="-19"/>
        </w:rPr>
        <w:t xml:space="preserve"> </w:t>
      </w:r>
      <w:r>
        <w:t>a</w:t>
      </w:r>
      <w:r>
        <w:rPr>
          <w:spacing w:val="-18"/>
        </w:rPr>
        <w:t xml:space="preserve"> </w:t>
      </w:r>
      <w:r>
        <w:t>breach</w:t>
      </w:r>
      <w:r>
        <w:rPr>
          <w:spacing w:val="-20"/>
        </w:rPr>
        <w:t xml:space="preserve"> </w:t>
      </w:r>
      <w:r>
        <w:t>of</w:t>
      </w:r>
      <w:r>
        <w:rPr>
          <w:spacing w:val="-19"/>
        </w:rPr>
        <w:t xml:space="preserve"> </w:t>
      </w:r>
      <w:r>
        <w:t>the terms</w:t>
      </w:r>
      <w:r>
        <w:rPr>
          <w:spacing w:val="-24"/>
        </w:rPr>
        <w:t xml:space="preserve"> </w:t>
      </w:r>
      <w:r>
        <w:t>and</w:t>
      </w:r>
      <w:r>
        <w:rPr>
          <w:spacing w:val="-25"/>
        </w:rPr>
        <w:t xml:space="preserve"> </w:t>
      </w:r>
      <w:r>
        <w:t>conditions</w:t>
      </w:r>
      <w:r>
        <w:rPr>
          <w:spacing w:val="-25"/>
        </w:rPr>
        <w:t xml:space="preserve"> </w:t>
      </w:r>
      <w:r>
        <w:t>of</w:t>
      </w:r>
      <w:r>
        <w:rPr>
          <w:spacing w:val="-24"/>
        </w:rPr>
        <w:t xml:space="preserve"> </w:t>
      </w:r>
      <w:r>
        <w:t>the</w:t>
      </w:r>
      <w:r>
        <w:rPr>
          <w:spacing w:val="-24"/>
        </w:rPr>
        <w:t xml:space="preserve"> </w:t>
      </w:r>
      <w:r>
        <w:t>agreement</w:t>
      </w:r>
      <w:r>
        <w:rPr>
          <w:spacing w:val="-23"/>
        </w:rPr>
        <w:t xml:space="preserve"> </w:t>
      </w:r>
      <w:r>
        <w:t>and,</w:t>
      </w:r>
      <w:r>
        <w:rPr>
          <w:spacing w:val="-25"/>
        </w:rPr>
        <w:t xml:space="preserve"> </w:t>
      </w:r>
      <w:r>
        <w:t>where</w:t>
      </w:r>
      <w:r>
        <w:rPr>
          <w:spacing w:val="-24"/>
        </w:rPr>
        <w:t xml:space="preserve"> </w:t>
      </w:r>
      <w:r>
        <w:t>such</w:t>
      </w:r>
      <w:r>
        <w:rPr>
          <w:spacing w:val="-25"/>
        </w:rPr>
        <w:t xml:space="preserve"> </w:t>
      </w:r>
      <w:r>
        <w:t>breach</w:t>
      </w:r>
      <w:r>
        <w:rPr>
          <w:spacing w:val="-24"/>
        </w:rPr>
        <w:t xml:space="preserve"> </w:t>
      </w:r>
      <w:r>
        <w:t>is</w:t>
      </w:r>
      <w:r>
        <w:rPr>
          <w:spacing w:val="-24"/>
        </w:rPr>
        <w:t xml:space="preserve"> </w:t>
      </w:r>
      <w:r>
        <w:t>curable,</w:t>
      </w:r>
      <w:r>
        <w:rPr>
          <w:spacing w:val="-24"/>
        </w:rPr>
        <w:t xml:space="preserve"> </w:t>
      </w:r>
      <w:r>
        <w:t>fails</w:t>
      </w:r>
      <w:r>
        <w:rPr>
          <w:spacing w:val="-24"/>
        </w:rPr>
        <w:t xml:space="preserve"> </w:t>
      </w:r>
      <w:r>
        <w:t>to</w:t>
      </w:r>
      <w:r>
        <w:rPr>
          <w:spacing w:val="-24"/>
        </w:rPr>
        <w:t xml:space="preserve"> </w:t>
      </w:r>
      <w:r>
        <w:t>cure</w:t>
      </w:r>
      <w:r>
        <w:rPr>
          <w:spacing w:val="-24"/>
        </w:rPr>
        <w:t xml:space="preserve"> </w:t>
      </w:r>
      <w:r>
        <w:t>the</w:t>
      </w:r>
      <w:r>
        <w:rPr>
          <w:spacing w:val="-25"/>
        </w:rPr>
        <w:t xml:space="preserve"> </w:t>
      </w:r>
      <w:r>
        <w:t>same within</w:t>
      </w:r>
      <w:r>
        <w:rPr>
          <w:spacing w:val="-10"/>
        </w:rPr>
        <w:t xml:space="preserve"> </w:t>
      </w:r>
      <w:r>
        <w:t>15</w:t>
      </w:r>
      <w:r>
        <w:rPr>
          <w:spacing w:val="-8"/>
        </w:rPr>
        <w:t xml:space="preserve"> </w:t>
      </w:r>
      <w:r>
        <w:t>days</w:t>
      </w:r>
      <w:r>
        <w:rPr>
          <w:spacing w:val="-7"/>
        </w:rPr>
        <w:t xml:space="preserve"> </w:t>
      </w:r>
      <w:r>
        <w:t>provided</w:t>
      </w:r>
      <w:r>
        <w:rPr>
          <w:spacing w:val="-8"/>
        </w:rPr>
        <w:t xml:space="preserve"> </w:t>
      </w:r>
      <w:r>
        <w:t>for</w:t>
      </w:r>
      <w:r>
        <w:rPr>
          <w:spacing w:val="-10"/>
        </w:rPr>
        <w:t xml:space="preserve"> </w:t>
      </w:r>
      <w:r>
        <w:t>curing</w:t>
      </w:r>
      <w:r>
        <w:rPr>
          <w:spacing w:val="-9"/>
        </w:rPr>
        <w:t xml:space="preserve"> </w:t>
      </w:r>
      <w:r>
        <w:t>such</w:t>
      </w:r>
      <w:r>
        <w:rPr>
          <w:spacing w:val="-9"/>
        </w:rPr>
        <w:t xml:space="preserve"> </w:t>
      </w:r>
      <w:r>
        <w:t>breach.</w:t>
      </w:r>
    </w:p>
    <w:p w14:paraId="7ED5ADA1" w14:textId="77777777" w:rsidR="001A581C" w:rsidRDefault="005A14EC" w:rsidP="00087691">
      <w:pPr>
        <w:pStyle w:val="BodyText"/>
        <w:spacing w:before="117" w:line="232" w:lineRule="auto"/>
        <w:ind w:right="-14"/>
      </w:pPr>
      <w:r>
        <w:rPr>
          <w:w w:val="95"/>
        </w:rPr>
        <w:lastRenderedPageBreak/>
        <w:t>In</w:t>
      </w:r>
      <w:r>
        <w:rPr>
          <w:spacing w:val="-20"/>
          <w:w w:val="95"/>
        </w:rPr>
        <w:t xml:space="preserve"> </w:t>
      </w:r>
      <w:r>
        <w:rPr>
          <w:w w:val="95"/>
        </w:rPr>
        <w:t>case</w:t>
      </w:r>
      <w:r>
        <w:rPr>
          <w:spacing w:val="-19"/>
          <w:w w:val="95"/>
        </w:rPr>
        <w:t xml:space="preserve"> </w:t>
      </w:r>
      <w:r>
        <w:rPr>
          <w:w w:val="95"/>
        </w:rPr>
        <w:t>the</w:t>
      </w:r>
      <w:r>
        <w:rPr>
          <w:spacing w:val="-19"/>
          <w:w w:val="95"/>
        </w:rPr>
        <w:t xml:space="preserve"> </w:t>
      </w:r>
      <w:r>
        <w:rPr>
          <w:w w:val="95"/>
        </w:rPr>
        <w:t>contract</w:t>
      </w:r>
      <w:r>
        <w:rPr>
          <w:spacing w:val="-18"/>
          <w:w w:val="95"/>
        </w:rPr>
        <w:t xml:space="preserve"> </w:t>
      </w:r>
      <w:r>
        <w:rPr>
          <w:w w:val="95"/>
        </w:rPr>
        <w:t>is</w:t>
      </w:r>
      <w:r>
        <w:rPr>
          <w:spacing w:val="-20"/>
          <w:w w:val="95"/>
        </w:rPr>
        <w:t xml:space="preserve"> </w:t>
      </w:r>
      <w:r>
        <w:rPr>
          <w:w w:val="95"/>
        </w:rPr>
        <w:t>terminated</w:t>
      </w:r>
      <w:r>
        <w:rPr>
          <w:spacing w:val="-20"/>
          <w:w w:val="95"/>
        </w:rPr>
        <w:t xml:space="preserve"> </w:t>
      </w:r>
      <w:r>
        <w:rPr>
          <w:w w:val="95"/>
        </w:rPr>
        <w:t>then</w:t>
      </w:r>
      <w:r>
        <w:rPr>
          <w:spacing w:val="-18"/>
          <w:w w:val="95"/>
        </w:rPr>
        <w:t xml:space="preserve"> </w:t>
      </w:r>
      <w:r>
        <w:rPr>
          <w:w w:val="95"/>
        </w:rPr>
        <w:t>all</w:t>
      </w:r>
      <w:r>
        <w:rPr>
          <w:spacing w:val="-20"/>
          <w:w w:val="95"/>
        </w:rPr>
        <w:t xml:space="preserve"> </w:t>
      </w:r>
      <w:r>
        <w:rPr>
          <w:w w:val="95"/>
        </w:rPr>
        <w:t>undisputed</w:t>
      </w:r>
      <w:r>
        <w:rPr>
          <w:spacing w:val="-20"/>
          <w:w w:val="95"/>
        </w:rPr>
        <w:t xml:space="preserve"> </w:t>
      </w:r>
      <w:r>
        <w:rPr>
          <w:w w:val="95"/>
        </w:rPr>
        <w:t>payment</w:t>
      </w:r>
      <w:r>
        <w:rPr>
          <w:spacing w:val="-18"/>
          <w:w w:val="95"/>
        </w:rPr>
        <w:t xml:space="preserve"> </w:t>
      </w:r>
      <w:r>
        <w:rPr>
          <w:w w:val="95"/>
        </w:rPr>
        <w:t>for</w:t>
      </w:r>
      <w:r>
        <w:rPr>
          <w:spacing w:val="-21"/>
          <w:w w:val="95"/>
        </w:rPr>
        <w:t xml:space="preserve"> </w:t>
      </w:r>
      <w:r>
        <w:rPr>
          <w:w w:val="95"/>
        </w:rPr>
        <w:t>the</w:t>
      </w:r>
      <w:r>
        <w:rPr>
          <w:spacing w:val="-18"/>
          <w:w w:val="95"/>
        </w:rPr>
        <w:t xml:space="preserve"> </w:t>
      </w:r>
      <w:r>
        <w:rPr>
          <w:w w:val="95"/>
        </w:rPr>
        <w:t>services</w:t>
      </w:r>
      <w:r>
        <w:rPr>
          <w:spacing w:val="-19"/>
          <w:w w:val="95"/>
        </w:rPr>
        <w:t xml:space="preserve"> </w:t>
      </w:r>
      <w:r>
        <w:rPr>
          <w:w w:val="95"/>
        </w:rPr>
        <w:t>delivered</w:t>
      </w:r>
      <w:r>
        <w:rPr>
          <w:spacing w:val="-19"/>
          <w:w w:val="95"/>
        </w:rPr>
        <w:t xml:space="preserve"> </w:t>
      </w:r>
      <w:r>
        <w:rPr>
          <w:w w:val="95"/>
        </w:rPr>
        <w:t>till</w:t>
      </w:r>
      <w:r>
        <w:rPr>
          <w:spacing w:val="-19"/>
          <w:w w:val="95"/>
        </w:rPr>
        <w:t xml:space="preserve"> </w:t>
      </w:r>
      <w:r>
        <w:rPr>
          <w:w w:val="95"/>
        </w:rPr>
        <w:t>the</w:t>
      </w:r>
      <w:r>
        <w:rPr>
          <w:spacing w:val="-19"/>
          <w:w w:val="95"/>
        </w:rPr>
        <w:t xml:space="preserve"> </w:t>
      </w:r>
      <w:r>
        <w:rPr>
          <w:w w:val="95"/>
        </w:rPr>
        <w:t xml:space="preserve">date </w:t>
      </w:r>
      <w:r>
        <w:t>of</w:t>
      </w:r>
      <w:r>
        <w:rPr>
          <w:spacing w:val="-20"/>
        </w:rPr>
        <w:t xml:space="preserve"> </w:t>
      </w:r>
      <w:r>
        <w:t>termination</w:t>
      </w:r>
      <w:r>
        <w:rPr>
          <w:spacing w:val="-20"/>
        </w:rPr>
        <w:t xml:space="preserve"> </w:t>
      </w:r>
      <w:r>
        <w:t>will</w:t>
      </w:r>
      <w:r>
        <w:rPr>
          <w:spacing w:val="-20"/>
        </w:rPr>
        <w:t xml:space="preserve"> </w:t>
      </w:r>
      <w:r>
        <w:t>be</w:t>
      </w:r>
      <w:r>
        <w:rPr>
          <w:spacing w:val="-18"/>
        </w:rPr>
        <w:t xml:space="preserve"> </w:t>
      </w:r>
      <w:r>
        <w:t>given</w:t>
      </w:r>
      <w:r>
        <w:rPr>
          <w:spacing w:val="-20"/>
        </w:rPr>
        <w:t xml:space="preserve"> </w:t>
      </w:r>
      <w:r>
        <w:t>to</w:t>
      </w:r>
      <w:r>
        <w:rPr>
          <w:spacing w:val="-19"/>
        </w:rPr>
        <w:t xml:space="preserve"> </w:t>
      </w:r>
      <w:r>
        <w:t>vendor,</w:t>
      </w:r>
      <w:r>
        <w:rPr>
          <w:spacing w:val="-19"/>
        </w:rPr>
        <w:t xml:space="preserve"> </w:t>
      </w:r>
      <w:r>
        <w:t>but</w:t>
      </w:r>
      <w:r>
        <w:rPr>
          <w:spacing w:val="-20"/>
        </w:rPr>
        <w:t xml:space="preserve"> </w:t>
      </w:r>
      <w:r>
        <w:t>disputed</w:t>
      </w:r>
      <w:r>
        <w:rPr>
          <w:spacing w:val="-19"/>
        </w:rPr>
        <w:t xml:space="preserve"> </w:t>
      </w:r>
      <w:r>
        <w:t>payment</w:t>
      </w:r>
      <w:r>
        <w:rPr>
          <w:spacing w:val="-19"/>
        </w:rPr>
        <w:t xml:space="preserve"> </w:t>
      </w:r>
      <w:r>
        <w:t>shall</w:t>
      </w:r>
      <w:r>
        <w:rPr>
          <w:spacing w:val="-20"/>
        </w:rPr>
        <w:t xml:space="preserve"> </w:t>
      </w:r>
      <w:r>
        <w:t>be</w:t>
      </w:r>
      <w:r>
        <w:rPr>
          <w:spacing w:val="-18"/>
        </w:rPr>
        <w:t xml:space="preserve"> </w:t>
      </w:r>
      <w:r>
        <w:t>discussed</w:t>
      </w:r>
      <w:r>
        <w:rPr>
          <w:spacing w:val="-20"/>
        </w:rPr>
        <w:t xml:space="preserve"> </w:t>
      </w:r>
      <w:r>
        <w:t>and</w:t>
      </w:r>
      <w:r>
        <w:rPr>
          <w:spacing w:val="-19"/>
        </w:rPr>
        <w:t xml:space="preserve"> </w:t>
      </w:r>
      <w:r>
        <w:t>will</w:t>
      </w:r>
      <w:r>
        <w:rPr>
          <w:spacing w:val="-20"/>
        </w:rPr>
        <w:t xml:space="preserve"> </w:t>
      </w:r>
      <w:r>
        <w:t>be</w:t>
      </w:r>
      <w:r>
        <w:rPr>
          <w:spacing w:val="-18"/>
        </w:rPr>
        <w:t xml:space="preserve"> </w:t>
      </w:r>
      <w:r>
        <w:t>paid once the dispute is</w:t>
      </w:r>
      <w:r>
        <w:rPr>
          <w:spacing w:val="-27"/>
        </w:rPr>
        <w:t xml:space="preserve"> </w:t>
      </w:r>
      <w:r>
        <w:t>resolved.</w:t>
      </w:r>
    </w:p>
    <w:p w14:paraId="6673035B" w14:textId="77777777" w:rsidR="001A581C" w:rsidRDefault="005A14EC" w:rsidP="00087691">
      <w:pPr>
        <w:pStyle w:val="Heading7"/>
        <w:ind w:right="-14"/>
        <w:jc w:val="both"/>
      </w:pPr>
      <w:r>
        <w:t>Termination for Insolvency</w:t>
      </w:r>
    </w:p>
    <w:p w14:paraId="65549C4A" w14:textId="77777777" w:rsidR="001A581C" w:rsidRDefault="005A14EC" w:rsidP="00087691">
      <w:pPr>
        <w:pStyle w:val="BodyText"/>
        <w:spacing w:before="123" w:line="232" w:lineRule="auto"/>
        <w:ind w:right="-14"/>
      </w:pPr>
      <w:r>
        <w:t>If either party becomes bankrupt or insolvent, has a receiving order issued against it, with</w:t>
      </w:r>
      <w:r>
        <w:rPr>
          <w:spacing w:val="-32"/>
        </w:rPr>
        <w:t xml:space="preserve"> </w:t>
      </w:r>
      <w:r>
        <w:t>its creditors,</w:t>
      </w:r>
      <w:r>
        <w:rPr>
          <w:spacing w:val="-9"/>
        </w:rPr>
        <w:t xml:space="preserve"> </w:t>
      </w:r>
      <w:r>
        <w:t>or,</w:t>
      </w:r>
      <w:r>
        <w:rPr>
          <w:spacing w:val="-9"/>
        </w:rPr>
        <w:t xml:space="preserve"> </w:t>
      </w:r>
      <w:r>
        <w:t>a</w:t>
      </w:r>
      <w:r>
        <w:rPr>
          <w:spacing w:val="-8"/>
        </w:rPr>
        <w:t xml:space="preserve"> </w:t>
      </w:r>
      <w:r>
        <w:t>resolution</w:t>
      </w:r>
      <w:r>
        <w:rPr>
          <w:spacing w:val="-9"/>
        </w:rPr>
        <w:t xml:space="preserve"> </w:t>
      </w:r>
      <w:r>
        <w:t>is</w:t>
      </w:r>
      <w:r>
        <w:rPr>
          <w:spacing w:val="-7"/>
        </w:rPr>
        <w:t xml:space="preserve"> </w:t>
      </w:r>
      <w:r>
        <w:t>passed</w:t>
      </w:r>
      <w:r>
        <w:rPr>
          <w:spacing w:val="-9"/>
        </w:rPr>
        <w:t xml:space="preserve"> </w:t>
      </w:r>
      <w:r>
        <w:t>or</w:t>
      </w:r>
      <w:r>
        <w:rPr>
          <w:spacing w:val="-9"/>
        </w:rPr>
        <w:t xml:space="preserve"> </w:t>
      </w:r>
      <w:r>
        <w:t>order</w:t>
      </w:r>
      <w:r>
        <w:rPr>
          <w:spacing w:val="-8"/>
        </w:rPr>
        <w:t xml:space="preserve"> </w:t>
      </w:r>
      <w:r>
        <w:t>is</w:t>
      </w:r>
      <w:r>
        <w:rPr>
          <w:spacing w:val="-9"/>
        </w:rPr>
        <w:t xml:space="preserve"> </w:t>
      </w:r>
      <w:r>
        <w:t>made</w:t>
      </w:r>
      <w:r>
        <w:rPr>
          <w:spacing w:val="-7"/>
        </w:rPr>
        <w:t xml:space="preserve"> </w:t>
      </w:r>
      <w:r>
        <w:t>for</w:t>
      </w:r>
      <w:r>
        <w:rPr>
          <w:spacing w:val="-9"/>
        </w:rPr>
        <w:t xml:space="preserve"> </w:t>
      </w:r>
      <w:r>
        <w:t>its</w:t>
      </w:r>
      <w:r>
        <w:rPr>
          <w:spacing w:val="-9"/>
        </w:rPr>
        <w:t xml:space="preserve"> </w:t>
      </w:r>
      <w:r>
        <w:t>winding</w:t>
      </w:r>
      <w:r>
        <w:rPr>
          <w:spacing w:val="-7"/>
        </w:rPr>
        <w:t xml:space="preserve"> </w:t>
      </w:r>
      <w:r>
        <w:t>up</w:t>
      </w:r>
      <w:r>
        <w:rPr>
          <w:spacing w:val="-8"/>
        </w:rPr>
        <w:t xml:space="preserve"> </w:t>
      </w:r>
      <w:r>
        <w:t>(other</w:t>
      </w:r>
      <w:r>
        <w:rPr>
          <w:spacing w:val="-8"/>
        </w:rPr>
        <w:t xml:space="preserve"> </w:t>
      </w:r>
      <w:r>
        <w:t>than</w:t>
      </w:r>
      <w:r>
        <w:rPr>
          <w:spacing w:val="-9"/>
        </w:rPr>
        <w:t xml:space="preserve"> </w:t>
      </w:r>
      <w:r>
        <w:t>a</w:t>
      </w:r>
      <w:r>
        <w:rPr>
          <w:spacing w:val="-9"/>
        </w:rPr>
        <w:t xml:space="preserve"> </w:t>
      </w:r>
      <w:r>
        <w:t xml:space="preserve">voluntary </w:t>
      </w:r>
      <w:r>
        <w:rPr>
          <w:w w:val="95"/>
        </w:rPr>
        <w:t xml:space="preserve">liquidation for the purposes of amalgamation or reconstruction), a receiver is appointed over any </w:t>
      </w:r>
      <w:r>
        <w:t>part</w:t>
      </w:r>
      <w:r>
        <w:rPr>
          <w:spacing w:val="-19"/>
        </w:rPr>
        <w:t xml:space="preserve"> </w:t>
      </w:r>
      <w:r>
        <w:t>of</w:t>
      </w:r>
      <w:r>
        <w:rPr>
          <w:spacing w:val="-19"/>
        </w:rPr>
        <w:t xml:space="preserve"> </w:t>
      </w:r>
      <w:r>
        <w:t>its</w:t>
      </w:r>
      <w:r>
        <w:rPr>
          <w:spacing w:val="-19"/>
        </w:rPr>
        <w:t xml:space="preserve"> </w:t>
      </w:r>
      <w:r>
        <w:t>undertaking</w:t>
      </w:r>
      <w:r>
        <w:rPr>
          <w:spacing w:val="-19"/>
        </w:rPr>
        <w:t xml:space="preserve"> </w:t>
      </w:r>
      <w:r>
        <w:t>or</w:t>
      </w:r>
      <w:r>
        <w:rPr>
          <w:spacing w:val="-20"/>
        </w:rPr>
        <w:t xml:space="preserve"> </w:t>
      </w:r>
      <w:r>
        <w:t>assets,</w:t>
      </w:r>
      <w:r>
        <w:rPr>
          <w:spacing w:val="-20"/>
        </w:rPr>
        <w:t xml:space="preserve"> </w:t>
      </w:r>
      <w:r>
        <w:t>or</w:t>
      </w:r>
      <w:r>
        <w:rPr>
          <w:spacing w:val="-19"/>
        </w:rPr>
        <w:t xml:space="preserve"> </w:t>
      </w:r>
      <w:r>
        <w:t>if</w:t>
      </w:r>
      <w:r>
        <w:rPr>
          <w:spacing w:val="-19"/>
        </w:rPr>
        <w:t xml:space="preserve"> </w:t>
      </w:r>
      <w:r>
        <w:t>either</w:t>
      </w:r>
      <w:r>
        <w:rPr>
          <w:spacing w:val="-19"/>
        </w:rPr>
        <w:t xml:space="preserve"> </w:t>
      </w:r>
      <w:r>
        <w:t>party</w:t>
      </w:r>
      <w:r>
        <w:rPr>
          <w:spacing w:val="-18"/>
        </w:rPr>
        <w:t xml:space="preserve"> </w:t>
      </w:r>
      <w:r>
        <w:t>takes</w:t>
      </w:r>
      <w:r>
        <w:rPr>
          <w:spacing w:val="-20"/>
        </w:rPr>
        <w:t xml:space="preserve"> </w:t>
      </w:r>
      <w:r>
        <w:t>or</w:t>
      </w:r>
      <w:r>
        <w:rPr>
          <w:spacing w:val="-18"/>
        </w:rPr>
        <w:t xml:space="preserve"> </w:t>
      </w:r>
      <w:r>
        <w:t>suffers</w:t>
      </w:r>
      <w:r>
        <w:rPr>
          <w:spacing w:val="-19"/>
        </w:rPr>
        <w:t xml:space="preserve"> </w:t>
      </w:r>
      <w:r>
        <w:t>any</w:t>
      </w:r>
      <w:r>
        <w:rPr>
          <w:spacing w:val="-18"/>
        </w:rPr>
        <w:t xml:space="preserve"> </w:t>
      </w:r>
      <w:r>
        <w:t>other</w:t>
      </w:r>
      <w:r>
        <w:rPr>
          <w:spacing w:val="-20"/>
        </w:rPr>
        <w:t xml:space="preserve"> </w:t>
      </w:r>
      <w:r>
        <w:t>analogous</w:t>
      </w:r>
      <w:r>
        <w:rPr>
          <w:spacing w:val="-17"/>
        </w:rPr>
        <w:t xml:space="preserve"> </w:t>
      </w:r>
      <w:r>
        <w:t>action</w:t>
      </w:r>
      <w:r>
        <w:rPr>
          <w:spacing w:val="-19"/>
        </w:rPr>
        <w:t xml:space="preserve"> </w:t>
      </w:r>
      <w:r>
        <w:t xml:space="preserve">in </w:t>
      </w:r>
      <w:r>
        <w:rPr>
          <w:w w:val="95"/>
        </w:rPr>
        <w:t>consequence</w:t>
      </w:r>
      <w:r>
        <w:rPr>
          <w:spacing w:val="-20"/>
          <w:w w:val="95"/>
        </w:rPr>
        <w:t xml:space="preserve"> </w:t>
      </w:r>
      <w:r>
        <w:rPr>
          <w:w w:val="95"/>
        </w:rPr>
        <w:t>of</w:t>
      </w:r>
      <w:r>
        <w:rPr>
          <w:spacing w:val="-18"/>
          <w:w w:val="95"/>
        </w:rPr>
        <w:t xml:space="preserve"> </w:t>
      </w:r>
      <w:r>
        <w:rPr>
          <w:w w:val="95"/>
        </w:rPr>
        <w:t>debt;</w:t>
      </w:r>
      <w:r>
        <w:rPr>
          <w:spacing w:val="-18"/>
          <w:w w:val="95"/>
        </w:rPr>
        <w:t xml:space="preserve"> </w:t>
      </w:r>
      <w:r>
        <w:rPr>
          <w:w w:val="95"/>
        </w:rPr>
        <w:t>then</w:t>
      </w:r>
      <w:r>
        <w:rPr>
          <w:spacing w:val="-19"/>
          <w:w w:val="95"/>
        </w:rPr>
        <w:t xml:space="preserve"> </w:t>
      </w:r>
      <w:r>
        <w:rPr>
          <w:w w:val="95"/>
        </w:rPr>
        <w:t>other</w:t>
      </w:r>
      <w:r>
        <w:rPr>
          <w:spacing w:val="-18"/>
          <w:w w:val="95"/>
        </w:rPr>
        <w:t xml:space="preserve"> </w:t>
      </w:r>
      <w:r>
        <w:rPr>
          <w:w w:val="95"/>
        </w:rPr>
        <w:t>party</w:t>
      </w:r>
      <w:r>
        <w:rPr>
          <w:spacing w:val="-18"/>
          <w:w w:val="95"/>
        </w:rPr>
        <w:t xml:space="preserve"> </w:t>
      </w:r>
      <w:r>
        <w:rPr>
          <w:w w:val="95"/>
        </w:rPr>
        <w:t>plans</w:t>
      </w:r>
      <w:r>
        <w:rPr>
          <w:spacing w:val="-19"/>
          <w:w w:val="95"/>
        </w:rPr>
        <w:t xml:space="preserve"> </w:t>
      </w:r>
      <w:r>
        <w:rPr>
          <w:w w:val="95"/>
        </w:rPr>
        <w:t>to,</w:t>
      </w:r>
      <w:r>
        <w:rPr>
          <w:spacing w:val="-20"/>
          <w:w w:val="95"/>
        </w:rPr>
        <w:t xml:space="preserve"> </w:t>
      </w:r>
      <w:r>
        <w:rPr>
          <w:w w:val="95"/>
        </w:rPr>
        <w:t>at</w:t>
      </w:r>
      <w:r>
        <w:rPr>
          <w:spacing w:val="-18"/>
          <w:w w:val="95"/>
        </w:rPr>
        <w:t xml:space="preserve"> </w:t>
      </w:r>
      <w:r>
        <w:rPr>
          <w:w w:val="95"/>
        </w:rPr>
        <w:t>any</w:t>
      </w:r>
      <w:r>
        <w:rPr>
          <w:spacing w:val="-19"/>
          <w:w w:val="95"/>
        </w:rPr>
        <w:t xml:space="preserve"> </w:t>
      </w:r>
      <w:r>
        <w:rPr>
          <w:w w:val="95"/>
        </w:rPr>
        <w:t>time,</w:t>
      </w:r>
      <w:r>
        <w:rPr>
          <w:spacing w:val="-18"/>
          <w:w w:val="95"/>
        </w:rPr>
        <w:t xml:space="preserve"> </w:t>
      </w:r>
      <w:r>
        <w:rPr>
          <w:w w:val="95"/>
        </w:rPr>
        <w:t>terminate</w:t>
      </w:r>
      <w:r>
        <w:rPr>
          <w:spacing w:val="-17"/>
          <w:w w:val="95"/>
        </w:rPr>
        <w:t xml:space="preserve"> </w:t>
      </w:r>
      <w:r>
        <w:rPr>
          <w:w w:val="95"/>
        </w:rPr>
        <w:t>the</w:t>
      </w:r>
      <w:r>
        <w:rPr>
          <w:spacing w:val="-19"/>
          <w:w w:val="95"/>
        </w:rPr>
        <w:t xml:space="preserve"> </w:t>
      </w:r>
      <w:r>
        <w:rPr>
          <w:w w:val="95"/>
        </w:rPr>
        <w:t>contract</w:t>
      </w:r>
      <w:r>
        <w:rPr>
          <w:spacing w:val="-18"/>
          <w:w w:val="95"/>
        </w:rPr>
        <w:t xml:space="preserve"> </w:t>
      </w:r>
      <w:r>
        <w:rPr>
          <w:w w:val="95"/>
        </w:rPr>
        <w:t>by</w:t>
      </w:r>
      <w:r>
        <w:rPr>
          <w:spacing w:val="-18"/>
          <w:w w:val="95"/>
        </w:rPr>
        <w:t xml:space="preserve"> </w:t>
      </w:r>
      <w:r>
        <w:rPr>
          <w:w w:val="95"/>
        </w:rPr>
        <w:t>giving</w:t>
      </w:r>
      <w:r>
        <w:rPr>
          <w:spacing w:val="-19"/>
          <w:w w:val="95"/>
        </w:rPr>
        <w:t xml:space="preserve"> </w:t>
      </w:r>
      <w:r>
        <w:rPr>
          <w:w w:val="95"/>
        </w:rPr>
        <w:t>written notice</w:t>
      </w:r>
      <w:r>
        <w:rPr>
          <w:spacing w:val="-15"/>
          <w:w w:val="95"/>
        </w:rPr>
        <w:t xml:space="preserve"> </w:t>
      </w:r>
      <w:r>
        <w:rPr>
          <w:w w:val="95"/>
        </w:rPr>
        <w:t>of</w:t>
      </w:r>
      <w:r>
        <w:rPr>
          <w:spacing w:val="-14"/>
          <w:w w:val="95"/>
        </w:rPr>
        <w:t xml:space="preserve"> </w:t>
      </w:r>
      <w:r>
        <w:rPr>
          <w:w w:val="95"/>
        </w:rPr>
        <w:t>60</w:t>
      </w:r>
      <w:r>
        <w:rPr>
          <w:spacing w:val="-13"/>
          <w:w w:val="95"/>
        </w:rPr>
        <w:t xml:space="preserve"> </w:t>
      </w:r>
      <w:r>
        <w:rPr>
          <w:w w:val="95"/>
        </w:rPr>
        <w:t>days</w:t>
      </w:r>
      <w:r>
        <w:rPr>
          <w:spacing w:val="-12"/>
          <w:w w:val="95"/>
        </w:rPr>
        <w:t xml:space="preserve"> </w:t>
      </w:r>
      <w:r>
        <w:rPr>
          <w:w w:val="95"/>
        </w:rPr>
        <w:t>to</w:t>
      </w:r>
      <w:r>
        <w:rPr>
          <w:spacing w:val="-13"/>
          <w:w w:val="95"/>
        </w:rPr>
        <w:t xml:space="preserve"> </w:t>
      </w:r>
      <w:r>
        <w:rPr>
          <w:w w:val="95"/>
        </w:rPr>
        <w:t>the</w:t>
      </w:r>
      <w:r>
        <w:rPr>
          <w:spacing w:val="-13"/>
          <w:w w:val="95"/>
        </w:rPr>
        <w:t xml:space="preserve"> </w:t>
      </w:r>
      <w:r>
        <w:rPr>
          <w:w w:val="95"/>
        </w:rPr>
        <w:t>party</w:t>
      </w:r>
      <w:r>
        <w:rPr>
          <w:spacing w:val="-13"/>
          <w:w w:val="95"/>
        </w:rPr>
        <w:t xml:space="preserve"> </w:t>
      </w:r>
      <w:r>
        <w:rPr>
          <w:w w:val="95"/>
        </w:rPr>
        <w:t>becoming</w:t>
      </w:r>
      <w:r>
        <w:rPr>
          <w:spacing w:val="-13"/>
          <w:w w:val="95"/>
        </w:rPr>
        <w:t xml:space="preserve"> </w:t>
      </w:r>
      <w:r>
        <w:rPr>
          <w:w w:val="95"/>
        </w:rPr>
        <w:t>bankrupt</w:t>
      </w:r>
      <w:r>
        <w:rPr>
          <w:spacing w:val="-13"/>
          <w:w w:val="95"/>
        </w:rPr>
        <w:t xml:space="preserve"> </w:t>
      </w:r>
      <w:r>
        <w:rPr>
          <w:w w:val="95"/>
        </w:rPr>
        <w:t>etc.</w:t>
      </w:r>
      <w:r>
        <w:rPr>
          <w:spacing w:val="-15"/>
          <w:w w:val="95"/>
        </w:rPr>
        <w:t xml:space="preserve"> </w:t>
      </w:r>
      <w:r>
        <w:rPr>
          <w:w w:val="95"/>
        </w:rPr>
        <w:t>If</w:t>
      </w:r>
      <w:r>
        <w:rPr>
          <w:spacing w:val="-13"/>
          <w:w w:val="95"/>
        </w:rPr>
        <w:t xml:space="preserve"> </w:t>
      </w:r>
      <w:r>
        <w:rPr>
          <w:w w:val="95"/>
        </w:rPr>
        <w:t>the</w:t>
      </w:r>
      <w:r>
        <w:rPr>
          <w:spacing w:val="-13"/>
          <w:w w:val="95"/>
        </w:rPr>
        <w:t xml:space="preserve"> </w:t>
      </w:r>
      <w:r>
        <w:rPr>
          <w:w w:val="95"/>
        </w:rPr>
        <w:t>contract</w:t>
      </w:r>
      <w:r>
        <w:rPr>
          <w:spacing w:val="-13"/>
          <w:w w:val="95"/>
        </w:rPr>
        <w:t xml:space="preserve"> </w:t>
      </w:r>
      <w:r>
        <w:rPr>
          <w:w w:val="95"/>
        </w:rPr>
        <w:t>is</w:t>
      </w:r>
      <w:r>
        <w:rPr>
          <w:spacing w:val="-13"/>
          <w:w w:val="95"/>
        </w:rPr>
        <w:t xml:space="preserve"> </w:t>
      </w:r>
      <w:r>
        <w:rPr>
          <w:w w:val="95"/>
        </w:rPr>
        <w:t>terminated</w:t>
      </w:r>
      <w:r>
        <w:rPr>
          <w:spacing w:val="-14"/>
          <w:w w:val="95"/>
        </w:rPr>
        <w:t xml:space="preserve"> </w:t>
      </w:r>
      <w:r>
        <w:rPr>
          <w:w w:val="95"/>
        </w:rPr>
        <w:t>by</w:t>
      </w:r>
      <w:r>
        <w:rPr>
          <w:spacing w:val="-12"/>
          <w:w w:val="95"/>
        </w:rPr>
        <w:t xml:space="preserve"> </w:t>
      </w:r>
      <w:r>
        <w:rPr>
          <w:w w:val="95"/>
        </w:rPr>
        <w:t>either</w:t>
      </w:r>
      <w:r>
        <w:rPr>
          <w:spacing w:val="-13"/>
          <w:w w:val="95"/>
        </w:rPr>
        <w:t xml:space="preserve"> </w:t>
      </w:r>
      <w:r>
        <w:rPr>
          <w:w w:val="95"/>
        </w:rPr>
        <w:t>party</w:t>
      </w:r>
      <w:r>
        <w:rPr>
          <w:spacing w:val="-13"/>
          <w:w w:val="95"/>
        </w:rPr>
        <w:t xml:space="preserve"> </w:t>
      </w:r>
      <w:r>
        <w:rPr>
          <w:w w:val="95"/>
        </w:rPr>
        <w:t xml:space="preserve">in </w:t>
      </w:r>
      <w:r>
        <w:t>terms</w:t>
      </w:r>
      <w:r>
        <w:rPr>
          <w:spacing w:val="-12"/>
        </w:rPr>
        <w:t xml:space="preserve"> </w:t>
      </w:r>
      <w:r>
        <w:t>of</w:t>
      </w:r>
      <w:r>
        <w:rPr>
          <w:spacing w:val="-11"/>
        </w:rPr>
        <w:t xml:space="preserve"> </w:t>
      </w:r>
      <w:r>
        <w:t>this</w:t>
      </w:r>
      <w:r>
        <w:rPr>
          <w:spacing w:val="-11"/>
        </w:rPr>
        <w:t xml:space="preserve"> </w:t>
      </w:r>
      <w:r>
        <w:t>Clause,</w:t>
      </w:r>
      <w:r>
        <w:rPr>
          <w:spacing w:val="-11"/>
        </w:rPr>
        <w:t xml:space="preserve"> </w:t>
      </w:r>
      <w:r>
        <w:t>Bank</w:t>
      </w:r>
      <w:r>
        <w:rPr>
          <w:spacing w:val="-12"/>
        </w:rPr>
        <w:t xml:space="preserve"> </w:t>
      </w:r>
      <w:r>
        <w:t>shall</w:t>
      </w:r>
      <w:r>
        <w:rPr>
          <w:spacing w:val="-12"/>
        </w:rPr>
        <w:t xml:space="preserve"> </w:t>
      </w:r>
      <w:r>
        <w:t>be</w:t>
      </w:r>
      <w:r>
        <w:rPr>
          <w:spacing w:val="-11"/>
        </w:rPr>
        <w:t xml:space="preserve"> </w:t>
      </w:r>
      <w:r>
        <w:t>liable</w:t>
      </w:r>
      <w:r>
        <w:rPr>
          <w:spacing w:val="-11"/>
        </w:rPr>
        <w:t xml:space="preserve"> </w:t>
      </w:r>
      <w:r>
        <w:t>to</w:t>
      </w:r>
      <w:r>
        <w:rPr>
          <w:spacing w:val="-11"/>
        </w:rPr>
        <w:t xml:space="preserve"> </w:t>
      </w:r>
      <w:r>
        <w:t>make</w:t>
      </w:r>
      <w:r>
        <w:rPr>
          <w:spacing w:val="-11"/>
        </w:rPr>
        <w:t xml:space="preserve"> </w:t>
      </w:r>
      <w:r>
        <w:t>payment</w:t>
      </w:r>
      <w:r>
        <w:rPr>
          <w:spacing w:val="-11"/>
        </w:rPr>
        <w:t xml:space="preserve"> </w:t>
      </w:r>
      <w:r>
        <w:t>of</w:t>
      </w:r>
      <w:r>
        <w:rPr>
          <w:spacing w:val="-13"/>
        </w:rPr>
        <w:t xml:space="preserve"> </w:t>
      </w:r>
      <w:r>
        <w:t>the</w:t>
      </w:r>
      <w:r>
        <w:rPr>
          <w:spacing w:val="-11"/>
        </w:rPr>
        <w:t xml:space="preserve"> </w:t>
      </w:r>
      <w:r>
        <w:t>entire</w:t>
      </w:r>
      <w:r>
        <w:rPr>
          <w:spacing w:val="-11"/>
        </w:rPr>
        <w:t xml:space="preserve"> </w:t>
      </w:r>
      <w:r>
        <w:t>amount</w:t>
      </w:r>
      <w:r>
        <w:rPr>
          <w:spacing w:val="-11"/>
        </w:rPr>
        <w:t xml:space="preserve"> </w:t>
      </w:r>
      <w:r>
        <w:t>due</w:t>
      </w:r>
      <w:r>
        <w:rPr>
          <w:spacing w:val="-11"/>
        </w:rPr>
        <w:t xml:space="preserve"> </w:t>
      </w:r>
      <w:r>
        <w:t>under</w:t>
      </w:r>
      <w:r>
        <w:rPr>
          <w:spacing w:val="-11"/>
        </w:rPr>
        <w:t xml:space="preserve"> </w:t>
      </w:r>
      <w:r>
        <w:t>the contract</w:t>
      </w:r>
      <w:r>
        <w:rPr>
          <w:spacing w:val="-13"/>
        </w:rPr>
        <w:t xml:space="preserve"> </w:t>
      </w:r>
      <w:r>
        <w:t>for</w:t>
      </w:r>
      <w:r>
        <w:rPr>
          <w:spacing w:val="-12"/>
        </w:rPr>
        <w:t xml:space="preserve"> </w:t>
      </w:r>
      <w:r>
        <w:t>which</w:t>
      </w:r>
      <w:r>
        <w:rPr>
          <w:spacing w:val="-15"/>
        </w:rPr>
        <w:t xml:space="preserve"> </w:t>
      </w:r>
      <w:r>
        <w:t>services</w:t>
      </w:r>
      <w:r>
        <w:rPr>
          <w:spacing w:val="-15"/>
        </w:rPr>
        <w:t xml:space="preserve"> </w:t>
      </w:r>
      <w:r>
        <w:t>have</w:t>
      </w:r>
      <w:r>
        <w:rPr>
          <w:spacing w:val="-11"/>
        </w:rPr>
        <w:t xml:space="preserve"> </w:t>
      </w:r>
      <w:r>
        <w:t>been</w:t>
      </w:r>
      <w:r>
        <w:rPr>
          <w:spacing w:val="-13"/>
        </w:rPr>
        <w:t xml:space="preserve"> </w:t>
      </w:r>
      <w:r>
        <w:t>rendered</w:t>
      </w:r>
      <w:r>
        <w:rPr>
          <w:spacing w:val="-12"/>
        </w:rPr>
        <w:t xml:space="preserve"> </w:t>
      </w:r>
      <w:r>
        <w:t>by</w:t>
      </w:r>
      <w:r>
        <w:rPr>
          <w:spacing w:val="-14"/>
        </w:rPr>
        <w:t xml:space="preserve"> </w:t>
      </w:r>
      <w:r>
        <w:t>the</w:t>
      </w:r>
      <w:r>
        <w:rPr>
          <w:spacing w:val="-14"/>
        </w:rPr>
        <w:t xml:space="preserve"> </w:t>
      </w:r>
      <w:r>
        <w:t>Selected</w:t>
      </w:r>
      <w:r>
        <w:rPr>
          <w:spacing w:val="-12"/>
        </w:rPr>
        <w:t xml:space="preserve"> </w:t>
      </w:r>
      <w:r>
        <w:t>Bidder.</w:t>
      </w:r>
    </w:p>
    <w:p w14:paraId="6BD5CE36" w14:textId="77777777" w:rsidR="001A581C" w:rsidRDefault="001A581C" w:rsidP="00087691">
      <w:pPr>
        <w:pStyle w:val="BodyText"/>
        <w:spacing w:before="5"/>
        <w:ind w:left="0" w:right="-14"/>
        <w:jc w:val="left"/>
        <w:rPr>
          <w:sz w:val="15"/>
        </w:rPr>
      </w:pPr>
    </w:p>
    <w:p w14:paraId="0454E5E2" w14:textId="77777777" w:rsidR="001A581C" w:rsidRDefault="005A14EC" w:rsidP="00087691">
      <w:pPr>
        <w:pStyle w:val="Heading7"/>
        <w:spacing w:before="57"/>
        <w:ind w:right="-14"/>
        <w:jc w:val="both"/>
      </w:pPr>
      <w:r>
        <w:t>Termination- Key Terms &amp; Conditions</w:t>
      </w:r>
    </w:p>
    <w:p w14:paraId="4803B0BF" w14:textId="77777777" w:rsidR="001A581C" w:rsidRDefault="005A14EC" w:rsidP="00087691">
      <w:pPr>
        <w:pStyle w:val="BodyText"/>
        <w:spacing w:before="123" w:line="232" w:lineRule="auto"/>
        <w:ind w:right="-14"/>
      </w:pPr>
      <w:r>
        <w:rPr>
          <w:w w:val="95"/>
        </w:rPr>
        <w:t>Either</w:t>
      </w:r>
      <w:r>
        <w:rPr>
          <w:spacing w:val="-19"/>
          <w:w w:val="95"/>
        </w:rPr>
        <w:t xml:space="preserve"> </w:t>
      </w:r>
      <w:r>
        <w:rPr>
          <w:w w:val="95"/>
        </w:rPr>
        <w:t>Party</w:t>
      </w:r>
      <w:r>
        <w:rPr>
          <w:spacing w:val="-16"/>
          <w:w w:val="95"/>
        </w:rPr>
        <w:t xml:space="preserve"> </w:t>
      </w:r>
      <w:r>
        <w:rPr>
          <w:w w:val="95"/>
        </w:rPr>
        <w:t>reserves</w:t>
      </w:r>
      <w:r>
        <w:rPr>
          <w:spacing w:val="-16"/>
          <w:w w:val="95"/>
        </w:rPr>
        <w:t xml:space="preserve"> </w:t>
      </w:r>
      <w:r>
        <w:rPr>
          <w:w w:val="95"/>
        </w:rPr>
        <w:t>the</w:t>
      </w:r>
      <w:r>
        <w:rPr>
          <w:spacing w:val="-16"/>
          <w:w w:val="95"/>
        </w:rPr>
        <w:t xml:space="preserve"> </w:t>
      </w:r>
      <w:r>
        <w:rPr>
          <w:w w:val="95"/>
        </w:rPr>
        <w:t>right</w:t>
      </w:r>
      <w:r>
        <w:rPr>
          <w:spacing w:val="-17"/>
          <w:w w:val="95"/>
        </w:rPr>
        <w:t xml:space="preserve"> </w:t>
      </w:r>
      <w:r>
        <w:rPr>
          <w:w w:val="95"/>
        </w:rPr>
        <w:t>to</w:t>
      </w:r>
      <w:r>
        <w:rPr>
          <w:spacing w:val="-17"/>
          <w:w w:val="95"/>
        </w:rPr>
        <w:t xml:space="preserve"> </w:t>
      </w:r>
      <w:r>
        <w:rPr>
          <w:w w:val="95"/>
        </w:rPr>
        <w:t>terminate</w:t>
      </w:r>
      <w:r>
        <w:rPr>
          <w:spacing w:val="-18"/>
          <w:w w:val="95"/>
        </w:rPr>
        <w:t xml:space="preserve"> </w:t>
      </w:r>
      <w:r>
        <w:rPr>
          <w:w w:val="95"/>
        </w:rPr>
        <w:t>the</w:t>
      </w:r>
      <w:r>
        <w:rPr>
          <w:spacing w:val="-16"/>
          <w:w w:val="95"/>
        </w:rPr>
        <w:t xml:space="preserve"> </w:t>
      </w:r>
      <w:r>
        <w:rPr>
          <w:w w:val="95"/>
        </w:rPr>
        <w:t>agreement</w:t>
      </w:r>
      <w:r>
        <w:rPr>
          <w:spacing w:val="-18"/>
          <w:w w:val="95"/>
        </w:rPr>
        <w:t xml:space="preserve"> </w:t>
      </w:r>
      <w:r>
        <w:rPr>
          <w:w w:val="95"/>
        </w:rPr>
        <w:t>with</w:t>
      </w:r>
      <w:r>
        <w:rPr>
          <w:spacing w:val="-18"/>
          <w:w w:val="95"/>
        </w:rPr>
        <w:t xml:space="preserve"> </w:t>
      </w:r>
      <w:r>
        <w:rPr>
          <w:w w:val="95"/>
        </w:rPr>
        <w:t>the</w:t>
      </w:r>
      <w:r>
        <w:rPr>
          <w:spacing w:val="-18"/>
          <w:w w:val="95"/>
        </w:rPr>
        <w:t xml:space="preserve"> </w:t>
      </w:r>
      <w:r>
        <w:rPr>
          <w:w w:val="95"/>
        </w:rPr>
        <w:t>other</w:t>
      </w:r>
      <w:r>
        <w:rPr>
          <w:spacing w:val="-17"/>
          <w:w w:val="95"/>
        </w:rPr>
        <w:t xml:space="preserve"> </w:t>
      </w:r>
      <w:r>
        <w:rPr>
          <w:w w:val="95"/>
        </w:rPr>
        <w:t>party</w:t>
      </w:r>
      <w:r>
        <w:rPr>
          <w:spacing w:val="-17"/>
          <w:w w:val="95"/>
        </w:rPr>
        <w:t xml:space="preserve"> </w:t>
      </w:r>
      <w:r>
        <w:rPr>
          <w:w w:val="95"/>
        </w:rPr>
        <w:t>at</w:t>
      </w:r>
      <w:r>
        <w:rPr>
          <w:spacing w:val="-16"/>
          <w:w w:val="95"/>
        </w:rPr>
        <w:t xml:space="preserve"> </w:t>
      </w:r>
      <w:r>
        <w:rPr>
          <w:w w:val="95"/>
        </w:rPr>
        <w:t>any</w:t>
      </w:r>
      <w:r>
        <w:rPr>
          <w:spacing w:val="-18"/>
          <w:w w:val="95"/>
        </w:rPr>
        <w:t xml:space="preserve"> </w:t>
      </w:r>
      <w:r>
        <w:rPr>
          <w:w w:val="95"/>
        </w:rPr>
        <w:t>time</w:t>
      </w:r>
      <w:r>
        <w:rPr>
          <w:spacing w:val="-17"/>
          <w:w w:val="95"/>
        </w:rPr>
        <w:t xml:space="preserve"> </w:t>
      </w:r>
      <w:r>
        <w:rPr>
          <w:w w:val="95"/>
        </w:rPr>
        <w:t>by</w:t>
      </w:r>
      <w:r>
        <w:rPr>
          <w:spacing w:val="-16"/>
          <w:w w:val="95"/>
        </w:rPr>
        <w:t xml:space="preserve"> </w:t>
      </w:r>
      <w:r>
        <w:rPr>
          <w:w w:val="95"/>
        </w:rPr>
        <w:t xml:space="preserve">giving </w:t>
      </w:r>
      <w:r>
        <w:t>30</w:t>
      </w:r>
      <w:r>
        <w:rPr>
          <w:spacing w:val="-10"/>
        </w:rPr>
        <w:t xml:space="preserve"> </w:t>
      </w:r>
      <w:r>
        <w:t>(thirty)</w:t>
      </w:r>
      <w:r>
        <w:rPr>
          <w:spacing w:val="-8"/>
        </w:rPr>
        <w:t xml:space="preserve"> </w:t>
      </w:r>
      <w:r>
        <w:t>days</w:t>
      </w:r>
      <w:r>
        <w:rPr>
          <w:spacing w:val="-7"/>
        </w:rPr>
        <w:t xml:space="preserve"> </w:t>
      </w:r>
      <w:r>
        <w:t>prior</w:t>
      </w:r>
      <w:r>
        <w:rPr>
          <w:spacing w:val="-11"/>
        </w:rPr>
        <w:t xml:space="preserve"> </w:t>
      </w:r>
      <w:r>
        <w:t>written</w:t>
      </w:r>
      <w:r>
        <w:rPr>
          <w:spacing w:val="-8"/>
        </w:rPr>
        <w:t xml:space="preserve"> </w:t>
      </w:r>
      <w:r>
        <w:t>notice</w:t>
      </w:r>
      <w:r>
        <w:rPr>
          <w:spacing w:val="-10"/>
        </w:rPr>
        <w:t xml:space="preserve"> </w:t>
      </w:r>
      <w:r>
        <w:t>to</w:t>
      </w:r>
      <w:r>
        <w:rPr>
          <w:spacing w:val="-7"/>
        </w:rPr>
        <w:t xml:space="preserve"> </w:t>
      </w:r>
      <w:r>
        <w:t>the</w:t>
      </w:r>
      <w:r>
        <w:rPr>
          <w:spacing w:val="-9"/>
        </w:rPr>
        <w:t xml:space="preserve"> </w:t>
      </w:r>
      <w:r>
        <w:t>other</w:t>
      </w:r>
      <w:r>
        <w:rPr>
          <w:spacing w:val="-8"/>
        </w:rPr>
        <w:t xml:space="preserve"> </w:t>
      </w:r>
      <w:r>
        <w:t>party.</w:t>
      </w:r>
    </w:p>
    <w:p w14:paraId="50A05837" w14:textId="77777777" w:rsidR="001A581C" w:rsidRDefault="005A14EC" w:rsidP="00087691">
      <w:pPr>
        <w:pStyle w:val="BodyText"/>
        <w:spacing w:before="158" w:line="232" w:lineRule="auto"/>
        <w:ind w:right="-14"/>
      </w:pPr>
      <w:r>
        <w:t>Either</w:t>
      </w:r>
      <w:r>
        <w:rPr>
          <w:spacing w:val="-16"/>
        </w:rPr>
        <w:t xml:space="preserve"> </w:t>
      </w:r>
      <w:r>
        <w:t>Party</w:t>
      </w:r>
      <w:r>
        <w:rPr>
          <w:spacing w:val="-14"/>
        </w:rPr>
        <w:t xml:space="preserve"> </w:t>
      </w:r>
      <w:r>
        <w:t>shall</w:t>
      </w:r>
      <w:r>
        <w:rPr>
          <w:spacing w:val="-16"/>
        </w:rPr>
        <w:t xml:space="preserve"> </w:t>
      </w:r>
      <w:r>
        <w:t>also</w:t>
      </w:r>
      <w:r>
        <w:rPr>
          <w:spacing w:val="-14"/>
        </w:rPr>
        <w:t xml:space="preserve"> </w:t>
      </w:r>
      <w:r>
        <w:t>be</w:t>
      </w:r>
      <w:r>
        <w:rPr>
          <w:spacing w:val="-15"/>
        </w:rPr>
        <w:t xml:space="preserve"> </w:t>
      </w:r>
      <w:r>
        <w:t>entitled</w:t>
      </w:r>
      <w:r>
        <w:rPr>
          <w:spacing w:val="-15"/>
        </w:rPr>
        <w:t xml:space="preserve"> </w:t>
      </w:r>
      <w:r>
        <w:t>to</w:t>
      </w:r>
      <w:r>
        <w:rPr>
          <w:spacing w:val="-15"/>
        </w:rPr>
        <w:t xml:space="preserve"> </w:t>
      </w:r>
      <w:r>
        <w:t>terminate</w:t>
      </w:r>
      <w:r>
        <w:rPr>
          <w:spacing w:val="-14"/>
        </w:rPr>
        <w:t xml:space="preserve"> </w:t>
      </w:r>
      <w:r>
        <w:t>the</w:t>
      </w:r>
      <w:r>
        <w:rPr>
          <w:spacing w:val="-16"/>
        </w:rPr>
        <w:t xml:space="preserve"> </w:t>
      </w:r>
      <w:r>
        <w:t>agreement</w:t>
      </w:r>
      <w:r>
        <w:rPr>
          <w:spacing w:val="-15"/>
        </w:rPr>
        <w:t xml:space="preserve"> </w:t>
      </w:r>
      <w:r>
        <w:t>at</w:t>
      </w:r>
      <w:r>
        <w:rPr>
          <w:spacing w:val="-16"/>
        </w:rPr>
        <w:t xml:space="preserve"> </w:t>
      </w:r>
      <w:r>
        <w:t>any</w:t>
      </w:r>
      <w:r>
        <w:rPr>
          <w:spacing w:val="-16"/>
        </w:rPr>
        <w:t xml:space="preserve"> </w:t>
      </w:r>
      <w:r>
        <w:t>time</w:t>
      </w:r>
      <w:r>
        <w:rPr>
          <w:spacing w:val="-14"/>
        </w:rPr>
        <w:t xml:space="preserve"> </w:t>
      </w:r>
      <w:r>
        <w:t>by</w:t>
      </w:r>
      <w:r>
        <w:rPr>
          <w:spacing w:val="-16"/>
        </w:rPr>
        <w:t xml:space="preserve"> </w:t>
      </w:r>
      <w:r>
        <w:t>giving</w:t>
      </w:r>
      <w:r>
        <w:rPr>
          <w:spacing w:val="-16"/>
        </w:rPr>
        <w:t xml:space="preserve"> </w:t>
      </w:r>
      <w:r>
        <w:t>notice</w:t>
      </w:r>
      <w:r>
        <w:rPr>
          <w:spacing w:val="-15"/>
        </w:rPr>
        <w:t xml:space="preserve"> </w:t>
      </w:r>
      <w:r>
        <w:t>if</w:t>
      </w:r>
      <w:r>
        <w:rPr>
          <w:spacing w:val="-16"/>
        </w:rPr>
        <w:t xml:space="preserve"> </w:t>
      </w:r>
      <w:r>
        <w:t>the other</w:t>
      </w:r>
      <w:r>
        <w:rPr>
          <w:spacing w:val="-5"/>
        </w:rPr>
        <w:t xml:space="preserve"> </w:t>
      </w:r>
      <w:r>
        <w:t>party.</w:t>
      </w:r>
    </w:p>
    <w:p w14:paraId="3265251A" w14:textId="77777777" w:rsidR="001A581C" w:rsidRDefault="005A14EC" w:rsidP="000522D2">
      <w:pPr>
        <w:pStyle w:val="ListParagraph"/>
        <w:numPr>
          <w:ilvl w:val="1"/>
          <w:numId w:val="38"/>
        </w:numPr>
        <w:tabs>
          <w:tab w:val="left" w:pos="1720"/>
          <w:tab w:val="left" w:pos="1721"/>
        </w:tabs>
        <w:spacing w:before="150" w:line="295" w:lineRule="exact"/>
        <w:ind w:right="-14" w:hanging="467"/>
        <w:jc w:val="left"/>
      </w:pPr>
      <w:r>
        <w:t>has</w:t>
      </w:r>
      <w:r>
        <w:rPr>
          <w:spacing w:val="-7"/>
        </w:rPr>
        <w:t xml:space="preserve"> </w:t>
      </w:r>
      <w:r>
        <w:t>a</w:t>
      </w:r>
      <w:r>
        <w:rPr>
          <w:spacing w:val="-7"/>
        </w:rPr>
        <w:t xml:space="preserve"> </w:t>
      </w:r>
      <w:r>
        <w:t>winding</w:t>
      </w:r>
      <w:r>
        <w:rPr>
          <w:spacing w:val="-8"/>
        </w:rPr>
        <w:t xml:space="preserve"> </w:t>
      </w:r>
      <w:r>
        <w:t>up</w:t>
      </w:r>
      <w:r>
        <w:rPr>
          <w:spacing w:val="-8"/>
        </w:rPr>
        <w:t xml:space="preserve"> </w:t>
      </w:r>
      <w:r>
        <w:t>order</w:t>
      </w:r>
      <w:r>
        <w:rPr>
          <w:spacing w:val="-9"/>
        </w:rPr>
        <w:t xml:space="preserve"> </w:t>
      </w:r>
      <w:r>
        <w:t>made</w:t>
      </w:r>
      <w:r>
        <w:rPr>
          <w:spacing w:val="-6"/>
        </w:rPr>
        <w:t xml:space="preserve"> </w:t>
      </w:r>
      <w:r>
        <w:t>against</w:t>
      </w:r>
      <w:r>
        <w:rPr>
          <w:spacing w:val="-6"/>
        </w:rPr>
        <w:t xml:space="preserve"> </w:t>
      </w:r>
      <w:r>
        <w:t>it;</w:t>
      </w:r>
      <w:r>
        <w:rPr>
          <w:spacing w:val="-9"/>
        </w:rPr>
        <w:t xml:space="preserve"> </w:t>
      </w:r>
      <w:r>
        <w:t>or</w:t>
      </w:r>
    </w:p>
    <w:p w14:paraId="6D4D183B" w14:textId="77777777" w:rsidR="001A581C" w:rsidRDefault="005A14EC" w:rsidP="000522D2">
      <w:pPr>
        <w:pStyle w:val="ListParagraph"/>
        <w:numPr>
          <w:ilvl w:val="1"/>
          <w:numId w:val="38"/>
        </w:numPr>
        <w:tabs>
          <w:tab w:val="left" w:pos="1720"/>
          <w:tab w:val="left" w:pos="1721"/>
        </w:tabs>
        <w:spacing w:line="290" w:lineRule="exact"/>
        <w:ind w:right="-14" w:hanging="517"/>
        <w:jc w:val="left"/>
      </w:pPr>
      <w:r>
        <w:t>has</w:t>
      </w:r>
      <w:r>
        <w:rPr>
          <w:spacing w:val="-9"/>
        </w:rPr>
        <w:t xml:space="preserve"> </w:t>
      </w:r>
      <w:r>
        <w:t>a</w:t>
      </w:r>
      <w:r>
        <w:rPr>
          <w:spacing w:val="-9"/>
        </w:rPr>
        <w:t xml:space="preserve"> </w:t>
      </w:r>
      <w:r>
        <w:t>receiver</w:t>
      </w:r>
      <w:r>
        <w:rPr>
          <w:spacing w:val="-9"/>
        </w:rPr>
        <w:t xml:space="preserve"> </w:t>
      </w:r>
      <w:r>
        <w:t>appointed</w:t>
      </w:r>
      <w:r>
        <w:rPr>
          <w:spacing w:val="-11"/>
        </w:rPr>
        <w:t xml:space="preserve"> </w:t>
      </w:r>
      <w:r>
        <w:t>over</w:t>
      </w:r>
      <w:r>
        <w:rPr>
          <w:spacing w:val="-9"/>
        </w:rPr>
        <w:t xml:space="preserve"> </w:t>
      </w:r>
      <w:r>
        <w:t>all</w:t>
      </w:r>
      <w:r>
        <w:rPr>
          <w:spacing w:val="-12"/>
        </w:rPr>
        <w:t xml:space="preserve"> </w:t>
      </w:r>
      <w:r>
        <w:t>or</w:t>
      </w:r>
      <w:r>
        <w:rPr>
          <w:spacing w:val="-12"/>
        </w:rPr>
        <w:t xml:space="preserve"> </w:t>
      </w:r>
      <w:r>
        <w:t>substantial</w:t>
      </w:r>
      <w:r>
        <w:rPr>
          <w:spacing w:val="-9"/>
        </w:rPr>
        <w:t xml:space="preserve"> </w:t>
      </w:r>
      <w:r>
        <w:t>assets;</w:t>
      </w:r>
      <w:r>
        <w:rPr>
          <w:spacing w:val="-9"/>
        </w:rPr>
        <w:t xml:space="preserve"> </w:t>
      </w:r>
      <w:r>
        <w:t>or</w:t>
      </w:r>
    </w:p>
    <w:p w14:paraId="41A77BB5" w14:textId="77777777" w:rsidR="001A581C" w:rsidRDefault="005A14EC" w:rsidP="000522D2">
      <w:pPr>
        <w:pStyle w:val="ListParagraph"/>
        <w:numPr>
          <w:ilvl w:val="1"/>
          <w:numId w:val="38"/>
        </w:numPr>
        <w:tabs>
          <w:tab w:val="left" w:pos="1720"/>
          <w:tab w:val="left" w:pos="1721"/>
        </w:tabs>
        <w:spacing w:line="289" w:lineRule="exact"/>
        <w:ind w:right="-14" w:hanging="567"/>
        <w:jc w:val="left"/>
      </w:pPr>
      <w:r>
        <w:t>is</w:t>
      </w:r>
      <w:r>
        <w:rPr>
          <w:spacing w:val="-9"/>
        </w:rPr>
        <w:t xml:space="preserve"> </w:t>
      </w:r>
      <w:r>
        <w:t>or</w:t>
      </w:r>
      <w:r>
        <w:rPr>
          <w:spacing w:val="-9"/>
        </w:rPr>
        <w:t xml:space="preserve"> </w:t>
      </w:r>
      <w:r>
        <w:t>becomes</w:t>
      </w:r>
      <w:r>
        <w:rPr>
          <w:spacing w:val="-9"/>
        </w:rPr>
        <w:t xml:space="preserve"> </w:t>
      </w:r>
      <w:r>
        <w:t>unable</w:t>
      </w:r>
      <w:r>
        <w:rPr>
          <w:spacing w:val="-10"/>
        </w:rPr>
        <w:t xml:space="preserve"> </w:t>
      </w:r>
      <w:r>
        <w:t>to</w:t>
      </w:r>
      <w:r>
        <w:rPr>
          <w:spacing w:val="-9"/>
        </w:rPr>
        <w:t xml:space="preserve"> </w:t>
      </w:r>
      <w:r>
        <w:t>pay</w:t>
      </w:r>
      <w:r>
        <w:rPr>
          <w:spacing w:val="-9"/>
        </w:rPr>
        <w:t xml:space="preserve"> </w:t>
      </w:r>
      <w:r>
        <w:t>its</w:t>
      </w:r>
      <w:r>
        <w:rPr>
          <w:spacing w:val="-8"/>
        </w:rPr>
        <w:t xml:space="preserve"> </w:t>
      </w:r>
      <w:r>
        <w:t>debts</w:t>
      </w:r>
      <w:r>
        <w:rPr>
          <w:spacing w:val="-9"/>
        </w:rPr>
        <w:t xml:space="preserve"> </w:t>
      </w:r>
      <w:r>
        <w:t>as</w:t>
      </w:r>
      <w:r>
        <w:rPr>
          <w:spacing w:val="-11"/>
        </w:rPr>
        <w:t xml:space="preserve"> </w:t>
      </w:r>
      <w:r>
        <w:t>they</w:t>
      </w:r>
      <w:r>
        <w:rPr>
          <w:spacing w:val="-9"/>
        </w:rPr>
        <w:t xml:space="preserve"> </w:t>
      </w:r>
      <w:r>
        <w:t>become</w:t>
      </w:r>
      <w:r>
        <w:rPr>
          <w:spacing w:val="-13"/>
        </w:rPr>
        <w:t xml:space="preserve"> </w:t>
      </w:r>
      <w:r>
        <w:t>due;</w:t>
      </w:r>
      <w:r>
        <w:rPr>
          <w:spacing w:val="-8"/>
        </w:rPr>
        <w:t xml:space="preserve"> </w:t>
      </w:r>
      <w:r>
        <w:t>or</w:t>
      </w:r>
    </w:p>
    <w:p w14:paraId="5141945D" w14:textId="77777777" w:rsidR="001A581C" w:rsidRDefault="005A14EC" w:rsidP="000522D2">
      <w:pPr>
        <w:pStyle w:val="ListParagraph"/>
        <w:numPr>
          <w:ilvl w:val="1"/>
          <w:numId w:val="38"/>
        </w:numPr>
        <w:tabs>
          <w:tab w:val="left" w:pos="1720"/>
          <w:tab w:val="left" w:pos="1721"/>
        </w:tabs>
        <w:spacing w:line="289" w:lineRule="exact"/>
        <w:ind w:right="-14" w:hanging="567"/>
        <w:jc w:val="left"/>
      </w:pPr>
      <w:r>
        <w:t>enters</w:t>
      </w:r>
      <w:r>
        <w:rPr>
          <w:spacing w:val="-17"/>
        </w:rPr>
        <w:t xml:space="preserve"> </w:t>
      </w:r>
      <w:r>
        <w:t>into</w:t>
      </w:r>
      <w:r>
        <w:rPr>
          <w:spacing w:val="-16"/>
        </w:rPr>
        <w:t xml:space="preserve"> </w:t>
      </w:r>
      <w:r>
        <w:t>any</w:t>
      </w:r>
      <w:r>
        <w:rPr>
          <w:spacing w:val="-17"/>
        </w:rPr>
        <w:t xml:space="preserve"> </w:t>
      </w:r>
      <w:r>
        <w:t>arrangement</w:t>
      </w:r>
      <w:r>
        <w:rPr>
          <w:spacing w:val="-17"/>
        </w:rPr>
        <w:t xml:space="preserve"> </w:t>
      </w:r>
      <w:r>
        <w:t>or</w:t>
      </w:r>
      <w:r>
        <w:rPr>
          <w:spacing w:val="-19"/>
        </w:rPr>
        <w:t xml:space="preserve"> </w:t>
      </w:r>
      <w:r>
        <w:t>composition</w:t>
      </w:r>
      <w:r>
        <w:rPr>
          <w:spacing w:val="-18"/>
        </w:rPr>
        <w:t xml:space="preserve"> </w:t>
      </w:r>
      <w:r>
        <w:t>with</w:t>
      </w:r>
      <w:r>
        <w:rPr>
          <w:spacing w:val="-19"/>
        </w:rPr>
        <w:t xml:space="preserve"> </w:t>
      </w:r>
      <w:r>
        <w:t>or</w:t>
      </w:r>
      <w:r>
        <w:rPr>
          <w:spacing w:val="-17"/>
        </w:rPr>
        <w:t xml:space="preserve"> </w:t>
      </w:r>
      <w:r>
        <w:t>for</w:t>
      </w:r>
      <w:r>
        <w:rPr>
          <w:spacing w:val="-17"/>
        </w:rPr>
        <w:t xml:space="preserve"> </w:t>
      </w:r>
      <w:r>
        <w:t>the</w:t>
      </w:r>
      <w:r>
        <w:rPr>
          <w:spacing w:val="-19"/>
        </w:rPr>
        <w:t xml:space="preserve"> </w:t>
      </w:r>
      <w:r>
        <w:t>benefit</w:t>
      </w:r>
      <w:r>
        <w:rPr>
          <w:spacing w:val="-19"/>
        </w:rPr>
        <w:t xml:space="preserve"> </w:t>
      </w:r>
      <w:r>
        <w:t>of</w:t>
      </w:r>
      <w:r>
        <w:rPr>
          <w:spacing w:val="-20"/>
        </w:rPr>
        <w:t xml:space="preserve"> </w:t>
      </w:r>
      <w:r>
        <w:t>its</w:t>
      </w:r>
      <w:r>
        <w:rPr>
          <w:spacing w:val="-17"/>
        </w:rPr>
        <w:t xml:space="preserve"> </w:t>
      </w:r>
      <w:r>
        <w:t>creditors;</w:t>
      </w:r>
      <w:r>
        <w:rPr>
          <w:spacing w:val="-18"/>
        </w:rPr>
        <w:t xml:space="preserve"> </w:t>
      </w:r>
      <w:r>
        <w:t>or</w:t>
      </w:r>
    </w:p>
    <w:p w14:paraId="5BE583CF" w14:textId="77777777" w:rsidR="001A581C" w:rsidRDefault="005A14EC" w:rsidP="000522D2">
      <w:pPr>
        <w:pStyle w:val="ListParagraph"/>
        <w:numPr>
          <w:ilvl w:val="1"/>
          <w:numId w:val="38"/>
        </w:numPr>
        <w:tabs>
          <w:tab w:val="left" w:pos="1720"/>
          <w:tab w:val="left" w:pos="1721"/>
        </w:tabs>
        <w:spacing w:line="295" w:lineRule="exact"/>
        <w:ind w:right="-14" w:hanging="517"/>
        <w:jc w:val="left"/>
      </w:pPr>
      <w:r>
        <w:t>Passes</w:t>
      </w:r>
      <w:r>
        <w:rPr>
          <w:spacing w:val="-16"/>
        </w:rPr>
        <w:t xml:space="preserve"> </w:t>
      </w:r>
      <w:r>
        <w:t>a</w:t>
      </w:r>
      <w:r>
        <w:rPr>
          <w:spacing w:val="-15"/>
        </w:rPr>
        <w:t xml:space="preserve"> </w:t>
      </w:r>
      <w:r>
        <w:t>resolution</w:t>
      </w:r>
      <w:r>
        <w:rPr>
          <w:spacing w:val="-16"/>
        </w:rPr>
        <w:t xml:space="preserve"> </w:t>
      </w:r>
      <w:r>
        <w:t>for</w:t>
      </w:r>
      <w:r>
        <w:rPr>
          <w:spacing w:val="-15"/>
        </w:rPr>
        <w:t xml:space="preserve"> </w:t>
      </w:r>
      <w:r>
        <w:t>its</w:t>
      </w:r>
      <w:r>
        <w:rPr>
          <w:spacing w:val="-15"/>
        </w:rPr>
        <w:t xml:space="preserve"> </w:t>
      </w:r>
      <w:r>
        <w:t>voluntary</w:t>
      </w:r>
      <w:r>
        <w:rPr>
          <w:spacing w:val="-16"/>
        </w:rPr>
        <w:t xml:space="preserve"> </w:t>
      </w:r>
      <w:r>
        <w:t>winding</w:t>
      </w:r>
      <w:r>
        <w:rPr>
          <w:spacing w:val="-16"/>
        </w:rPr>
        <w:t xml:space="preserve"> </w:t>
      </w:r>
      <w:r>
        <w:t>up</w:t>
      </w:r>
      <w:r>
        <w:rPr>
          <w:spacing w:val="-16"/>
        </w:rPr>
        <w:t xml:space="preserve"> </w:t>
      </w:r>
      <w:r>
        <w:t>or</w:t>
      </w:r>
      <w:r>
        <w:rPr>
          <w:spacing w:val="-15"/>
        </w:rPr>
        <w:t xml:space="preserve"> </w:t>
      </w:r>
      <w:r>
        <w:t>dissolution</w:t>
      </w:r>
      <w:r>
        <w:rPr>
          <w:spacing w:val="-18"/>
        </w:rPr>
        <w:t xml:space="preserve"> </w:t>
      </w:r>
      <w:r>
        <w:t>or</w:t>
      </w:r>
      <w:r>
        <w:rPr>
          <w:spacing w:val="-15"/>
        </w:rPr>
        <w:t xml:space="preserve"> </w:t>
      </w:r>
      <w:r>
        <w:t>if</w:t>
      </w:r>
      <w:r>
        <w:rPr>
          <w:spacing w:val="-17"/>
        </w:rPr>
        <w:t xml:space="preserve"> </w:t>
      </w:r>
      <w:r>
        <w:t>it</w:t>
      </w:r>
      <w:r>
        <w:rPr>
          <w:spacing w:val="-14"/>
        </w:rPr>
        <w:t xml:space="preserve"> </w:t>
      </w:r>
      <w:r>
        <w:t>is</w:t>
      </w:r>
      <w:r>
        <w:rPr>
          <w:spacing w:val="-18"/>
        </w:rPr>
        <w:t xml:space="preserve"> </w:t>
      </w:r>
      <w:r>
        <w:t>dissolved.</w:t>
      </w:r>
    </w:p>
    <w:p w14:paraId="0EFE75BE" w14:textId="77777777" w:rsidR="001A581C" w:rsidRDefault="005A14EC" w:rsidP="00087691">
      <w:pPr>
        <w:pStyle w:val="Heading7"/>
        <w:spacing w:before="178"/>
        <w:ind w:right="-14"/>
        <w:jc w:val="both"/>
      </w:pPr>
      <w:r>
        <w:t>Exit Option &amp; Contract Re-Negotiation</w:t>
      </w:r>
    </w:p>
    <w:p w14:paraId="52F7AFD2" w14:textId="77777777" w:rsidR="001A581C" w:rsidRDefault="005A14EC" w:rsidP="00087691">
      <w:pPr>
        <w:pStyle w:val="BodyText"/>
        <w:spacing w:before="121" w:line="232" w:lineRule="auto"/>
        <w:ind w:right="-14"/>
      </w:pPr>
      <w:r>
        <w:t>The</w:t>
      </w:r>
      <w:r>
        <w:rPr>
          <w:spacing w:val="-16"/>
        </w:rPr>
        <w:t xml:space="preserve"> </w:t>
      </w:r>
      <w:r>
        <w:t>Bank</w:t>
      </w:r>
      <w:r>
        <w:rPr>
          <w:spacing w:val="-16"/>
        </w:rPr>
        <w:t xml:space="preserve"> </w:t>
      </w:r>
      <w:r>
        <w:t>reserves</w:t>
      </w:r>
      <w:r>
        <w:rPr>
          <w:spacing w:val="-16"/>
        </w:rPr>
        <w:t xml:space="preserve"> </w:t>
      </w:r>
      <w:r>
        <w:t>the</w:t>
      </w:r>
      <w:r>
        <w:rPr>
          <w:spacing w:val="-16"/>
        </w:rPr>
        <w:t xml:space="preserve"> </w:t>
      </w:r>
      <w:r>
        <w:t>right</w:t>
      </w:r>
      <w:r>
        <w:rPr>
          <w:spacing w:val="-16"/>
        </w:rPr>
        <w:t xml:space="preserve"> </w:t>
      </w:r>
      <w:r>
        <w:t>to</w:t>
      </w:r>
      <w:r>
        <w:rPr>
          <w:spacing w:val="-16"/>
        </w:rPr>
        <w:t xml:space="preserve"> </w:t>
      </w:r>
      <w:r>
        <w:t>cancel</w:t>
      </w:r>
      <w:r>
        <w:rPr>
          <w:spacing w:val="-16"/>
        </w:rPr>
        <w:t xml:space="preserve"> </w:t>
      </w:r>
      <w:r>
        <w:t>the</w:t>
      </w:r>
      <w:r>
        <w:rPr>
          <w:spacing w:val="-17"/>
        </w:rPr>
        <w:t xml:space="preserve"> </w:t>
      </w:r>
      <w:r>
        <w:t>contract</w:t>
      </w:r>
      <w:r>
        <w:rPr>
          <w:spacing w:val="-16"/>
        </w:rPr>
        <w:t xml:space="preserve"> </w:t>
      </w:r>
      <w:r>
        <w:t>in</w:t>
      </w:r>
      <w:r>
        <w:rPr>
          <w:spacing w:val="-17"/>
        </w:rPr>
        <w:t xml:space="preserve"> </w:t>
      </w:r>
      <w:r>
        <w:t>the</w:t>
      </w:r>
      <w:r>
        <w:rPr>
          <w:spacing w:val="-16"/>
        </w:rPr>
        <w:t xml:space="preserve"> </w:t>
      </w:r>
      <w:r>
        <w:t>event</w:t>
      </w:r>
      <w:r>
        <w:rPr>
          <w:spacing w:val="-16"/>
        </w:rPr>
        <w:t xml:space="preserve"> </w:t>
      </w:r>
      <w:r>
        <w:t>of</w:t>
      </w:r>
      <w:r>
        <w:rPr>
          <w:spacing w:val="-16"/>
        </w:rPr>
        <w:t xml:space="preserve"> </w:t>
      </w:r>
      <w:r>
        <w:t>happening</w:t>
      </w:r>
      <w:r>
        <w:rPr>
          <w:spacing w:val="-17"/>
        </w:rPr>
        <w:t xml:space="preserve"> </w:t>
      </w:r>
      <w:r>
        <w:t>one</w:t>
      </w:r>
      <w:r>
        <w:rPr>
          <w:spacing w:val="-17"/>
        </w:rPr>
        <w:t xml:space="preserve"> </w:t>
      </w:r>
      <w:r>
        <w:t>or</w:t>
      </w:r>
      <w:r>
        <w:rPr>
          <w:spacing w:val="-16"/>
        </w:rPr>
        <w:t xml:space="preserve"> </w:t>
      </w:r>
      <w:r>
        <w:t>more</w:t>
      </w:r>
      <w:r>
        <w:rPr>
          <w:spacing w:val="-18"/>
        </w:rPr>
        <w:t xml:space="preserve"> </w:t>
      </w:r>
      <w:r>
        <w:t>of</w:t>
      </w:r>
      <w:r>
        <w:rPr>
          <w:spacing w:val="-16"/>
        </w:rPr>
        <w:t xml:space="preserve"> </w:t>
      </w:r>
      <w:r>
        <w:t>the following</w:t>
      </w:r>
      <w:r>
        <w:rPr>
          <w:spacing w:val="-8"/>
        </w:rPr>
        <w:t xml:space="preserve"> </w:t>
      </w:r>
      <w:r>
        <w:t>Conditions:</w:t>
      </w:r>
    </w:p>
    <w:p w14:paraId="0320F52B" w14:textId="77777777" w:rsidR="001A581C" w:rsidRDefault="005A14EC" w:rsidP="000522D2">
      <w:pPr>
        <w:pStyle w:val="ListParagraph"/>
        <w:numPr>
          <w:ilvl w:val="0"/>
          <w:numId w:val="37"/>
        </w:numPr>
        <w:tabs>
          <w:tab w:val="left" w:pos="1361"/>
        </w:tabs>
        <w:spacing w:before="120" w:line="232" w:lineRule="auto"/>
        <w:ind w:right="-14"/>
        <w:jc w:val="both"/>
      </w:pPr>
      <w:r>
        <w:rPr>
          <w:w w:val="95"/>
        </w:rPr>
        <w:t>Failure</w:t>
      </w:r>
      <w:r>
        <w:rPr>
          <w:spacing w:val="-5"/>
          <w:w w:val="95"/>
        </w:rPr>
        <w:t xml:space="preserve"> </w:t>
      </w:r>
      <w:r>
        <w:rPr>
          <w:w w:val="95"/>
        </w:rPr>
        <w:t>of</w:t>
      </w:r>
      <w:r>
        <w:rPr>
          <w:spacing w:val="-7"/>
          <w:w w:val="95"/>
        </w:rPr>
        <w:t xml:space="preserve"> </w:t>
      </w:r>
      <w:r>
        <w:rPr>
          <w:w w:val="95"/>
        </w:rPr>
        <w:t>the</w:t>
      </w:r>
      <w:r>
        <w:rPr>
          <w:spacing w:val="-6"/>
          <w:w w:val="95"/>
        </w:rPr>
        <w:t xml:space="preserve"> </w:t>
      </w:r>
      <w:r>
        <w:rPr>
          <w:w w:val="95"/>
        </w:rPr>
        <w:t>successful</w:t>
      </w:r>
      <w:r>
        <w:rPr>
          <w:spacing w:val="-5"/>
          <w:w w:val="95"/>
        </w:rPr>
        <w:t xml:space="preserve"> </w:t>
      </w:r>
      <w:r>
        <w:rPr>
          <w:w w:val="95"/>
        </w:rPr>
        <w:t>bidder</w:t>
      </w:r>
      <w:r>
        <w:rPr>
          <w:spacing w:val="-4"/>
          <w:w w:val="95"/>
        </w:rPr>
        <w:t xml:space="preserve"> </w:t>
      </w:r>
      <w:r>
        <w:rPr>
          <w:w w:val="95"/>
        </w:rPr>
        <w:t>to</w:t>
      </w:r>
      <w:r>
        <w:rPr>
          <w:spacing w:val="-5"/>
          <w:w w:val="95"/>
        </w:rPr>
        <w:t xml:space="preserve"> </w:t>
      </w:r>
      <w:r>
        <w:rPr>
          <w:w w:val="95"/>
        </w:rPr>
        <w:t>accept</w:t>
      </w:r>
      <w:r>
        <w:rPr>
          <w:spacing w:val="-7"/>
          <w:w w:val="95"/>
        </w:rPr>
        <w:t xml:space="preserve"> </w:t>
      </w:r>
      <w:r>
        <w:rPr>
          <w:w w:val="95"/>
        </w:rPr>
        <w:t>the</w:t>
      </w:r>
      <w:r>
        <w:rPr>
          <w:spacing w:val="-6"/>
          <w:w w:val="95"/>
        </w:rPr>
        <w:t xml:space="preserve"> </w:t>
      </w:r>
      <w:r>
        <w:rPr>
          <w:w w:val="95"/>
        </w:rPr>
        <w:t>contract</w:t>
      </w:r>
      <w:r>
        <w:rPr>
          <w:spacing w:val="-3"/>
          <w:w w:val="95"/>
        </w:rPr>
        <w:t xml:space="preserve"> </w:t>
      </w:r>
      <w:r>
        <w:rPr>
          <w:w w:val="95"/>
        </w:rPr>
        <w:t>and</w:t>
      </w:r>
      <w:r>
        <w:rPr>
          <w:spacing w:val="-6"/>
          <w:w w:val="95"/>
        </w:rPr>
        <w:t xml:space="preserve"> </w:t>
      </w:r>
      <w:r>
        <w:rPr>
          <w:w w:val="95"/>
        </w:rPr>
        <w:t>furnish</w:t>
      </w:r>
      <w:r>
        <w:rPr>
          <w:spacing w:val="-5"/>
          <w:w w:val="95"/>
        </w:rPr>
        <w:t xml:space="preserve"> </w:t>
      </w:r>
      <w:r>
        <w:rPr>
          <w:w w:val="95"/>
        </w:rPr>
        <w:t>the</w:t>
      </w:r>
      <w:r>
        <w:rPr>
          <w:spacing w:val="-8"/>
          <w:w w:val="95"/>
        </w:rPr>
        <w:t xml:space="preserve"> </w:t>
      </w:r>
      <w:r>
        <w:rPr>
          <w:w w:val="95"/>
        </w:rPr>
        <w:t>Performance</w:t>
      </w:r>
      <w:r>
        <w:rPr>
          <w:spacing w:val="-4"/>
          <w:w w:val="95"/>
        </w:rPr>
        <w:t xml:space="preserve"> </w:t>
      </w:r>
      <w:r>
        <w:rPr>
          <w:w w:val="95"/>
        </w:rPr>
        <w:t xml:space="preserve">Guarantee </w:t>
      </w:r>
      <w:r>
        <w:t>within</w:t>
      </w:r>
      <w:r>
        <w:rPr>
          <w:spacing w:val="-9"/>
        </w:rPr>
        <w:t xml:space="preserve"> </w:t>
      </w:r>
      <w:r>
        <w:t>21</w:t>
      </w:r>
      <w:r>
        <w:rPr>
          <w:spacing w:val="-7"/>
        </w:rPr>
        <w:t xml:space="preserve"> </w:t>
      </w:r>
      <w:r>
        <w:t>days</w:t>
      </w:r>
      <w:r>
        <w:rPr>
          <w:spacing w:val="-7"/>
        </w:rPr>
        <w:t xml:space="preserve"> </w:t>
      </w:r>
      <w:r>
        <w:t>of</w:t>
      </w:r>
      <w:r>
        <w:rPr>
          <w:spacing w:val="-9"/>
        </w:rPr>
        <w:t xml:space="preserve"> </w:t>
      </w:r>
      <w:r>
        <w:t>receipt</w:t>
      </w:r>
      <w:r>
        <w:rPr>
          <w:spacing w:val="-9"/>
        </w:rPr>
        <w:t xml:space="preserve"> </w:t>
      </w:r>
      <w:r>
        <w:t>of</w:t>
      </w:r>
      <w:r>
        <w:rPr>
          <w:spacing w:val="-10"/>
        </w:rPr>
        <w:t xml:space="preserve"> </w:t>
      </w:r>
      <w:r>
        <w:t>purchase</w:t>
      </w:r>
      <w:r>
        <w:rPr>
          <w:spacing w:val="-7"/>
        </w:rPr>
        <w:t xml:space="preserve"> </w:t>
      </w:r>
      <w:r>
        <w:t>contract</w:t>
      </w:r>
    </w:p>
    <w:p w14:paraId="226A18FD" w14:textId="77777777" w:rsidR="001A581C" w:rsidRDefault="005A14EC" w:rsidP="000522D2">
      <w:pPr>
        <w:pStyle w:val="ListParagraph"/>
        <w:numPr>
          <w:ilvl w:val="0"/>
          <w:numId w:val="37"/>
        </w:numPr>
        <w:tabs>
          <w:tab w:val="left" w:pos="1361"/>
        </w:tabs>
        <w:spacing w:line="232" w:lineRule="auto"/>
        <w:ind w:right="-14" w:hanging="516"/>
        <w:jc w:val="both"/>
      </w:pPr>
      <w:r>
        <w:t>Substantial delay in delivery, performance or implementation of the solution beyond the specified</w:t>
      </w:r>
      <w:r>
        <w:rPr>
          <w:spacing w:val="-5"/>
        </w:rPr>
        <w:t xml:space="preserve"> </w:t>
      </w:r>
      <w:r>
        <w:t>period.</w:t>
      </w:r>
    </w:p>
    <w:p w14:paraId="5B4D5563" w14:textId="77777777" w:rsidR="001A581C" w:rsidRDefault="005A14EC" w:rsidP="000522D2">
      <w:pPr>
        <w:pStyle w:val="ListParagraph"/>
        <w:numPr>
          <w:ilvl w:val="0"/>
          <w:numId w:val="37"/>
        </w:numPr>
        <w:tabs>
          <w:tab w:val="left" w:pos="1361"/>
        </w:tabs>
        <w:spacing w:line="232" w:lineRule="auto"/>
        <w:ind w:right="-14" w:hanging="567"/>
        <w:jc w:val="both"/>
      </w:pPr>
      <w:r>
        <w:t>Serious</w:t>
      </w:r>
      <w:r>
        <w:rPr>
          <w:spacing w:val="-16"/>
        </w:rPr>
        <w:t xml:space="preserve"> </w:t>
      </w:r>
      <w:r>
        <w:t>discrepancy</w:t>
      </w:r>
      <w:r>
        <w:rPr>
          <w:spacing w:val="-16"/>
        </w:rPr>
        <w:t xml:space="preserve"> </w:t>
      </w:r>
      <w:r>
        <w:t>in</w:t>
      </w:r>
      <w:r>
        <w:rPr>
          <w:spacing w:val="-16"/>
        </w:rPr>
        <w:t xml:space="preserve"> </w:t>
      </w:r>
      <w:r>
        <w:t>functionality</w:t>
      </w:r>
      <w:r>
        <w:rPr>
          <w:spacing w:val="-16"/>
        </w:rPr>
        <w:t xml:space="preserve"> </w:t>
      </w:r>
      <w:r>
        <w:t>to</w:t>
      </w:r>
      <w:r>
        <w:rPr>
          <w:spacing w:val="-16"/>
        </w:rPr>
        <w:t xml:space="preserve"> </w:t>
      </w:r>
      <w:r>
        <w:t>be</w:t>
      </w:r>
      <w:r>
        <w:rPr>
          <w:spacing w:val="-15"/>
        </w:rPr>
        <w:t xml:space="preserve"> </w:t>
      </w:r>
      <w:r>
        <w:t>provided</w:t>
      </w:r>
      <w:r>
        <w:rPr>
          <w:spacing w:val="-17"/>
        </w:rPr>
        <w:t xml:space="preserve"> </w:t>
      </w:r>
      <w:r>
        <w:t>or</w:t>
      </w:r>
      <w:r>
        <w:rPr>
          <w:spacing w:val="-16"/>
        </w:rPr>
        <w:t xml:space="preserve"> </w:t>
      </w:r>
      <w:r>
        <w:t>the</w:t>
      </w:r>
      <w:r>
        <w:rPr>
          <w:spacing w:val="-17"/>
        </w:rPr>
        <w:t xml:space="preserve"> </w:t>
      </w:r>
      <w:r>
        <w:t>performance</w:t>
      </w:r>
      <w:r>
        <w:rPr>
          <w:spacing w:val="-16"/>
        </w:rPr>
        <w:t xml:space="preserve"> </w:t>
      </w:r>
      <w:r>
        <w:t>levels</w:t>
      </w:r>
      <w:r>
        <w:rPr>
          <w:spacing w:val="-16"/>
        </w:rPr>
        <w:t xml:space="preserve"> </w:t>
      </w:r>
      <w:r>
        <w:t>agreed</w:t>
      </w:r>
      <w:r>
        <w:rPr>
          <w:spacing w:val="-16"/>
        </w:rPr>
        <w:t xml:space="preserve"> </w:t>
      </w:r>
      <w:r>
        <w:t>upon, which</w:t>
      </w:r>
      <w:r>
        <w:rPr>
          <w:spacing w:val="-12"/>
        </w:rPr>
        <w:t xml:space="preserve"> </w:t>
      </w:r>
      <w:r>
        <w:t>have</w:t>
      </w:r>
      <w:r>
        <w:rPr>
          <w:spacing w:val="-12"/>
        </w:rPr>
        <w:t xml:space="preserve"> </w:t>
      </w:r>
      <w:r>
        <w:t>an</w:t>
      </w:r>
      <w:r>
        <w:rPr>
          <w:spacing w:val="-11"/>
        </w:rPr>
        <w:t xml:space="preserve"> </w:t>
      </w:r>
      <w:r>
        <w:t>impact</w:t>
      </w:r>
      <w:r>
        <w:rPr>
          <w:spacing w:val="-11"/>
        </w:rPr>
        <w:t xml:space="preserve"> </w:t>
      </w:r>
      <w:r>
        <w:t>on</w:t>
      </w:r>
      <w:r>
        <w:rPr>
          <w:spacing w:val="-13"/>
        </w:rPr>
        <w:t xml:space="preserve"> </w:t>
      </w:r>
      <w:r>
        <w:t>the</w:t>
      </w:r>
      <w:r>
        <w:rPr>
          <w:spacing w:val="-11"/>
        </w:rPr>
        <w:t xml:space="preserve"> </w:t>
      </w:r>
      <w:r>
        <w:t>functioning</w:t>
      </w:r>
      <w:r>
        <w:rPr>
          <w:spacing w:val="-12"/>
        </w:rPr>
        <w:t xml:space="preserve"> </w:t>
      </w:r>
      <w:r>
        <w:t>of</w:t>
      </w:r>
      <w:r>
        <w:rPr>
          <w:spacing w:val="-11"/>
        </w:rPr>
        <w:t xml:space="preserve"> </w:t>
      </w:r>
      <w:r>
        <w:t>The</w:t>
      </w:r>
      <w:r>
        <w:rPr>
          <w:spacing w:val="-11"/>
        </w:rPr>
        <w:t xml:space="preserve"> </w:t>
      </w:r>
      <w:r>
        <w:t>Bank.</w:t>
      </w:r>
      <w:r>
        <w:rPr>
          <w:spacing w:val="-12"/>
        </w:rPr>
        <w:t xml:space="preserve"> </w:t>
      </w:r>
      <w:r>
        <w:t>Inability</w:t>
      </w:r>
      <w:r>
        <w:rPr>
          <w:spacing w:val="-10"/>
        </w:rPr>
        <w:t xml:space="preserve"> </w:t>
      </w:r>
      <w:r>
        <w:t>of</w:t>
      </w:r>
      <w:r>
        <w:rPr>
          <w:spacing w:val="-12"/>
        </w:rPr>
        <w:t xml:space="preserve"> </w:t>
      </w:r>
      <w:r>
        <w:t>the</w:t>
      </w:r>
      <w:r>
        <w:rPr>
          <w:spacing w:val="-11"/>
        </w:rPr>
        <w:t xml:space="preserve"> </w:t>
      </w:r>
      <w:r>
        <w:t>Bidder</w:t>
      </w:r>
      <w:r>
        <w:rPr>
          <w:spacing w:val="-12"/>
        </w:rPr>
        <w:t xml:space="preserve"> </w:t>
      </w:r>
      <w:r>
        <w:t>to</w:t>
      </w:r>
      <w:r>
        <w:rPr>
          <w:spacing w:val="-11"/>
        </w:rPr>
        <w:t xml:space="preserve"> </w:t>
      </w:r>
      <w:r>
        <w:t>remedy</w:t>
      </w:r>
      <w:r>
        <w:rPr>
          <w:spacing w:val="-11"/>
        </w:rPr>
        <w:t xml:space="preserve"> </w:t>
      </w:r>
      <w:r>
        <w:t>the situation</w:t>
      </w:r>
      <w:r>
        <w:rPr>
          <w:spacing w:val="-30"/>
        </w:rPr>
        <w:t xml:space="preserve"> </w:t>
      </w:r>
      <w:r>
        <w:t>within</w:t>
      </w:r>
      <w:r>
        <w:rPr>
          <w:spacing w:val="-30"/>
        </w:rPr>
        <w:t xml:space="preserve"> </w:t>
      </w:r>
      <w:r>
        <w:t>60</w:t>
      </w:r>
      <w:r>
        <w:rPr>
          <w:spacing w:val="-30"/>
        </w:rPr>
        <w:t xml:space="preserve"> </w:t>
      </w:r>
      <w:r>
        <w:t>days</w:t>
      </w:r>
      <w:r>
        <w:rPr>
          <w:spacing w:val="-29"/>
        </w:rPr>
        <w:t xml:space="preserve"> </w:t>
      </w:r>
      <w:r>
        <w:t>from</w:t>
      </w:r>
      <w:r>
        <w:rPr>
          <w:spacing w:val="-29"/>
        </w:rPr>
        <w:t xml:space="preserve"> </w:t>
      </w:r>
      <w:r>
        <w:t>the</w:t>
      </w:r>
      <w:r>
        <w:rPr>
          <w:spacing w:val="-29"/>
        </w:rPr>
        <w:t xml:space="preserve"> </w:t>
      </w:r>
      <w:r>
        <w:t>date</w:t>
      </w:r>
      <w:r>
        <w:rPr>
          <w:spacing w:val="-30"/>
        </w:rPr>
        <w:t xml:space="preserve"> </w:t>
      </w:r>
      <w:r>
        <w:t>of</w:t>
      </w:r>
      <w:r>
        <w:rPr>
          <w:spacing w:val="-30"/>
        </w:rPr>
        <w:t xml:space="preserve"> </w:t>
      </w:r>
      <w:r>
        <w:t>pointing</w:t>
      </w:r>
      <w:r>
        <w:rPr>
          <w:spacing w:val="-30"/>
        </w:rPr>
        <w:t xml:space="preserve"> </w:t>
      </w:r>
      <w:r>
        <w:t>out</w:t>
      </w:r>
      <w:r>
        <w:rPr>
          <w:spacing w:val="-29"/>
        </w:rPr>
        <w:t xml:space="preserve"> </w:t>
      </w:r>
      <w:r>
        <w:t>the</w:t>
      </w:r>
      <w:r>
        <w:rPr>
          <w:spacing w:val="-29"/>
        </w:rPr>
        <w:t xml:space="preserve"> </w:t>
      </w:r>
      <w:r>
        <w:t>defects</w:t>
      </w:r>
      <w:r>
        <w:rPr>
          <w:spacing w:val="-30"/>
        </w:rPr>
        <w:t xml:space="preserve"> </w:t>
      </w:r>
      <w:r>
        <w:t>by</w:t>
      </w:r>
      <w:r>
        <w:rPr>
          <w:spacing w:val="-29"/>
        </w:rPr>
        <w:t xml:space="preserve"> </w:t>
      </w:r>
      <w:r>
        <w:t>The</w:t>
      </w:r>
      <w:r>
        <w:rPr>
          <w:spacing w:val="-30"/>
        </w:rPr>
        <w:t xml:space="preserve"> </w:t>
      </w:r>
      <w:r>
        <w:t>Bank.</w:t>
      </w:r>
      <w:r>
        <w:rPr>
          <w:spacing w:val="-30"/>
        </w:rPr>
        <w:t xml:space="preserve"> </w:t>
      </w:r>
      <w:r>
        <w:t>(60</w:t>
      </w:r>
      <w:r>
        <w:rPr>
          <w:spacing w:val="-30"/>
        </w:rPr>
        <w:t xml:space="preserve"> </w:t>
      </w:r>
      <w:r>
        <w:t>days</w:t>
      </w:r>
      <w:r>
        <w:rPr>
          <w:spacing w:val="-29"/>
        </w:rPr>
        <w:t xml:space="preserve"> </w:t>
      </w:r>
      <w:r>
        <w:t>will</w:t>
      </w:r>
      <w:r>
        <w:rPr>
          <w:spacing w:val="-30"/>
        </w:rPr>
        <w:t xml:space="preserve"> </w:t>
      </w:r>
      <w:r>
        <w:t>be construed as the notice</w:t>
      </w:r>
      <w:r>
        <w:rPr>
          <w:spacing w:val="-26"/>
        </w:rPr>
        <w:t xml:space="preserve"> </w:t>
      </w:r>
      <w:r>
        <w:t>period)</w:t>
      </w:r>
    </w:p>
    <w:p w14:paraId="40D19FA4" w14:textId="77777777" w:rsidR="001A581C" w:rsidRDefault="005A14EC" w:rsidP="00087691">
      <w:pPr>
        <w:pStyle w:val="BodyText"/>
        <w:spacing w:before="113" w:line="232" w:lineRule="auto"/>
        <w:ind w:right="-14"/>
      </w:pPr>
      <w:r>
        <w:t>In</w:t>
      </w:r>
      <w:r>
        <w:rPr>
          <w:spacing w:val="-15"/>
        </w:rPr>
        <w:t xml:space="preserve"> </w:t>
      </w:r>
      <w:r>
        <w:t>addition</w:t>
      </w:r>
      <w:r>
        <w:rPr>
          <w:spacing w:val="-14"/>
        </w:rPr>
        <w:t xml:space="preserve"> </w:t>
      </w:r>
      <w:r>
        <w:t>to</w:t>
      </w:r>
      <w:r>
        <w:rPr>
          <w:spacing w:val="-13"/>
        </w:rPr>
        <w:t xml:space="preserve"> </w:t>
      </w:r>
      <w:r>
        <w:t>the</w:t>
      </w:r>
      <w:r>
        <w:rPr>
          <w:spacing w:val="-14"/>
        </w:rPr>
        <w:t xml:space="preserve"> </w:t>
      </w:r>
      <w:r>
        <w:t>cancellation</w:t>
      </w:r>
      <w:r>
        <w:rPr>
          <w:spacing w:val="-15"/>
        </w:rPr>
        <w:t xml:space="preserve"> </w:t>
      </w:r>
      <w:r>
        <w:t>of</w:t>
      </w:r>
      <w:r>
        <w:rPr>
          <w:spacing w:val="-14"/>
        </w:rPr>
        <w:t xml:space="preserve"> </w:t>
      </w:r>
      <w:r>
        <w:t>purchase</w:t>
      </w:r>
      <w:r>
        <w:rPr>
          <w:spacing w:val="-13"/>
        </w:rPr>
        <w:t xml:space="preserve"> </w:t>
      </w:r>
      <w:r>
        <w:t>contract,</w:t>
      </w:r>
      <w:r>
        <w:rPr>
          <w:spacing w:val="-14"/>
        </w:rPr>
        <w:t xml:space="preserve"> </w:t>
      </w:r>
      <w:r>
        <w:t>Bank</w:t>
      </w:r>
      <w:r>
        <w:rPr>
          <w:spacing w:val="-13"/>
        </w:rPr>
        <w:t xml:space="preserve"> </w:t>
      </w:r>
      <w:r>
        <w:t>reserves</w:t>
      </w:r>
      <w:r>
        <w:rPr>
          <w:spacing w:val="-14"/>
        </w:rPr>
        <w:t xml:space="preserve"> </w:t>
      </w:r>
      <w:r>
        <w:t>the</w:t>
      </w:r>
      <w:r>
        <w:rPr>
          <w:spacing w:val="-14"/>
        </w:rPr>
        <w:t xml:space="preserve"> </w:t>
      </w:r>
      <w:r>
        <w:t>right</w:t>
      </w:r>
      <w:r>
        <w:rPr>
          <w:spacing w:val="-15"/>
        </w:rPr>
        <w:t xml:space="preserve"> </w:t>
      </w:r>
      <w:r>
        <w:t>to</w:t>
      </w:r>
      <w:r>
        <w:rPr>
          <w:spacing w:val="-13"/>
        </w:rPr>
        <w:t xml:space="preserve"> </w:t>
      </w:r>
      <w:r>
        <w:t>appropriate</w:t>
      </w:r>
      <w:r>
        <w:rPr>
          <w:spacing w:val="-13"/>
        </w:rPr>
        <w:t xml:space="preserve"> </w:t>
      </w:r>
      <w:r>
        <w:t>the damages</w:t>
      </w:r>
      <w:r>
        <w:rPr>
          <w:spacing w:val="-31"/>
        </w:rPr>
        <w:t xml:space="preserve"> </w:t>
      </w:r>
      <w:r>
        <w:t>through</w:t>
      </w:r>
      <w:r>
        <w:rPr>
          <w:spacing w:val="-31"/>
        </w:rPr>
        <w:t xml:space="preserve"> </w:t>
      </w:r>
      <w:r>
        <w:t>encashment</w:t>
      </w:r>
      <w:r>
        <w:rPr>
          <w:spacing w:val="-30"/>
        </w:rPr>
        <w:t xml:space="preserve"> </w:t>
      </w:r>
      <w:r>
        <w:t>of</w:t>
      </w:r>
      <w:r>
        <w:rPr>
          <w:spacing w:val="-32"/>
        </w:rPr>
        <w:t xml:space="preserve"> </w:t>
      </w:r>
      <w:r>
        <w:t>Bid</w:t>
      </w:r>
      <w:r>
        <w:rPr>
          <w:spacing w:val="-31"/>
        </w:rPr>
        <w:t xml:space="preserve"> </w:t>
      </w:r>
      <w:r>
        <w:t>Security</w:t>
      </w:r>
      <w:r>
        <w:rPr>
          <w:spacing w:val="-31"/>
        </w:rPr>
        <w:t xml:space="preserve"> </w:t>
      </w:r>
      <w:r>
        <w:t>/</w:t>
      </w:r>
      <w:r>
        <w:rPr>
          <w:spacing w:val="-30"/>
        </w:rPr>
        <w:t xml:space="preserve"> </w:t>
      </w:r>
      <w:r>
        <w:t>Performance</w:t>
      </w:r>
      <w:r>
        <w:rPr>
          <w:spacing w:val="-32"/>
        </w:rPr>
        <w:t xml:space="preserve"> </w:t>
      </w:r>
      <w:r>
        <w:t>Guarantee</w:t>
      </w:r>
      <w:r>
        <w:rPr>
          <w:spacing w:val="-30"/>
        </w:rPr>
        <w:t xml:space="preserve"> </w:t>
      </w:r>
      <w:r>
        <w:t>given</w:t>
      </w:r>
      <w:r>
        <w:rPr>
          <w:spacing w:val="-30"/>
        </w:rPr>
        <w:t xml:space="preserve"> </w:t>
      </w:r>
      <w:r>
        <w:t>by</w:t>
      </w:r>
      <w:r>
        <w:rPr>
          <w:spacing w:val="-33"/>
        </w:rPr>
        <w:t xml:space="preserve"> </w:t>
      </w:r>
      <w:r>
        <w:t>the</w:t>
      </w:r>
      <w:r>
        <w:rPr>
          <w:spacing w:val="-30"/>
        </w:rPr>
        <w:t xml:space="preserve"> </w:t>
      </w:r>
      <w:r>
        <w:t>Bidder.</w:t>
      </w:r>
    </w:p>
    <w:p w14:paraId="44E626E7" w14:textId="77777777" w:rsidR="001A581C" w:rsidRDefault="005A14EC" w:rsidP="00087691">
      <w:pPr>
        <w:pStyle w:val="BodyText"/>
        <w:spacing w:before="117" w:line="232" w:lineRule="auto"/>
        <w:ind w:right="-14"/>
      </w:pPr>
      <w:r>
        <w:rPr>
          <w:w w:val="95"/>
        </w:rPr>
        <w:t>Notwithstanding</w:t>
      </w:r>
      <w:r>
        <w:rPr>
          <w:spacing w:val="-15"/>
          <w:w w:val="95"/>
        </w:rPr>
        <w:t xml:space="preserve"> </w:t>
      </w:r>
      <w:r>
        <w:rPr>
          <w:w w:val="95"/>
        </w:rPr>
        <w:t>the</w:t>
      </w:r>
      <w:r>
        <w:rPr>
          <w:spacing w:val="-14"/>
          <w:w w:val="95"/>
        </w:rPr>
        <w:t xml:space="preserve"> </w:t>
      </w:r>
      <w:r>
        <w:rPr>
          <w:w w:val="95"/>
        </w:rPr>
        <w:t>existence</w:t>
      </w:r>
      <w:r>
        <w:rPr>
          <w:spacing w:val="-13"/>
          <w:w w:val="95"/>
        </w:rPr>
        <w:t xml:space="preserve"> </w:t>
      </w:r>
      <w:r>
        <w:rPr>
          <w:w w:val="95"/>
        </w:rPr>
        <w:t>of</w:t>
      </w:r>
      <w:r>
        <w:rPr>
          <w:spacing w:val="-14"/>
          <w:w w:val="95"/>
        </w:rPr>
        <w:t xml:space="preserve"> </w:t>
      </w:r>
      <w:r>
        <w:rPr>
          <w:w w:val="95"/>
        </w:rPr>
        <w:t>a</w:t>
      </w:r>
      <w:r>
        <w:rPr>
          <w:spacing w:val="-14"/>
          <w:w w:val="95"/>
        </w:rPr>
        <w:t xml:space="preserve"> </w:t>
      </w:r>
      <w:r>
        <w:rPr>
          <w:w w:val="95"/>
        </w:rPr>
        <w:t>dispute,</w:t>
      </w:r>
      <w:r>
        <w:rPr>
          <w:spacing w:val="-13"/>
          <w:w w:val="95"/>
        </w:rPr>
        <w:t xml:space="preserve"> </w:t>
      </w:r>
      <w:r>
        <w:rPr>
          <w:w w:val="95"/>
        </w:rPr>
        <w:t>and/or</w:t>
      </w:r>
      <w:r>
        <w:rPr>
          <w:spacing w:val="-14"/>
          <w:w w:val="95"/>
        </w:rPr>
        <w:t xml:space="preserve"> </w:t>
      </w:r>
      <w:r>
        <w:rPr>
          <w:w w:val="95"/>
        </w:rPr>
        <w:t>the</w:t>
      </w:r>
      <w:r>
        <w:rPr>
          <w:spacing w:val="-14"/>
          <w:w w:val="95"/>
        </w:rPr>
        <w:t xml:space="preserve"> </w:t>
      </w:r>
      <w:r>
        <w:rPr>
          <w:w w:val="95"/>
        </w:rPr>
        <w:t>commencement</w:t>
      </w:r>
      <w:r>
        <w:rPr>
          <w:spacing w:val="-13"/>
          <w:w w:val="95"/>
        </w:rPr>
        <w:t xml:space="preserve"> </w:t>
      </w:r>
      <w:r>
        <w:rPr>
          <w:w w:val="95"/>
        </w:rPr>
        <w:t>of</w:t>
      </w:r>
      <w:r>
        <w:rPr>
          <w:spacing w:val="-14"/>
          <w:w w:val="95"/>
        </w:rPr>
        <w:t xml:space="preserve"> </w:t>
      </w:r>
      <w:r>
        <w:rPr>
          <w:w w:val="95"/>
        </w:rPr>
        <w:t>arbitration</w:t>
      </w:r>
      <w:r>
        <w:rPr>
          <w:spacing w:val="-14"/>
          <w:w w:val="95"/>
        </w:rPr>
        <w:t xml:space="preserve"> </w:t>
      </w:r>
      <w:r>
        <w:rPr>
          <w:w w:val="95"/>
        </w:rPr>
        <w:t>proceedings, the</w:t>
      </w:r>
      <w:r>
        <w:rPr>
          <w:spacing w:val="-13"/>
          <w:w w:val="95"/>
        </w:rPr>
        <w:t xml:space="preserve"> </w:t>
      </w:r>
      <w:r>
        <w:rPr>
          <w:w w:val="95"/>
        </w:rPr>
        <w:t>Bidder</w:t>
      </w:r>
      <w:r>
        <w:rPr>
          <w:spacing w:val="-13"/>
          <w:w w:val="95"/>
        </w:rPr>
        <w:t xml:space="preserve"> </w:t>
      </w:r>
      <w:r>
        <w:rPr>
          <w:w w:val="95"/>
        </w:rPr>
        <w:t>will</w:t>
      </w:r>
      <w:r>
        <w:rPr>
          <w:spacing w:val="-14"/>
          <w:w w:val="95"/>
        </w:rPr>
        <w:t xml:space="preserve"> </w:t>
      </w:r>
      <w:r>
        <w:rPr>
          <w:w w:val="95"/>
        </w:rPr>
        <w:t>be</w:t>
      </w:r>
      <w:r>
        <w:rPr>
          <w:spacing w:val="-14"/>
          <w:w w:val="95"/>
        </w:rPr>
        <w:t xml:space="preserve"> </w:t>
      </w:r>
      <w:r>
        <w:rPr>
          <w:w w:val="95"/>
        </w:rPr>
        <w:t>expected</w:t>
      </w:r>
      <w:r>
        <w:rPr>
          <w:spacing w:val="-16"/>
          <w:w w:val="95"/>
        </w:rPr>
        <w:t xml:space="preserve"> </w:t>
      </w:r>
      <w:r>
        <w:rPr>
          <w:w w:val="95"/>
        </w:rPr>
        <w:t>to</w:t>
      </w:r>
      <w:r>
        <w:rPr>
          <w:spacing w:val="-12"/>
          <w:w w:val="95"/>
        </w:rPr>
        <w:t xml:space="preserve"> </w:t>
      </w:r>
      <w:r>
        <w:rPr>
          <w:w w:val="95"/>
        </w:rPr>
        <w:t>continue</w:t>
      </w:r>
      <w:r>
        <w:rPr>
          <w:spacing w:val="-12"/>
          <w:w w:val="95"/>
        </w:rPr>
        <w:t xml:space="preserve"> </w:t>
      </w:r>
      <w:r>
        <w:rPr>
          <w:w w:val="95"/>
        </w:rPr>
        <w:t>to</w:t>
      </w:r>
      <w:r>
        <w:rPr>
          <w:spacing w:val="-13"/>
          <w:w w:val="95"/>
        </w:rPr>
        <w:t xml:space="preserve"> </w:t>
      </w:r>
      <w:r>
        <w:rPr>
          <w:w w:val="95"/>
        </w:rPr>
        <w:t>provide</w:t>
      </w:r>
      <w:r>
        <w:rPr>
          <w:spacing w:val="-14"/>
          <w:w w:val="95"/>
        </w:rPr>
        <w:t xml:space="preserve"> </w:t>
      </w:r>
      <w:r>
        <w:rPr>
          <w:w w:val="95"/>
        </w:rPr>
        <w:t>services</w:t>
      </w:r>
      <w:r>
        <w:rPr>
          <w:spacing w:val="-14"/>
          <w:w w:val="95"/>
        </w:rPr>
        <w:t xml:space="preserve"> </w:t>
      </w:r>
      <w:r>
        <w:rPr>
          <w:w w:val="95"/>
        </w:rPr>
        <w:t>to</w:t>
      </w:r>
      <w:r>
        <w:rPr>
          <w:spacing w:val="-14"/>
          <w:w w:val="95"/>
        </w:rPr>
        <w:t xml:space="preserve"> </w:t>
      </w:r>
      <w:r>
        <w:rPr>
          <w:w w:val="95"/>
        </w:rPr>
        <w:t>the</w:t>
      </w:r>
      <w:r>
        <w:rPr>
          <w:spacing w:val="-13"/>
          <w:w w:val="95"/>
        </w:rPr>
        <w:t xml:space="preserve"> </w:t>
      </w:r>
      <w:r>
        <w:rPr>
          <w:w w:val="95"/>
        </w:rPr>
        <w:t>Bank</w:t>
      </w:r>
      <w:r>
        <w:rPr>
          <w:spacing w:val="-13"/>
          <w:w w:val="95"/>
        </w:rPr>
        <w:t xml:space="preserve"> </w:t>
      </w:r>
      <w:r>
        <w:rPr>
          <w:w w:val="95"/>
        </w:rPr>
        <w:t>as</w:t>
      </w:r>
      <w:r>
        <w:rPr>
          <w:spacing w:val="-14"/>
          <w:w w:val="95"/>
        </w:rPr>
        <w:t xml:space="preserve"> </w:t>
      </w:r>
      <w:r>
        <w:rPr>
          <w:w w:val="95"/>
        </w:rPr>
        <w:t>per</w:t>
      </w:r>
      <w:r>
        <w:rPr>
          <w:spacing w:val="-13"/>
          <w:w w:val="95"/>
        </w:rPr>
        <w:t xml:space="preserve"> </w:t>
      </w:r>
      <w:r>
        <w:rPr>
          <w:w w:val="95"/>
        </w:rPr>
        <w:t>the</w:t>
      </w:r>
      <w:r>
        <w:rPr>
          <w:spacing w:val="-12"/>
          <w:w w:val="95"/>
        </w:rPr>
        <w:t xml:space="preserve"> </w:t>
      </w:r>
      <w:r>
        <w:rPr>
          <w:w w:val="95"/>
        </w:rPr>
        <w:t>contract.</w:t>
      </w:r>
      <w:r>
        <w:rPr>
          <w:spacing w:val="-13"/>
          <w:w w:val="95"/>
        </w:rPr>
        <w:t xml:space="preserve"> </w:t>
      </w:r>
      <w:r>
        <w:rPr>
          <w:w w:val="95"/>
        </w:rPr>
        <w:t>Bank</w:t>
      </w:r>
      <w:r>
        <w:rPr>
          <w:spacing w:val="-14"/>
          <w:w w:val="95"/>
        </w:rPr>
        <w:t xml:space="preserve"> </w:t>
      </w:r>
      <w:r>
        <w:rPr>
          <w:w w:val="95"/>
        </w:rPr>
        <w:t xml:space="preserve">will </w:t>
      </w:r>
      <w:r>
        <w:t>continue</w:t>
      </w:r>
      <w:r>
        <w:rPr>
          <w:spacing w:val="-31"/>
        </w:rPr>
        <w:t xml:space="preserve"> </w:t>
      </w:r>
      <w:r>
        <w:t>to</w:t>
      </w:r>
      <w:r>
        <w:rPr>
          <w:spacing w:val="-31"/>
        </w:rPr>
        <w:t xml:space="preserve"> </w:t>
      </w:r>
      <w:r>
        <w:t>pay</w:t>
      </w:r>
      <w:r>
        <w:rPr>
          <w:spacing w:val="-30"/>
        </w:rPr>
        <w:t xml:space="preserve"> </w:t>
      </w:r>
      <w:r>
        <w:t>for</w:t>
      </w:r>
      <w:r>
        <w:rPr>
          <w:spacing w:val="-31"/>
        </w:rPr>
        <w:t xml:space="preserve"> </w:t>
      </w:r>
      <w:r>
        <w:t>all</w:t>
      </w:r>
      <w:r>
        <w:rPr>
          <w:spacing w:val="-31"/>
        </w:rPr>
        <w:t xml:space="preserve"> </w:t>
      </w:r>
      <w:r>
        <w:t>products</w:t>
      </w:r>
      <w:r>
        <w:rPr>
          <w:spacing w:val="-31"/>
        </w:rPr>
        <w:t xml:space="preserve"> </w:t>
      </w:r>
      <w:r>
        <w:t>and</w:t>
      </w:r>
      <w:r>
        <w:rPr>
          <w:spacing w:val="-31"/>
        </w:rPr>
        <w:t xml:space="preserve"> </w:t>
      </w:r>
      <w:r>
        <w:t>services</w:t>
      </w:r>
      <w:r>
        <w:rPr>
          <w:spacing w:val="-30"/>
        </w:rPr>
        <w:t xml:space="preserve"> </w:t>
      </w:r>
      <w:r>
        <w:t>that</w:t>
      </w:r>
      <w:r>
        <w:rPr>
          <w:spacing w:val="-31"/>
        </w:rPr>
        <w:t xml:space="preserve"> </w:t>
      </w:r>
      <w:r>
        <w:t>are</w:t>
      </w:r>
      <w:r>
        <w:rPr>
          <w:spacing w:val="-32"/>
        </w:rPr>
        <w:t xml:space="preserve"> </w:t>
      </w:r>
      <w:r>
        <w:t>accepted</w:t>
      </w:r>
      <w:r>
        <w:rPr>
          <w:spacing w:val="-31"/>
        </w:rPr>
        <w:t xml:space="preserve"> </w:t>
      </w:r>
      <w:r>
        <w:t>by</w:t>
      </w:r>
      <w:r>
        <w:rPr>
          <w:spacing w:val="-31"/>
        </w:rPr>
        <w:t xml:space="preserve"> </w:t>
      </w:r>
      <w:r>
        <w:t>it</w:t>
      </w:r>
      <w:r>
        <w:rPr>
          <w:spacing w:val="-30"/>
        </w:rPr>
        <w:t xml:space="preserve"> </w:t>
      </w:r>
      <w:r>
        <w:t>provided</w:t>
      </w:r>
      <w:r>
        <w:rPr>
          <w:spacing w:val="-31"/>
        </w:rPr>
        <w:t xml:space="preserve"> </w:t>
      </w:r>
      <w:r>
        <w:t>that</w:t>
      </w:r>
      <w:r>
        <w:rPr>
          <w:spacing w:val="-31"/>
        </w:rPr>
        <w:t xml:space="preserve"> </w:t>
      </w:r>
      <w:r>
        <w:t>all</w:t>
      </w:r>
      <w:r>
        <w:rPr>
          <w:spacing w:val="-31"/>
        </w:rPr>
        <w:t xml:space="preserve"> </w:t>
      </w:r>
      <w:r>
        <w:t>products</w:t>
      </w:r>
      <w:r>
        <w:rPr>
          <w:spacing w:val="-30"/>
        </w:rPr>
        <w:t xml:space="preserve"> </w:t>
      </w:r>
      <w:r>
        <w:t>and services</w:t>
      </w:r>
      <w:r>
        <w:rPr>
          <w:spacing w:val="-29"/>
        </w:rPr>
        <w:t xml:space="preserve"> </w:t>
      </w:r>
      <w:r>
        <w:t>as</w:t>
      </w:r>
      <w:r>
        <w:rPr>
          <w:spacing w:val="-29"/>
        </w:rPr>
        <w:t xml:space="preserve"> </w:t>
      </w:r>
      <w:r>
        <w:t>serving</w:t>
      </w:r>
      <w:r>
        <w:rPr>
          <w:spacing w:val="-29"/>
        </w:rPr>
        <w:t xml:space="preserve"> </w:t>
      </w:r>
      <w:r>
        <w:t>as</w:t>
      </w:r>
      <w:r>
        <w:rPr>
          <w:spacing w:val="-29"/>
        </w:rPr>
        <w:t xml:space="preserve"> </w:t>
      </w:r>
      <w:r>
        <w:t>per</w:t>
      </w:r>
      <w:r>
        <w:rPr>
          <w:spacing w:val="-30"/>
        </w:rPr>
        <w:t xml:space="preserve"> </w:t>
      </w:r>
      <w:r>
        <w:t>the</w:t>
      </w:r>
      <w:r>
        <w:rPr>
          <w:spacing w:val="-29"/>
        </w:rPr>
        <w:t xml:space="preserve"> </w:t>
      </w:r>
      <w:r>
        <w:t>agreed</w:t>
      </w:r>
      <w:r>
        <w:rPr>
          <w:spacing w:val="-29"/>
        </w:rPr>
        <w:t xml:space="preserve"> </w:t>
      </w:r>
      <w:r>
        <w:t>scope</w:t>
      </w:r>
      <w:r>
        <w:rPr>
          <w:spacing w:val="-29"/>
        </w:rPr>
        <w:t xml:space="preserve"> </w:t>
      </w:r>
      <w:r>
        <w:t>between</w:t>
      </w:r>
      <w:r>
        <w:rPr>
          <w:spacing w:val="-30"/>
        </w:rPr>
        <w:t xml:space="preserve"> </w:t>
      </w:r>
      <w:r>
        <w:t>the</w:t>
      </w:r>
      <w:r>
        <w:rPr>
          <w:spacing w:val="-29"/>
        </w:rPr>
        <w:t xml:space="preserve"> </w:t>
      </w:r>
      <w:r>
        <w:t>parties.</w:t>
      </w:r>
      <w:r>
        <w:rPr>
          <w:spacing w:val="-30"/>
        </w:rPr>
        <w:t xml:space="preserve"> </w:t>
      </w:r>
      <w:r>
        <w:t>The</w:t>
      </w:r>
      <w:r>
        <w:rPr>
          <w:spacing w:val="-29"/>
        </w:rPr>
        <w:t xml:space="preserve"> </w:t>
      </w:r>
      <w:r>
        <w:t>Bank</w:t>
      </w:r>
      <w:r>
        <w:rPr>
          <w:spacing w:val="-30"/>
        </w:rPr>
        <w:t xml:space="preserve"> </w:t>
      </w:r>
      <w:r>
        <w:t>shall</w:t>
      </w:r>
      <w:r>
        <w:rPr>
          <w:spacing w:val="-29"/>
        </w:rPr>
        <w:t xml:space="preserve"> </w:t>
      </w:r>
      <w:r>
        <w:t>have</w:t>
      </w:r>
      <w:r>
        <w:rPr>
          <w:spacing w:val="-28"/>
        </w:rPr>
        <w:t xml:space="preserve"> </w:t>
      </w:r>
      <w:r>
        <w:t>the</w:t>
      </w:r>
      <w:r>
        <w:rPr>
          <w:spacing w:val="-29"/>
        </w:rPr>
        <w:t xml:space="preserve"> </w:t>
      </w:r>
      <w:r>
        <w:t>sole</w:t>
      </w:r>
      <w:r>
        <w:rPr>
          <w:spacing w:val="-29"/>
        </w:rPr>
        <w:t xml:space="preserve"> </w:t>
      </w:r>
      <w:r>
        <w:t xml:space="preserve">and </w:t>
      </w:r>
      <w:r>
        <w:rPr>
          <w:w w:val="95"/>
        </w:rPr>
        <w:t>absolute</w:t>
      </w:r>
      <w:r>
        <w:rPr>
          <w:spacing w:val="-13"/>
          <w:w w:val="95"/>
        </w:rPr>
        <w:t xml:space="preserve"> </w:t>
      </w:r>
      <w:r>
        <w:rPr>
          <w:w w:val="95"/>
        </w:rPr>
        <w:t>discretion</w:t>
      </w:r>
      <w:r>
        <w:rPr>
          <w:spacing w:val="-14"/>
          <w:w w:val="95"/>
        </w:rPr>
        <w:t xml:space="preserve"> </w:t>
      </w:r>
      <w:r>
        <w:rPr>
          <w:w w:val="95"/>
        </w:rPr>
        <w:t>to</w:t>
      </w:r>
      <w:r>
        <w:rPr>
          <w:spacing w:val="-12"/>
          <w:w w:val="95"/>
        </w:rPr>
        <w:t xml:space="preserve"> </w:t>
      </w:r>
      <w:r>
        <w:rPr>
          <w:w w:val="95"/>
        </w:rPr>
        <w:t>decide</w:t>
      </w:r>
      <w:r>
        <w:rPr>
          <w:spacing w:val="-12"/>
          <w:w w:val="95"/>
        </w:rPr>
        <w:t xml:space="preserve"> </w:t>
      </w:r>
      <w:r>
        <w:rPr>
          <w:w w:val="95"/>
        </w:rPr>
        <w:t>whether</w:t>
      </w:r>
      <w:r>
        <w:rPr>
          <w:spacing w:val="-13"/>
          <w:w w:val="95"/>
        </w:rPr>
        <w:t xml:space="preserve"> </w:t>
      </w:r>
      <w:r>
        <w:rPr>
          <w:w w:val="95"/>
        </w:rPr>
        <w:t>proper</w:t>
      </w:r>
      <w:r>
        <w:rPr>
          <w:spacing w:val="-13"/>
          <w:w w:val="95"/>
        </w:rPr>
        <w:t xml:space="preserve"> </w:t>
      </w:r>
      <w:r>
        <w:rPr>
          <w:w w:val="95"/>
        </w:rPr>
        <w:t>reverse</w:t>
      </w:r>
      <w:r>
        <w:rPr>
          <w:spacing w:val="-14"/>
          <w:w w:val="95"/>
        </w:rPr>
        <w:t xml:space="preserve"> </w:t>
      </w:r>
      <w:r>
        <w:rPr>
          <w:w w:val="95"/>
        </w:rPr>
        <w:t>transition</w:t>
      </w:r>
      <w:r>
        <w:rPr>
          <w:spacing w:val="-15"/>
          <w:w w:val="95"/>
        </w:rPr>
        <w:t xml:space="preserve"> </w:t>
      </w:r>
      <w:r>
        <w:rPr>
          <w:w w:val="95"/>
        </w:rPr>
        <w:t>mechanism</w:t>
      </w:r>
      <w:r>
        <w:rPr>
          <w:spacing w:val="-14"/>
          <w:w w:val="95"/>
        </w:rPr>
        <w:t xml:space="preserve"> </w:t>
      </w:r>
      <w:r>
        <w:rPr>
          <w:w w:val="95"/>
        </w:rPr>
        <w:t>over</w:t>
      </w:r>
      <w:r>
        <w:rPr>
          <w:spacing w:val="-13"/>
          <w:w w:val="95"/>
        </w:rPr>
        <w:t xml:space="preserve"> </w:t>
      </w:r>
      <w:r>
        <w:rPr>
          <w:w w:val="95"/>
        </w:rPr>
        <w:t>a</w:t>
      </w:r>
      <w:r>
        <w:rPr>
          <w:spacing w:val="-13"/>
          <w:w w:val="95"/>
        </w:rPr>
        <w:t xml:space="preserve"> </w:t>
      </w:r>
      <w:r>
        <w:rPr>
          <w:w w:val="95"/>
        </w:rPr>
        <w:t>period</w:t>
      </w:r>
      <w:r>
        <w:rPr>
          <w:spacing w:val="-15"/>
          <w:w w:val="95"/>
        </w:rPr>
        <w:t xml:space="preserve"> </w:t>
      </w:r>
      <w:r>
        <w:rPr>
          <w:w w:val="95"/>
        </w:rPr>
        <w:t>of</w:t>
      </w:r>
      <w:r>
        <w:rPr>
          <w:spacing w:val="-15"/>
          <w:w w:val="95"/>
        </w:rPr>
        <w:t xml:space="preserve"> </w:t>
      </w:r>
      <w:r>
        <w:rPr>
          <w:w w:val="95"/>
        </w:rPr>
        <w:t>6</w:t>
      </w:r>
      <w:r>
        <w:rPr>
          <w:spacing w:val="-12"/>
          <w:w w:val="95"/>
        </w:rPr>
        <w:t xml:space="preserve"> </w:t>
      </w:r>
      <w:r>
        <w:rPr>
          <w:w w:val="95"/>
        </w:rPr>
        <w:t>to</w:t>
      </w:r>
      <w:r>
        <w:rPr>
          <w:spacing w:val="-13"/>
          <w:w w:val="95"/>
        </w:rPr>
        <w:t xml:space="preserve"> </w:t>
      </w:r>
      <w:r>
        <w:rPr>
          <w:w w:val="95"/>
        </w:rPr>
        <w:t xml:space="preserve">12 </w:t>
      </w:r>
      <w:r>
        <w:t>months,</w:t>
      </w:r>
      <w:r>
        <w:rPr>
          <w:spacing w:val="-34"/>
        </w:rPr>
        <w:t xml:space="preserve"> </w:t>
      </w:r>
      <w:r>
        <w:t>has</w:t>
      </w:r>
      <w:r>
        <w:rPr>
          <w:spacing w:val="-34"/>
        </w:rPr>
        <w:t xml:space="preserve"> </w:t>
      </w:r>
      <w:r>
        <w:t>been</w:t>
      </w:r>
      <w:r>
        <w:rPr>
          <w:spacing w:val="-34"/>
        </w:rPr>
        <w:t xml:space="preserve"> </w:t>
      </w:r>
      <w:r>
        <w:t>complied</w:t>
      </w:r>
      <w:r>
        <w:rPr>
          <w:spacing w:val="-34"/>
        </w:rPr>
        <w:t xml:space="preserve"> </w:t>
      </w:r>
      <w:r>
        <w:t>with.</w:t>
      </w:r>
      <w:r>
        <w:rPr>
          <w:spacing w:val="-34"/>
        </w:rPr>
        <w:t xml:space="preserve"> </w:t>
      </w:r>
      <w:r>
        <w:t>In</w:t>
      </w:r>
      <w:r>
        <w:rPr>
          <w:spacing w:val="-34"/>
        </w:rPr>
        <w:t xml:space="preserve"> </w:t>
      </w:r>
      <w:r>
        <w:t>the</w:t>
      </w:r>
      <w:r>
        <w:rPr>
          <w:spacing w:val="-33"/>
        </w:rPr>
        <w:t xml:space="preserve"> </w:t>
      </w:r>
      <w:r>
        <w:t>event</w:t>
      </w:r>
      <w:r>
        <w:rPr>
          <w:spacing w:val="-34"/>
        </w:rPr>
        <w:t xml:space="preserve"> </w:t>
      </w:r>
      <w:r>
        <w:t>of</w:t>
      </w:r>
      <w:r>
        <w:rPr>
          <w:spacing w:val="-33"/>
        </w:rPr>
        <w:t xml:space="preserve"> </w:t>
      </w:r>
      <w:r>
        <w:t>the</w:t>
      </w:r>
      <w:r>
        <w:rPr>
          <w:spacing w:val="-35"/>
        </w:rPr>
        <w:t xml:space="preserve"> </w:t>
      </w:r>
      <w:r>
        <w:t>conflict</w:t>
      </w:r>
      <w:r>
        <w:rPr>
          <w:spacing w:val="-33"/>
        </w:rPr>
        <w:t xml:space="preserve"> </w:t>
      </w:r>
      <w:r>
        <w:t>not</w:t>
      </w:r>
      <w:r>
        <w:rPr>
          <w:spacing w:val="-34"/>
        </w:rPr>
        <w:t xml:space="preserve"> </w:t>
      </w:r>
      <w:r>
        <w:t>being</w:t>
      </w:r>
      <w:r>
        <w:rPr>
          <w:spacing w:val="-33"/>
        </w:rPr>
        <w:t xml:space="preserve"> </w:t>
      </w:r>
      <w:r>
        <w:t>resolved,</w:t>
      </w:r>
      <w:r>
        <w:rPr>
          <w:spacing w:val="-34"/>
        </w:rPr>
        <w:t xml:space="preserve"> </w:t>
      </w:r>
      <w:r>
        <w:t>the</w:t>
      </w:r>
      <w:r>
        <w:rPr>
          <w:spacing w:val="-33"/>
        </w:rPr>
        <w:t xml:space="preserve"> </w:t>
      </w:r>
      <w:r>
        <w:t>conflict</w:t>
      </w:r>
      <w:r>
        <w:rPr>
          <w:spacing w:val="-34"/>
        </w:rPr>
        <w:t xml:space="preserve"> </w:t>
      </w:r>
      <w:r>
        <w:t>will</w:t>
      </w:r>
      <w:r>
        <w:rPr>
          <w:spacing w:val="-34"/>
        </w:rPr>
        <w:t xml:space="preserve"> </w:t>
      </w:r>
      <w:r>
        <w:t xml:space="preserve">be </w:t>
      </w:r>
      <w:r>
        <w:rPr>
          <w:w w:val="95"/>
        </w:rPr>
        <w:t>resolved</w:t>
      </w:r>
      <w:r>
        <w:rPr>
          <w:spacing w:val="-23"/>
          <w:w w:val="95"/>
        </w:rPr>
        <w:t xml:space="preserve"> </w:t>
      </w:r>
      <w:r>
        <w:rPr>
          <w:w w:val="95"/>
        </w:rPr>
        <w:t>through</w:t>
      </w:r>
      <w:r>
        <w:rPr>
          <w:spacing w:val="-23"/>
          <w:w w:val="95"/>
        </w:rPr>
        <w:t xml:space="preserve"> </w:t>
      </w:r>
      <w:r>
        <w:rPr>
          <w:w w:val="95"/>
        </w:rPr>
        <w:t>Arbitration.</w:t>
      </w:r>
      <w:r>
        <w:rPr>
          <w:spacing w:val="-23"/>
          <w:w w:val="95"/>
        </w:rPr>
        <w:t xml:space="preserve"> </w:t>
      </w:r>
      <w:r>
        <w:rPr>
          <w:w w:val="95"/>
        </w:rPr>
        <w:t>The</w:t>
      </w:r>
      <w:r>
        <w:rPr>
          <w:spacing w:val="-23"/>
          <w:w w:val="95"/>
        </w:rPr>
        <w:t xml:space="preserve"> </w:t>
      </w:r>
      <w:r>
        <w:rPr>
          <w:w w:val="95"/>
        </w:rPr>
        <w:t>Bank</w:t>
      </w:r>
      <w:r>
        <w:rPr>
          <w:spacing w:val="-22"/>
          <w:w w:val="95"/>
        </w:rPr>
        <w:t xml:space="preserve"> </w:t>
      </w:r>
      <w:r>
        <w:rPr>
          <w:w w:val="95"/>
        </w:rPr>
        <w:t>and</w:t>
      </w:r>
      <w:r>
        <w:rPr>
          <w:spacing w:val="-23"/>
          <w:w w:val="95"/>
        </w:rPr>
        <w:t xml:space="preserve"> </w:t>
      </w:r>
      <w:r>
        <w:rPr>
          <w:w w:val="95"/>
        </w:rPr>
        <w:t>the</w:t>
      </w:r>
      <w:r>
        <w:rPr>
          <w:spacing w:val="-23"/>
          <w:w w:val="95"/>
        </w:rPr>
        <w:t xml:space="preserve"> </w:t>
      </w:r>
      <w:r>
        <w:rPr>
          <w:w w:val="95"/>
        </w:rPr>
        <w:t>Bidder</w:t>
      </w:r>
      <w:r>
        <w:rPr>
          <w:spacing w:val="-23"/>
          <w:w w:val="95"/>
        </w:rPr>
        <w:t xml:space="preserve"> </w:t>
      </w:r>
      <w:r>
        <w:rPr>
          <w:w w:val="95"/>
        </w:rPr>
        <w:t>shall</w:t>
      </w:r>
      <w:r>
        <w:rPr>
          <w:spacing w:val="-24"/>
          <w:w w:val="95"/>
        </w:rPr>
        <w:t xml:space="preserve"> </w:t>
      </w:r>
      <w:r>
        <w:rPr>
          <w:w w:val="95"/>
        </w:rPr>
        <w:t>together</w:t>
      </w:r>
      <w:r>
        <w:rPr>
          <w:spacing w:val="-22"/>
          <w:w w:val="95"/>
        </w:rPr>
        <w:t xml:space="preserve"> </w:t>
      </w:r>
      <w:r>
        <w:rPr>
          <w:w w:val="95"/>
        </w:rPr>
        <w:t>prepare</w:t>
      </w:r>
      <w:r>
        <w:rPr>
          <w:spacing w:val="-23"/>
          <w:w w:val="95"/>
        </w:rPr>
        <w:t xml:space="preserve"> </w:t>
      </w:r>
      <w:r>
        <w:rPr>
          <w:w w:val="95"/>
        </w:rPr>
        <w:t>the</w:t>
      </w:r>
      <w:r>
        <w:rPr>
          <w:spacing w:val="-23"/>
          <w:w w:val="95"/>
        </w:rPr>
        <w:t xml:space="preserve"> </w:t>
      </w:r>
      <w:r>
        <w:rPr>
          <w:w w:val="95"/>
        </w:rPr>
        <w:t>Reverse</w:t>
      </w:r>
      <w:r>
        <w:rPr>
          <w:spacing w:val="-24"/>
          <w:w w:val="95"/>
        </w:rPr>
        <w:t xml:space="preserve"> </w:t>
      </w:r>
      <w:r>
        <w:rPr>
          <w:w w:val="95"/>
        </w:rPr>
        <w:t xml:space="preserve">Transition </w:t>
      </w:r>
      <w:r>
        <w:t>Plan.</w:t>
      </w:r>
      <w:r>
        <w:rPr>
          <w:spacing w:val="-8"/>
        </w:rPr>
        <w:t xml:space="preserve"> </w:t>
      </w:r>
      <w:r>
        <w:t>However,</w:t>
      </w:r>
      <w:r>
        <w:rPr>
          <w:spacing w:val="-8"/>
        </w:rPr>
        <w:t xml:space="preserve"> </w:t>
      </w:r>
      <w:r>
        <w:t>The</w:t>
      </w:r>
      <w:r>
        <w:rPr>
          <w:spacing w:val="-7"/>
        </w:rPr>
        <w:t xml:space="preserve"> </w:t>
      </w:r>
      <w:r>
        <w:t>Bank</w:t>
      </w:r>
      <w:r>
        <w:rPr>
          <w:spacing w:val="-8"/>
        </w:rPr>
        <w:t xml:space="preserve"> </w:t>
      </w:r>
      <w:r>
        <w:t>shall</w:t>
      </w:r>
      <w:r>
        <w:rPr>
          <w:spacing w:val="-8"/>
        </w:rPr>
        <w:t xml:space="preserve"> </w:t>
      </w:r>
      <w:r>
        <w:t>have</w:t>
      </w:r>
      <w:r>
        <w:rPr>
          <w:spacing w:val="-7"/>
        </w:rPr>
        <w:t xml:space="preserve"> </w:t>
      </w:r>
      <w:r>
        <w:t>the</w:t>
      </w:r>
      <w:r>
        <w:rPr>
          <w:spacing w:val="-8"/>
        </w:rPr>
        <w:t xml:space="preserve"> </w:t>
      </w:r>
      <w:r>
        <w:t>sole</w:t>
      </w:r>
      <w:r>
        <w:rPr>
          <w:spacing w:val="-7"/>
        </w:rPr>
        <w:t xml:space="preserve"> </w:t>
      </w:r>
      <w:r>
        <w:t>decision</w:t>
      </w:r>
      <w:r>
        <w:rPr>
          <w:spacing w:val="-8"/>
        </w:rPr>
        <w:t xml:space="preserve"> </w:t>
      </w:r>
      <w:r>
        <w:t>to</w:t>
      </w:r>
      <w:r>
        <w:rPr>
          <w:spacing w:val="-7"/>
        </w:rPr>
        <w:t xml:space="preserve"> </w:t>
      </w:r>
      <w:r>
        <w:t>ascertain</w:t>
      </w:r>
      <w:r>
        <w:rPr>
          <w:spacing w:val="-7"/>
        </w:rPr>
        <w:t xml:space="preserve"> </w:t>
      </w:r>
      <w:r>
        <w:t>whether</w:t>
      </w:r>
      <w:r>
        <w:rPr>
          <w:spacing w:val="-8"/>
        </w:rPr>
        <w:t xml:space="preserve"> </w:t>
      </w:r>
      <w:r>
        <w:t>such</w:t>
      </w:r>
      <w:r>
        <w:rPr>
          <w:spacing w:val="-8"/>
        </w:rPr>
        <w:t xml:space="preserve"> </w:t>
      </w:r>
      <w:r>
        <w:t>Plan</w:t>
      </w:r>
      <w:r>
        <w:rPr>
          <w:spacing w:val="-8"/>
        </w:rPr>
        <w:t xml:space="preserve"> </w:t>
      </w:r>
      <w:r>
        <w:t>has</w:t>
      </w:r>
      <w:r>
        <w:rPr>
          <w:spacing w:val="-8"/>
        </w:rPr>
        <w:t xml:space="preserve"> </w:t>
      </w:r>
      <w:r>
        <w:t>been complied</w:t>
      </w:r>
      <w:r>
        <w:rPr>
          <w:spacing w:val="-22"/>
        </w:rPr>
        <w:t xml:space="preserve"> </w:t>
      </w:r>
      <w:r>
        <w:t>with.</w:t>
      </w:r>
      <w:r>
        <w:rPr>
          <w:spacing w:val="-22"/>
        </w:rPr>
        <w:t xml:space="preserve"> </w:t>
      </w:r>
      <w:r>
        <w:t>Reverse</w:t>
      </w:r>
      <w:r>
        <w:rPr>
          <w:spacing w:val="-21"/>
        </w:rPr>
        <w:t xml:space="preserve"> </w:t>
      </w:r>
      <w:r>
        <w:t>Transition</w:t>
      </w:r>
      <w:r>
        <w:rPr>
          <w:spacing w:val="-22"/>
        </w:rPr>
        <w:t xml:space="preserve"> </w:t>
      </w:r>
      <w:r>
        <w:t>mechanism</w:t>
      </w:r>
      <w:r>
        <w:rPr>
          <w:spacing w:val="-21"/>
        </w:rPr>
        <w:t xml:space="preserve"> </w:t>
      </w:r>
      <w:r>
        <w:t>would</w:t>
      </w:r>
      <w:r>
        <w:rPr>
          <w:spacing w:val="-22"/>
        </w:rPr>
        <w:t xml:space="preserve"> </w:t>
      </w:r>
      <w:r>
        <w:t>typically</w:t>
      </w:r>
      <w:r>
        <w:rPr>
          <w:spacing w:val="-22"/>
        </w:rPr>
        <w:t xml:space="preserve"> </w:t>
      </w:r>
      <w:r>
        <w:t>include</w:t>
      </w:r>
      <w:r>
        <w:rPr>
          <w:spacing w:val="-21"/>
        </w:rPr>
        <w:t xml:space="preserve"> </w:t>
      </w:r>
      <w:r>
        <w:t>service</w:t>
      </w:r>
      <w:r>
        <w:rPr>
          <w:spacing w:val="-22"/>
        </w:rPr>
        <w:t xml:space="preserve"> </w:t>
      </w:r>
      <w:r>
        <w:t>and</w:t>
      </w:r>
      <w:r>
        <w:rPr>
          <w:spacing w:val="-22"/>
        </w:rPr>
        <w:t xml:space="preserve"> </w:t>
      </w:r>
      <w:r>
        <w:t>tasks</w:t>
      </w:r>
      <w:r>
        <w:rPr>
          <w:spacing w:val="-22"/>
        </w:rPr>
        <w:t xml:space="preserve"> </w:t>
      </w:r>
      <w:r>
        <w:t>that</w:t>
      </w:r>
      <w:r>
        <w:rPr>
          <w:spacing w:val="-22"/>
        </w:rPr>
        <w:t xml:space="preserve"> </w:t>
      </w:r>
      <w:r>
        <w:t>are required</w:t>
      </w:r>
      <w:r>
        <w:rPr>
          <w:spacing w:val="-26"/>
        </w:rPr>
        <w:t xml:space="preserve"> </w:t>
      </w:r>
      <w:r>
        <w:t>to</w:t>
      </w:r>
      <w:r>
        <w:rPr>
          <w:spacing w:val="-24"/>
        </w:rPr>
        <w:t xml:space="preserve"> </w:t>
      </w:r>
      <w:r>
        <w:t>be</w:t>
      </w:r>
      <w:r>
        <w:rPr>
          <w:spacing w:val="-24"/>
        </w:rPr>
        <w:t xml:space="preserve"> </w:t>
      </w:r>
      <w:r>
        <w:t>performed</w:t>
      </w:r>
      <w:r>
        <w:rPr>
          <w:spacing w:val="-26"/>
        </w:rPr>
        <w:t xml:space="preserve"> </w:t>
      </w:r>
      <w:r>
        <w:t>/</w:t>
      </w:r>
      <w:r>
        <w:rPr>
          <w:spacing w:val="-25"/>
        </w:rPr>
        <w:t xml:space="preserve"> </w:t>
      </w:r>
      <w:r>
        <w:t>rendered</w:t>
      </w:r>
      <w:r>
        <w:rPr>
          <w:spacing w:val="-24"/>
        </w:rPr>
        <w:t xml:space="preserve"> </w:t>
      </w:r>
      <w:r>
        <w:t>by</w:t>
      </w:r>
      <w:r>
        <w:rPr>
          <w:spacing w:val="-26"/>
        </w:rPr>
        <w:t xml:space="preserve"> </w:t>
      </w:r>
      <w:r>
        <w:t>the</w:t>
      </w:r>
      <w:r>
        <w:rPr>
          <w:spacing w:val="-25"/>
        </w:rPr>
        <w:t xml:space="preserve"> </w:t>
      </w:r>
      <w:r>
        <w:t>Bidder</w:t>
      </w:r>
      <w:r>
        <w:rPr>
          <w:spacing w:val="-25"/>
        </w:rPr>
        <w:t xml:space="preserve"> </w:t>
      </w:r>
      <w:r>
        <w:t>to</w:t>
      </w:r>
      <w:r>
        <w:rPr>
          <w:spacing w:val="-25"/>
        </w:rPr>
        <w:t xml:space="preserve"> </w:t>
      </w:r>
      <w:r>
        <w:t>The</w:t>
      </w:r>
      <w:r>
        <w:rPr>
          <w:spacing w:val="-25"/>
        </w:rPr>
        <w:t xml:space="preserve"> </w:t>
      </w:r>
      <w:r>
        <w:t>Bank</w:t>
      </w:r>
      <w:r>
        <w:rPr>
          <w:spacing w:val="-26"/>
        </w:rPr>
        <w:t xml:space="preserve"> </w:t>
      </w:r>
      <w:r>
        <w:t>or</w:t>
      </w:r>
      <w:r>
        <w:rPr>
          <w:spacing w:val="-25"/>
        </w:rPr>
        <w:t xml:space="preserve"> </w:t>
      </w:r>
      <w:r>
        <w:t>its</w:t>
      </w:r>
      <w:r>
        <w:rPr>
          <w:spacing w:val="-24"/>
        </w:rPr>
        <w:t xml:space="preserve"> </w:t>
      </w:r>
      <w:r>
        <w:t>designee</w:t>
      </w:r>
      <w:r>
        <w:rPr>
          <w:spacing w:val="-26"/>
        </w:rPr>
        <w:t xml:space="preserve"> </w:t>
      </w:r>
      <w:r>
        <w:t>to</w:t>
      </w:r>
      <w:r>
        <w:rPr>
          <w:spacing w:val="-25"/>
        </w:rPr>
        <w:t xml:space="preserve"> </w:t>
      </w:r>
      <w:r>
        <w:t>ensure</w:t>
      </w:r>
      <w:r>
        <w:rPr>
          <w:spacing w:val="-24"/>
        </w:rPr>
        <w:t xml:space="preserve"> </w:t>
      </w:r>
      <w:r>
        <w:t>smooth handover</w:t>
      </w:r>
      <w:r>
        <w:rPr>
          <w:spacing w:val="-18"/>
        </w:rPr>
        <w:t xml:space="preserve"> </w:t>
      </w:r>
      <w:r>
        <w:t>and</w:t>
      </w:r>
      <w:r>
        <w:rPr>
          <w:spacing w:val="-17"/>
        </w:rPr>
        <w:t xml:space="preserve"> </w:t>
      </w:r>
      <w:r>
        <w:t>transitioning</w:t>
      </w:r>
      <w:r>
        <w:rPr>
          <w:spacing w:val="-17"/>
        </w:rPr>
        <w:t xml:space="preserve"> </w:t>
      </w:r>
      <w:r>
        <w:t>of</w:t>
      </w:r>
      <w:r>
        <w:rPr>
          <w:spacing w:val="-16"/>
        </w:rPr>
        <w:t xml:space="preserve"> </w:t>
      </w:r>
      <w:r>
        <w:t>Bank’s</w:t>
      </w:r>
      <w:r>
        <w:rPr>
          <w:spacing w:val="-15"/>
        </w:rPr>
        <w:t xml:space="preserve"> </w:t>
      </w:r>
      <w:r>
        <w:t>deliverables,</w:t>
      </w:r>
      <w:r>
        <w:rPr>
          <w:spacing w:val="-17"/>
        </w:rPr>
        <w:t xml:space="preserve"> </w:t>
      </w:r>
      <w:r>
        <w:t>maintenance</w:t>
      </w:r>
      <w:r>
        <w:rPr>
          <w:spacing w:val="-15"/>
        </w:rPr>
        <w:t xml:space="preserve"> </w:t>
      </w:r>
      <w:r>
        <w:t>and</w:t>
      </w:r>
      <w:r>
        <w:rPr>
          <w:spacing w:val="-16"/>
        </w:rPr>
        <w:t xml:space="preserve"> </w:t>
      </w:r>
      <w:r>
        <w:t>services.</w:t>
      </w:r>
    </w:p>
    <w:p w14:paraId="4ACB2A8F" w14:textId="77777777" w:rsidR="00052D36" w:rsidRDefault="00052D36" w:rsidP="00D52443">
      <w:pPr>
        <w:pStyle w:val="NoSpacing"/>
      </w:pPr>
    </w:p>
    <w:p w14:paraId="4C6F3AF8"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1" w:name="_Toc126421680"/>
      <w:r>
        <w:rPr>
          <w:color w:val="2E5395"/>
          <w:spacing w:val="-3"/>
        </w:rPr>
        <w:lastRenderedPageBreak/>
        <w:t xml:space="preserve">Privacy </w:t>
      </w:r>
      <w:r w:rsidRPr="00277894">
        <w:rPr>
          <w:color w:val="2E5395"/>
          <w:spacing w:val="-3"/>
        </w:rPr>
        <w:t xml:space="preserve">&amp; </w:t>
      </w:r>
      <w:r>
        <w:rPr>
          <w:color w:val="2E5395"/>
          <w:spacing w:val="-3"/>
        </w:rPr>
        <w:t>Security Safeguards</w:t>
      </w:r>
      <w:bookmarkEnd w:id="361"/>
    </w:p>
    <w:p w14:paraId="62923C4C" w14:textId="77777777" w:rsidR="00B8796B" w:rsidRPr="00BF5783" w:rsidRDefault="005A14EC" w:rsidP="00BF5783">
      <w:pPr>
        <w:pStyle w:val="ListParagraph"/>
        <w:spacing w:before="140" w:line="232" w:lineRule="auto"/>
        <w:ind w:left="993" w:right="-14" w:firstLine="0"/>
        <w:rPr>
          <w:w w:val="95"/>
        </w:rPr>
      </w:pPr>
      <w:r w:rsidRPr="00743179">
        <w:rPr>
          <w:w w:val="95"/>
        </w:rPr>
        <w:t>The</w:t>
      </w:r>
      <w:r w:rsidRPr="00BF5783">
        <w:rPr>
          <w:w w:val="95"/>
        </w:rPr>
        <w:t xml:space="preserve"> </w:t>
      </w:r>
      <w:r w:rsidRPr="00743179">
        <w:rPr>
          <w:w w:val="95"/>
        </w:rPr>
        <w:t>Bidder</w:t>
      </w:r>
      <w:r w:rsidRPr="00BF5783">
        <w:rPr>
          <w:w w:val="95"/>
        </w:rPr>
        <w:t xml:space="preserve"> </w:t>
      </w:r>
      <w:r w:rsidRPr="00743179">
        <w:rPr>
          <w:w w:val="95"/>
        </w:rPr>
        <w:t>shall</w:t>
      </w:r>
      <w:r w:rsidRPr="00BF5783">
        <w:rPr>
          <w:w w:val="95"/>
        </w:rPr>
        <w:t xml:space="preserve"> </w:t>
      </w:r>
      <w:r w:rsidRPr="00743179">
        <w:rPr>
          <w:w w:val="95"/>
        </w:rPr>
        <w:t>not</w:t>
      </w:r>
      <w:r w:rsidRPr="00BF5783">
        <w:rPr>
          <w:w w:val="95"/>
        </w:rPr>
        <w:t xml:space="preserve"> </w:t>
      </w:r>
      <w:r w:rsidRPr="00743179">
        <w:rPr>
          <w:w w:val="95"/>
        </w:rPr>
        <w:t>publish</w:t>
      </w:r>
      <w:r w:rsidRPr="00BF5783">
        <w:rPr>
          <w:w w:val="95"/>
        </w:rPr>
        <w:t xml:space="preserve"> </w:t>
      </w:r>
      <w:r w:rsidRPr="00743179">
        <w:rPr>
          <w:w w:val="95"/>
        </w:rPr>
        <w:t>or</w:t>
      </w:r>
      <w:r w:rsidRPr="00BF5783">
        <w:rPr>
          <w:w w:val="95"/>
        </w:rPr>
        <w:t xml:space="preserve"> </w:t>
      </w:r>
      <w:r w:rsidRPr="00743179">
        <w:rPr>
          <w:w w:val="95"/>
        </w:rPr>
        <w:t>disclose</w:t>
      </w:r>
      <w:r w:rsidRPr="00BF5783">
        <w:rPr>
          <w:w w:val="95"/>
        </w:rPr>
        <w:t xml:space="preserve"> </w:t>
      </w:r>
      <w:r w:rsidRPr="00743179">
        <w:rPr>
          <w:w w:val="95"/>
        </w:rPr>
        <w:t>in</w:t>
      </w:r>
      <w:r w:rsidRPr="00BF5783">
        <w:rPr>
          <w:w w:val="95"/>
        </w:rPr>
        <w:t xml:space="preserve"> </w:t>
      </w:r>
      <w:r w:rsidRPr="00743179">
        <w:rPr>
          <w:w w:val="95"/>
        </w:rPr>
        <w:t>any</w:t>
      </w:r>
      <w:r w:rsidRPr="00BF5783">
        <w:rPr>
          <w:w w:val="95"/>
        </w:rPr>
        <w:t xml:space="preserve"> </w:t>
      </w:r>
      <w:r w:rsidRPr="00743179">
        <w:rPr>
          <w:w w:val="95"/>
        </w:rPr>
        <w:t>manner,</w:t>
      </w:r>
      <w:r w:rsidRPr="00BF5783">
        <w:rPr>
          <w:w w:val="95"/>
        </w:rPr>
        <w:t xml:space="preserve"> </w:t>
      </w:r>
      <w:r w:rsidRPr="00743179">
        <w:rPr>
          <w:w w:val="95"/>
        </w:rPr>
        <w:t>without</w:t>
      </w:r>
      <w:r w:rsidRPr="00BF5783">
        <w:rPr>
          <w:w w:val="95"/>
        </w:rPr>
        <w:t xml:space="preserve"> </w:t>
      </w:r>
      <w:r w:rsidRPr="00743179">
        <w:rPr>
          <w:w w:val="95"/>
        </w:rPr>
        <w:t>the</w:t>
      </w:r>
      <w:r w:rsidRPr="00BF5783">
        <w:rPr>
          <w:w w:val="95"/>
        </w:rPr>
        <w:t xml:space="preserve"> </w:t>
      </w:r>
      <w:r w:rsidRPr="00743179">
        <w:rPr>
          <w:w w:val="95"/>
        </w:rPr>
        <w:t>Bank’s</w:t>
      </w:r>
      <w:r w:rsidRPr="00BF5783">
        <w:rPr>
          <w:w w:val="95"/>
        </w:rPr>
        <w:t xml:space="preserve"> </w:t>
      </w:r>
      <w:r w:rsidRPr="00743179">
        <w:rPr>
          <w:w w:val="95"/>
        </w:rPr>
        <w:t>prior</w:t>
      </w:r>
      <w:r w:rsidRPr="00BF5783">
        <w:rPr>
          <w:w w:val="95"/>
        </w:rPr>
        <w:t xml:space="preserve"> </w:t>
      </w:r>
      <w:r w:rsidRPr="00743179">
        <w:rPr>
          <w:w w:val="95"/>
        </w:rPr>
        <w:t>written</w:t>
      </w:r>
      <w:r w:rsidRPr="00BF5783">
        <w:rPr>
          <w:w w:val="95"/>
        </w:rPr>
        <w:t xml:space="preserve"> </w:t>
      </w:r>
      <w:r w:rsidRPr="00743179">
        <w:rPr>
          <w:w w:val="95"/>
        </w:rPr>
        <w:t>consent, the details of any security safeguards designed, developed, or implemented by the Bidder or existing</w:t>
      </w:r>
      <w:r w:rsidRPr="00BF5783">
        <w:rPr>
          <w:w w:val="95"/>
        </w:rPr>
        <w:t xml:space="preserve"> </w:t>
      </w:r>
      <w:r w:rsidRPr="00743179">
        <w:rPr>
          <w:w w:val="95"/>
        </w:rPr>
        <w:t>at</w:t>
      </w:r>
      <w:r w:rsidRPr="00BF5783">
        <w:rPr>
          <w:w w:val="95"/>
        </w:rPr>
        <w:t xml:space="preserve"> </w:t>
      </w:r>
      <w:r w:rsidRPr="00743179">
        <w:rPr>
          <w:w w:val="95"/>
        </w:rPr>
        <w:t>any</w:t>
      </w:r>
      <w:r w:rsidRPr="00BF5783">
        <w:rPr>
          <w:w w:val="95"/>
        </w:rPr>
        <w:t xml:space="preserve"> </w:t>
      </w:r>
      <w:r w:rsidRPr="00743179">
        <w:rPr>
          <w:w w:val="95"/>
        </w:rPr>
        <w:t>Bank</w:t>
      </w:r>
      <w:r w:rsidRPr="00BF5783">
        <w:rPr>
          <w:w w:val="95"/>
        </w:rPr>
        <w:t xml:space="preserve"> </w:t>
      </w:r>
      <w:r w:rsidRPr="00743179">
        <w:rPr>
          <w:w w:val="95"/>
        </w:rPr>
        <w:t>location.</w:t>
      </w:r>
      <w:r w:rsidRPr="00BF5783">
        <w:rPr>
          <w:w w:val="95"/>
        </w:rPr>
        <w:t xml:space="preserve"> </w:t>
      </w:r>
      <w:r w:rsidRPr="00743179">
        <w:rPr>
          <w:w w:val="95"/>
        </w:rPr>
        <w:t>The</w:t>
      </w:r>
      <w:r w:rsidRPr="00BF5783">
        <w:rPr>
          <w:w w:val="95"/>
        </w:rPr>
        <w:t xml:space="preserve"> </w:t>
      </w:r>
      <w:r w:rsidRPr="00743179">
        <w:rPr>
          <w:w w:val="95"/>
        </w:rPr>
        <w:t>Bidder</w:t>
      </w:r>
      <w:r w:rsidRPr="00BF5783">
        <w:rPr>
          <w:w w:val="95"/>
        </w:rPr>
        <w:t xml:space="preserve"> </w:t>
      </w:r>
      <w:r w:rsidRPr="00743179">
        <w:rPr>
          <w:w w:val="95"/>
        </w:rPr>
        <w:t>will</w:t>
      </w:r>
      <w:r w:rsidRPr="00BF5783">
        <w:rPr>
          <w:w w:val="95"/>
        </w:rPr>
        <w:t xml:space="preserve"> </w:t>
      </w:r>
      <w:r w:rsidRPr="00743179">
        <w:rPr>
          <w:w w:val="95"/>
        </w:rPr>
        <w:t>have</w:t>
      </w:r>
      <w:r w:rsidRPr="00BF5783">
        <w:rPr>
          <w:w w:val="95"/>
        </w:rPr>
        <w:t xml:space="preserve"> </w:t>
      </w:r>
      <w:r w:rsidRPr="00743179">
        <w:rPr>
          <w:w w:val="95"/>
        </w:rPr>
        <w:t>to</w:t>
      </w:r>
      <w:r w:rsidRPr="00BF5783">
        <w:rPr>
          <w:w w:val="95"/>
        </w:rPr>
        <w:t xml:space="preserve"> </w:t>
      </w:r>
      <w:r w:rsidRPr="00743179">
        <w:rPr>
          <w:w w:val="95"/>
        </w:rPr>
        <w:t>develop</w:t>
      </w:r>
      <w:r w:rsidRPr="00BF5783">
        <w:rPr>
          <w:w w:val="95"/>
        </w:rPr>
        <w:t xml:space="preserve"> </w:t>
      </w:r>
      <w:r w:rsidRPr="00743179">
        <w:rPr>
          <w:w w:val="95"/>
        </w:rPr>
        <w:t>procedures</w:t>
      </w:r>
      <w:r w:rsidRPr="00BF5783">
        <w:rPr>
          <w:w w:val="95"/>
        </w:rPr>
        <w:t xml:space="preserve"> </w:t>
      </w:r>
      <w:r w:rsidRPr="00743179">
        <w:rPr>
          <w:w w:val="95"/>
        </w:rPr>
        <w:t>and</w:t>
      </w:r>
      <w:r w:rsidRPr="00BF5783">
        <w:rPr>
          <w:w w:val="95"/>
        </w:rPr>
        <w:t xml:space="preserve"> </w:t>
      </w:r>
      <w:r w:rsidRPr="00743179">
        <w:rPr>
          <w:w w:val="95"/>
        </w:rPr>
        <w:t xml:space="preserve">implementation </w:t>
      </w:r>
      <w:r w:rsidRPr="00BF5783">
        <w:rPr>
          <w:w w:val="95"/>
        </w:rPr>
        <w:t xml:space="preserve">plans to ensure that IT resources leaving the control of the assigned user (such as being </w:t>
      </w:r>
      <w:r w:rsidRPr="00743179">
        <w:rPr>
          <w:w w:val="95"/>
        </w:rPr>
        <w:t>reassigned,</w:t>
      </w:r>
      <w:r w:rsidRPr="00BF5783">
        <w:rPr>
          <w:w w:val="95"/>
        </w:rPr>
        <w:t xml:space="preserve"> </w:t>
      </w:r>
      <w:r w:rsidRPr="00743179">
        <w:rPr>
          <w:w w:val="95"/>
        </w:rPr>
        <w:t>removed</w:t>
      </w:r>
      <w:r w:rsidRPr="00BF5783">
        <w:rPr>
          <w:w w:val="95"/>
        </w:rPr>
        <w:t xml:space="preserve"> </w:t>
      </w:r>
      <w:r w:rsidRPr="00743179">
        <w:rPr>
          <w:w w:val="95"/>
        </w:rPr>
        <w:t>for</w:t>
      </w:r>
      <w:r w:rsidRPr="00BF5783">
        <w:rPr>
          <w:w w:val="95"/>
        </w:rPr>
        <w:t xml:space="preserve"> </w:t>
      </w:r>
      <w:r w:rsidRPr="00743179">
        <w:rPr>
          <w:w w:val="95"/>
        </w:rPr>
        <w:t>repair,</w:t>
      </w:r>
      <w:r w:rsidRPr="00BF5783">
        <w:rPr>
          <w:w w:val="95"/>
        </w:rPr>
        <w:t xml:space="preserve"> </w:t>
      </w:r>
      <w:r w:rsidRPr="00743179">
        <w:rPr>
          <w:w w:val="95"/>
        </w:rPr>
        <w:t>replaced,</w:t>
      </w:r>
      <w:r w:rsidRPr="00BF5783">
        <w:rPr>
          <w:w w:val="95"/>
        </w:rPr>
        <w:t xml:space="preserve"> </w:t>
      </w:r>
      <w:r w:rsidRPr="00743179">
        <w:rPr>
          <w:w w:val="95"/>
        </w:rPr>
        <w:t>or</w:t>
      </w:r>
      <w:r w:rsidRPr="00BF5783">
        <w:rPr>
          <w:w w:val="95"/>
        </w:rPr>
        <w:t xml:space="preserve"> </w:t>
      </w:r>
      <w:r w:rsidRPr="00743179">
        <w:rPr>
          <w:w w:val="95"/>
        </w:rPr>
        <w:t>upgraded)</w:t>
      </w:r>
      <w:r w:rsidRPr="00BF5783">
        <w:rPr>
          <w:w w:val="95"/>
        </w:rPr>
        <w:t xml:space="preserve"> </w:t>
      </w:r>
      <w:r w:rsidRPr="00743179">
        <w:rPr>
          <w:w w:val="95"/>
        </w:rPr>
        <w:t>are</w:t>
      </w:r>
      <w:r w:rsidRPr="00BF5783">
        <w:rPr>
          <w:w w:val="95"/>
        </w:rPr>
        <w:t xml:space="preserve"> </w:t>
      </w:r>
      <w:r w:rsidRPr="00743179">
        <w:rPr>
          <w:w w:val="95"/>
        </w:rPr>
        <w:t>cleared</w:t>
      </w:r>
      <w:r w:rsidRPr="00BF5783">
        <w:rPr>
          <w:w w:val="95"/>
        </w:rPr>
        <w:t xml:space="preserve"> </w:t>
      </w:r>
      <w:r w:rsidRPr="00743179">
        <w:rPr>
          <w:w w:val="95"/>
        </w:rPr>
        <w:t>of</w:t>
      </w:r>
      <w:r w:rsidRPr="00BF5783">
        <w:rPr>
          <w:w w:val="95"/>
        </w:rPr>
        <w:t xml:space="preserve"> </w:t>
      </w:r>
      <w:r w:rsidRPr="00743179">
        <w:rPr>
          <w:w w:val="95"/>
        </w:rPr>
        <w:t>all</w:t>
      </w:r>
      <w:r w:rsidRPr="00BF5783">
        <w:rPr>
          <w:w w:val="95"/>
        </w:rPr>
        <w:t xml:space="preserve"> </w:t>
      </w:r>
      <w:r w:rsidRPr="00743179">
        <w:rPr>
          <w:w w:val="95"/>
        </w:rPr>
        <w:t>Bank</w:t>
      </w:r>
      <w:r w:rsidRPr="00BF5783">
        <w:rPr>
          <w:w w:val="95"/>
        </w:rPr>
        <w:t xml:space="preserve"> </w:t>
      </w:r>
      <w:r w:rsidRPr="00743179">
        <w:rPr>
          <w:w w:val="95"/>
        </w:rPr>
        <w:t>data</w:t>
      </w:r>
      <w:r w:rsidRPr="00BF5783">
        <w:rPr>
          <w:w w:val="95"/>
        </w:rPr>
        <w:t xml:space="preserve"> </w:t>
      </w:r>
      <w:r w:rsidRPr="00743179">
        <w:rPr>
          <w:w w:val="95"/>
        </w:rPr>
        <w:t>and</w:t>
      </w:r>
      <w:r w:rsidRPr="00BF5783">
        <w:rPr>
          <w:w w:val="95"/>
        </w:rPr>
        <w:t xml:space="preserve"> </w:t>
      </w:r>
      <w:r w:rsidRPr="00743179">
        <w:rPr>
          <w:w w:val="95"/>
        </w:rPr>
        <w:t xml:space="preserve">sensitive </w:t>
      </w:r>
      <w:r w:rsidRPr="00BF5783">
        <w:rPr>
          <w:w w:val="95"/>
        </w:rPr>
        <w:t xml:space="preserve">application software. </w:t>
      </w:r>
    </w:p>
    <w:p w14:paraId="5B042AF2" w14:textId="36AC2B1E" w:rsidR="001A581C" w:rsidRDefault="005A14EC" w:rsidP="000522D2">
      <w:pPr>
        <w:pStyle w:val="ListParagraph"/>
        <w:numPr>
          <w:ilvl w:val="0"/>
          <w:numId w:val="36"/>
        </w:numPr>
        <w:spacing w:before="38" w:line="232" w:lineRule="auto"/>
        <w:ind w:left="1418" w:right="-14" w:hanging="284"/>
        <w:jc w:val="both"/>
      </w:pPr>
      <w:r>
        <w:t>The Bidder will have to also ensure that all subcontractors who are involved</w:t>
      </w:r>
      <w:r w:rsidRPr="00C2285F">
        <w:rPr>
          <w:spacing w:val="-26"/>
        </w:rPr>
        <w:t xml:space="preserve"> </w:t>
      </w:r>
      <w:r>
        <w:t>in</w:t>
      </w:r>
      <w:r w:rsidRPr="00C2285F">
        <w:rPr>
          <w:spacing w:val="-27"/>
        </w:rPr>
        <w:t xml:space="preserve"> </w:t>
      </w:r>
      <w:r>
        <w:t>providing</w:t>
      </w:r>
      <w:r w:rsidRPr="00C2285F">
        <w:rPr>
          <w:spacing w:val="-26"/>
        </w:rPr>
        <w:t xml:space="preserve"> </w:t>
      </w:r>
      <w:r>
        <w:t>such</w:t>
      </w:r>
      <w:r w:rsidRPr="00C2285F">
        <w:rPr>
          <w:spacing w:val="-26"/>
        </w:rPr>
        <w:t xml:space="preserve"> </w:t>
      </w:r>
      <w:r>
        <w:t>security</w:t>
      </w:r>
      <w:r w:rsidRPr="00C2285F">
        <w:rPr>
          <w:spacing w:val="-26"/>
        </w:rPr>
        <w:t xml:space="preserve"> </w:t>
      </w:r>
      <w:r>
        <w:t>safeguards</w:t>
      </w:r>
      <w:r w:rsidRPr="00C2285F">
        <w:rPr>
          <w:spacing w:val="-26"/>
        </w:rPr>
        <w:t xml:space="preserve"> </w:t>
      </w:r>
      <w:r>
        <w:t>or</w:t>
      </w:r>
      <w:r w:rsidRPr="00C2285F">
        <w:rPr>
          <w:spacing w:val="-26"/>
        </w:rPr>
        <w:t xml:space="preserve"> </w:t>
      </w:r>
      <w:r>
        <w:t>part</w:t>
      </w:r>
      <w:r w:rsidRPr="00C2285F">
        <w:rPr>
          <w:spacing w:val="-26"/>
        </w:rPr>
        <w:t xml:space="preserve"> </w:t>
      </w:r>
      <w:r>
        <w:t>of</w:t>
      </w:r>
      <w:r w:rsidRPr="00C2285F">
        <w:rPr>
          <w:spacing w:val="-26"/>
        </w:rPr>
        <w:t xml:space="preserve"> </w:t>
      </w:r>
      <w:r>
        <w:t>it</w:t>
      </w:r>
      <w:r w:rsidRPr="00C2285F">
        <w:rPr>
          <w:spacing w:val="-26"/>
        </w:rPr>
        <w:t xml:space="preserve"> </w:t>
      </w:r>
      <w:r>
        <w:t>shall</w:t>
      </w:r>
      <w:r w:rsidRPr="00C2285F">
        <w:rPr>
          <w:spacing w:val="-26"/>
        </w:rPr>
        <w:t xml:space="preserve"> </w:t>
      </w:r>
      <w:r>
        <w:t>not</w:t>
      </w:r>
      <w:r w:rsidRPr="00C2285F">
        <w:rPr>
          <w:spacing w:val="-26"/>
        </w:rPr>
        <w:t xml:space="preserve"> </w:t>
      </w:r>
      <w:r>
        <w:t>publish</w:t>
      </w:r>
      <w:r w:rsidRPr="00C2285F">
        <w:rPr>
          <w:spacing w:val="-26"/>
        </w:rPr>
        <w:t xml:space="preserve"> </w:t>
      </w:r>
      <w:r>
        <w:t>or</w:t>
      </w:r>
      <w:r w:rsidRPr="00C2285F">
        <w:rPr>
          <w:spacing w:val="-26"/>
        </w:rPr>
        <w:t xml:space="preserve"> </w:t>
      </w:r>
      <w:r>
        <w:t>disclose</w:t>
      </w:r>
      <w:r w:rsidRPr="00C2285F">
        <w:rPr>
          <w:spacing w:val="-26"/>
        </w:rPr>
        <w:t xml:space="preserve"> </w:t>
      </w:r>
      <w:r>
        <w:t>in</w:t>
      </w:r>
      <w:r w:rsidRPr="00C2285F">
        <w:rPr>
          <w:spacing w:val="-26"/>
        </w:rPr>
        <w:t xml:space="preserve"> </w:t>
      </w:r>
      <w:r>
        <w:t>any</w:t>
      </w:r>
      <w:r w:rsidR="00C2285F">
        <w:t xml:space="preserve"> </w:t>
      </w:r>
      <w:r>
        <w:t>manner, without the Bank’s prior written consent, the details of any security safeguards designed, developed, or</w:t>
      </w:r>
      <w:r w:rsidR="00C2285F">
        <w:t xml:space="preserve"> </w:t>
      </w:r>
      <w:r>
        <w:t>implemented by the Bidder or existing at any Bank location.</w:t>
      </w:r>
    </w:p>
    <w:p w14:paraId="49F05F27" w14:textId="77777777" w:rsidR="001A581C" w:rsidRDefault="005A14EC" w:rsidP="000522D2">
      <w:pPr>
        <w:pStyle w:val="ListParagraph"/>
        <w:numPr>
          <w:ilvl w:val="0"/>
          <w:numId w:val="36"/>
        </w:numPr>
        <w:spacing w:before="2" w:line="230" w:lineRule="auto"/>
        <w:ind w:left="1418" w:right="-14" w:hanging="284"/>
        <w:jc w:val="both"/>
      </w:pPr>
      <w:r>
        <w:rPr>
          <w:w w:val="95"/>
        </w:rPr>
        <w:t xml:space="preserve">The Bidder hereby agrees and confirms that they will disclose, forthwith, instances of security </w:t>
      </w:r>
      <w:r>
        <w:t>breaches.</w:t>
      </w:r>
    </w:p>
    <w:p w14:paraId="257F41D2" w14:textId="77777777" w:rsidR="001A581C" w:rsidRDefault="005A14EC" w:rsidP="000522D2">
      <w:pPr>
        <w:pStyle w:val="ListParagraph"/>
        <w:numPr>
          <w:ilvl w:val="0"/>
          <w:numId w:val="36"/>
        </w:numPr>
        <w:spacing w:line="293" w:lineRule="exact"/>
        <w:ind w:left="1418" w:right="-14" w:hanging="284"/>
        <w:jc w:val="both"/>
      </w:pPr>
      <w:r>
        <w:t>The</w:t>
      </w:r>
      <w:r>
        <w:rPr>
          <w:spacing w:val="-10"/>
        </w:rPr>
        <w:t xml:space="preserve"> </w:t>
      </w:r>
      <w:r>
        <w:t>Bidder</w:t>
      </w:r>
      <w:r>
        <w:rPr>
          <w:spacing w:val="-10"/>
        </w:rPr>
        <w:t xml:space="preserve"> </w:t>
      </w:r>
      <w:r>
        <w:t>hereby</w:t>
      </w:r>
      <w:r>
        <w:rPr>
          <w:spacing w:val="-11"/>
        </w:rPr>
        <w:t xml:space="preserve"> </w:t>
      </w:r>
      <w:r>
        <w:t>agrees</w:t>
      </w:r>
      <w:r>
        <w:rPr>
          <w:spacing w:val="-13"/>
        </w:rPr>
        <w:t xml:space="preserve"> </w:t>
      </w:r>
      <w:r>
        <w:t>that</w:t>
      </w:r>
      <w:r>
        <w:rPr>
          <w:spacing w:val="-9"/>
        </w:rPr>
        <w:t xml:space="preserve"> </w:t>
      </w:r>
      <w:r>
        <w:t>they</w:t>
      </w:r>
      <w:r>
        <w:rPr>
          <w:spacing w:val="-10"/>
        </w:rPr>
        <w:t xml:space="preserve"> </w:t>
      </w:r>
      <w:r>
        <w:t>will</w:t>
      </w:r>
      <w:r>
        <w:rPr>
          <w:spacing w:val="-9"/>
        </w:rPr>
        <w:t xml:space="preserve"> </w:t>
      </w:r>
      <w:r>
        <w:t>preserve</w:t>
      </w:r>
      <w:r>
        <w:rPr>
          <w:spacing w:val="-12"/>
        </w:rPr>
        <w:t xml:space="preserve"> </w:t>
      </w:r>
      <w:r>
        <w:t>the</w:t>
      </w:r>
      <w:r>
        <w:rPr>
          <w:spacing w:val="-9"/>
        </w:rPr>
        <w:t xml:space="preserve"> </w:t>
      </w:r>
      <w:r>
        <w:t>documents.</w:t>
      </w:r>
    </w:p>
    <w:p w14:paraId="419A35DF" w14:textId="77777777" w:rsidR="00052D36" w:rsidRDefault="00052D36" w:rsidP="0008334C">
      <w:pPr>
        <w:pStyle w:val="NoSpacing"/>
      </w:pPr>
    </w:p>
    <w:p w14:paraId="1E0CE949"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2" w:name="_Toc126421681"/>
      <w:r>
        <w:rPr>
          <w:color w:val="2E5395"/>
          <w:spacing w:val="-3"/>
        </w:rPr>
        <w:t>Governing</w:t>
      </w:r>
      <w:r w:rsidRPr="00277894">
        <w:rPr>
          <w:color w:val="2E5395"/>
          <w:spacing w:val="-3"/>
        </w:rPr>
        <w:t xml:space="preserve"> Law </w:t>
      </w:r>
      <w:r>
        <w:rPr>
          <w:color w:val="2E5395"/>
          <w:spacing w:val="-3"/>
        </w:rPr>
        <w:t>and</w:t>
      </w:r>
      <w:r w:rsidRPr="00277894">
        <w:rPr>
          <w:color w:val="2E5395"/>
          <w:spacing w:val="-3"/>
        </w:rPr>
        <w:t xml:space="preserve"> </w:t>
      </w:r>
      <w:r>
        <w:rPr>
          <w:color w:val="2E5395"/>
          <w:spacing w:val="-3"/>
        </w:rPr>
        <w:t>Jurisdiction</w:t>
      </w:r>
      <w:bookmarkEnd w:id="362"/>
    </w:p>
    <w:p w14:paraId="705E60BF" w14:textId="77777777" w:rsidR="001A581C" w:rsidRDefault="005A14EC" w:rsidP="00087691">
      <w:pPr>
        <w:pStyle w:val="BodyText"/>
        <w:spacing w:before="142" w:line="232" w:lineRule="auto"/>
        <w:ind w:right="-14"/>
      </w:pPr>
      <w:r>
        <w:t>The</w:t>
      </w:r>
      <w:r>
        <w:rPr>
          <w:spacing w:val="-30"/>
        </w:rPr>
        <w:t xml:space="preserve"> </w:t>
      </w:r>
      <w:r>
        <w:t>provisions</w:t>
      </w:r>
      <w:r>
        <w:rPr>
          <w:spacing w:val="-30"/>
        </w:rPr>
        <w:t xml:space="preserve"> </w:t>
      </w:r>
      <w:r>
        <w:t>of</w:t>
      </w:r>
      <w:r>
        <w:rPr>
          <w:spacing w:val="-29"/>
        </w:rPr>
        <w:t xml:space="preserve"> </w:t>
      </w:r>
      <w:r>
        <w:t>this</w:t>
      </w:r>
      <w:r>
        <w:rPr>
          <w:spacing w:val="-30"/>
        </w:rPr>
        <w:t xml:space="preserve"> </w:t>
      </w:r>
      <w:r>
        <w:t>RFP</w:t>
      </w:r>
      <w:r>
        <w:rPr>
          <w:spacing w:val="-30"/>
        </w:rPr>
        <w:t xml:space="preserve"> </w:t>
      </w:r>
      <w:r>
        <w:t>and</w:t>
      </w:r>
      <w:r>
        <w:rPr>
          <w:spacing w:val="-29"/>
        </w:rPr>
        <w:t xml:space="preserve"> </w:t>
      </w:r>
      <w:r>
        <w:t>subsequent</w:t>
      </w:r>
      <w:r>
        <w:rPr>
          <w:spacing w:val="-29"/>
        </w:rPr>
        <w:t xml:space="preserve"> </w:t>
      </w:r>
      <w:r>
        <w:t>Agreement</w:t>
      </w:r>
      <w:r>
        <w:rPr>
          <w:spacing w:val="-30"/>
        </w:rPr>
        <w:t xml:space="preserve"> </w:t>
      </w:r>
      <w:r>
        <w:t>shall</w:t>
      </w:r>
      <w:r>
        <w:rPr>
          <w:spacing w:val="-29"/>
        </w:rPr>
        <w:t xml:space="preserve"> </w:t>
      </w:r>
      <w:r>
        <w:t>be</w:t>
      </w:r>
      <w:r>
        <w:rPr>
          <w:spacing w:val="-29"/>
        </w:rPr>
        <w:t xml:space="preserve"> </w:t>
      </w:r>
      <w:r>
        <w:t>governed</w:t>
      </w:r>
      <w:r>
        <w:rPr>
          <w:spacing w:val="-30"/>
        </w:rPr>
        <w:t xml:space="preserve"> </w:t>
      </w:r>
      <w:r>
        <w:t>by</w:t>
      </w:r>
      <w:r>
        <w:rPr>
          <w:spacing w:val="-30"/>
        </w:rPr>
        <w:t xml:space="preserve"> </w:t>
      </w:r>
      <w:r>
        <w:t>the</w:t>
      </w:r>
      <w:r>
        <w:rPr>
          <w:spacing w:val="-30"/>
        </w:rPr>
        <w:t xml:space="preserve"> </w:t>
      </w:r>
      <w:r>
        <w:t>laws</w:t>
      </w:r>
      <w:r>
        <w:rPr>
          <w:spacing w:val="-29"/>
        </w:rPr>
        <w:t xml:space="preserve"> </w:t>
      </w:r>
      <w:r>
        <w:t>of</w:t>
      </w:r>
      <w:r>
        <w:rPr>
          <w:spacing w:val="-30"/>
        </w:rPr>
        <w:t xml:space="preserve"> </w:t>
      </w:r>
      <w:r>
        <w:t>India.</w:t>
      </w:r>
      <w:r>
        <w:rPr>
          <w:spacing w:val="-29"/>
        </w:rPr>
        <w:t xml:space="preserve"> </w:t>
      </w:r>
      <w:r>
        <w:t>The disputes,</w:t>
      </w:r>
      <w:r>
        <w:rPr>
          <w:spacing w:val="-8"/>
        </w:rPr>
        <w:t xml:space="preserve"> </w:t>
      </w:r>
      <w:r>
        <w:t>if</w:t>
      </w:r>
      <w:r>
        <w:rPr>
          <w:spacing w:val="-9"/>
        </w:rPr>
        <w:t xml:space="preserve"> </w:t>
      </w:r>
      <w:r>
        <w:t>any,</w:t>
      </w:r>
      <w:r>
        <w:rPr>
          <w:spacing w:val="-8"/>
        </w:rPr>
        <w:t xml:space="preserve"> </w:t>
      </w:r>
      <w:r>
        <w:t>arising</w:t>
      </w:r>
      <w:r>
        <w:rPr>
          <w:spacing w:val="-8"/>
        </w:rPr>
        <w:t xml:space="preserve"> </w:t>
      </w:r>
      <w:r>
        <w:t>out</w:t>
      </w:r>
      <w:r>
        <w:rPr>
          <w:spacing w:val="-7"/>
        </w:rPr>
        <w:t xml:space="preserve"> </w:t>
      </w:r>
      <w:r>
        <w:t>of</w:t>
      </w:r>
      <w:r>
        <w:rPr>
          <w:spacing w:val="-8"/>
        </w:rPr>
        <w:t xml:space="preserve"> </w:t>
      </w:r>
      <w:r>
        <w:t>this</w:t>
      </w:r>
      <w:r>
        <w:rPr>
          <w:spacing w:val="-9"/>
        </w:rPr>
        <w:t xml:space="preserve"> </w:t>
      </w:r>
      <w:r>
        <w:t>RFP/Agreement</w:t>
      </w:r>
      <w:r>
        <w:rPr>
          <w:spacing w:val="-8"/>
        </w:rPr>
        <w:t xml:space="preserve"> </w:t>
      </w:r>
      <w:r>
        <w:t>shall</w:t>
      </w:r>
      <w:r>
        <w:rPr>
          <w:spacing w:val="-8"/>
        </w:rPr>
        <w:t xml:space="preserve"> </w:t>
      </w:r>
      <w:r>
        <w:t>be</w:t>
      </w:r>
      <w:r>
        <w:rPr>
          <w:spacing w:val="-8"/>
        </w:rPr>
        <w:t xml:space="preserve"> </w:t>
      </w:r>
      <w:r>
        <w:t>submitted</w:t>
      </w:r>
      <w:r>
        <w:rPr>
          <w:spacing w:val="-9"/>
        </w:rPr>
        <w:t xml:space="preserve"> </w:t>
      </w:r>
      <w:r>
        <w:t>to</w:t>
      </w:r>
      <w:r>
        <w:rPr>
          <w:spacing w:val="-8"/>
        </w:rPr>
        <w:t xml:space="preserve"> </w:t>
      </w:r>
      <w:r>
        <w:t>the</w:t>
      </w:r>
      <w:r>
        <w:rPr>
          <w:spacing w:val="-7"/>
        </w:rPr>
        <w:t xml:space="preserve"> </w:t>
      </w:r>
      <w:r>
        <w:t>jurisdiction</w:t>
      </w:r>
      <w:r>
        <w:rPr>
          <w:spacing w:val="-9"/>
        </w:rPr>
        <w:t xml:space="preserve"> </w:t>
      </w:r>
      <w:r>
        <w:t>of</w:t>
      </w:r>
      <w:r>
        <w:rPr>
          <w:spacing w:val="-8"/>
        </w:rPr>
        <w:t xml:space="preserve"> </w:t>
      </w:r>
      <w:r>
        <w:t>the courts/tribunals in</w:t>
      </w:r>
      <w:r>
        <w:rPr>
          <w:spacing w:val="-14"/>
        </w:rPr>
        <w:t xml:space="preserve"> </w:t>
      </w:r>
      <w:r>
        <w:t>Mumbai.</w:t>
      </w:r>
    </w:p>
    <w:p w14:paraId="6FB2674F" w14:textId="77777777" w:rsidR="001A581C" w:rsidRDefault="005A14EC" w:rsidP="00087691">
      <w:pPr>
        <w:pStyle w:val="Heading7"/>
        <w:ind w:right="-14"/>
        <w:jc w:val="both"/>
      </w:pPr>
      <w:r>
        <w:t>Statutory and Regulatory Requirements</w:t>
      </w:r>
    </w:p>
    <w:p w14:paraId="2A323F81" w14:textId="7624AB3B" w:rsidR="001A581C" w:rsidRDefault="005A14EC" w:rsidP="00087691">
      <w:pPr>
        <w:pStyle w:val="BodyText"/>
        <w:spacing w:before="123" w:line="232" w:lineRule="auto"/>
        <w:ind w:right="-14"/>
      </w:pPr>
      <w:r>
        <w:rPr>
          <w:w w:val="95"/>
        </w:rPr>
        <w:t>The</w:t>
      </w:r>
      <w:r>
        <w:rPr>
          <w:spacing w:val="-3"/>
          <w:w w:val="95"/>
        </w:rPr>
        <w:t xml:space="preserve"> </w:t>
      </w:r>
      <w:r>
        <w:rPr>
          <w:w w:val="95"/>
        </w:rPr>
        <w:t>solution</w:t>
      </w:r>
      <w:r>
        <w:rPr>
          <w:spacing w:val="-6"/>
          <w:w w:val="95"/>
        </w:rPr>
        <w:t xml:space="preserve"> </w:t>
      </w:r>
      <w:r>
        <w:rPr>
          <w:w w:val="95"/>
        </w:rPr>
        <w:t>must</w:t>
      </w:r>
      <w:r>
        <w:rPr>
          <w:spacing w:val="-3"/>
          <w:w w:val="95"/>
        </w:rPr>
        <w:t xml:space="preserve"> </w:t>
      </w:r>
      <w:r>
        <w:rPr>
          <w:w w:val="95"/>
        </w:rPr>
        <w:t>comply</w:t>
      </w:r>
      <w:r>
        <w:rPr>
          <w:spacing w:val="-4"/>
          <w:w w:val="95"/>
        </w:rPr>
        <w:t xml:space="preserve"> </w:t>
      </w:r>
      <w:r>
        <w:rPr>
          <w:w w:val="95"/>
        </w:rPr>
        <w:t>with</w:t>
      </w:r>
      <w:r>
        <w:rPr>
          <w:spacing w:val="-4"/>
          <w:w w:val="95"/>
        </w:rPr>
        <w:t xml:space="preserve"> </w:t>
      </w:r>
      <w:r>
        <w:rPr>
          <w:w w:val="95"/>
        </w:rPr>
        <w:t>all</w:t>
      </w:r>
      <w:r>
        <w:rPr>
          <w:spacing w:val="-3"/>
          <w:w w:val="95"/>
        </w:rPr>
        <w:t xml:space="preserve"> </w:t>
      </w:r>
      <w:r>
        <w:rPr>
          <w:w w:val="95"/>
        </w:rPr>
        <w:t>applicable</w:t>
      </w:r>
      <w:r>
        <w:rPr>
          <w:spacing w:val="-3"/>
          <w:w w:val="95"/>
        </w:rPr>
        <w:t xml:space="preserve"> </w:t>
      </w:r>
      <w:r>
        <w:rPr>
          <w:w w:val="95"/>
        </w:rPr>
        <w:t>requirements</w:t>
      </w:r>
      <w:r>
        <w:rPr>
          <w:spacing w:val="-5"/>
          <w:w w:val="95"/>
        </w:rPr>
        <w:t xml:space="preserve"> </w:t>
      </w:r>
      <w:r>
        <w:rPr>
          <w:w w:val="95"/>
        </w:rPr>
        <w:t>defined</w:t>
      </w:r>
      <w:r>
        <w:rPr>
          <w:spacing w:val="-3"/>
          <w:w w:val="95"/>
        </w:rPr>
        <w:t xml:space="preserve"> </w:t>
      </w:r>
      <w:r>
        <w:rPr>
          <w:w w:val="95"/>
        </w:rPr>
        <w:t>by</w:t>
      </w:r>
      <w:r>
        <w:rPr>
          <w:spacing w:val="-3"/>
          <w:w w:val="95"/>
        </w:rPr>
        <w:t xml:space="preserve"> </w:t>
      </w:r>
      <w:r>
        <w:rPr>
          <w:w w:val="95"/>
        </w:rPr>
        <w:t>any</w:t>
      </w:r>
      <w:r>
        <w:rPr>
          <w:spacing w:val="-2"/>
          <w:w w:val="95"/>
        </w:rPr>
        <w:t xml:space="preserve"> </w:t>
      </w:r>
      <w:r>
        <w:rPr>
          <w:w w:val="95"/>
        </w:rPr>
        <w:t>regulatory,</w:t>
      </w:r>
      <w:r>
        <w:rPr>
          <w:spacing w:val="-3"/>
          <w:w w:val="95"/>
        </w:rPr>
        <w:t xml:space="preserve"> </w:t>
      </w:r>
      <w:r>
        <w:rPr>
          <w:w w:val="95"/>
        </w:rPr>
        <w:t>statutory</w:t>
      </w:r>
      <w:r>
        <w:rPr>
          <w:spacing w:val="-5"/>
          <w:w w:val="95"/>
        </w:rPr>
        <w:t xml:space="preserve"> </w:t>
      </w:r>
      <w:r>
        <w:rPr>
          <w:w w:val="95"/>
        </w:rPr>
        <w:t>or legal</w:t>
      </w:r>
      <w:r>
        <w:rPr>
          <w:spacing w:val="-16"/>
          <w:w w:val="95"/>
        </w:rPr>
        <w:t xml:space="preserve"> </w:t>
      </w:r>
      <w:r>
        <w:rPr>
          <w:w w:val="95"/>
        </w:rPr>
        <w:t>body</w:t>
      </w:r>
      <w:r>
        <w:rPr>
          <w:spacing w:val="-17"/>
          <w:w w:val="95"/>
        </w:rPr>
        <w:t xml:space="preserve"> </w:t>
      </w:r>
      <w:r>
        <w:rPr>
          <w:w w:val="95"/>
        </w:rPr>
        <w:t>which</w:t>
      </w:r>
      <w:r>
        <w:rPr>
          <w:spacing w:val="-16"/>
          <w:w w:val="95"/>
        </w:rPr>
        <w:t xml:space="preserve"> </w:t>
      </w:r>
      <w:r>
        <w:rPr>
          <w:w w:val="95"/>
        </w:rPr>
        <w:t>shall</w:t>
      </w:r>
      <w:r>
        <w:rPr>
          <w:spacing w:val="-17"/>
          <w:w w:val="95"/>
        </w:rPr>
        <w:t xml:space="preserve"> </w:t>
      </w:r>
      <w:r>
        <w:rPr>
          <w:w w:val="95"/>
        </w:rPr>
        <w:t>include</w:t>
      </w:r>
      <w:r>
        <w:rPr>
          <w:spacing w:val="-15"/>
          <w:w w:val="95"/>
        </w:rPr>
        <w:t xml:space="preserve"> </w:t>
      </w:r>
      <w:r>
        <w:rPr>
          <w:w w:val="95"/>
        </w:rPr>
        <w:t>but</w:t>
      </w:r>
      <w:r>
        <w:rPr>
          <w:spacing w:val="-16"/>
          <w:w w:val="95"/>
        </w:rPr>
        <w:t xml:space="preserve"> </w:t>
      </w:r>
      <w:r>
        <w:rPr>
          <w:w w:val="95"/>
        </w:rPr>
        <w:t>not</w:t>
      </w:r>
      <w:r>
        <w:rPr>
          <w:spacing w:val="-15"/>
          <w:w w:val="95"/>
        </w:rPr>
        <w:t xml:space="preserve"> </w:t>
      </w:r>
      <w:r>
        <w:rPr>
          <w:w w:val="95"/>
        </w:rPr>
        <w:t>be</w:t>
      </w:r>
      <w:r>
        <w:rPr>
          <w:spacing w:val="-15"/>
          <w:w w:val="95"/>
        </w:rPr>
        <w:t xml:space="preserve"> </w:t>
      </w:r>
      <w:r>
        <w:rPr>
          <w:w w:val="95"/>
        </w:rPr>
        <w:t>limited</w:t>
      </w:r>
      <w:r>
        <w:rPr>
          <w:spacing w:val="-15"/>
          <w:w w:val="95"/>
        </w:rPr>
        <w:t xml:space="preserve"> </w:t>
      </w:r>
      <w:r>
        <w:rPr>
          <w:w w:val="95"/>
        </w:rPr>
        <w:t>to</w:t>
      </w:r>
      <w:r>
        <w:rPr>
          <w:spacing w:val="-15"/>
          <w:w w:val="95"/>
        </w:rPr>
        <w:t xml:space="preserve"> </w:t>
      </w:r>
      <w:r>
        <w:rPr>
          <w:w w:val="95"/>
        </w:rPr>
        <w:t>RBI</w:t>
      </w:r>
      <w:r>
        <w:rPr>
          <w:spacing w:val="-16"/>
          <w:w w:val="95"/>
        </w:rPr>
        <w:t xml:space="preserve"> </w:t>
      </w:r>
      <w:r>
        <w:rPr>
          <w:w w:val="95"/>
        </w:rPr>
        <w:t>or</w:t>
      </w:r>
      <w:r>
        <w:rPr>
          <w:spacing w:val="-17"/>
          <w:w w:val="95"/>
        </w:rPr>
        <w:t xml:space="preserve"> </w:t>
      </w:r>
      <w:r>
        <w:rPr>
          <w:w w:val="95"/>
        </w:rPr>
        <w:t>other</w:t>
      </w:r>
      <w:r>
        <w:rPr>
          <w:spacing w:val="-17"/>
          <w:w w:val="95"/>
        </w:rPr>
        <w:t xml:space="preserve"> </w:t>
      </w:r>
      <w:r>
        <w:rPr>
          <w:w w:val="95"/>
        </w:rPr>
        <w:t>Regulatory</w:t>
      </w:r>
      <w:r>
        <w:rPr>
          <w:spacing w:val="-15"/>
          <w:w w:val="95"/>
        </w:rPr>
        <w:t xml:space="preserve"> </w:t>
      </w:r>
      <w:r>
        <w:rPr>
          <w:w w:val="95"/>
        </w:rPr>
        <w:t>Authority,</w:t>
      </w:r>
      <w:r>
        <w:rPr>
          <w:spacing w:val="-15"/>
          <w:w w:val="95"/>
        </w:rPr>
        <w:t xml:space="preserve"> </w:t>
      </w:r>
      <w:r>
        <w:rPr>
          <w:w w:val="95"/>
        </w:rPr>
        <w:t>judicial</w:t>
      </w:r>
      <w:r>
        <w:rPr>
          <w:spacing w:val="-15"/>
          <w:w w:val="95"/>
        </w:rPr>
        <w:t xml:space="preserve"> </w:t>
      </w:r>
      <w:r>
        <w:rPr>
          <w:w w:val="95"/>
        </w:rPr>
        <w:t xml:space="preserve">courts </w:t>
      </w:r>
      <w:r>
        <w:t xml:space="preserve">in India and as of the date of execution of Agreement. This requirement shall supersede the </w:t>
      </w:r>
      <w:r>
        <w:rPr>
          <w:w w:val="95"/>
        </w:rPr>
        <w:t xml:space="preserve">responses provided by the Bidder in the technical response. During the period of warranty </w:t>
      </w:r>
      <w:r w:rsidR="00C43558">
        <w:rPr>
          <w:w w:val="95"/>
        </w:rPr>
        <w:t xml:space="preserve">(3 year) </w:t>
      </w:r>
      <w:r>
        <w:rPr>
          <w:w w:val="95"/>
        </w:rPr>
        <w:t xml:space="preserve">/ AMC, </w:t>
      </w:r>
      <w:r>
        <w:t xml:space="preserve">Bidder / Bidder should comply with all requirements including any or all reports without any </w:t>
      </w:r>
      <w:r>
        <w:rPr>
          <w:w w:val="95"/>
        </w:rPr>
        <w:t>additional</w:t>
      </w:r>
      <w:r>
        <w:rPr>
          <w:spacing w:val="-5"/>
          <w:w w:val="95"/>
        </w:rPr>
        <w:t xml:space="preserve"> </w:t>
      </w:r>
      <w:r>
        <w:rPr>
          <w:w w:val="95"/>
        </w:rPr>
        <w:t>cost,</w:t>
      </w:r>
      <w:r>
        <w:rPr>
          <w:spacing w:val="-3"/>
          <w:w w:val="95"/>
        </w:rPr>
        <w:t xml:space="preserve"> </w:t>
      </w:r>
      <w:r>
        <w:rPr>
          <w:w w:val="95"/>
        </w:rPr>
        <w:t>defined</w:t>
      </w:r>
      <w:r>
        <w:rPr>
          <w:spacing w:val="-4"/>
          <w:w w:val="95"/>
        </w:rPr>
        <w:t xml:space="preserve"> </w:t>
      </w:r>
      <w:r>
        <w:rPr>
          <w:w w:val="95"/>
        </w:rPr>
        <w:t>by</w:t>
      </w:r>
      <w:r>
        <w:rPr>
          <w:spacing w:val="-5"/>
          <w:w w:val="95"/>
        </w:rPr>
        <w:t xml:space="preserve"> </w:t>
      </w:r>
      <w:r>
        <w:rPr>
          <w:w w:val="95"/>
        </w:rPr>
        <w:t>any</w:t>
      </w:r>
      <w:r>
        <w:rPr>
          <w:spacing w:val="-3"/>
          <w:w w:val="95"/>
        </w:rPr>
        <w:t xml:space="preserve"> </w:t>
      </w:r>
      <w:r>
        <w:rPr>
          <w:w w:val="95"/>
        </w:rPr>
        <w:t>regulatory</w:t>
      </w:r>
      <w:r>
        <w:rPr>
          <w:spacing w:val="-3"/>
          <w:w w:val="95"/>
        </w:rPr>
        <w:t xml:space="preserve"> </w:t>
      </w:r>
      <w:r>
        <w:rPr>
          <w:w w:val="95"/>
        </w:rPr>
        <w:t>authority</w:t>
      </w:r>
      <w:r>
        <w:rPr>
          <w:spacing w:val="-4"/>
          <w:w w:val="95"/>
        </w:rPr>
        <w:t xml:space="preserve"> </w:t>
      </w:r>
      <w:r>
        <w:rPr>
          <w:w w:val="95"/>
        </w:rPr>
        <w:t>time</w:t>
      </w:r>
      <w:r>
        <w:rPr>
          <w:spacing w:val="-3"/>
          <w:w w:val="95"/>
        </w:rPr>
        <w:t xml:space="preserve"> </w:t>
      </w:r>
      <w:r>
        <w:rPr>
          <w:w w:val="95"/>
        </w:rPr>
        <w:t>to</w:t>
      </w:r>
      <w:r>
        <w:rPr>
          <w:spacing w:val="-3"/>
          <w:w w:val="95"/>
        </w:rPr>
        <w:t xml:space="preserve"> </w:t>
      </w:r>
      <w:r>
        <w:rPr>
          <w:w w:val="95"/>
        </w:rPr>
        <w:t>time</w:t>
      </w:r>
      <w:r>
        <w:rPr>
          <w:spacing w:val="-4"/>
          <w:w w:val="95"/>
        </w:rPr>
        <w:t xml:space="preserve"> </w:t>
      </w:r>
      <w:r>
        <w:rPr>
          <w:w w:val="95"/>
        </w:rPr>
        <w:t>and</w:t>
      </w:r>
      <w:r>
        <w:rPr>
          <w:spacing w:val="-4"/>
          <w:w w:val="95"/>
        </w:rPr>
        <w:t xml:space="preserve"> </w:t>
      </w:r>
      <w:r>
        <w:rPr>
          <w:w w:val="95"/>
        </w:rPr>
        <w:t>which</w:t>
      </w:r>
      <w:r>
        <w:rPr>
          <w:spacing w:val="-4"/>
          <w:w w:val="95"/>
        </w:rPr>
        <w:t xml:space="preserve"> </w:t>
      </w:r>
      <w:r>
        <w:rPr>
          <w:w w:val="95"/>
        </w:rPr>
        <w:t>fall</w:t>
      </w:r>
      <w:r>
        <w:rPr>
          <w:spacing w:val="-4"/>
          <w:w w:val="95"/>
        </w:rPr>
        <w:t xml:space="preserve"> </w:t>
      </w:r>
      <w:r>
        <w:rPr>
          <w:w w:val="95"/>
        </w:rPr>
        <w:t>under</w:t>
      </w:r>
      <w:r>
        <w:rPr>
          <w:spacing w:val="-4"/>
          <w:w w:val="95"/>
        </w:rPr>
        <w:t xml:space="preserve"> </w:t>
      </w:r>
      <w:r>
        <w:rPr>
          <w:w w:val="95"/>
        </w:rPr>
        <w:t>the</w:t>
      </w:r>
      <w:r>
        <w:rPr>
          <w:spacing w:val="-3"/>
          <w:w w:val="95"/>
        </w:rPr>
        <w:t xml:space="preserve"> </w:t>
      </w:r>
      <w:r>
        <w:rPr>
          <w:w w:val="95"/>
        </w:rPr>
        <w:t>scope</w:t>
      </w:r>
      <w:r>
        <w:rPr>
          <w:spacing w:val="-3"/>
          <w:w w:val="95"/>
        </w:rPr>
        <w:t xml:space="preserve"> </w:t>
      </w:r>
      <w:r>
        <w:rPr>
          <w:w w:val="95"/>
        </w:rPr>
        <w:t>of this</w:t>
      </w:r>
      <w:r>
        <w:rPr>
          <w:spacing w:val="-12"/>
          <w:w w:val="95"/>
        </w:rPr>
        <w:t xml:space="preserve"> </w:t>
      </w:r>
      <w:r>
        <w:rPr>
          <w:w w:val="95"/>
        </w:rPr>
        <w:t>RFP</w:t>
      </w:r>
      <w:r>
        <w:rPr>
          <w:spacing w:val="-12"/>
          <w:w w:val="95"/>
        </w:rPr>
        <w:t xml:space="preserve"> </w:t>
      </w:r>
      <w:r>
        <w:rPr>
          <w:w w:val="95"/>
        </w:rPr>
        <w:t>/</w:t>
      </w:r>
      <w:r>
        <w:rPr>
          <w:spacing w:val="-13"/>
          <w:w w:val="95"/>
        </w:rPr>
        <w:t xml:space="preserve"> </w:t>
      </w:r>
      <w:r>
        <w:rPr>
          <w:w w:val="95"/>
        </w:rPr>
        <w:t>Agreement.</w:t>
      </w:r>
      <w:r>
        <w:rPr>
          <w:spacing w:val="-12"/>
          <w:w w:val="95"/>
        </w:rPr>
        <w:t xml:space="preserve"> </w:t>
      </w:r>
      <w:r>
        <w:rPr>
          <w:w w:val="95"/>
        </w:rPr>
        <w:t>All</w:t>
      </w:r>
      <w:r>
        <w:rPr>
          <w:spacing w:val="-13"/>
          <w:w w:val="95"/>
        </w:rPr>
        <w:t xml:space="preserve"> </w:t>
      </w:r>
      <w:r>
        <w:rPr>
          <w:w w:val="95"/>
        </w:rPr>
        <w:t>mandatory</w:t>
      </w:r>
      <w:r>
        <w:rPr>
          <w:spacing w:val="-13"/>
          <w:w w:val="95"/>
        </w:rPr>
        <w:t xml:space="preserve"> </w:t>
      </w:r>
      <w:r>
        <w:rPr>
          <w:w w:val="95"/>
        </w:rPr>
        <w:t>requirements</w:t>
      </w:r>
      <w:r>
        <w:rPr>
          <w:spacing w:val="-12"/>
          <w:w w:val="95"/>
        </w:rPr>
        <w:t xml:space="preserve"> </w:t>
      </w:r>
      <w:r>
        <w:rPr>
          <w:w w:val="95"/>
        </w:rPr>
        <w:t>by</w:t>
      </w:r>
      <w:r>
        <w:rPr>
          <w:spacing w:val="-11"/>
          <w:w w:val="95"/>
        </w:rPr>
        <w:t xml:space="preserve"> </w:t>
      </w:r>
      <w:r>
        <w:rPr>
          <w:w w:val="95"/>
        </w:rPr>
        <w:t>regulatory</w:t>
      </w:r>
      <w:r>
        <w:rPr>
          <w:spacing w:val="-13"/>
          <w:w w:val="95"/>
        </w:rPr>
        <w:t xml:space="preserve"> </w:t>
      </w:r>
      <w:r>
        <w:rPr>
          <w:w w:val="95"/>
        </w:rPr>
        <w:t>/</w:t>
      </w:r>
      <w:r>
        <w:rPr>
          <w:spacing w:val="-11"/>
          <w:w w:val="95"/>
        </w:rPr>
        <w:t xml:space="preserve"> </w:t>
      </w:r>
      <w:r>
        <w:rPr>
          <w:w w:val="95"/>
        </w:rPr>
        <w:t>statutory</w:t>
      </w:r>
      <w:r>
        <w:rPr>
          <w:spacing w:val="-13"/>
          <w:w w:val="95"/>
        </w:rPr>
        <w:t xml:space="preserve"> </w:t>
      </w:r>
      <w:r>
        <w:rPr>
          <w:w w:val="95"/>
        </w:rPr>
        <w:t>bodies</w:t>
      </w:r>
      <w:r>
        <w:rPr>
          <w:spacing w:val="-11"/>
          <w:w w:val="95"/>
        </w:rPr>
        <w:t xml:space="preserve"> </w:t>
      </w:r>
      <w:r>
        <w:rPr>
          <w:w w:val="95"/>
        </w:rPr>
        <w:t>will</w:t>
      </w:r>
      <w:r>
        <w:rPr>
          <w:spacing w:val="-13"/>
          <w:w w:val="95"/>
        </w:rPr>
        <w:t xml:space="preserve"> </w:t>
      </w:r>
      <w:r>
        <w:rPr>
          <w:w w:val="95"/>
        </w:rPr>
        <w:t>be</w:t>
      </w:r>
      <w:r>
        <w:rPr>
          <w:spacing w:val="-11"/>
          <w:w w:val="95"/>
        </w:rPr>
        <w:t xml:space="preserve"> </w:t>
      </w:r>
      <w:r>
        <w:rPr>
          <w:w w:val="95"/>
        </w:rPr>
        <w:t xml:space="preserve">provided </w:t>
      </w:r>
      <w:r>
        <w:t>by</w:t>
      </w:r>
      <w:r>
        <w:rPr>
          <w:spacing w:val="-13"/>
        </w:rPr>
        <w:t xml:space="preserve"> </w:t>
      </w:r>
      <w:r>
        <w:t>the</w:t>
      </w:r>
      <w:r>
        <w:rPr>
          <w:spacing w:val="-12"/>
        </w:rPr>
        <w:t xml:space="preserve"> </w:t>
      </w:r>
      <w:r>
        <w:t>bidder</w:t>
      </w:r>
      <w:r>
        <w:rPr>
          <w:spacing w:val="-13"/>
        </w:rPr>
        <w:t xml:space="preserve"> </w:t>
      </w:r>
      <w:r>
        <w:t>under</w:t>
      </w:r>
      <w:r>
        <w:rPr>
          <w:spacing w:val="-12"/>
        </w:rPr>
        <w:t xml:space="preserve"> </w:t>
      </w:r>
      <w:r>
        <w:t>change</w:t>
      </w:r>
      <w:r>
        <w:rPr>
          <w:spacing w:val="-13"/>
        </w:rPr>
        <w:t xml:space="preserve"> </w:t>
      </w:r>
      <w:r>
        <w:t>management</w:t>
      </w:r>
      <w:r>
        <w:rPr>
          <w:spacing w:val="-12"/>
        </w:rPr>
        <w:t xml:space="preserve"> </w:t>
      </w:r>
      <w:r>
        <w:t>at</w:t>
      </w:r>
      <w:r>
        <w:rPr>
          <w:spacing w:val="-13"/>
        </w:rPr>
        <w:t xml:space="preserve"> </w:t>
      </w:r>
      <w:r>
        <w:t>no</w:t>
      </w:r>
      <w:r>
        <w:rPr>
          <w:spacing w:val="-12"/>
        </w:rPr>
        <w:t xml:space="preserve"> </w:t>
      </w:r>
      <w:r>
        <w:t>extra</w:t>
      </w:r>
      <w:r>
        <w:rPr>
          <w:spacing w:val="-12"/>
        </w:rPr>
        <w:t xml:space="preserve"> </w:t>
      </w:r>
      <w:r>
        <w:t>cost</w:t>
      </w:r>
      <w:r>
        <w:rPr>
          <w:spacing w:val="-13"/>
        </w:rPr>
        <w:t xml:space="preserve"> </w:t>
      </w:r>
      <w:r>
        <w:t>to</w:t>
      </w:r>
      <w:r>
        <w:rPr>
          <w:spacing w:val="-12"/>
        </w:rPr>
        <w:t xml:space="preserve"> </w:t>
      </w:r>
      <w:r>
        <w:t>the</w:t>
      </w:r>
      <w:r>
        <w:rPr>
          <w:spacing w:val="-12"/>
        </w:rPr>
        <w:t xml:space="preserve"> </w:t>
      </w:r>
      <w:r>
        <w:t>bank</w:t>
      </w:r>
      <w:r>
        <w:rPr>
          <w:spacing w:val="-13"/>
        </w:rPr>
        <w:t xml:space="preserve"> </w:t>
      </w:r>
      <w:r>
        <w:t>during</w:t>
      </w:r>
      <w:r>
        <w:rPr>
          <w:spacing w:val="-13"/>
        </w:rPr>
        <w:t xml:space="preserve"> </w:t>
      </w:r>
      <w:r>
        <w:t>the</w:t>
      </w:r>
      <w:r>
        <w:rPr>
          <w:spacing w:val="-13"/>
        </w:rPr>
        <w:t xml:space="preserve"> </w:t>
      </w:r>
      <w:r>
        <w:t>tenure</w:t>
      </w:r>
      <w:r>
        <w:rPr>
          <w:spacing w:val="-12"/>
        </w:rPr>
        <w:t xml:space="preserve"> </w:t>
      </w:r>
      <w:r>
        <w:t>of</w:t>
      </w:r>
      <w:r>
        <w:rPr>
          <w:spacing w:val="-13"/>
        </w:rPr>
        <w:t xml:space="preserve"> </w:t>
      </w:r>
      <w:r>
        <w:t>the contract.</w:t>
      </w:r>
    </w:p>
    <w:p w14:paraId="4D7B3675" w14:textId="77777777" w:rsidR="00052D36" w:rsidRDefault="00052D36" w:rsidP="0008334C">
      <w:pPr>
        <w:pStyle w:val="NoSpacing"/>
      </w:pPr>
    </w:p>
    <w:p w14:paraId="64BB10CD"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3" w:name="_Toc126421682"/>
      <w:r>
        <w:rPr>
          <w:color w:val="2E5395"/>
          <w:spacing w:val="-3"/>
        </w:rPr>
        <w:t>Compliance with</w:t>
      </w:r>
      <w:r w:rsidRPr="00277894">
        <w:rPr>
          <w:color w:val="2E5395"/>
          <w:spacing w:val="-3"/>
        </w:rPr>
        <w:t xml:space="preserve"> </w:t>
      </w:r>
      <w:r>
        <w:rPr>
          <w:color w:val="2E5395"/>
          <w:spacing w:val="-3"/>
        </w:rPr>
        <w:t>Laws</w:t>
      </w:r>
      <w:bookmarkEnd w:id="363"/>
    </w:p>
    <w:p w14:paraId="7780799C" w14:textId="77777777" w:rsidR="001A581C" w:rsidRDefault="005A14EC" w:rsidP="000522D2">
      <w:pPr>
        <w:pStyle w:val="ListParagraph"/>
        <w:numPr>
          <w:ilvl w:val="0"/>
          <w:numId w:val="95"/>
        </w:numPr>
        <w:tabs>
          <w:tab w:val="left" w:pos="1361"/>
        </w:tabs>
        <w:spacing w:before="143" w:line="232" w:lineRule="auto"/>
        <w:ind w:right="-14"/>
      </w:pPr>
      <w:r>
        <w:rPr>
          <w:w w:val="95"/>
        </w:rPr>
        <w:t xml:space="preserve">Compliance with all applicable laws: Successful bidder shall undertake to observe, adhere to, </w:t>
      </w:r>
      <w:r>
        <w:t>abide</w:t>
      </w:r>
      <w:r>
        <w:rPr>
          <w:spacing w:val="-33"/>
        </w:rPr>
        <w:t xml:space="preserve"> </w:t>
      </w:r>
      <w:r>
        <w:t>by,</w:t>
      </w:r>
      <w:r>
        <w:rPr>
          <w:spacing w:val="-32"/>
        </w:rPr>
        <w:t xml:space="preserve"> </w:t>
      </w:r>
      <w:r>
        <w:t>comply</w:t>
      </w:r>
      <w:r>
        <w:rPr>
          <w:spacing w:val="-33"/>
        </w:rPr>
        <w:t xml:space="preserve"> </w:t>
      </w:r>
      <w:r>
        <w:t>with</w:t>
      </w:r>
      <w:r>
        <w:rPr>
          <w:spacing w:val="-33"/>
        </w:rPr>
        <w:t xml:space="preserve"> </w:t>
      </w:r>
      <w:r>
        <w:t>the</w:t>
      </w:r>
      <w:r>
        <w:rPr>
          <w:spacing w:val="-33"/>
        </w:rPr>
        <w:t xml:space="preserve"> </w:t>
      </w:r>
      <w:r>
        <w:t>Bank</w:t>
      </w:r>
      <w:r>
        <w:rPr>
          <w:spacing w:val="-32"/>
        </w:rPr>
        <w:t xml:space="preserve"> </w:t>
      </w:r>
      <w:r>
        <w:t>about</w:t>
      </w:r>
      <w:r>
        <w:rPr>
          <w:spacing w:val="-32"/>
        </w:rPr>
        <w:t xml:space="preserve"> </w:t>
      </w:r>
      <w:r>
        <w:t>all</w:t>
      </w:r>
      <w:r>
        <w:rPr>
          <w:spacing w:val="-33"/>
        </w:rPr>
        <w:t xml:space="preserve"> </w:t>
      </w:r>
      <w:r>
        <w:t>laws</w:t>
      </w:r>
      <w:r>
        <w:rPr>
          <w:spacing w:val="-32"/>
        </w:rPr>
        <w:t xml:space="preserve"> </w:t>
      </w:r>
      <w:r>
        <w:t>in</w:t>
      </w:r>
      <w:r>
        <w:rPr>
          <w:spacing w:val="-33"/>
        </w:rPr>
        <w:t xml:space="preserve"> </w:t>
      </w:r>
      <w:r>
        <w:t>force</w:t>
      </w:r>
      <w:r>
        <w:rPr>
          <w:spacing w:val="-32"/>
        </w:rPr>
        <w:t xml:space="preserve"> </w:t>
      </w:r>
      <w:r>
        <w:t>or</w:t>
      </w:r>
      <w:r>
        <w:rPr>
          <w:spacing w:val="-33"/>
        </w:rPr>
        <w:t xml:space="preserve"> </w:t>
      </w:r>
      <w:r>
        <w:t>as</w:t>
      </w:r>
      <w:r>
        <w:rPr>
          <w:spacing w:val="-32"/>
        </w:rPr>
        <w:t xml:space="preserve"> </w:t>
      </w:r>
      <w:r>
        <w:t>are</w:t>
      </w:r>
      <w:r>
        <w:rPr>
          <w:spacing w:val="-32"/>
        </w:rPr>
        <w:t xml:space="preserve"> </w:t>
      </w:r>
      <w:r>
        <w:t>or</w:t>
      </w:r>
      <w:r>
        <w:rPr>
          <w:spacing w:val="-33"/>
        </w:rPr>
        <w:t xml:space="preserve"> </w:t>
      </w:r>
      <w:r>
        <w:t>as</w:t>
      </w:r>
      <w:r>
        <w:rPr>
          <w:spacing w:val="-32"/>
        </w:rPr>
        <w:t xml:space="preserve"> </w:t>
      </w:r>
      <w:r>
        <w:t>made</w:t>
      </w:r>
      <w:r>
        <w:rPr>
          <w:spacing w:val="-32"/>
        </w:rPr>
        <w:t xml:space="preserve"> </w:t>
      </w:r>
      <w:r>
        <w:t>applicable</w:t>
      </w:r>
      <w:r>
        <w:rPr>
          <w:spacing w:val="-33"/>
        </w:rPr>
        <w:t xml:space="preserve"> </w:t>
      </w:r>
      <w:r>
        <w:t>in</w:t>
      </w:r>
      <w:r>
        <w:rPr>
          <w:spacing w:val="-33"/>
        </w:rPr>
        <w:t xml:space="preserve"> </w:t>
      </w:r>
      <w:r>
        <w:t xml:space="preserve">future, </w:t>
      </w:r>
      <w:r>
        <w:rPr>
          <w:w w:val="95"/>
        </w:rPr>
        <w:t>pertaining</w:t>
      </w:r>
      <w:r>
        <w:rPr>
          <w:spacing w:val="-18"/>
          <w:w w:val="95"/>
        </w:rPr>
        <w:t xml:space="preserve"> </w:t>
      </w:r>
      <w:r>
        <w:rPr>
          <w:w w:val="95"/>
        </w:rPr>
        <w:t>to</w:t>
      </w:r>
      <w:r>
        <w:rPr>
          <w:spacing w:val="-15"/>
          <w:w w:val="95"/>
        </w:rPr>
        <w:t xml:space="preserve"> </w:t>
      </w:r>
      <w:r>
        <w:rPr>
          <w:w w:val="95"/>
        </w:rPr>
        <w:t>or</w:t>
      </w:r>
      <w:r>
        <w:rPr>
          <w:spacing w:val="-17"/>
          <w:w w:val="95"/>
        </w:rPr>
        <w:t xml:space="preserve"> </w:t>
      </w:r>
      <w:r>
        <w:rPr>
          <w:w w:val="95"/>
        </w:rPr>
        <w:t>applicable</w:t>
      </w:r>
      <w:r>
        <w:rPr>
          <w:spacing w:val="-17"/>
          <w:w w:val="95"/>
        </w:rPr>
        <w:t xml:space="preserve"> </w:t>
      </w:r>
      <w:r>
        <w:rPr>
          <w:w w:val="95"/>
        </w:rPr>
        <w:t>to</w:t>
      </w:r>
      <w:r>
        <w:rPr>
          <w:spacing w:val="-16"/>
          <w:w w:val="95"/>
        </w:rPr>
        <w:t xml:space="preserve"> </w:t>
      </w:r>
      <w:r>
        <w:rPr>
          <w:w w:val="95"/>
        </w:rPr>
        <w:t>them,</w:t>
      </w:r>
      <w:r>
        <w:rPr>
          <w:spacing w:val="-16"/>
          <w:w w:val="95"/>
        </w:rPr>
        <w:t xml:space="preserve"> </w:t>
      </w:r>
      <w:r>
        <w:rPr>
          <w:w w:val="95"/>
        </w:rPr>
        <w:t>their</w:t>
      </w:r>
      <w:r>
        <w:rPr>
          <w:spacing w:val="-17"/>
          <w:w w:val="95"/>
        </w:rPr>
        <w:t xml:space="preserve"> </w:t>
      </w:r>
      <w:r>
        <w:rPr>
          <w:w w:val="95"/>
        </w:rPr>
        <w:t>business,</w:t>
      </w:r>
      <w:r>
        <w:rPr>
          <w:spacing w:val="-16"/>
          <w:w w:val="95"/>
        </w:rPr>
        <w:t xml:space="preserve"> </w:t>
      </w:r>
      <w:r>
        <w:rPr>
          <w:w w:val="95"/>
        </w:rPr>
        <w:t>their</w:t>
      </w:r>
      <w:r>
        <w:rPr>
          <w:spacing w:val="-17"/>
          <w:w w:val="95"/>
        </w:rPr>
        <w:t xml:space="preserve"> </w:t>
      </w:r>
      <w:r>
        <w:rPr>
          <w:w w:val="95"/>
        </w:rPr>
        <w:t>employees</w:t>
      </w:r>
      <w:r>
        <w:rPr>
          <w:spacing w:val="-17"/>
          <w:w w:val="95"/>
        </w:rPr>
        <w:t xml:space="preserve"> </w:t>
      </w:r>
      <w:r>
        <w:rPr>
          <w:w w:val="95"/>
        </w:rPr>
        <w:t>or</w:t>
      </w:r>
      <w:r>
        <w:rPr>
          <w:spacing w:val="-17"/>
          <w:w w:val="95"/>
        </w:rPr>
        <w:t xml:space="preserve"> </w:t>
      </w:r>
      <w:r>
        <w:rPr>
          <w:w w:val="95"/>
        </w:rPr>
        <w:t>their</w:t>
      </w:r>
      <w:r>
        <w:rPr>
          <w:spacing w:val="-16"/>
          <w:w w:val="95"/>
        </w:rPr>
        <w:t xml:space="preserve"> </w:t>
      </w:r>
      <w:r>
        <w:rPr>
          <w:w w:val="95"/>
        </w:rPr>
        <w:t>obligations</w:t>
      </w:r>
      <w:r>
        <w:rPr>
          <w:spacing w:val="-17"/>
          <w:w w:val="95"/>
        </w:rPr>
        <w:t xml:space="preserve"> </w:t>
      </w:r>
      <w:r>
        <w:rPr>
          <w:w w:val="95"/>
        </w:rPr>
        <w:t xml:space="preserve">towards </w:t>
      </w:r>
      <w:r>
        <w:t>them</w:t>
      </w:r>
      <w:r>
        <w:rPr>
          <w:spacing w:val="-9"/>
        </w:rPr>
        <w:t xml:space="preserve"> </w:t>
      </w:r>
      <w:r>
        <w:t>and</w:t>
      </w:r>
      <w:r>
        <w:rPr>
          <w:spacing w:val="-8"/>
        </w:rPr>
        <w:t xml:space="preserve"> </w:t>
      </w:r>
      <w:r>
        <w:t>all</w:t>
      </w:r>
      <w:r>
        <w:rPr>
          <w:spacing w:val="-7"/>
        </w:rPr>
        <w:t xml:space="preserve"> </w:t>
      </w:r>
      <w:r>
        <w:t>purposes</w:t>
      </w:r>
      <w:r>
        <w:rPr>
          <w:spacing w:val="-8"/>
        </w:rPr>
        <w:t xml:space="preserve"> </w:t>
      </w:r>
      <w:r>
        <w:t>of</w:t>
      </w:r>
      <w:r>
        <w:rPr>
          <w:spacing w:val="-7"/>
        </w:rPr>
        <w:t xml:space="preserve"> </w:t>
      </w:r>
      <w:r>
        <w:t>this</w:t>
      </w:r>
      <w:r>
        <w:rPr>
          <w:spacing w:val="-7"/>
        </w:rPr>
        <w:t xml:space="preserve"> </w:t>
      </w:r>
      <w:r>
        <w:t>scope</w:t>
      </w:r>
      <w:r>
        <w:rPr>
          <w:spacing w:val="-9"/>
        </w:rPr>
        <w:t xml:space="preserve"> </w:t>
      </w:r>
      <w:r>
        <w:t>of</w:t>
      </w:r>
      <w:r>
        <w:rPr>
          <w:spacing w:val="-10"/>
        </w:rPr>
        <w:t xml:space="preserve"> </w:t>
      </w:r>
      <w:r>
        <w:t>work.</w:t>
      </w:r>
    </w:p>
    <w:p w14:paraId="36DB920B" w14:textId="501D6979" w:rsidR="00052D36" w:rsidRDefault="00AE09FB" w:rsidP="000522D2">
      <w:pPr>
        <w:pStyle w:val="ListParagraph"/>
        <w:numPr>
          <w:ilvl w:val="0"/>
          <w:numId w:val="95"/>
        </w:numPr>
        <w:tabs>
          <w:tab w:val="left" w:pos="1361"/>
        </w:tabs>
        <w:spacing w:line="232" w:lineRule="auto"/>
        <w:ind w:right="-14"/>
      </w:pPr>
      <w:r>
        <w:rPr>
          <w:noProof/>
          <w:lang w:val="en-IN" w:eastAsia="en-IN"/>
        </w:rPr>
        <mc:AlternateContent>
          <mc:Choice Requires="wps">
            <w:drawing>
              <wp:anchor distT="0" distB="0" distL="114300" distR="114300" simplePos="0" relativeHeight="251653120" behindDoc="1" locked="0" layoutInCell="1" allowOverlap="1" wp14:anchorId="319DD5F3" wp14:editId="0F259F5A">
                <wp:simplePos x="0" y="0"/>
                <wp:positionH relativeFrom="page">
                  <wp:posOffset>2846070</wp:posOffset>
                </wp:positionH>
                <wp:positionV relativeFrom="paragraph">
                  <wp:posOffset>845820</wp:posOffset>
                </wp:positionV>
                <wp:extent cx="33655" cy="889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EDD0F" id="Rectangle 6" o:spid="_x0000_s1026" style="position:absolute;margin-left:224.1pt;margin-top:66.6pt;width:2.65pt;height:.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" fillcolor="black" stroked="f">
                <v:path arrowok="t"/>
                <w10:wrap anchorx="page"/>
              </v:rect>
            </w:pict>
          </mc:Fallback>
        </mc:AlternateContent>
      </w:r>
      <w:r>
        <w:rPr>
          <w:w w:val="95"/>
        </w:rPr>
        <w:t>Compliance in obtaining approvals/permissions/licenses: Bidder shall promptly and timely obtain</w:t>
      </w:r>
      <w:r>
        <w:rPr>
          <w:spacing w:val="-17"/>
          <w:w w:val="95"/>
        </w:rPr>
        <w:t xml:space="preserve"> </w:t>
      </w:r>
      <w:r>
        <w:rPr>
          <w:w w:val="95"/>
        </w:rPr>
        <w:t>all</w:t>
      </w:r>
      <w:r>
        <w:rPr>
          <w:spacing w:val="-16"/>
          <w:w w:val="95"/>
        </w:rPr>
        <w:t xml:space="preserve"> </w:t>
      </w:r>
      <w:r>
        <w:rPr>
          <w:w w:val="95"/>
        </w:rPr>
        <w:t>such</w:t>
      </w:r>
      <w:r>
        <w:rPr>
          <w:spacing w:val="-16"/>
          <w:w w:val="95"/>
        </w:rPr>
        <w:t xml:space="preserve"> </w:t>
      </w:r>
      <w:r>
        <w:rPr>
          <w:w w:val="95"/>
        </w:rPr>
        <w:t>consents,</w:t>
      </w:r>
      <w:r>
        <w:rPr>
          <w:spacing w:val="-16"/>
          <w:w w:val="95"/>
        </w:rPr>
        <w:t xml:space="preserve"> </w:t>
      </w:r>
      <w:r>
        <w:rPr>
          <w:w w:val="95"/>
        </w:rPr>
        <w:t>permissions,</w:t>
      </w:r>
      <w:r>
        <w:rPr>
          <w:spacing w:val="-15"/>
          <w:w w:val="95"/>
        </w:rPr>
        <w:t xml:space="preserve"> </w:t>
      </w:r>
      <w:r>
        <w:rPr>
          <w:w w:val="95"/>
        </w:rPr>
        <w:t>approvals,</w:t>
      </w:r>
      <w:r>
        <w:rPr>
          <w:spacing w:val="-16"/>
          <w:w w:val="95"/>
        </w:rPr>
        <w:t xml:space="preserve"> </w:t>
      </w:r>
      <w:r>
        <w:rPr>
          <w:w w:val="95"/>
        </w:rPr>
        <w:t>licenses,</w:t>
      </w:r>
      <w:r>
        <w:rPr>
          <w:spacing w:val="-16"/>
          <w:w w:val="95"/>
        </w:rPr>
        <w:t xml:space="preserve"> </w:t>
      </w:r>
      <w:r>
        <w:rPr>
          <w:w w:val="95"/>
        </w:rPr>
        <w:t>etc.,</w:t>
      </w:r>
      <w:r>
        <w:rPr>
          <w:spacing w:val="-16"/>
          <w:w w:val="95"/>
        </w:rPr>
        <w:t xml:space="preserve"> </w:t>
      </w:r>
      <w:r>
        <w:rPr>
          <w:w w:val="95"/>
        </w:rPr>
        <w:t>as</w:t>
      </w:r>
      <w:r>
        <w:rPr>
          <w:spacing w:val="-16"/>
          <w:w w:val="95"/>
        </w:rPr>
        <w:t xml:space="preserve"> </w:t>
      </w:r>
      <w:r>
        <w:rPr>
          <w:w w:val="95"/>
        </w:rPr>
        <w:t>may</w:t>
      </w:r>
      <w:r>
        <w:rPr>
          <w:spacing w:val="-16"/>
          <w:w w:val="95"/>
        </w:rPr>
        <w:t xml:space="preserve"> </w:t>
      </w:r>
      <w:r>
        <w:rPr>
          <w:w w:val="95"/>
        </w:rPr>
        <w:t>be</w:t>
      </w:r>
      <w:r>
        <w:rPr>
          <w:spacing w:val="-15"/>
          <w:w w:val="95"/>
        </w:rPr>
        <w:t xml:space="preserve"> </w:t>
      </w:r>
      <w:r>
        <w:rPr>
          <w:w w:val="95"/>
        </w:rPr>
        <w:t>necessary</w:t>
      </w:r>
      <w:r>
        <w:rPr>
          <w:spacing w:val="-16"/>
          <w:w w:val="95"/>
        </w:rPr>
        <w:t xml:space="preserve"> </w:t>
      </w:r>
      <w:r>
        <w:rPr>
          <w:w w:val="95"/>
        </w:rPr>
        <w:t>or</w:t>
      </w:r>
      <w:r>
        <w:rPr>
          <w:spacing w:val="-16"/>
          <w:w w:val="95"/>
        </w:rPr>
        <w:t xml:space="preserve"> </w:t>
      </w:r>
      <w:r>
        <w:rPr>
          <w:w w:val="95"/>
        </w:rPr>
        <w:t xml:space="preserve">required </w:t>
      </w:r>
      <w:r>
        <w:t>for any of the purposes of this project or for the conduct of their own business under</w:t>
      </w:r>
      <w:r>
        <w:rPr>
          <w:spacing w:val="-33"/>
        </w:rPr>
        <w:t xml:space="preserve"> </w:t>
      </w:r>
      <w:r>
        <w:t xml:space="preserve">any </w:t>
      </w:r>
      <w:r>
        <w:rPr>
          <w:w w:val="95"/>
        </w:rPr>
        <w:t>applicable Law, Government Regulation/Guidelines and shall keep the same valid and in</w:t>
      </w:r>
      <w:r>
        <w:rPr>
          <w:spacing w:val="-29"/>
          <w:w w:val="95"/>
        </w:rPr>
        <w:t xml:space="preserve"> </w:t>
      </w:r>
      <w:r>
        <w:rPr>
          <w:w w:val="95"/>
        </w:rPr>
        <w:t xml:space="preserve">force </w:t>
      </w:r>
      <w:r>
        <w:t>during the term of the</w:t>
      </w:r>
      <w:r>
        <w:rPr>
          <w:spacing w:val="-30"/>
        </w:rPr>
        <w:t xml:space="preserve"> </w:t>
      </w:r>
      <w:r>
        <w:t>project.</w:t>
      </w:r>
    </w:p>
    <w:p w14:paraId="2B129219" w14:textId="77777777" w:rsidR="002236CF" w:rsidRDefault="002236CF" w:rsidP="002236CF">
      <w:pPr>
        <w:tabs>
          <w:tab w:val="left" w:pos="1361"/>
        </w:tabs>
        <w:spacing w:line="232" w:lineRule="auto"/>
        <w:ind w:right="-14"/>
      </w:pPr>
    </w:p>
    <w:p w14:paraId="537171C2"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4" w:name="_Toc126421683"/>
      <w:r>
        <w:rPr>
          <w:color w:val="2E5395"/>
          <w:spacing w:val="-3"/>
        </w:rPr>
        <w:t xml:space="preserve">Violation </w:t>
      </w:r>
      <w:r w:rsidRPr="00277894">
        <w:rPr>
          <w:color w:val="2E5395"/>
          <w:spacing w:val="-3"/>
        </w:rPr>
        <w:t xml:space="preserve">of </w:t>
      </w:r>
      <w:r>
        <w:rPr>
          <w:color w:val="2E5395"/>
          <w:spacing w:val="-3"/>
        </w:rPr>
        <w:t>Terms</w:t>
      </w:r>
      <w:bookmarkEnd w:id="364"/>
    </w:p>
    <w:p w14:paraId="4225F618" w14:textId="77777777" w:rsidR="001A581C" w:rsidRDefault="00AE09FB" w:rsidP="00087691">
      <w:pPr>
        <w:pStyle w:val="BodyText"/>
        <w:spacing w:before="143" w:line="232" w:lineRule="auto"/>
        <w:ind w:right="-14"/>
      </w:pPr>
      <w:r>
        <w:rPr>
          <w:noProof/>
          <w:lang w:val="en-IN" w:eastAsia="en-IN"/>
        </w:rPr>
        <mc:AlternateContent>
          <mc:Choice Requires="wps">
            <w:drawing>
              <wp:anchor distT="0" distB="0" distL="114300" distR="114300" simplePos="0" relativeHeight="251657216" behindDoc="1" locked="0" layoutInCell="1" allowOverlap="1" wp14:anchorId="315EEB88" wp14:editId="217E7DDA">
                <wp:simplePos x="0" y="0"/>
                <wp:positionH relativeFrom="page">
                  <wp:posOffset>4182745</wp:posOffset>
                </wp:positionH>
                <wp:positionV relativeFrom="paragraph">
                  <wp:posOffset>1304290</wp:posOffset>
                </wp:positionV>
                <wp:extent cx="34925" cy="88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F7DEB" id="Rectangle 5" o:spid="_x0000_s1026" style="position:absolute;margin-left:329.35pt;margin-top:102.7pt;width:2.75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" fillcolor="black" stroked="f">
                <v:path arrowok="t"/>
                <w10:wrap anchorx="page"/>
              </v:rect>
            </w:pict>
          </mc:Fallback>
        </mc:AlternateContent>
      </w:r>
      <w:r>
        <w:t xml:space="preserve">The Bank clarifies that the bank shall be entitled to an injunction, restraining order, right for </w:t>
      </w:r>
      <w:r>
        <w:rPr>
          <w:w w:val="95"/>
        </w:rPr>
        <w:t>recovery, specific performance or such other equitable relief as a court of competent jurisdiction may</w:t>
      </w:r>
      <w:r>
        <w:rPr>
          <w:spacing w:val="-19"/>
          <w:w w:val="95"/>
        </w:rPr>
        <w:t xml:space="preserve"> </w:t>
      </w:r>
      <w:r>
        <w:rPr>
          <w:w w:val="95"/>
        </w:rPr>
        <w:t>deem</w:t>
      </w:r>
      <w:r>
        <w:rPr>
          <w:spacing w:val="-17"/>
          <w:w w:val="95"/>
        </w:rPr>
        <w:t xml:space="preserve"> </w:t>
      </w:r>
      <w:r>
        <w:rPr>
          <w:w w:val="95"/>
        </w:rPr>
        <w:t>necessary</w:t>
      </w:r>
      <w:r>
        <w:rPr>
          <w:spacing w:val="-18"/>
          <w:w w:val="95"/>
        </w:rPr>
        <w:t xml:space="preserve"> </w:t>
      </w:r>
      <w:r>
        <w:rPr>
          <w:w w:val="95"/>
        </w:rPr>
        <w:t>or</w:t>
      </w:r>
      <w:r>
        <w:rPr>
          <w:spacing w:val="-18"/>
          <w:w w:val="95"/>
        </w:rPr>
        <w:t xml:space="preserve"> </w:t>
      </w:r>
      <w:r>
        <w:rPr>
          <w:w w:val="95"/>
        </w:rPr>
        <w:t>appropriate</w:t>
      </w:r>
      <w:r>
        <w:rPr>
          <w:spacing w:val="-18"/>
          <w:w w:val="95"/>
        </w:rPr>
        <w:t xml:space="preserve"> </w:t>
      </w:r>
      <w:r>
        <w:rPr>
          <w:w w:val="95"/>
        </w:rPr>
        <w:t>to</w:t>
      </w:r>
      <w:r>
        <w:rPr>
          <w:spacing w:val="-17"/>
          <w:w w:val="95"/>
        </w:rPr>
        <w:t xml:space="preserve"> </w:t>
      </w:r>
      <w:r>
        <w:rPr>
          <w:w w:val="95"/>
        </w:rPr>
        <w:t>restrain</w:t>
      </w:r>
      <w:r>
        <w:rPr>
          <w:spacing w:val="-17"/>
          <w:w w:val="95"/>
        </w:rPr>
        <w:t xml:space="preserve"> </w:t>
      </w:r>
      <w:r>
        <w:rPr>
          <w:w w:val="95"/>
        </w:rPr>
        <w:t>the</w:t>
      </w:r>
      <w:r>
        <w:rPr>
          <w:spacing w:val="-15"/>
          <w:w w:val="95"/>
        </w:rPr>
        <w:t xml:space="preserve"> </w:t>
      </w:r>
      <w:r>
        <w:rPr>
          <w:w w:val="95"/>
        </w:rPr>
        <w:t>bidder</w:t>
      </w:r>
      <w:r>
        <w:rPr>
          <w:spacing w:val="-16"/>
          <w:w w:val="95"/>
        </w:rPr>
        <w:t xml:space="preserve"> </w:t>
      </w:r>
      <w:r>
        <w:rPr>
          <w:w w:val="95"/>
        </w:rPr>
        <w:t>from</w:t>
      </w:r>
      <w:r>
        <w:rPr>
          <w:spacing w:val="-18"/>
          <w:w w:val="95"/>
        </w:rPr>
        <w:t xml:space="preserve"> </w:t>
      </w:r>
      <w:r>
        <w:rPr>
          <w:w w:val="95"/>
        </w:rPr>
        <w:t>committing</w:t>
      </w:r>
      <w:r>
        <w:rPr>
          <w:spacing w:val="-18"/>
          <w:w w:val="95"/>
        </w:rPr>
        <w:t xml:space="preserve"> </w:t>
      </w:r>
      <w:r>
        <w:rPr>
          <w:w w:val="95"/>
        </w:rPr>
        <w:t>any</w:t>
      </w:r>
      <w:r>
        <w:rPr>
          <w:spacing w:val="-18"/>
          <w:w w:val="95"/>
        </w:rPr>
        <w:t xml:space="preserve"> </w:t>
      </w:r>
      <w:r>
        <w:rPr>
          <w:w w:val="95"/>
        </w:rPr>
        <w:t>violation</w:t>
      </w:r>
      <w:r>
        <w:rPr>
          <w:spacing w:val="-19"/>
          <w:w w:val="95"/>
        </w:rPr>
        <w:t xml:space="preserve"> </w:t>
      </w:r>
      <w:r>
        <w:rPr>
          <w:w w:val="95"/>
        </w:rPr>
        <w:t>or</w:t>
      </w:r>
      <w:r>
        <w:rPr>
          <w:spacing w:val="-18"/>
          <w:w w:val="95"/>
        </w:rPr>
        <w:t xml:space="preserve"> </w:t>
      </w:r>
      <w:r>
        <w:rPr>
          <w:w w:val="95"/>
        </w:rPr>
        <w:t xml:space="preserve">enforce </w:t>
      </w:r>
      <w:r>
        <w:t xml:space="preserve">the performance of the covenants, obligations and representations contained under the </w:t>
      </w:r>
      <w:r>
        <w:rPr>
          <w:w w:val="95"/>
        </w:rPr>
        <w:t>RFP/Agreement. These injunctive remedies are cumulative and are in addition to any other rights and</w:t>
      </w:r>
      <w:r>
        <w:rPr>
          <w:spacing w:val="-17"/>
          <w:w w:val="95"/>
        </w:rPr>
        <w:t xml:space="preserve"> </w:t>
      </w:r>
      <w:r>
        <w:rPr>
          <w:w w:val="95"/>
        </w:rPr>
        <w:t>remedies</w:t>
      </w:r>
      <w:r>
        <w:rPr>
          <w:spacing w:val="-16"/>
          <w:w w:val="95"/>
        </w:rPr>
        <w:t xml:space="preserve"> </w:t>
      </w:r>
      <w:r>
        <w:rPr>
          <w:w w:val="95"/>
        </w:rPr>
        <w:t>the</w:t>
      </w:r>
      <w:r>
        <w:rPr>
          <w:spacing w:val="-16"/>
          <w:w w:val="95"/>
        </w:rPr>
        <w:t xml:space="preserve"> </w:t>
      </w:r>
      <w:r>
        <w:rPr>
          <w:w w:val="95"/>
        </w:rPr>
        <w:t>bank</w:t>
      </w:r>
      <w:r>
        <w:rPr>
          <w:spacing w:val="-17"/>
          <w:w w:val="95"/>
        </w:rPr>
        <w:t xml:space="preserve"> </w:t>
      </w:r>
      <w:r>
        <w:rPr>
          <w:w w:val="95"/>
        </w:rPr>
        <w:t>may</w:t>
      </w:r>
      <w:r>
        <w:rPr>
          <w:spacing w:val="-14"/>
          <w:w w:val="95"/>
        </w:rPr>
        <w:t xml:space="preserve"> </w:t>
      </w:r>
      <w:r>
        <w:rPr>
          <w:w w:val="95"/>
        </w:rPr>
        <w:t>have</w:t>
      </w:r>
      <w:r>
        <w:rPr>
          <w:spacing w:val="-16"/>
          <w:w w:val="95"/>
        </w:rPr>
        <w:t xml:space="preserve"> </w:t>
      </w:r>
      <w:r>
        <w:rPr>
          <w:w w:val="95"/>
        </w:rPr>
        <w:t>at</w:t>
      </w:r>
      <w:r>
        <w:rPr>
          <w:spacing w:val="-16"/>
          <w:w w:val="95"/>
        </w:rPr>
        <w:t xml:space="preserve"> </w:t>
      </w:r>
      <w:r>
        <w:rPr>
          <w:w w:val="95"/>
        </w:rPr>
        <w:t>law</w:t>
      </w:r>
      <w:r>
        <w:rPr>
          <w:spacing w:val="-17"/>
          <w:w w:val="95"/>
        </w:rPr>
        <w:t xml:space="preserve"> </w:t>
      </w:r>
      <w:r>
        <w:rPr>
          <w:w w:val="95"/>
        </w:rPr>
        <w:t>or</w:t>
      </w:r>
      <w:r>
        <w:rPr>
          <w:spacing w:val="-16"/>
          <w:w w:val="95"/>
        </w:rPr>
        <w:t xml:space="preserve"> </w:t>
      </w:r>
      <w:r>
        <w:rPr>
          <w:w w:val="95"/>
        </w:rPr>
        <w:t>in</w:t>
      </w:r>
      <w:r>
        <w:rPr>
          <w:spacing w:val="-17"/>
          <w:w w:val="95"/>
        </w:rPr>
        <w:t xml:space="preserve"> </w:t>
      </w:r>
      <w:r>
        <w:rPr>
          <w:w w:val="95"/>
        </w:rPr>
        <w:t>equity,</w:t>
      </w:r>
      <w:r>
        <w:rPr>
          <w:spacing w:val="-16"/>
          <w:w w:val="95"/>
        </w:rPr>
        <w:t xml:space="preserve"> </w:t>
      </w:r>
      <w:r>
        <w:rPr>
          <w:w w:val="95"/>
        </w:rPr>
        <w:t>including</w:t>
      </w:r>
      <w:r>
        <w:rPr>
          <w:spacing w:val="-16"/>
          <w:w w:val="95"/>
        </w:rPr>
        <w:t xml:space="preserve"> </w:t>
      </w:r>
      <w:r>
        <w:rPr>
          <w:w w:val="95"/>
        </w:rPr>
        <w:t>without</w:t>
      </w:r>
      <w:r>
        <w:rPr>
          <w:spacing w:val="-16"/>
          <w:w w:val="95"/>
        </w:rPr>
        <w:t xml:space="preserve"> </w:t>
      </w:r>
      <w:r>
        <w:rPr>
          <w:w w:val="95"/>
        </w:rPr>
        <w:t>limitation</w:t>
      </w:r>
      <w:r>
        <w:rPr>
          <w:spacing w:val="-16"/>
          <w:w w:val="95"/>
        </w:rPr>
        <w:t xml:space="preserve"> </w:t>
      </w:r>
      <w:r>
        <w:rPr>
          <w:w w:val="95"/>
        </w:rPr>
        <w:t>a</w:t>
      </w:r>
      <w:r>
        <w:rPr>
          <w:spacing w:val="-16"/>
          <w:w w:val="95"/>
        </w:rPr>
        <w:t xml:space="preserve"> </w:t>
      </w:r>
      <w:r>
        <w:rPr>
          <w:w w:val="95"/>
        </w:rPr>
        <w:t>right</w:t>
      </w:r>
      <w:r>
        <w:rPr>
          <w:spacing w:val="-16"/>
          <w:w w:val="95"/>
        </w:rPr>
        <w:t xml:space="preserve"> </w:t>
      </w:r>
      <w:r>
        <w:rPr>
          <w:w w:val="95"/>
        </w:rPr>
        <w:t>for</w:t>
      </w:r>
      <w:r>
        <w:rPr>
          <w:spacing w:val="-16"/>
          <w:w w:val="95"/>
        </w:rPr>
        <w:t xml:space="preserve"> </w:t>
      </w:r>
      <w:r>
        <w:rPr>
          <w:w w:val="95"/>
        </w:rPr>
        <w:t xml:space="preserve">recovery </w:t>
      </w:r>
      <w:r>
        <w:t>of</w:t>
      </w:r>
      <w:r>
        <w:rPr>
          <w:spacing w:val="-10"/>
        </w:rPr>
        <w:t xml:space="preserve"> </w:t>
      </w:r>
      <w:r>
        <w:t>any</w:t>
      </w:r>
      <w:r>
        <w:rPr>
          <w:spacing w:val="-11"/>
        </w:rPr>
        <w:t xml:space="preserve"> </w:t>
      </w:r>
      <w:r>
        <w:t>amounts</w:t>
      </w:r>
      <w:r>
        <w:rPr>
          <w:spacing w:val="-12"/>
        </w:rPr>
        <w:t xml:space="preserve"> </w:t>
      </w:r>
      <w:r>
        <w:t>and</w:t>
      </w:r>
      <w:r>
        <w:rPr>
          <w:spacing w:val="-10"/>
        </w:rPr>
        <w:t xml:space="preserve"> </w:t>
      </w:r>
      <w:r>
        <w:t>related</w:t>
      </w:r>
      <w:r>
        <w:rPr>
          <w:spacing w:val="-10"/>
        </w:rPr>
        <w:t xml:space="preserve"> </w:t>
      </w:r>
      <w:r>
        <w:t>costs</w:t>
      </w:r>
      <w:r>
        <w:rPr>
          <w:spacing w:val="-10"/>
        </w:rPr>
        <w:t xml:space="preserve"> </w:t>
      </w:r>
      <w:r>
        <w:t>and</w:t>
      </w:r>
      <w:r>
        <w:rPr>
          <w:spacing w:val="-10"/>
        </w:rPr>
        <w:t xml:space="preserve"> </w:t>
      </w:r>
      <w:r>
        <w:t>a</w:t>
      </w:r>
      <w:r>
        <w:rPr>
          <w:spacing w:val="-10"/>
        </w:rPr>
        <w:t xml:space="preserve"> </w:t>
      </w:r>
      <w:r>
        <w:t>right</w:t>
      </w:r>
      <w:r>
        <w:rPr>
          <w:spacing w:val="-11"/>
        </w:rPr>
        <w:t xml:space="preserve"> </w:t>
      </w:r>
      <w:r>
        <w:t>for</w:t>
      </w:r>
      <w:r>
        <w:rPr>
          <w:spacing w:val="-12"/>
        </w:rPr>
        <w:t xml:space="preserve"> </w:t>
      </w:r>
      <w:r>
        <w:t>damages.</w:t>
      </w:r>
    </w:p>
    <w:p w14:paraId="48123727" w14:textId="77777777" w:rsidR="00052D36" w:rsidRDefault="00052D36" w:rsidP="0008334C">
      <w:pPr>
        <w:pStyle w:val="NoSpacing"/>
      </w:pPr>
    </w:p>
    <w:p w14:paraId="455ECFA9"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5" w:name="_Toc126421684"/>
      <w:r>
        <w:rPr>
          <w:color w:val="2E5395"/>
          <w:spacing w:val="-3"/>
        </w:rPr>
        <w:lastRenderedPageBreak/>
        <w:t xml:space="preserve">Corrupt </w:t>
      </w:r>
      <w:r w:rsidRPr="00277894">
        <w:rPr>
          <w:color w:val="2E5395"/>
          <w:spacing w:val="-3"/>
        </w:rPr>
        <w:t xml:space="preserve">&amp; </w:t>
      </w:r>
      <w:r>
        <w:rPr>
          <w:color w:val="2E5395"/>
          <w:spacing w:val="-3"/>
        </w:rPr>
        <w:t>Fraudulent Practices</w:t>
      </w:r>
      <w:bookmarkEnd w:id="365"/>
    </w:p>
    <w:p w14:paraId="6151512C" w14:textId="77777777" w:rsidR="001A581C" w:rsidRDefault="005A14EC" w:rsidP="00087691">
      <w:pPr>
        <w:pStyle w:val="BodyText"/>
        <w:spacing w:before="142" w:line="232" w:lineRule="auto"/>
        <w:ind w:right="-14"/>
      </w:pPr>
      <w:r>
        <w:t xml:space="preserve">As per Central Vigilance Commission (CVC) directives, it is required that Bidders / Suppliers / </w:t>
      </w:r>
      <w:r>
        <w:rPr>
          <w:w w:val="95"/>
        </w:rPr>
        <w:t>Contractors</w:t>
      </w:r>
      <w:r>
        <w:rPr>
          <w:spacing w:val="-8"/>
          <w:w w:val="95"/>
        </w:rPr>
        <w:t xml:space="preserve"> </w:t>
      </w:r>
      <w:r>
        <w:rPr>
          <w:w w:val="95"/>
        </w:rPr>
        <w:t>observe</w:t>
      </w:r>
      <w:r>
        <w:rPr>
          <w:spacing w:val="-6"/>
          <w:w w:val="95"/>
        </w:rPr>
        <w:t xml:space="preserve"> </w:t>
      </w:r>
      <w:r>
        <w:rPr>
          <w:w w:val="95"/>
        </w:rPr>
        <w:t>the</w:t>
      </w:r>
      <w:r>
        <w:rPr>
          <w:spacing w:val="-5"/>
          <w:w w:val="95"/>
        </w:rPr>
        <w:t xml:space="preserve"> </w:t>
      </w:r>
      <w:r>
        <w:rPr>
          <w:w w:val="95"/>
        </w:rPr>
        <w:t>highest</w:t>
      </w:r>
      <w:r>
        <w:rPr>
          <w:spacing w:val="-6"/>
          <w:w w:val="95"/>
        </w:rPr>
        <w:t xml:space="preserve"> </w:t>
      </w:r>
      <w:r>
        <w:rPr>
          <w:w w:val="95"/>
        </w:rPr>
        <w:t>standard</w:t>
      </w:r>
      <w:r>
        <w:rPr>
          <w:spacing w:val="-7"/>
          <w:w w:val="95"/>
        </w:rPr>
        <w:t xml:space="preserve"> </w:t>
      </w:r>
      <w:r>
        <w:rPr>
          <w:w w:val="95"/>
        </w:rPr>
        <w:t>of</w:t>
      </w:r>
      <w:r>
        <w:rPr>
          <w:spacing w:val="-6"/>
          <w:w w:val="95"/>
        </w:rPr>
        <w:t xml:space="preserve"> </w:t>
      </w:r>
      <w:r>
        <w:rPr>
          <w:w w:val="95"/>
        </w:rPr>
        <w:t>ethics</w:t>
      </w:r>
      <w:r>
        <w:rPr>
          <w:spacing w:val="-6"/>
          <w:w w:val="95"/>
        </w:rPr>
        <w:t xml:space="preserve"> </w:t>
      </w:r>
      <w:r>
        <w:rPr>
          <w:w w:val="95"/>
        </w:rPr>
        <w:t>during</w:t>
      </w:r>
      <w:r>
        <w:rPr>
          <w:spacing w:val="-6"/>
          <w:w w:val="95"/>
        </w:rPr>
        <w:t xml:space="preserve"> </w:t>
      </w:r>
      <w:r>
        <w:rPr>
          <w:w w:val="95"/>
        </w:rPr>
        <w:t>the</w:t>
      </w:r>
      <w:r>
        <w:rPr>
          <w:spacing w:val="-5"/>
          <w:w w:val="95"/>
        </w:rPr>
        <w:t xml:space="preserve"> </w:t>
      </w:r>
      <w:r>
        <w:rPr>
          <w:w w:val="95"/>
        </w:rPr>
        <w:t>procurement</w:t>
      </w:r>
      <w:r>
        <w:rPr>
          <w:spacing w:val="-6"/>
          <w:w w:val="95"/>
        </w:rPr>
        <w:t xml:space="preserve"> </w:t>
      </w:r>
      <w:r>
        <w:rPr>
          <w:w w:val="95"/>
        </w:rPr>
        <w:t>and</w:t>
      </w:r>
      <w:r>
        <w:rPr>
          <w:spacing w:val="-6"/>
          <w:w w:val="95"/>
        </w:rPr>
        <w:t xml:space="preserve"> </w:t>
      </w:r>
      <w:r>
        <w:rPr>
          <w:w w:val="95"/>
        </w:rPr>
        <w:t>execution</w:t>
      </w:r>
      <w:r>
        <w:rPr>
          <w:spacing w:val="-6"/>
          <w:w w:val="95"/>
        </w:rPr>
        <w:t xml:space="preserve"> </w:t>
      </w:r>
      <w:r>
        <w:rPr>
          <w:w w:val="95"/>
        </w:rPr>
        <w:t>of</w:t>
      </w:r>
      <w:r>
        <w:rPr>
          <w:spacing w:val="-7"/>
          <w:w w:val="95"/>
        </w:rPr>
        <w:t xml:space="preserve"> </w:t>
      </w:r>
      <w:r>
        <w:rPr>
          <w:w w:val="95"/>
        </w:rPr>
        <w:t xml:space="preserve">such </w:t>
      </w:r>
      <w:r>
        <w:t>contracts in pursuance of this</w:t>
      </w:r>
      <w:r>
        <w:rPr>
          <w:spacing w:val="-37"/>
        </w:rPr>
        <w:t xml:space="preserve"> </w:t>
      </w:r>
      <w:r>
        <w:t>policy:</w:t>
      </w:r>
    </w:p>
    <w:p w14:paraId="364043F6" w14:textId="77777777" w:rsidR="001A581C" w:rsidRDefault="001A581C" w:rsidP="00087691">
      <w:pPr>
        <w:pStyle w:val="BodyText"/>
        <w:spacing w:before="5"/>
        <w:ind w:left="0" w:right="-14"/>
        <w:jc w:val="left"/>
        <w:rPr>
          <w:sz w:val="15"/>
        </w:rPr>
      </w:pPr>
    </w:p>
    <w:p w14:paraId="5A7C0404" w14:textId="77777777" w:rsidR="001A581C" w:rsidRDefault="005A14EC" w:rsidP="00087691">
      <w:pPr>
        <w:pStyle w:val="BodyText"/>
        <w:spacing w:before="38" w:line="232" w:lineRule="auto"/>
        <w:ind w:right="-14"/>
      </w:pPr>
      <w:r>
        <w:t>“Corrupt Practice” means the offering, giving, receiving or soliciting of anything of values to influence the action of an official in the procurement process or in contract execution AND</w:t>
      </w:r>
    </w:p>
    <w:p w14:paraId="62B2EA83" w14:textId="77777777" w:rsidR="001A581C" w:rsidRDefault="005A14EC" w:rsidP="00087691">
      <w:pPr>
        <w:pStyle w:val="BodyText"/>
        <w:spacing w:before="158" w:line="232" w:lineRule="auto"/>
        <w:ind w:right="-14"/>
      </w:pPr>
      <w:r>
        <w:t>“Fraudulent</w:t>
      </w:r>
      <w:r>
        <w:rPr>
          <w:spacing w:val="-7"/>
        </w:rPr>
        <w:t xml:space="preserve"> </w:t>
      </w:r>
      <w:r>
        <w:t>Practice”</w:t>
      </w:r>
      <w:r>
        <w:rPr>
          <w:spacing w:val="-7"/>
        </w:rPr>
        <w:t xml:space="preserve"> </w:t>
      </w:r>
      <w:r>
        <w:t>means</w:t>
      </w:r>
      <w:r>
        <w:rPr>
          <w:spacing w:val="-7"/>
        </w:rPr>
        <w:t xml:space="preserve"> </w:t>
      </w:r>
      <w:r>
        <w:t>a</w:t>
      </w:r>
      <w:r>
        <w:rPr>
          <w:spacing w:val="-7"/>
        </w:rPr>
        <w:t xml:space="preserve"> </w:t>
      </w:r>
      <w:r>
        <w:t>misrepresentation</w:t>
      </w:r>
      <w:r>
        <w:rPr>
          <w:spacing w:val="-9"/>
        </w:rPr>
        <w:t xml:space="preserve"> </w:t>
      </w:r>
      <w:r>
        <w:t>of</w:t>
      </w:r>
      <w:r>
        <w:rPr>
          <w:spacing w:val="-7"/>
        </w:rPr>
        <w:t xml:space="preserve"> </w:t>
      </w:r>
      <w:r>
        <w:t>facts</w:t>
      </w:r>
      <w:r>
        <w:rPr>
          <w:spacing w:val="-7"/>
        </w:rPr>
        <w:t xml:space="preserve"> </w:t>
      </w:r>
      <w:r>
        <w:t>in</w:t>
      </w:r>
      <w:r>
        <w:rPr>
          <w:spacing w:val="-7"/>
        </w:rPr>
        <w:t xml:space="preserve"> </w:t>
      </w:r>
      <w:r>
        <w:t>order</w:t>
      </w:r>
      <w:r>
        <w:rPr>
          <w:spacing w:val="-7"/>
        </w:rPr>
        <w:t xml:space="preserve"> </w:t>
      </w:r>
      <w:r>
        <w:t>to</w:t>
      </w:r>
      <w:r>
        <w:rPr>
          <w:spacing w:val="-6"/>
        </w:rPr>
        <w:t xml:space="preserve"> </w:t>
      </w:r>
      <w:r>
        <w:t>influence</w:t>
      </w:r>
      <w:r>
        <w:rPr>
          <w:spacing w:val="-7"/>
        </w:rPr>
        <w:t xml:space="preserve"> </w:t>
      </w:r>
      <w:r>
        <w:t>a</w:t>
      </w:r>
      <w:r>
        <w:rPr>
          <w:spacing w:val="-7"/>
        </w:rPr>
        <w:t xml:space="preserve"> </w:t>
      </w:r>
      <w:r>
        <w:t>procurement process</w:t>
      </w:r>
      <w:r>
        <w:rPr>
          <w:spacing w:val="-27"/>
        </w:rPr>
        <w:t xml:space="preserve"> </w:t>
      </w:r>
      <w:r>
        <w:t>or</w:t>
      </w:r>
      <w:r>
        <w:rPr>
          <w:spacing w:val="-25"/>
        </w:rPr>
        <w:t xml:space="preserve"> </w:t>
      </w:r>
      <w:r>
        <w:t>the</w:t>
      </w:r>
      <w:r>
        <w:rPr>
          <w:spacing w:val="-25"/>
        </w:rPr>
        <w:t xml:space="preserve"> </w:t>
      </w:r>
      <w:r>
        <w:t>execution</w:t>
      </w:r>
      <w:r>
        <w:rPr>
          <w:spacing w:val="-26"/>
        </w:rPr>
        <w:t xml:space="preserve"> </w:t>
      </w:r>
      <w:r>
        <w:t>of</w:t>
      </w:r>
      <w:r>
        <w:rPr>
          <w:spacing w:val="-25"/>
        </w:rPr>
        <w:t xml:space="preserve"> </w:t>
      </w:r>
      <w:r>
        <w:t>contract</w:t>
      </w:r>
      <w:r>
        <w:rPr>
          <w:spacing w:val="-25"/>
        </w:rPr>
        <w:t xml:space="preserve"> </w:t>
      </w:r>
      <w:r>
        <w:t>to</w:t>
      </w:r>
      <w:r>
        <w:rPr>
          <w:spacing w:val="-25"/>
        </w:rPr>
        <w:t xml:space="preserve"> </w:t>
      </w:r>
      <w:r>
        <w:t>the</w:t>
      </w:r>
      <w:r>
        <w:rPr>
          <w:spacing w:val="-26"/>
        </w:rPr>
        <w:t xml:space="preserve"> </w:t>
      </w:r>
      <w:r>
        <w:t>detriment</w:t>
      </w:r>
      <w:r>
        <w:rPr>
          <w:spacing w:val="-24"/>
        </w:rPr>
        <w:t xml:space="preserve"> </w:t>
      </w:r>
      <w:r>
        <w:t>of</w:t>
      </w:r>
      <w:r>
        <w:rPr>
          <w:spacing w:val="-26"/>
        </w:rPr>
        <w:t xml:space="preserve"> </w:t>
      </w:r>
      <w:r>
        <w:t>The</w:t>
      </w:r>
      <w:r>
        <w:rPr>
          <w:spacing w:val="-25"/>
        </w:rPr>
        <w:t xml:space="preserve"> </w:t>
      </w:r>
      <w:r>
        <w:t>Bank</w:t>
      </w:r>
      <w:r>
        <w:rPr>
          <w:spacing w:val="-26"/>
        </w:rPr>
        <w:t xml:space="preserve"> </w:t>
      </w:r>
      <w:r>
        <w:t>and</w:t>
      </w:r>
      <w:r>
        <w:rPr>
          <w:spacing w:val="-25"/>
        </w:rPr>
        <w:t xml:space="preserve"> </w:t>
      </w:r>
      <w:r>
        <w:t>includes</w:t>
      </w:r>
      <w:r>
        <w:rPr>
          <w:spacing w:val="-24"/>
        </w:rPr>
        <w:t xml:space="preserve"> </w:t>
      </w:r>
      <w:r>
        <w:t>collusive</w:t>
      </w:r>
      <w:r>
        <w:rPr>
          <w:spacing w:val="-25"/>
        </w:rPr>
        <w:t xml:space="preserve"> </w:t>
      </w:r>
      <w:r>
        <w:t xml:space="preserve">practice </w:t>
      </w:r>
      <w:r>
        <w:rPr>
          <w:w w:val="95"/>
        </w:rPr>
        <w:t>among</w:t>
      </w:r>
      <w:r>
        <w:rPr>
          <w:spacing w:val="-19"/>
          <w:w w:val="95"/>
        </w:rPr>
        <w:t xml:space="preserve"> </w:t>
      </w:r>
      <w:r>
        <w:rPr>
          <w:w w:val="95"/>
        </w:rPr>
        <w:t>Bidders</w:t>
      </w:r>
      <w:r>
        <w:rPr>
          <w:spacing w:val="-17"/>
          <w:w w:val="95"/>
        </w:rPr>
        <w:t xml:space="preserve"> </w:t>
      </w:r>
      <w:r>
        <w:rPr>
          <w:w w:val="95"/>
        </w:rPr>
        <w:t>(prior</w:t>
      </w:r>
      <w:r>
        <w:rPr>
          <w:spacing w:val="-18"/>
          <w:w w:val="95"/>
        </w:rPr>
        <w:t xml:space="preserve"> </w:t>
      </w:r>
      <w:r>
        <w:rPr>
          <w:w w:val="95"/>
        </w:rPr>
        <w:t>to</w:t>
      </w:r>
      <w:r>
        <w:rPr>
          <w:spacing w:val="-17"/>
          <w:w w:val="95"/>
        </w:rPr>
        <w:t xml:space="preserve"> </w:t>
      </w:r>
      <w:r>
        <w:rPr>
          <w:w w:val="95"/>
        </w:rPr>
        <w:t>or</w:t>
      </w:r>
      <w:r>
        <w:rPr>
          <w:spacing w:val="-19"/>
          <w:w w:val="95"/>
        </w:rPr>
        <w:t xml:space="preserve"> </w:t>
      </w:r>
      <w:r>
        <w:rPr>
          <w:w w:val="95"/>
        </w:rPr>
        <w:t>after</w:t>
      </w:r>
      <w:r>
        <w:rPr>
          <w:spacing w:val="-18"/>
          <w:w w:val="95"/>
        </w:rPr>
        <w:t xml:space="preserve"> </w:t>
      </w:r>
      <w:r>
        <w:rPr>
          <w:w w:val="95"/>
        </w:rPr>
        <w:t>offer</w:t>
      </w:r>
      <w:r>
        <w:rPr>
          <w:spacing w:val="-16"/>
          <w:w w:val="95"/>
        </w:rPr>
        <w:t xml:space="preserve"> </w:t>
      </w:r>
      <w:r>
        <w:rPr>
          <w:w w:val="95"/>
        </w:rPr>
        <w:t>submission)</w:t>
      </w:r>
      <w:r>
        <w:rPr>
          <w:spacing w:val="-17"/>
          <w:w w:val="95"/>
        </w:rPr>
        <w:t xml:space="preserve"> </w:t>
      </w:r>
      <w:r>
        <w:rPr>
          <w:w w:val="95"/>
        </w:rPr>
        <w:t>designed</w:t>
      </w:r>
      <w:r>
        <w:rPr>
          <w:spacing w:val="-18"/>
          <w:w w:val="95"/>
        </w:rPr>
        <w:t xml:space="preserve"> </w:t>
      </w:r>
      <w:r>
        <w:rPr>
          <w:w w:val="95"/>
        </w:rPr>
        <w:t>to</w:t>
      </w:r>
      <w:r>
        <w:rPr>
          <w:spacing w:val="-17"/>
          <w:w w:val="95"/>
        </w:rPr>
        <w:t xml:space="preserve"> </w:t>
      </w:r>
      <w:r>
        <w:rPr>
          <w:w w:val="95"/>
        </w:rPr>
        <w:t>establish</w:t>
      </w:r>
      <w:r>
        <w:rPr>
          <w:spacing w:val="-18"/>
          <w:w w:val="95"/>
        </w:rPr>
        <w:t xml:space="preserve"> </w:t>
      </w:r>
      <w:r>
        <w:rPr>
          <w:w w:val="95"/>
        </w:rPr>
        <w:t>offer</w:t>
      </w:r>
      <w:r>
        <w:rPr>
          <w:spacing w:val="-17"/>
          <w:w w:val="95"/>
        </w:rPr>
        <w:t xml:space="preserve"> </w:t>
      </w:r>
      <w:r>
        <w:rPr>
          <w:w w:val="95"/>
        </w:rPr>
        <w:t>prices</w:t>
      </w:r>
      <w:r>
        <w:rPr>
          <w:spacing w:val="-18"/>
          <w:w w:val="95"/>
        </w:rPr>
        <w:t xml:space="preserve"> </w:t>
      </w:r>
      <w:r>
        <w:rPr>
          <w:w w:val="95"/>
        </w:rPr>
        <w:t>at</w:t>
      </w:r>
      <w:r>
        <w:rPr>
          <w:spacing w:val="-18"/>
          <w:w w:val="95"/>
        </w:rPr>
        <w:t xml:space="preserve"> </w:t>
      </w:r>
      <w:r>
        <w:rPr>
          <w:w w:val="95"/>
        </w:rPr>
        <w:t>artificial</w:t>
      </w:r>
      <w:r>
        <w:rPr>
          <w:spacing w:val="-18"/>
          <w:w w:val="95"/>
        </w:rPr>
        <w:t xml:space="preserve"> </w:t>
      </w:r>
      <w:r>
        <w:rPr>
          <w:w w:val="95"/>
        </w:rPr>
        <w:t xml:space="preserve">non- </w:t>
      </w:r>
      <w:r>
        <w:t>competitive</w:t>
      </w:r>
      <w:r>
        <w:rPr>
          <w:spacing w:val="-23"/>
        </w:rPr>
        <w:t xml:space="preserve"> </w:t>
      </w:r>
      <w:r>
        <w:t>levels</w:t>
      </w:r>
      <w:r>
        <w:rPr>
          <w:spacing w:val="-21"/>
        </w:rPr>
        <w:t xml:space="preserve"> </w:t>
      </w:r>
      <w:r>
        <w:t>and</w:t>
      </w:r>
      <w:r>
        <w:rPr>
          <w:spacing w:val="-24"/>
        </w:rPr>
        <w:t xml:space="preserve"> </w:t>
      </w:r>
      <w:r>
        <w:t>to</w:t>
      </w:r>
      <w:r>
        <w:rPr>
          <w:spacing w:val="-21"/>
        </w:rPr>
        <w:t xml:space="preserve"> </w:t>
      </w:r>
      <w:r>
        <w:t>deprive</w:t>
      </w:r>
      <w:r>
        <w:rPr>
          <w:spacing w:val="-22"/>
        </w:rPr>
        <w:t xml:space="preserve"> </w:t>
      </w:r>
      <w:r>
        <w:t>The</w:t>
      </w:r>
      <w:r>
        <w:rPr>
          <w:spacing w:val="-22"/>
        </w:rPr>
        <w:t xml:space="preserve"> </w:t>
      </w:r>
      <w:r>
        <w:t>Bank</w:t>
      </w:r>
      <w:r>
        <w:rPr>
          <w:spacing w:val="-22"/>
        </w:rPr>
        <w:t xml:space="preserve"> </w:t>
      </w:r>
      <w:r>
        <w:t>of</w:t>
      </w:r>
      <w:r>
        <w:rPr>
          <w:spacing w:val="-21"/>
        </w:rPr>
        <w:t xml:space="preserve"> </w:t>
      </w:r>
      <w:r>
        <w:t>the</w:t>
      </w:r>
      <w:r>
        <w:rPr>
          <w:spacing w:val="-23"/>
        </w:rPr>
        <w:t xml:space="preserve"> </w:t>
      </w:r>
      <w:r>
        <w:t>benefits</w:t>
      </w:r>
      <w:r>
        <w:rPr>
          <w:spacing w:val="-23"/>
        </w:rPr>
        <w:t xml:space="preserve"> </w:t>
      </w:r>
      <w:r>
        <w:t>of</w:t>
      </w:r>
      <w:r>
        <w:rPr>
          <w:spacing w:val="-21"/>
        </w:rPr>
        <w:t xml:space="preserve"> </w:t>
      </w:r>
      <w:r>
        <w:t>free</w:t>
      </w:r>
      <w:r>
        <w:rPr>
          <w:spacing w:val="-20"/>
        </w:rPr>
        <w:t xml:space="preserve"> </w:t>
      </w:r>
      <w:r>
        <w:t>and</w:t>
      </w:r>
      <w:r>
        <w:rPr>
          <w:spacing w:val="-24"/>
        </w:rPr>
        <w:t xml:space="preserve"> </w:t>
      </w:r>
      <w:r>
        <w:t>open</w:t>
      </w:r>
      <w:r>
        <w:rPr>
          <w:spacing w:val="-21"/>
        </w:rPr>
        <w:t xml:space="preserve"> </w:t>
      </w:r>
      <w:r>
        <w:t>competition.</w:t>
      </w:r>
    </w:p>
    <w:p w14:paraId="04DB945C" w14:textId="77777777" w:rsidR="001A581C" w:rsidRDefault="005A14EC" w:rsidP="00087691">
      <w:pPr>
        <w:pStyle w:val="BodyText"/>
        <w:spacing w:before="157" w:line="232" w:lineRule="auto"/>
        <w:ind w:right="-14"/>
      </w:pPr>
      <w:r>
        <w:t>The Bank reserves the right to reject a proposal for award if it determines that the Bidder</w:t>
      </w:r>
      <w:r>
        <w:rPr>
          <w:spacing w:val="53"/>
        </w:rPr>
        <w:t xml:space="preserve"> </w:t>
      </w:r>
      <w:r>
        <w:t>recommended</w:t>
      </w:r>
      <w:r>
        <w:rPr>
          <w:spacing w:val="-7"/>
        </w:rPr>
        <w:t xml:space="preserve"> </w:t>
      </w:r>
      <w:r>
        <w:t>for</w:t>
      </w:r>
      <w:r>
        <w:rPr>
          <w:spacing w:val="-6"/>
        </w:rPr>
        <w:t xml:space="preserve"> </w:t>
      </w:r>
      <w:r>
        <w:t>award</w:t>
      </w:r>
      <w:r>
        <w:rPr>
          <w:spacing w:val="-7"/>
        </w:rPr>
        <w:t xml:space="preserve"> </w:t>
      </w:r>
      <w:r>
        <w:t>has</w:t>
      </w:r>
      <w:r>
        <w:rPr>
          <w:spacing w:val="-6"/>
        </w:rPr>
        <w:t xml:space="preserve"> </w:t>
      </w:r>
      <w:r>
        <w:t>engaged</w:t>
      </w:r>
      <w:r>
        <w:rPr>
          <w:spacing w:val="-6"/>
        </w:rPr>
        <w:t xml:space="preserve"> </w:t>
      </w:r>
      <w:r>
        <w:t>in</w:t>
      </w:r>
      <w:r>
        <w:rPr>
          <w:spacing w:val="-6"/>
        </w:rPr>
        <w:t xml:space="preserve"> </w:t>
      </w:r>
      <w:r>
        <w:t>corrupt</w:t>
      </w:r>
      <w:r>
        <w:rPr>
          <w:spacing w:val="-7"/>
        </w:rPr>
        <w:t xml:space="preserve"> </w:t>
      </w:r>
      <w:r>
        <w:t>or</w:t>
      </w:r>
      <w:r>
        <w:rPr>
          <w:spacing w:val="-6"/>
        </w:rPr>
        <w:t xml:space="preserve"> </w:t>
      </w:r>
      <w:r>
        <w:t>fraudulent</w:t>
      </w:r>
      <w:r>
        <w:rPr>
          <w:spacing w:val="-6"/>
        </w:rPr>
        <w:t xml:space="preserve"> </w:t>
      </w:r>
      <w:r>
        <w:t>practices</w:t>
      </w:r>
      <w:r>
        <w:rPr>
          <w:spacing w:val="-6"/>
        </w:rPr>
        <w:t xml:space="preserve"> </w:t>
      </w:r>
      <w:r>
        <w:t>in</w:t>
      </w:r>
      <w:r>
        <w:rPr>
          <w:spacing w:val="-6"/>
        </w:rPr>
        <w:t xml:space="preserve"> </w:t>
      </w:r>
      <w:r>
        <w:t>competing</w:t>
      </w:r>
      <w:r>
        <w:rPr>
          <w:spacing w:val="-6"/>
        </w:rPr>
        <w:t xml:space="preserve"> </w:t>
      </w:r>
      <w:r>
        <w:t>for</w:t>
      </w:r>
      <w:r>
        <w:rPr>
          <w:spacing w:val="-7"/>
        </w:rPr>
        <w:t xml:space="preserve"> </w:t>
      </w:r>
      <w:r>
        <w:t xml:space="preserve">the </w:t>
      </w:r>
      <w:r>
        <w:rPr>
          <w:w w:val="95"/>
        </w:rPr>
        <w:t>contract</w:t>
      </w:r>
      <w:r>
        <w:rPr>
          <w:spacing w:val="-18"/>
          <w:w w:val="95"/>
        </w:rPr>
        <w:t xml:space="preserve"> </w:t>
      </w:r>
      <w:r>
        <w:rPr>
          <w:w w:val="95"/>
        </w:rPr>
        <w:t>in</w:t>
      </w:r>
      <w:r>
        <w:rPr>
          <w:spacing w:val="-18"/>
          <w:w w:val="95"/>
        </w:rPr>
        <w:t xml:space="preserve"> </w:t>
      </w:r>
      <w:r>
        <w:rPr>
          <w:w w:val="95"/>
        </w:rPr>
        <w:t>question.</w:t>
      </w:r>
      <w:r>
        <w:rPr>
          <w:spacing w:val="-18"/>
          <w:w w:val="95"/>
        </w:rPr>
        <w:t xml:space="preserve"> </w:t>
      </w:r>
      <w:r>
        <w:rPr>
          <w:w w:val="95"/>
        </w:rPr>
        <w:t>The</w:t>
      </w:r>
      <w:r>
        <w:rPr>
          <w:spacing w:val="-17"/>
          <w:w w:val="95"/>
        </w:rPr>
        <w:t xml:space="preserve"> </w:t>
      </w:r>
      <w:r>
        <w:rPr>
          <w:w w:val="95"/>
        </w:rPr>
        <w:t>Bank</w:t>
      </w:r>
      <w:r>
        <w:rPr>
          <w:spacing w:val="-17"/>
          <w:w w:val="95"/>
        </w:rPr>
        <w:t xml:space="preserve"> </w:t>
      </w:r>
      <w:r>
        <w:rPr>
          <w:w w:val="95"/>
        </w:rPr>
        <w:t>reserves</w:t>
      </w:r>
      <w:r>
        <w:rPr>
          <w:spacing w:val="-19"/>
          <w:w w:val="95"/>
        </w:rPr>
        <w:t xml:space="preserve"> </w:t>
      </w:r>
      <w:r>
        <w:rPr>
          <w:w w:val="95"/>
        </w:rPr>
        <w:t>the</w:t>
      </w:r>
      <w:r>
        <w:rPr>
          <w:spacing w:val="-17"/>
          <w:w w:val="95"/>
        </w:rPr>
        <w:t xml:space="preserve"> </w:t>
      </w:r>
      <w:r>
        <w:rPr>
          <w:w w:val="95"/>
        </w:rPr>
        <w:t>right</w:t>
      </w:r>
      <w:r>
        <w:rPr>
          <w:spacing w:val="-17"/>
          <w:w w:val="95"/>
        </w:rPr>
        <w:t xml:space="preserve"> </w:t>
      </w:r>
      <w:r>
        <w:rPr>
          <w:w w:val="95"/>
        </w:rPr>
        <w:t>to</w:t>
      </w:r>
      <w:r>
        <w:rPr>
          <w:spacing w:val="-17"/>
          <w:w w:val="95"/>
        </w:rPr>
        <w:t xml:space="preserve"> </w:t>
      </w:r>
      <w:r>
        <w:rPr>
          <w:w w:val="95"/>
        </w:rPr>
        <w:t>declare</w:t>
      </w:r>
      <w:r>
        <w:rPr>
          <w:spacing w:val="-17"/>
          <w:w w:val="95"/>
        </w:rPr>
        <w:t xml:space="preserve"> </w:t>
      </w:r>
      <w:r>
        <w:rPr>
          <w:w w:val="95"/>
        </w:rPr>
        <w:t>a</w:t>
      </w:r>
      <w:r>
        <w:rPr>
          <w:spacing w:val="-18"/>
          <w:w w:val="95"/>
        </w:rPr>
        <w:t xml:space="preserve"> </w:t>
      </w:r>
      <w:r>
        <w:rPr>
          <w:w w:val="95"/>
        </w:rPr>
        <w:t>firm</w:t>
      </w:r>
      <w:r>
        <w:rPr>
          <w:spacing w:val="-17"/>
          <w:w w:val="95"/>
        </w:rPr>
        <w:t xml:space="preserve"> </w:t>
      </w:r>
      <w:r>
        <w:rPr>
          <w:w w:val="95"/>
        </w:rPr>
        <w:t>ineligible,</w:t>
      </w:r>
      <w:r>
        <w:rPr>
          <w:spacing w:val="-17"/>
          <w:w w:val="95"/>
        </w:rPr>
        <w:t xml:space="preserve"> </w:t>
      </w:r>
      <w:r>
        <w:rPr>
          <w:w w:val="95"/>
        </w:rPr>
        <w:t>either</w:t>
      </w:r>
      <w:r>
        <w:rPr>
          <w:spacing w:val="-18"/>
          <w:w w:val="95"/>
        </w:rPr>
        <w:t xml:space="preserve"> </w:t>
      </w:r>
      <w:r>
        <w:rPr>
          <w:w w:val="95"/>
        </w:rPr>
        <w:t>indefinitely</w:t>
      </w:r>
      <w:r>
        <w:rPr>
          <w:spacing w:val="-18"/>
          <w:w w:val="95"/>
        </w:rPr>
        <w:t xml:space="preserve"> </w:t>
      </w:r>
      <w:r>
        <w:rPr>
          <w:w w:val="95"/>
        </w:rPr>
        <w:t>or</w:t>
      </w:r>
      <w:r>
        <w:rPr>
          <w:spacing w:val="-18"/>
          <w:w w:val="95"/>
        </w:rPr>
        <w:t xml:space="preserve"> </w:t>
      </w:r>
      <w:r>
        <w:rPr>
          <w:w w:val="95"/>
        </w:rPr>
        <w:t xml:space="preserve">for </w:t>
      </w:r>
      <w:r>
        <w:t>a</w:t>
      </w:r>
      <w:r>
        <w:rPr>
          <w:spacing w:val="-7"/>
        </w:rPr>
        <w:t xml:space="preserve"> </w:t>
      </w:r>
      <w:r>
        <w:t>stated</w:t>
      </w:r>
      <w:r>
        <w:rPr>
          <w:spacing w:val="-6"/>
        </w:rPr>
        <w:t xml:space="preserve"> </w:t>
      </w:r>
      <w:r>
        <w:t>period</w:t>
      </w:r>
      <w:r>
        <w:rPr>
          <w:spacing w:val="-7"/>
        </w:rPr>
        <w:t xml:space="preserve"> </w:t>
      </w:r>
      <w:r>
        <w:t>of</w:t>
      </w:r>
      <w:r>
        <w:rPr>
          <w:spacing w:val="-7"/>
        </w:rPr>
        <w:t xml:space="preserve"> </w:t>
      </w:r>
      <w:r>
        <w:t>time,</w:t>
      </w:r>
      <w:r>
        <w:rPr>
          <w:spacing w:val="-6"/>
        </w:rPr>
        <w:t xml:space="preserve"> </w:t>
      </w:r>
      <w:r>
        <w:t>to</w:t>
      </w:r>
      <w:r>
        <w:rPr>
          <w:spacing w:val="-6"/>
        </w:rPr>
        <w:t xml:space="preserve"> </w:t>
      </w:r>
      <w:r>
        <w:t>be</w:t>
      </w:r>
      <w:r>
        <w:rPr>
          <w:spacing w:val="-6"/>
        </w:rPr>
        <w:t xml:space="preserve"> </w:t>
      </w:r>
      <w:r>
        <w:t>awarded</w:t>
      </w:r>
      <w:r>
        <w:rPr>
          <w:spacing w:val="-7"/>
        </w:rPr>
        <w:t xml:space="preserve"> </w:t>
      </w:r>
      <w:r>
        <w:t>a</w:t>
      </w:r>
      <w:r>
        <w:rPr>
          <w:spacing w:val="-6"/>
        </w:rPr>
        <w:t xml:space="preserve"> </w:t>
      </w:r>
      <w:r>
        <w:t>contract</w:t>
      </w:r>
      <w:r>
        <w:rPr>
          <w:spacing w:val="-7"/>
        </w:rPr>
        <w:t xml:space="preserve"> </w:t>
      </w:r>
      <w:r>
        <w:t>if</w:t>
      </w:r>
      <w:r>
        <w:rPr>
          <w:spacing w:val="-6"/>
        </w:rPr>
        <w:t xml:space="preserve"> </w:t>
      </w:r>
      <w:r>
        <w:t>at</w:t>
      </w:r>
      <w:r>
        <w:rPr>
          <w:spacing w:val="-7"/>
        </w:rPr>
        <w:t xml:space="preserve"> </w:t>
      </w:r>
      <w:r>
        <w:t>any</w:t>
      </w:r>
      <w:r>
        <w:rPr>
          <w:spacing w:val="-6"/>
        </w:rPr>
        <w:t xml:space="preserve"> </w:t>
      </w:r>
      <w:r>
        <w:t>time</w:t>
      </w:r>
      <w:r>
        <w:rPr>
          <w:spacing w:val="-6"/>
        </w:rPr>
        <w:t xml:space="preserve"> </w:t>
      </w:r>
      <w:r>
        <w:t>it</w:t>
      </w:r>
      <w:r>
        <w:rPr>
          <w:spacing w:val="-6"/>
        </w:rPr>
        <w:t xml:space="preserve"> </w:t>
      </w:r>
      <w:r>
        <w:t>determines</w:t>
      </w:r>
      <w:r>
        <w:rPr>
          <w:spacing w:val="-6"/>
        </w:rPr>
        <w:t xml:space="preserve"> </w:t>
      </w:r>
      <w:r>
        <w:t>that</w:t>
      </w:r>
      <w:r>
        <w:rPr>
          <w:spacing w:val="-7"/>
        </w:rPr>
        <w:t xml:space="preserve"> </w:t>
      </w:r>
      <w:r>
        <w:t>the</w:t>
      </w:r>
      <w:r>
        <w:rPr>
          <w:spacing w:val="-6"/>
        </w:rPr>
        <w:t xml:space="preserve"> </w:t>
      </w:r>
      <w:r>
        <w:t>firm</w:t>
      </w:r>
      <w:r>
        <w:rPr>
          <w:spacing w:val="-6"/>
        </w:rPr>
        <w:t xml:space="preserve"> </w:t>
      </w:r>
      <w:r>
        <w:t>has engaged</w:t>
      </w:r>
      <w:r>
        <w:rPr>
          <w:spacing w:val="-24"/>
        </w:rPr>
        <w:t xml:space="preserve"> </w:t>
      </w:r>
      <w:r>
        <w:t>in</w:t>
      </w:r>
      <w:r>
        <w:rPr>
          <w:spacing w:val="-25"/>
        </w:rPr>
        <w:t xml:space="preserve"> </w:t>
      </w:r>
      <w:r>
        <w:t>corrupt</w:t>
      </w:r>
      <w:r>
        <w:rPr>
          <w:spacing w:val="-23"/>
        </w:rPr>
        <w:t xml:space="preserve"> </w:t>
      </w:r>
      <w:r>
        <w:t>or</w:t>
      </w:r>
      <w:r>
        <w:rPr>
          <w:spacing w:val="-26"/>
        </w:rPr>
        <w:t xml:space="preserve"> </w:t>
      </w:r>
      <w:r>
        <w:t>fraudulent</w:t>
      </w:r>
      <w:r>
        <w:rPr>
          <w:spacing w:val="-23"/>
        </w:rPr>
        <w:t xml:space="preserve"> </w:t>
      </w:r>
      <w:r>
        <w:t>practices</w:t>
      </w:r>
      <w:r>
        <w:rPr>
          <w:spacing w:val="-24"/>
        </w:rPr>
        <w:t xml:space="preserve"> </w:t>
      </w:r>
      <w:r>
        <w:t>in</w:t>
      </w:r>
      <w:r>
        <w:rPr>
          <w:spacing w:val="-24"/>
        </w:rPr>
        <w:t xml:space="preserve"> </w:t>
      </w:r>
      <w:r>
        <w:t>competing</w:t>
      </w:r>
      <w:r>
        <w:rPr>
          <w:spacing w:val="-24"/>
        </w:rPr>
        <w:t xml:space="preserve"> </w:t>
      </w:r>
      <w:r>
        <w:t>for</w:t>
      </w:r>
      <w:r>
        <w:rPr>
          <w:spacing w:val="-25"/>
        </w:rPr>
        <w:t xml:space="preserve"> </w:t>
      </w:r>
      <w:r>
        <w:t>or</w:t>
      </w:r>
      <w:r>
        <w:rPr>
          <w:spacing w:val="-24"/>
        </w:rPr>
        <w:t xml:space="preserve"> </w:t>
      </w:r>
      <w:r>
        <w:t>in</w:t>
      </w:r>
      <w:r>
        <w:rPr>
          <w:spacing w:val="-24"/>
        </w:rPr>
        <w:t xml:space="preserve"> </w:t>
      </w:r>
      <w:r>
        <w:t>executing</w:t>
      </w:r>
      <w:r>
        <w:rPr>
          <w:spacing w:val="-26"/>
        </w:rPr>
        <w:t xml:space="preserve"> </w:t>
      </w:r>
      <w:r>
        <w:t>the</w:t>
      </w:r>
      <w:r>
        <w:rPr>
          <w:spacing w:val="-23"/>
        </w:rPr>
        <w:t xml:space="preserve"> </w:t>
      </w:r>
      <w:r>
        <w:t>contract.</w:t>
      </w:r>
    </w:p>
    <w:p w14:paraId="10E858BD" w14:textId="77777777" w:rsidR="00052D36" w:rsidRDefault="00052D36" w:rsidP="0008334C">
      <w:pPr>
        <w:pStyle w:val="NoSpacing"/>
      </w:pPr>
    </w:p>
    <w:p w14:paraId="76D74F0E"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6" w:name="_Toc126421685"/>
      <w:r w:rsidRPr="00277894">
        <w:rPr>
          <w:color w:val="2E5395"/>
          <w:spacing w:val="-3"/>
        </w:rPr>
        <w:t>Publicity</w:t>
      </w:r>
      <w:bookmarkEnd w:id="366"/>
    </w:p>
    <w:p w14:paraId="3D00D0C9" w14:textId="77777777" w:rsidR="001A581C" w:rsidRDefault="005A14EC" w:rsidP="00087691">
      <w:pPr>
        <w:pStyle w:val="BodyText"/>
        <w:spacing w:before="142" w:line="232" w:lineRule="auto"/>
        <w:ind w:right="-14"/>
      </w:pPr>
      <w:r>
        <w:t>Any</w:t>
      </w:r>
      <w:r>
        <w:rPr>
          <w:spacing w:val="-33"/>
        </w:rPr>
        <w:t xml:space="preserve"> </w:t>
      </w:r>
      <w:r>
        <w:t>publicity</w:t>
      </w:r>
      <w:r>
        <w:rPr>
          <w:spacing w:val="-33"/>
        </w:rPr>
        <w:t xml:space="preserve"> </w:t>
      </w:r>
      <w:r>
        <w:t>by</w:t>
      </w:r>
      <w:r>
        <w:rPr>
          <w:spacing w:val="-33"/>
        </w:rPr>
        <w:t xml:space="preserve"> </w:t>
      </w:r>
      <w:r>
        <w:t>either</w:t>
      </w:r>
      <w:r>
        <w:rPr>
          <w:spacing w:val="-33"/>
        </w:rPr>
        <w:t xml:space="preserve"> </w:t>
      </w:r>
      <w:r>
        <w:t>party</w:t>
      </w:r>
      <w:r>
        <w:rPr>
          <w:spacing w:val="-33"/>
        </w:rPr>
        <w:t xml:space="preserve"> </w:t>
      </w:r>
      <w:r>
        <w:t>in</w:t>
      </w:r>
      <w:r>
        <w:rPr>
          <w:spacing w:val="-34"/>
        </w:rPr>
        <w:t xml:space="preserve"> </w:t>
      </w:r>
      <w:r>
        <w:t>which</w:t>
      </w:r>
      <w:r>
        <w:rPr>
          <w:spacing w:val="-34"/>
        </w:rPr>
        <w:t xml:space="preserve"> </w:t>
      </w:r>
      <w:r>
        <w:t>the</w:t>
      </w:r>
      <w:r>
        <w:rPr>
          <w:spacing w:val="-33"/>
        </w:rPr>
        <w:t xml:space="preserve"> </w:t>
      </w:r>
      <w:r>
        <w:t>name</w:t>
      </w:r>
      <w:r>
        <w:rPr>
          <w:spacing w:val="-33"/>
        </w:rPr>
        <w:t xml:space="preserve"> </w:t>
      </w:r>
      <w:r>
        <w:t>of</w:t>
      </w:r>
      <w:r>
        <w:rPr>
          <w:spacing w:val="-33"/>
        </w:rPr>
        <w:t xml:space="preserve"> </w:t>
      </w:r>
      <w:r>
        <w:t>the</w:t>
      </w:r>
      <w:r>
        <w:rPr>
          <w:spacing w:val="-34"/>
        </w:rPr>
        <w:t xml:space="preserve"> </w:t>
      </w:r>
      <w:r>
        <w:t>other</w:t>
      </w:r>
      <w:r>
        <w:rPr>
          <w:spacing w:val="-34"/>
        </w:rPr>
        <w:t xml:space="preserve"> </w:t>
      </w:r>
      <w:r>
        <w:t>party</w:t>
      </w:r>
      <w:r>
        <w:rPr>
          <w:spacing w:val="-32"/>
        </w:rPr>
        <w:t xml:space="preserve"> </w:t>
      </w:r>
      <w:r>
        <w:t>is</w:t>
      </w:r>
      <w:r>
        <w:rPr>
          <w:spacing w:val="-34"/>
        </w:rPr>
        <w:t xml:space="preserve"> </w:t>
      </w:r>
      <w:r>
        <w:t>to</w:t>
      </w:r>
      <w:r>
        <w:rPr>
          <w:spacing w:val="-33"/>
        </w:rPr>
        <w:t xml:space="preserve"> </w:t>
      </w:r>
      <w:r>
        <w:t>be</w:t>
      </w:r>
      <w:r>
        <w:rPr>
          <w:spacing w:val="-33"/>
        </w:rPr>
        <w:t xml:space="preserve"> </w:t>
      </w:r>
      <w:r>
        <w:t>used</w:t>
      </w:r>
      <w:r>
        <w:rPr>
          <w:spacing w:val="-33"/>
        </w:rPr>
        <w:t xml:space="preserve"> </w:t>
      </w:r>
      <w:r>
        <w:t>should</w:t>
      </w:r>
      <w:r>
        <w:rPr>
          <w:spacing w:val="-34"/>
        </w:rPr>
        <w:t xml:space="preserve"> </w:t>
      </w:r>
      <w:r>
        <w:t>be</w:t>
      </w:r>
      <w:r>
        <w:rPr>
          <w:spacing w:val="-33"/>
        </w:rPr>
        <w:t xml:space="preserve"> </w:t>
      </w:r>
      <w:r>
        <w:t>done</w:t>
      </w:r>
      <w:r>
        <w:rPr>
          <w:spacing w:val="-33"/>
        </w:rPr>
        <w:t xml:space="preserve"> </w:t>
      </w:r>
      <w:r>
        <w:t>only with</w:t>
      </w:r>
      <w:r>
        <w:rPr>
          <w:spacing w:val="-9"/>
        </w:rPr>
        <w:t xml:space="preserve"> </w:t>
      </w:r>
      <w:r>
        <w:t>the</w:t>
      </w:r>
      <w:r>
        <w:rPr>
          <w:spacing w:val="-10"/>
        </w:rPr>
        <w:t xml:space="preserve"> </w:t>
      </w:r>
      <w:r>
        <w:t>explicit</w:t>
      </w:r>
      <w:r>
        <w:rPr>
          <w:spacing w:val="-9"/>
        </w:rPr>
        <w:t xml:space="preserve"> </w:t>
      </w:r>
      <w:r>
        <w:t>written</w:t>
      </w:r>
      <w:r>
        <w:rPr>
          <w:spacing w:val="-8"/>
        </w:rPr>
        <w:t xml:space="preserve"> </w:t>
      </w:r>
      <w:r>
        <w:t>permission</w:t>
      </w:r>
      <w:r>
        <w:rPr>
          <w:spacing w:val="-10"/>
        </w:rPr>
        <w:t xml:space="preserve"> </w:t>
      </w:r>
      <w:r>
        <w:t>of</w:t>
      </w:r>
      <w:r>
        <w:rPr>
          <w:spacing w:val="-11"/>
        </w:rPr>
        <w:t xml:space="preserve"> </w:t>
      </w:r>
      <w:r>
        <w:t>such</w:t>
      </w:r>
      <w:r>
        <w:rPr>
          <w:spacing w:val="-11"/>
        </w:rPr>
        <w:t xml:space="preserve"> </w:t>
      </w:r>
      <w:r>
        <w:t>other</w:t>
      </w:r>
      <w:r>
        <w:rPr>
          <w:spacing w:val="-11"/>
        </w:rPr>
        <w:t xml:space="preserve"> </w:t>
      </w:r>
      <w:r>
        <w:t>party.</w:t>
      </w:r>
    </w:p>
    <w:p w14:paraId="7B7EA8B5" w14:textId="77777777" w:rsidR="00052D36" w:rsidRDefault="00052D36" w:rsidP="0008334C">
      <w:pPr>
        <w:pStyle w:val="NoSpacing"/>
      </w:pPr>
    </w:p>
    <w:p w14:paraId="63567CDE"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7" w:name="_Toc126421686"/>
      <w:r>
        <w:rPr>
          <w:color w:val="2E5395"/>
          <w:spacing w:val="-3"/>
        </w:rPr>
        <w:t xml:space="preserve">Entire </w:t>
      </w:r>
      <w:r w:rsidRPr="00277894">
        <w:rPr>
          <w:color w:val="2E5395"/>
          <w:spacing w:val="-3"/>
        </w:rPr>
        <w:t>Agreement; Amendments</w:t>
      </w:r>
      <w:bookmarkEnd w:id="367"/>
    </w:p>
    <w:p w14:paraId="0801464A" w14:textId="77777777" w:rsidR="001A581C" w:rsidRDefault="005A14EC" w:rsidP="00087691">
      <w:pPr>
        <w:pStyle w:val="BodyText"/>
        <w:spacing w:before="140" w:line="232" w:lineRule="auto"/>
        <w:ind w:right="-14"/>
      </w:pPr>
      <w:r>
        <w:t>This RFP sets forth the entire agreement between the Bank and the Successful bidder and</w:t>
      </w:r>
      <w:r>
        <w:rPr>
          <w:spacing w:val="53"/>
        </w:rPr>
        <w:t xml:space="preserve"> </w:t>
      </w:r>
      <w:r>
        <w:rPr>
          <w:w w:val="95"/>
        </w:rPr>
        <w:t>supersedes</w:t>
      </w:r>
      <w:r>
        <w:rPr>
          <w:spacing w:val="-20"/>
          <w:w w:val="95"/>
        </w:rPr>
        <w:t xml:space="preserve"> </w:t>
      </w:r>
      <w:r>
        <w:rPr>
          <w:w w:val="95"/>
        </w:rPr>
        <w:t>any</w:t>
      </w:r>
      <w:r>
        <w:rPr>
          <w:spacing w:val="-19"/>
          <w:w w:val="95"/>
        </w:rPr>
        <w:t xml:space="preserve"> </w:t>
      </w:r>
      <w:r>
        <w:rPr>
          <w:w w:val="95"/>
        </w:rPr>
        <w:t>other</w:t>
      </w:r>
      <w:r>
        <w:rPr>
          <w:spacing w:val="-19"/>
          <w:w w:val="95"/>
        </w:rPr>
        <w:t xml:space="preserve"> </w:t>
      </w:r>
      <w:r>
        <w:rPr>
          <w:w w:val="95"/>
        </w:rPr>
        <w:t>prior</w:t>
      </w:r>
      <w:r>
        <w:rPr>
          <w:spacing w:val="-20"/>
          <w:w w:val="95"/>
        </w:rPr>
        <w:t xml:space="preserve"> </w:t>
      </w:r>
      <w:r>
        <w:rPr>
          <w:w w:val="95"/>
        </w:rPr>
        <w:t>proposals,</w:t>
      </w:r>
      <w:r>
        <w:rPr>
          <w:spacing w:val="-20"/>
          <w:w w:val="95"/>
        </w:rPr>
        <w:t xml:space="preserve"> </w:t>
      </w:r>
      <w:r>
        <w:rPr>
          <w:w w:val="95"/>
        </w:rPr>
        <w:t>agreements</w:t>
      </w:r>
      <w:r>
        <w:rPr>
          <w:spacing w:val="-19"/>
          <w:w w:val="95"/>
        </w:rPr>
        <w:t xml:space="preserve"> </w:t>
      </w:r>
      <w:r>
        <w:rPr>
          <w:w w:val="95"/>
        </w:rPr>
        <w:t>and</w:t>
      </w:r>
      <w:r>
        <w:rPr>
          <w:spacing w:val="-19"/>
          <w:w w:val="95"/>
        </w:rPr>
        <w:t xml:space="preserve"> </w:t>
      </w:r>
      <w:r>
        <w:rPr>
          <w:w w:val="95"/>
        </w:rPr>
        <w:t>representations</w:t>
      </w:r>
      <w:r>
        <w:rPr>
          <w:spacing w:val="-19"/>
          <w:w w:val="95"/>
        </w:rPr>
        <w:t xml:space="preserve"> </w:t>
      </w:r>
      <w:r>
        <w:rPr>
          <w:w w:val="95"/>
        </w:rPr>
        <w:t>between</w:t>
      </w:r>
      <w:r>
        <w:rPr>
          <w:spacing w:val="-22"/>
          <w:w w:val="95"/>
        </w:rPr>
        <w:t xml:space="preserve"> </w:t>
      </w:r>
      <w:r>
        <w:rPr>
          <w:w w:val="95"/>
        </w:rPr>
        <w:t>them</w:t>
      </w:r>
      <w:r>
        <w:rPr>
          <w:spacing w:val="-18"/>
          <w:w w:val="95"/>
        </w:rPr>
        <w:t xml:space="preserve"> </w:t>
      </w:r>
      <w:r>
        <w:rPr>
          <w:w w:val="95"/>
        </w:rPr>
        <w:t>related</w:t>
      </w:r>
      <w:r>
        <w:rPr>
          <w:spacing w:val="-20"/>
          <w:w w:val="95"/>
        </w:rPr>
        <w:t xml:space="preserve"> </w:t>
      </w:r>
      <w:r>
        <w:rPr>
          <w:w w:val="95"/>
        </w:rPr>
        <w:t>to</w:t>
      </w:r>
      <w:r>
        <w:rPr>
          <w:spacing w:val="-18"/>
          <w:w w:val="95"/>
        </w:rPr>
        <w:t xml:space="preserve"> </w:t>
      </w:r>
      <w:r>
        <w:rPr>
          <w:w w:val="95"/>
        </w:rPr>
        <w:t>its subject</w:t>
      </w:r>
      <w:r>
        <w:rPr>
          <w:spacing w:val="-23"/>
          <w:w w:val="95"/>
        </w:rPr>
        <w:t xml:space="preserve"> </w:t>
      </w:r>
      <w:r>
        <w:rPr>
          <w:w w:val="95"/>
        </w:rPr>
        <w:t>matter,</w:t>
      </w:r>
      <w:r>
        <w:rPr>
          <w:spacing w:val="-22"/>
          <w:w w:val="95"/>
        </w:rPr>
        <w:t xml:space="preserve"> </w:t>
      </w:r>
      <w:r>
        <w:rPr>
          <w:w w:val="95"/>
        </w:rPr>
        <w:t>whether</w:t>
      </w:r>
      <w:r>
        <w:rPr>
          <w:spacing w:val="-23"/>
          <w:w w:val="95"/>
        </w:rPr>
        <w:t xml:space="preserve"> </w:t>
      </w:r>
      <w:r>
        <w:rPr>
          <w:w w:val="95"/>
        </w:rPr>
        <w:t>written</w:t>
      </w:r>
      <w:r>
        <w:rPr>
          <w:spacing w:val="-22"/>
          <w:w w:val="95"/>
        </w:rPr>
        <w:t xml:space="preserve"> </w:t>
      </w:r>
      <w:r>
        <w:rPr>
          <w:w w:val="95"/>
        </w:rPr>
        <w:t>or</w:t>
      </w:r>
      <w:r>
        <w:rPr>
          <w:spacing w:val="-21"/>
          <w:w w:val="95"/>
        </w:rPr>
        <w:t xml:space="preserve"> </w:t>
      </w:r>
      <w:r>
        <w:rPr>
          <w:w w:val="95"/>
        </w:rPr>
        <w:t>oral.</w:t>
      </w:r>
      <w:r>
        <w:rPr>
          <w:spacing w:val="-22"/>
          <w:w w:val="95"/>
        </w:rPr>
        <w:t xml:space="preserve"> </w:t>
      </w:r>
      <w:r>
        <w:rPr>
          <w:w w:val="95"/>
        </w:rPr>
        <w:t>No</w:t>
      </w:r>
      <w:r>
        <w:rPr>
          <w:spacing w:val="-23"/>
          <w:w w:val="95"/>
        </w:rPr>
        <w:t xml:space="preserve"> </w:t>
      </w:r>
      <w:r>
        <w:rPr>
          <w:w w:val="95"/>
        </w:rPr>
        <w:t>modifications</w:t>
      </w:r>
      <w:r>
        <w:rPr>
          <w:spacing w:val="-21"/>
          <w:w w:val="95"/>
        </w:rPr>
        <w:t xml:space="preserve"> </w:t>
      </w:r>
      <w:r>
        <w:rPr>
          <w:w w:val="95"/>
        </w:rPr>
        <w:t>or</w:t>
      </w:r>
      <w:r>
        <w:rPr>
          <w:spacing w:val="-23"/>
          <w:w w:val="95"/>
        </w:rPr>
        <w:t xml:space="preserve"> </w:t>
      </w:r>
      <w:r>
        <w:rPr>
          <w:w w:val="95"/>
        </w:rPr>
        <w:t>amendments</w:t>
      </w:r>
      <w:r>
        <w:rPr>
          <w:spacing w:val="-21"/>
          <w:w w:val="95"/>
        </w:rPr>
        <w:t xml:space="preserve"> </w:t>
      </w:r>
      <w:r>
        <w:rPr>
          <w:w w:val="95"/>
        </w:rPr>
        <w:t>to</w:t>
      </w:r>
      <w:r>
        <w:rPr>
          <w:spacing w:val="-21"/>
          <w:w w:val="95"/>
        </w:rPr>
        <w:t xml:space="preserve"> </w:t>
      </w:r>
      <w:r>
        <w:rPr>
          <w:w w:val="95"/>
        </w:rPr>
        <w:t>this</w:t>
      </w:r>
      <w:r>
        <w:rPr>
          <w:spacing w:val="-23"/>
          <w:w w:val="95"/>
        </w:rPr>
        <w:t xml:space="preserve"> </w:t>
      </w:r>
      <w:r>
        <w:rPr>
          <w:w w:val="95"/>
        </w:rPr>
        <w:t>Agreement</w:t>
      </w:r>
      <w:r>
        <w:rPr>
          <w:spacing w:val="-21"/>
          <w:w w:val="95"/>
        </w:rPr>
        <w:t xml:space="preserve"> </w:t>
      </w:r>
      <w:r>
        <w:rPr>
          <w:w w:val="95"/>
        </w:rPr>
        <w:t>shall</w:t>
      </w:r>
      <w:r>
        <w:rPr>
          <w:spacing w:val="-22"/>
          <w:w w:val="95"/>
        </w:rPr>
        <w:t xml:space="preserve"> </w:t>
      </w:r>
      <w:r>
        <w:rPr>
          <w:w w:val="95"/>
        </w:rPr>
        <w:t xml:space="preserve">be </w:t>
      </w:r>
      <w:r>
        <w:t>binding</w:t>
      </w:r>
      <w:r>
        <w:rPr>
          <w:spacing w:val="-7"/>
        </w:rPr>
        <w:t xml:space="preserve"> </w:t>
      </w:r>
      <w:r>
        <w:t>upon</w:t>
      </w:r>
      <w:r>
        <w:rPr>
          <w:spacing w:val="-7"/>
        </w:rPr>
        <w:t xml:space="preserve"> </w:t>
      </w:r>
      <w:r>
        <w:t>the</w:t>
      </w:r>
      <w:r>
        <w:rPr>
          <w:spacing w:val="-7"/>
        </w:rPr>
        <w:t xml:space="preserve"> </w:t>
      </w:r>
      <w:r>
        <w:t>parties</w:t>
      </w:r>
      <w:r>
        <w:rPr>
          <w:spacing w:val="-7"/>
        </w:rPr>
        <w:t xml:space="preserve"> </w:t>
      </w:r>
      <w:r>
        <w:t>unless</w:t>
      </w:r>
      <w:r>
        <w:rPr>
          <w:spacing w:val="-6"/>
        </w:rPr>
        <w:t xml:space="preserve"> </w:t>
      </w:r>
      <w:r>
        <w:t>made</w:t>
      </w:r>
      <w:r>
        <w:rPr>
          <w:spacing w:val="-7"/>
        </w:rPr>
        <w:t xml:space="preserve"> </w:t>
      </w:r>
      <w:r>
        <w:t>in</w:t>
      </w:r>
      <w:r>
        <w:rPr>
          <w:spacing w:val="-7"/>
        </w:rPr>
        <w:t xml:space="preserve"> </w:t>
      </w:r>
      <w:r>
        <w:t>writing,</w:t>
      </w:r>
      <w:r>
        <w:rPr>
          <w:spacing w:val="-6"/>
        </w:rPr>
        <w:t xml:space="preserve"> </w:t>
      </w:r>
      <w:r>
        <w:t>duly</w:t>
      </w:r>
      <w:r>
        <w:rPr>
          <w:spacing w:val="-7"/>
        </w:rPr>
        <w:t xml:space="preserve"> </w:t>
      </w:r>
      <w:r>
        <w:t>executed</w:t>
      </w:r>
      <w:r>
        <w:rPr>
          <w:spacing w:val="-7"/>
        </w:rPr>
        <w:t xml:space="preserve"> </w:t>
      </w:r>
      <w:r>
        <w:t>by</w:t>
      </w:r>
      <w:r>
        <w:rPr>
          <w:spacing w:val="-6"/>
        </w:rPr>
        <w:t xml:space="preserve"> </w:t>
      </w:r>
      <w:r>
        <w:t>authorized</w:t>
      </w:r>
      <w:r>
        <w:rPr>
          <w:spacing w:val="-7"/>
        </w:rPr>
        <w:t xml:space="preserve"> </w:t>
      </w:r>
      <w:r>
        <w:t>officials</w:t>
      </w:r>
      <w:r>
        <w:rPr>
          <w:spacing w:val="-7"/>
        </w:rPr>
        <w:t xml:space="preserve"> </w:t>
      </w:r>
      <w:r>
        <w:t>of</w:t>
      </w:r>
      <w:r>
        <w:rPr>
          <w:spacing w:val="-7"/>
        </w:rPr>
        <w:t xml:space="preserve"> </w:t>
      </w:r>
      <w:r>
        <w:t>both parties.</w:t>
      </w:r>
    </w:p>
    <w:p w14:paraId="7C4300DC" w14:textId="77777777" w:rsidR="00052D36" w:rsidRDefault="00052D36" w:rsidP="0008334C">
      <w:pPr>
        <w:pStyle w:val="NoSpacing"/>
      </w:pPr>
    </w:p>
    <w:p w14:paraId="33F23F1A"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8" w:name="_Toc126421687"/>
      <w:r>
        <w:rPr>
          <w:color w:val="2E5395"/>
          <w:spacing w:val="-3"/>
        </w:rPr>
        <w:t>Survival and</w:t>
      </w:r>
      <w:r w:rsidRPr="00277894">
        <w:rPr>
          <w:color w:val="2E5395"/>
          <w:spacing w:val="-3"/>
        </w:rPr>
        <w:t xml:space="preserve"> </w:t>
      </w:r>
      <w:r>
        <w:rPr>
          <w:color w:val="2E5395"/>
          <w:spacing w:val="-3"/>
        </w:rPr>
        <w:t>Severability</w:t>
      </w:r>
      <w:bookmarkEnd w:id="368"/>
    </w:p>
    <w:p w14:paraId="6F6BA774" w14:textId="77777777" w:rsidR="001A581C" w:rsidRDefault="005A14EC" w:rsidP="00087691">
      <w:pPr>
        <w:pStyle w:val="BodyText"/>
        <w:spacing w:before="142" w:line="232" w:lineRule="auto"/>
        <w:ind w:right="-14"/>
      </w:pPr>
      <w:r>
        <w:t>Any</w:t>
      </w:r>
      <w:r>
        <w:rPr>
          <w:spacing w:val="-13"/>
        </w:rPr>
        <w:t xml:space="preserve"> </w:t>
      </w:r>
      <w:r>
        <w:t>provision</w:t>
      </w:r>
      <w:r>
        <w:rPr>
          <w:spacing w:val="-14"/>
        </w:rPr>
        <w:t xml:space="preserve"> </w:t>
      </w:r>
      <w:r>
        <w:t>or</w:t>
      </w:r>
      <w:r>
        <w:rPr>
          <w:spacing w:val="-13"/>
        </w:rPr>
        <w:t xml:space="preserve"> </w:t>
      </w:r>
      <w:r>
        <w:t>covenant</w:t>
      </w:r>
      <w:r>
        <w:rPr>
          <w:spacing w:val="-13"/>
        </w:rPr>
        <w:t xml:space="preserve"> </w:t>
      </w:r>
      <w:r>
        <w:t>of</w:t>
      </w:r>
      <w:r>
        <w:rPr>
          <w:spacing w:val="-13"/>
        </w:rPr>
        <w:t xml:space="preserve"> </w:t>
      </w:r>
      <w:r>
        <w:t>the</w:t>
      </w:r>
      <w:r>
        <w:rPr>
          <w:spacing w:val="-12"/>
        </w:rPr>
        <w:t xml:space="preserve"> </w:t>
      </w:r>
      <w:r>
        <w:t>RFP,</w:t>
      </w:r>
      <w:r>
        <w:rPr>
          <w:spacing w:val="-12"/>
        </w:rPr>
        <w:t xml:space="preserve"> </w:t>
      </w:r>
      <w:r>
        <w:t>which</w:t>
      </w:r>
      <w:r>
        <w:rPr>
          <w:spacing w:val="-15"/>
        </w:rPr>
        <w:t xml:space="preserve"> </w:t>
      </w:r>
      <w:r>
        <w:t>expressly,</w:t>
      </w:r>
      <w:r>
        <w:rPr>
          <w:spacing w:val="-13"/>
        </w:rPr>
        <w:t xml:space="preserve"> </w:t>
      </w:r>
      <w:r>
        <w:t>or</w:t>
      </w:r>
      <w:r>
        <w:rPr>
          <w:spacing w:val="-13"/>
        </w:rPr>
        <w:t xml:space="preserve"> </w:t>
      </w:r>
      <w:r>
        <w:t>by</w:t>
      </w:r>
      <w:r>
        <w:rPr>
          <w:spacing w:val="-12"/>
        </w:rPr>
        <w:t xml:space="preserve"> </w:t>
      </w:r>
      <w:r>
        <w:t>its</w:t>
      </w:r>
      <w:r>
        <w:rPr>
          <w:spacing w:val="-13"/>
        </w:rPr>
        <w:t xml:space="preserve"> </w:t>
      </w:r>
      <w:r>
        <w:t>nature,</w:t>
      </w:r>
      <w:r>
        <w:rPr>
          <w:spacing w:val="-14"/>
        </w:rPr>
        <w:t xml:space="preserve"> </w:t>
      </w:r>
      <w:r>
        <w:t>imposes</w:t>
      </w:r>
      <w:r>
        <w:rPr>
          <w:spacing w:val="-13"/>
        </w:rPr>
        <w:t xml:space="preserve"> </w:t>
      </w:r>
      <w:r>
        <w:t>obligations</w:t>
      </w:r>
      <w:r>
        <w:rPr>
          <w:spacing w:val="-14"/>
        </w:rPr>
        <w:t xml:space="preserve"> </w:t>
      </w:r>
      <w:r>
        <w:t>on successful</w:t>
      </w:r>
      <w:r>
        <w:rPr>
          <w:spacing w:val="-14"/>
        </w:rPr>
        <w:t xml:space="preserve"> </w:t>
      </w:r>
      <w:r>
        <w:t>bidder</w:t>
      </w:r>
      <w:r>
        <w:rPr>
          <w:spacing w:val="-14"/>
        </w:rPr>
        <w:t xml:space="preserve"> </w:t>
      </w:r>
      <w:r>
        <w:t>shall</w:t>
      </w:r>
      <w:r>
        <w:rPr>
          <w:spacing w:val="-14"/>
        </w:rPr>
        <w:t xml:space="preserve"> </w:t>
      </w:r>
      <w:r>
        <w:t>so</w:t>
      </w:r>
      <w:r>
        <w:rPr>
          <w:spacing w:val="-13"/>
        </w:rPr>
        <w:t xml:space="preserve"> </w:t>
      </w:r>
      <w:r>
        <w:t>survive</w:t>
      </w:r>
      <w:r>
        <w:rPr>
          <w:spacing w:val="-13"/>
        </w:rPr>
        <w:t xml:space="preserve"> </w:t>
      </w:r>
      <w:r>
        <w:t>beyond</w:t>
      </w:r>
      <w:r>
        <w:rPr>
          <w:spacing w:val="-14"/>
        </w:rPr>
        <w:t xml:space="preserve"> </w:t>
      </w:r>
      <w:r>
        <w:t>the</w:t>
      </w:r>
      <w:r>
        <w:rPr>
          <w:spacing w:val="-13"/>
        </w:rPr>
        <w:t xml:space="preserve"> </w:t>
      </w:r>
      <w:r>
        <w:t>expiration,</w:t>
      </w:r>
      <w:r>
        <w:rPr>
          <w:spacing w:val="-13"/>
        </w:rPr>
        <w:t xml:space="preserve"> </w:t>
      </w:r>
      <w:r>
        <w:t>or</w:t>
      </w:r>
      <w:r>
        <w:rPr>
          <w:spacing w:val="-14"/>
        </w:rPr>
        <w:t xml:space="preserve"> </w:t>
      </w:r>
      <w:r>
        <w:t>termination</w:t>
      </w:r>
      <w:r>
        <w:rPr>
          <w:spacing w:val="-14"/>
        </w:rPr>
        <w:t xml:space="preserve"> </w:t>
      </w:r>
      <w:r>
        <w:t>of</w:t>
      </w:r>
      <w:r>
        <w:rPr>
          <w:spacing w:val="-13"/>
        </w:rPr>
        <w:t xml:space="preserve"> </w:t>
      </w:r>
      <w:r>
        <w:t>this</w:t>
      </w:r>
      <w:r>
        <w:rPr>
          <w:spacing w:val="-14"/>
        </w:rPr>
        <w:t xml:space="preserve"> </w:t>
      </w:r>
      <w:r>
        <w:t>Agreement</w:t>
      </w:r>
      <w:r>
        <w:rPr>
          <w:spacing w:val="-13"/>
        </w:rPr>
        <w:t xml:space="preserve"> </w:t>
      </w:r>
      <w:r>
        <w:t>The invalidity</w:t>
      </w:r>
      <w:r>
        <w:rPr>
          <w:spacing w:val="-13"/>
        </w:rPr>
        <w:t xml:space="preserve"> </w:t>
      </w:r>
      <w:r>
        <w:t>of</w:t>
      </w:r>
      <w:r>
        <w:rPr>
          <w:spacing w:val="-15"/>
        </w:rPr>
        <w:t xml:space="preserve"> </w:t>
      </w:r>
      <w:r>
        <w:t>one</w:t>
      </w:r>
      <w:r>
        <w:rPr>
          <w:spacing w:val="-13"/>
        </w:rPr>
        <w:t xml:space="preserve"> </w:t>
      </w:r>
      <w:r>
        <w:t>or</w:t>
      </w:r>
      <w:r>
        <w:rPr>
          <w:spacing w:val="-14"/>
        </w:rPr>
        <w:t xml:space="preserve"> </w:t>
      </w:r>
      <w:r>
        <w:t>more</w:t>
      </w:r>
      <w:r>
        <w:rPr>
          <w:spacing w:val="-14"/>
        </w:rPr>
        <w:t xml:space="preserve"> </w:t>
      </w:r>
      <w:r>
        <w:t>provisions</w:t>
      </w:r>
      <w:r>
        <w:rPr>
          <w:spacing w:val="-14"/>
        </w:rPr>
        <w:t xml:space="preserve"> </w:t>
      </w:r>
      <w:r>
        <w:t>contained</w:t>
      </w:r>
      <w:r>
        <w:rPr>
          <w:spacing w:val="-13"/>
        </w:rPr>
        <w:t xml:space="preserve"> </w:t>
      </w:r>
      <w:r>
        <w:t>in</w:t>
      </w:r>
      <w:r>
        <w:rPr>
          <w:spacing w:val="-14"/>
        </w:rPr>
        <w:t xml:space="preserve"> </w:t>
      </w:r>
      <w:r>
        <w:t>this</w:t>
      </w:r>
      <w:r>
        <w:rPr>
          <w:spacing w:val="-14"/>
        </w:rPr>
        <w:t xml:space="preserve"> </w:t>
      </w:r>
      <w:r>
        <w:t>Agreement</w:t>
      </w:r>
      <w:r>
        <w:rPr>
          <w:spacing w:val="-13"/>
        </w:rPr>
        <w:t xml:space="preserve"> </w:t>
      </w:r>
      <w:r>
        <w:t>shall</w:t>
      </w:r>
      <w:r>
        <w:rPr>
          <w:spacing w:val="-13"/>
        </w:rPr>
        <w:t xml:space="preserve"> </w:t>
      </w:r>
      <w:r>
        <w:t>not</w:t>
      </w:r>
      <w:r>
        <w:rPr>
          <w:spacing w:val="-13"/>
        </w:rPr>
        <w:t xml:space="preserve"> </w:t>
      </w:r>
      <w:r>
        <w:t>affect</w:t>
      </w:r>
      <w:r>
        <w:rPr>
          <w:spacing w:val="-13"/>
        </w:rPr>
        <w:t xml:space="preserve"> </w:t>
      </w:r>
      <w:r>
        <w:t>the</w:t>
      </w:r>
      <w:r>
        <w:rPr>
          <w:spacing w:val="-14"/>
        </w:rPr>
        <w:t xml:space="preserve"> </w:t>
      </w:r>
      <w:r>
        <w:t xml:space="preserve">remaining </w:t>
      </w:r>
      <w:r>
        <w:rPr>
          <w:w w:val="95"/>
        </w:rPr>
        <w:t>portions</w:t>
      </w:r>
      <w:r>
        <w:rPr>
          <w:spacing w:val="-19"/>
          <w:w w:val="95"/>
        </w:rPr>
        <w:t xml:space="preserve"> </w:t>
      </w:r>
      <w:r>
        <w:rPr>
          <w:w w:val="95"/>
        </w:rPr>
        <w:t>of</w:t>
      </w:r>
      <w:r>
        <w:rPr>
          <w:spacing w:val="-17"/>
          <w:w w:val="95"/>
        </w:rPr>
        <w:t xml:space="preserve"> </w:t>
      </w:r>
      <w:r>
        <w:rPr>
          <w:w w:val="95"/>
        </w:rPr>
        <w:t>this</w:t>
      </w:r>
      <w:r>
        <w:rPr>
          <w:spacing w:val="-17"/>
          <w:w w:val="95"/>
        </w:rPr>
        <w:t xml:space="preserve"> </w:t>
      </w:r>
      <w:r>
        <w:rPr>
          <w:w w:val="95"/>
        </w:rPr>
        <w:t>Agreement</w:t>
      </w:r>
      <w:r>
        <w:rPr>
          <w:spacing w:val="-19"/>
          <w:w w:val="95"/>
        </w:rPr>
        <w:t xml:space="preserve"> </w:t>
      </w:r>
      <w:r>
        <w:rPr>
          <w:w w:val="95"/>
        </w:rPr>
        <w:t>or</w:t>
      </w:r>
      <w:r>
        <w:rPr>
          <w:spacing w:val="-17"/>
          <w:w w:val="95"/>
        </w:rPr>
        <w:t xml:space="preserve"> </w:t>
      </w:r>
      <w:r>
        <w:rPr>
          <w:w w:val="95"/>
        </w:rPr>
        <w:t>any</w:t>
      </w:r>
      <w:r>
        <w:rPr>
          <w:spacing w:val="-17"/>
          <w:w w:val="95"/>
        </w:rPr>
        <w:t xml:space="preserve"> </w:t>
      </w:r>
      <w:r>
        <w:rPr>
          <w:w w:val="95"/>
        </w:rPr>
        <w:t>part</w:t>
      </w:r>
      <w:r>
        <w:rPr>
          <w:spacing w:val="-17"/>
          <w:w w:val="95"/>
        </w:rPr>
        <w:t xml:space="preserve"> </w:t>
      </w:r>
      <w:r>
        <w:rPr>
          <w:w w:val="95"/>
        </w:rPr>
        <w:t>thereof;</w:t>
      </w:r>
      <w:r>
        <w:rPr>
          <w:spacing w:val="-17"/>
          <w:w w:val="95"/>
        </w:rPr>
        <w:t xml:space="preserve"> </w:t>
      </w:r>
      <w:r>
        <w:rPr>
          <w:w w:val="95"/>
        </w:rPr>
        <w:t>and</w:t>
      </w:r>
      <w:r>
        <w:rPr>
          <w:spacing w:val="-18"/>
          <w:w w:val="95"/>
        </w:rPr>
        <w:t xml:space="preserve"> </w:t>
      </w:r>
      <w:r>
        <w:rPr>
          <w:w w:val="95"/>
        </w:rPr>
        <w:t>in</w:t>
      </w:r>
      <w:r>
        <w:rPr>
          <w:spacing w:val="-17"/>
          <w:w w:val="95"/>
        </w:rPr>
        <w:t xml:space="preserve"> </w:t>
      </w:r>
      <w:r>
        <w:rPr>
          <w:w w:val="95"/>
        </w:rPr>
        <w:t>the</w:t>
      </w:r>
      <w:r>
        <w:rPr>
          <w:spacing w:val="-17"/>
          <w:w w:val="95"/>
        </w:rPr>
        <w:t xml:space="preserve"> </w:t>
      </w:r>
      <w:r>
        <w:rPr>
          <w:w w:val="95"/>
        </w:rPr>
        <w:t>event</w:t>
      </w:r>
      <w:r>
        <w:rPr>
          <w:spacing w:val="-17"/>
          <w:w w:val="95"/>
        </w:rPr>
        <w:t xml:space="preserve"> </w:t>
      </w:r>
      <w:r>
        <w:rPr>
          <w:w w:val="95"/>
        </w:rPr>
        <w:t>that</w:t>
      </w:r>
      <w:r>
        <w:rPr>
          <w:spacing w:val="-17"/>
          <w:w w:val="95"/>
        </w:rPr>
        <w:t xml:space="preserve"> </w:t>
      </w:r>
      <w:r>
        <w:rPr>
          <w:w w:val="95"/>
        </w:rPr>
        <w:t>one</w:t>
      </w:r>
      <w:r>
        <w:rPr>
          <w:spacing w:val="-19"/>
          <w:w w:val="95"/>
        </w:rPr>
        <w:t xml:space="preserve"> </w:t>
      </w:r>
      <w:r>
        <w:rPr>
          <w:w w:val="95"/>
        </w:rPr>
        <w:t>or</w:t>
      </w:r>
      <w:r>
        <w:rPr>
          <w:spacing w:val="-17"/>
          <w:w w:val="95"/>
        </w:rPr>
        <w:t xml:space="preserve"> </w:t>
      </w:r>
      <w:r>
        <w:rPr>
          <w:w w:val="95"/>
        </w:rPr>
        <w:t>more</w:t>
      </w:r>
      <w:r>
        <w:rPr>
          <w:spacing w:val="-16"/>
          <w:w w:val="95"/>
        </w:rPr>
        <w:t xml:space="preserve"> </w:t>
      </w:r>
      <w:r>
        <w:rPr>
          <w:w w:val="95"/>
        </w:rPr>
        <w:t>provisions</w:t>
      </w:r>
      <w:r>
        <w:rPr>
          <w:spacing w:val="-17"/>
          <w:w w:val="95"/>
        </w:rPr>
        <w:t xml:space="preserve"> </w:t>
      </w:r>
      <w:r>
        <w:rPr>
          <w:w w:val="95"/>
        </w:rPr>
        <w:t>shall</w:t>
      </w:r>
      <w:r>
        <w:rPr>
          <w:spacing w:val="-18"/>
          <w:w w:val="95"/>
        </w:rPr>
        <w:t xml:space="preserve"> </w:t>
      </w:r>
      <w:r>
        <w:rPr>
          <w:w w:val="95"/>
        </w:rPr>
        <w:t xml:space="preserve">be </w:t>
      </w:r>
      <w:r>
        <w:t>declared</w:t>
      </w:r>
      <w:r>
        <w:rPr>
          <w:spacing w:val="-17"/>
        </w:rPr>
        <w:t xml:space="preserve"> </w:t>
      </w:r>
      <w:r>
        <w:t>void</w:t>
      </w:r>
      <w:r>
        <w:rPr>
          <w:spacing w:val="-17"/>
        </w:rPr>
        <w:t xml:space="preserve"> </w:t>
      </w:r>
      <w:r>
        <w:t>or</w:t>
      </w:r>
      <w:r>
        <w:rPr>
          <w:spacing w:val="-16"/>
        </w:rPr>
        <w:t xml:space="preserve"> </w:t>
      </w:r>
      <w:r>
        <w:t>unenforceable</w:t>
      </w:r>
      <w:r>
        <w:rPr>
          <w:spacing w:val="-16"/>
        </w:rPr>
        <w:t xml:space="preserve"> </w:t>
      </w:r>
      <w:r>
        <w:t>by</w:t>
      </w:r>
      <w:r>
        <w:rPr>
          <w:spacing w:val="-17"/>
        </w:rPr>
        <w:t xml:space="preserve"> </w:t>
      </w:r>
      <w:r>
        <w:t>any</w:t>
      </w:r>
      <w:r>
        <w:rPr>
          <w:spacing w:val="-16"/>
        </w:rPr>
        <w:t xml:space="preserve"> </w:t>
      </w:r>
      <w:r>
        <w:t>court</w:t>
      </w:r>
      <w:r>
        <w:rPr>
          <w:spacing w:val="-17"/>
        </w:rPr>
        <w:t xml:space="preserve"> </w:t>
      </w:r>
      <w:r>
        <w:t>of</w:t>
      </w:r>
      <w:r>
        <w:rPr>
          <w:spacing w:val="-16"/>
        </w:rPr>
        <w:t xml:space="preserve"> </w:t>
      </w:r>
      <w:r>
        <w:t>competent</w:t>
      </w:r>
      <w:r>
        <w:rPr>
          <w:spacing w:val="-17"/>
        </w:rPr>
        <w:t xml:space="preserve"> </w:t>
      </w:r>
      <w:r>
        <w:t>jurisdiction,</w:t>
      </w:r>
      <w:r>
        <w:rPr>
          <w:spacing w:val="-16"/>
        </w:rPr>
        <w:t xml:space="preserve"> </w:t>
      </w:r>
      <w:r>
        <w:t>this</w:t>
      </w:r>
      <w:r>
        <w:rPr>
          <w:spacing w:val="-17"/>
        </w:rPr>
        <w:t xml:space="preserve"> </w:t>
      </w:r>
      <w:r>
        <w:t>Agreement</w:t>
      </w:r>
      <w:r>
        <w:rPr>
          <w:spacing w:val="-16"/>
        </w:rPr>
        <w:t xml:space="preserve"> </w:t>
      </w:r>
      <w:r>
        <w:t>shall</w:t>
      </w:r>
      <w:r>
        <w:rPr>
          <w:spacing w:val="-17"/>
        </w:rPr>
        <w:t xml:space="preserve"> </w:t>
      </w:r>
      <w:r>
        <w:t>be construed</w:t>
      </w:r>
      <w:r>
        <w:rPr>
          <w:spacing w:val="-14"/>
        </w:rPr>
        <w:t xml:space="preserve"> </w:t>
      </w:r>
      <w:r>
        <w:t>as</w:t>
      </w:r>
      <w:r>
        <w:rPr>
          <w:spacing w:val="-11"/>
        </w:rPr>
        <w:t xml:space="preserve"> </w:t>
      </w:r>
      <w:r>
        <w:t>if</w:t>
      </w:r>
      <w:r>
        <w:rPr>
          <w:spacing w:val="-10"/>
        </w:rPr>
        <w:t xml:space="preserve"> </w:t>
      </w:r>
      <w:r>
        <w:t>any</w:t>
      </w:r>
      <w:r>
        <w:rPr>
          <w:spacing w:val="-11"/>
        </w:rPr>
        <w:t xml:space="preserve"> </w:t>
      </w:r>
      <w:r>
        <w:t>such</w:t>
      </w:r>
      <w:r>
        <w:rPr>
          <w:spacing w:val="-12"/>
        </w:rPr>
        <w:t xml:space="preserve"> </w:t>
      </w:r>
      <w:r>
        <w:t>provision</w:t>
      </w:r>
      <w:r>
        <w:rPr>
          <w:spacing w:val="-11"/>
        </w:rPr>
        <w:t xml:space="preserve"> </w:t>
      </w:r>
      <w:r>
        <w:t>had</w:t>
      </w:r>
      <w:r>
        <w:rPr>
          <w:spacing w:val="-12"/>
        </w:rPr>
        <w:t xml:space="preserve"> </w:t>
      </w:r>
      <w:r>
        <w:t>not</w:t>
      </w:r>
      <w:r>
        <w:rPr>
          <w:spacing w:val="-11"/>
        </w:rPr>
        <w:t xml:space="preserve"> </w:t>
      </w:r>
      <w:r>
        <w:t>been</w:t>
      </w:r>
      <w:r>
        <w:rPr>
          <w:spacing w:val="-10"/>
        </w:rPr>
        <w:t xml:space="preserve"> </w:t>
      </w:r>
      <w:r>
        <w:t>inserted</w:t>
      </w:r>
      <w:r>
        <w:rPr>
          <w:spacing w:val="-11"/>
        </w:rPr>
        <w:t xml:space="preserve"> </w:t>
      </w:r>
      <w:r>
        <w:t>herein.</w:t>
      </w:r>
    </w:p>
    <w:p w14:paraId="1003F345" w14:textId="77777777" w:rsidR="001A581C" w:rsidRDefault="005A14EC" w:rsidP="00087691">
      <w:pPr>
        <w:pStyle w:val="Heading7"/>
        <w:spacing w:before="133"/>
        <w:ind w:right="-14"/>
        <w:jc w:val="both"/>
      </w:pPr>
      <w:r>
        <w:t>Bidding Document</w:t>
      </w:r>
    </w:p>
    <w:p w14:paraId="029867BA" w14:textId="77777777" w:rsidR="001A581C" w:rsidRDefault="005A14EC" w:rsidP="00087691">
      <w:pPr>
        <w:pStyle w:val="BodyText"/>
        <w:spacing w:before="123" w:line="232" w:lineRule="auto"/>
        <w:ind w:right="-14"/>
      </w:pPr>
      <w:r>
        <w:t>The</w:t>
      </w:r>
      <w:r>
        <w:rPr>
          <w:spacing w:val="-4"/>
        </w:rPr>
        <w:t xml:space="preserve"> </w:t>
      </w:r>
      <w:r>
        <w:t>bidder</w:t>
      </w:r>
      <w:r>
        <w:rPr>
          <w:spacing w:val="-3"/>
        </w:rPr>
        <w:t xml:space="preserve"> </w:t>
      </w:r>
      <w:r>
        <w:t>is</w:t>
      </w:r>
      <w:r>
        <w:rPr>
          <w:spacing w:val="-4"/>
        </w:rPr>
        <w:t xml:space="preserve"> </w:t>
      </w:r>
      <w:r>
        <w:t>expected</w:t>
      </w:r>
      <w:r>
        <w:rPr>
          <w:spacing w:val="-4"/>
        </w:rPr>
        <w:t xml:space="preserve"> </w:t>
      </w:r>
      <w:r>
        <w:t>to</w:t>
      </w:r>
      <w:r>
        <w:rPr>
          <w:spacing w:val="-3"/>
        </w:rPr>
        <w:t xml:space="preserve"> </w:t>
      </w:r>
      <w:r>
        <w:t>examine</w:t>
      </w:r>
      <w:r>
        <w:rPr>
          <w:spacing w:val="-3"/>
        </w:rPr>
        <w:t xml:space="preserve"> </w:t>
      </w:r>
      <w:r>
        <w:t>all</w:t>
      </w:r>
      <w:r>
        <w:rPr>
          <w:spacing w:val="-4"/>
        </w:rPr>
        <w:t xml:space="preserve"> </w:t>
      </w:r>
      <w:r>
        <w:t>instructions,</w:t>
      </w:r>
      <w:r>
        <w:rPr>
          <w:spacing w:val="-3"/>
        </w:rPr>
        <w:t xml:space="preserve"> </w:t>
      </w:r>
      <w:r>
        <w:t>forms,</w:t>
      </w:r>
      <w:r>
        <w:rPr>
          <w:spacing w:val="-4"/>
        </w:rPr>
        <w:t xml:space="preserve"> </w:t>
      </w:r>
      <w:r>
        <w:t>terms</w:t>
      </w:r>
      <w:r>
        <w:rPr>
          <w:spacing w:val="-3"/>
        </w:rPr>
        <w:t xml:space="preserve"> </w:t>
      </w:r>
      <w:r>
        <w:t>and</w:t>
      </w:r>
      <w:r>
        <w:rPr>
          <w:spacing w:val="-4"/>
        </w:rPr>
        <w:t xml:space="preserve"> </w:t>
      </w:r>
      <w:r>
        <w:t>conditions</w:t>
      </w:r>
      <w:r>
        <w:rPr>
          <w:spacing w:val="-3"/>
        </w:rPr>
        <w:t xml:space="preserve"> </w:t>
      </w:r>
      <w:r>
        <w:t>and</w:t>
      </w:r>
      <w:r>
        <w:rPr>
          <w:spacing w:val="-4"/>
        </w:rPr>
        <w:t xml:space="preserve"> </w:t>
      </w:r>
      <w:r>
        <w:t xml:space="preserve">technical </w:t>
      </w:r>
      <w:r>
        <w:rPr>
          <w:w w:val="95"/>
        </w:rPr>
        <w:t>specifications</w:t>
      </w:r>
      <w:r>
        <w:rPr>
          <w:spacing w:val="-24"/>
          <w:w w:val="95"/>
        </w:rPr>
        <w:t xml:space="preserve"> </w:t>
      </w:r>
      <w:r>
        <w:rPr>
          <w:w w:val="95"/>
        </w:rPr>
        <w:t>in</w:t>
      </w:r>
      <w:r>
        <w:rPr>
          <w:spacing w:val="-25"/>
          <w:w w:val="95"/>
        </w:rPr>
        <w:t xml:space="preserve"> </w:t>
      </w:r>
      <w:r>
        <w:rPr>
          <w:w w:val="95"/>
        </w:rPr>
        <w:t>the</w:t>
      </w:r>
      <w:r>
        <w:rPr>
          <w:spacing w:val="-23"/>
          <w:w w:val="95"/>
        </w:rPr>
        <w:t xml:space="preserve"> </w:t>
      </w:r>
      <w:r>
        <w:rPr>
          <w:w w:val="95"/>
        </w:rPr>
        <w:t>Bidding</w:t>
      </w:r>
      <w:r>
        <w:rPr>
          <w:spacing w:val="-24"/>
          <w:w w:val="95"/>
        </w:rPr>
        <w:t xml:space="preserve"> </w:t>
      </w:r>
      <w:r>
        <w:rPr>
          <w:w w:val="95"/>
        </w:rPr>
        <w:t>Document.</w:t>
      </w:r>
      <w:r>
        <w:rPr>
          <w:spacing w:val="-24"/>
          <w:w w:val="95"/>
        </w:rPr>
        <w:t xml:space="preserve"> </w:t>
      </w:r>
      <w:r>
        <w:rPr>
          <w:w w:val="95"/>
        </w:rPr>
        <w:t>Submission</w:t>
      </w:r>
      <w:r>
        <w:rPr>
          <w:spacing w:val="-25"/>
          <w:w w:val="95"/>
        </w:rPr>
        <w:t xml:space="preserve"> </w:t>
      </w:r>
      <w:r>
        <w:rPr>
          <w:w w:val="95"/>
        </w:rPr>
        <w:t>of</w:t>
      </w:r>
      <w:r>
        <w:rPr>
          <w:spacing w:val="-25"/>
          <w:w w:val="95"/>
        </w:rPr>
        <w:t xml:space="preserve"> </w:t>
      </w:r>
      <w:r>
        <w:rPr>
          <w:w w:val="95"/>
        </w:rPr>
        <w:t>a</w:t>
      </w:r>
      <w:r>
        <w:rPr>
          <w:spacing w:val="-24"/>
          <w:w w:val="95"/>
        </w:rPr>
        <w:t xml:space="preserve"> </w:t>
      </w:r>
      <w:r>
        <w:rPr>
          <w:w w:val="95"/>
        </w:rPr>
        <w:t>bid</w:t>
      </w:r>
      <w:r>
        <w:rPr>
          <w:spacing w:val="-25"/>
          <w:w w:val="95"/>
        </w:rPr>
        <w:t xml:space="preserve"> </w:t>
      </w:r>
      <w:r>
        <w:rPr>
          <w:w w:val="95"/>
        </w:rPr>
        <w:t>not</w:t>
      </w:r>
      <w:r>
        <w:rPr>
          <w:spacing w:val="-23"/>
          <w:w w:val="95"/>
        </w:rPr>
        <w:t xml:space="preserve"> </w:t>
      </w:r>
      <w:r>
        <w:rPr>
          <w:w w:val="95"/>
        </w:rPr>
        <w:t>responsive</w:t>
      </w:r>
      <w:r>
        <w:rPr>
          <w:spacing w:val="-25"/>
          <w:w w:val="95"/>
        </w:rPr>
        <w:t xml:space="preserve"> </w:t>
      </w:r>
      <w:r>
        <w:rPr>
          <w:w w:val="95"/>
        </w:rPr>
        <w:t>to</w:t>
      </w:r>
      <w:r>
        <w:rPr>
          <w:spacing w:val="-23"/>
          <w:w w:val="95"/>
        </w:rPr>
        <w:t xml:space="preserve"> </w:t>
      </w:r>
      <w:r>
        <w:rPr>
          <w:w w:val="95"/>
        </w:rPr>
        <w:t>the</w:t>
      </w:r>
      <w:r>
        <w:rPr>
          <w:spacing w:val="-23"/>
          <w:w w:val="95"/>
        </w:rPr>
        <w:t xml:space="preserve"> </w:t>
      </w:r>
      <w:r>
        <w:rPr>
          <w:w w:val="95"/>
        </w:rPr>
        <w:t>Bidding</w:t>
      </w:r>
      <w:r>
        <w:rPr>
          <w:spacing w:val="-24"/>
          <w:w w:val="95"/>
        </w:rPr>
        <w:t xml:space="preserve"> </w:t>
      </w:r>
      <w:r>
        <w:rPr>
          <w:w w:val="95"/>
        </w:rPr>
        <w:t xml:space="preserve">Document </w:t>
      </w:r>
      <w:r>
        <w:t>in</w:t>
      </w:r>
      <w:r>
        <w:rPr>
          <w:spacing w:val="-12"/>
        </w:rPr>
        <w:t xml:space="preserve"> </w:t>
      </w:r>
      <w:r>
        <w:t>every</w:t>
      </w:r>
      <w:r>
        <w:rPr>
          <w:spacing w:val="-10"/>
        </w:rPr>
        <w:t xml:space="preserve"> </w:t>
      </w:r>
      <w:r>
        <w:t>respect</w:t>
      </w:r>
      <w:r>
        <w:rPr>
          <w:spacing w:val="-10"/>
        </w:rPr>
        <w:t xml:space="preserve"> </w:t>
      </w:r>
      <w:r>
        <w:t>will</w:t>
      </w:r>
      <w:r>
        <w:rPr>
          <w:spacing w:val="-11"/>
        </w:rPr>
        <w:t xml:space="preserve"> </w:t>
      </w:r>
      <w:r>
        <w:t>be</w:t>
      </w:r>
      <w:r>
        <w:rPr>
          <w:spacing w:val="-10"/>
        </w:rPr>
        <w:t xml:space="preserve"> </w:t>
      </w:r>
      <w:r>
        <w:t>at</w:t>
      </w:r>
      <w:r>
        <w:rPr>
          <w:spacing w:val="-12"/>
        </w:rPr>
        <w:t xml:space="preserve"> </w:t>
      </w:r>
      <w:r>
        <w:t>the</w:t>
      </w:r>
      <w:r>
        <w:rPr>
          <w:spacing w:val="-10"/>
        </w:rPr>
        <w:t xml:space="preserve"> </w:t>
      </w:r>
      <w:r>
        <w:t>bidder’s</w:t>
      </w:r>
      <w:r>
        <w:rPr>
          <w:spacing w:val="-10"/>
        </w:rPr>
        <w:t xml:space="preserve"> </w:t>
      </w:r>
      <w:r>
        <w:t>risk</w:t>
      </w:r>
      <w:r>
        <w:rPr>
          <w:spacing w:val="-11"/>
        </w:rPr>
        <w:t xml:space="preserve"> </w:t>
      </w:r>
      <w:r>
        <w:t>and</w:t>
      </w:r>
      <w:r>
        <w:rPr>
          <w:spacing w:val="-11"/>
        </w:rPr>
        <w:t xml:space="preserve"> </w:t>
      </w:r>
      <w:r>
        <w:t>may</w:t>
      </w:r>
      <w:r>
        <w:rPr>
          <w:spacing w:val="-11"/>
        </w:rPr>
        <w:t xml:space="preserve"> </w:t>
      </w:r>
      <w:r>
        <w:t>result</w:t>
      </w:r>
      <w:r>
        <w:rPr>
          <w:spacing w:val="-10"/>
        </w:rPr>
        <w:t xml:space="preserve"> </w:t>
      </w:r>
      <w:r>
        <w:t>in</w:t>
      </w:r>
      <w:r>
        <w:rPr>
          <w:spacing w:val="-12"/>
        </w:rPr>
        <w:t xml:space="preserve"> </w:t>
      </w:r>
      <w:r>
        <w:t>the</w:t>
      </w:r>
      <w:r>
        <w:rPr>
          <w:spacing w:val="-10"/>
        </w:rPr>
        <w:t xml:space="preserve"> </w:t>
      </w:r>
      <w:r>
        <w:t>rejection</w:t>
      </w:r>
      <w:r>
        <w:rPr>
          <w:spacing w:val="-11"/>
        </w:rPr>
        <w:t xml:space="preserve"> </w:t>
      </w:r>
      <w:r>
        <w:t>of</w:t>
      </w:r>
      <w:r>
        <w:rPr>
          <w:spacing w:val="-12"/>
        </w:rPr>
        <w:t xml:space="preserve"> </w:t>
      </w:r>
      <w:r>
        <w:t>its</w:t>
      </w:r>
      <w:r>
        <w:rPr>
          <w:spacing w:val="-10"/>
        </w:rPr>
        <w:t xml:space="preserve"> </w:t>
      </w:r>
      <w:r>
        <w:t>bid</w:t>
      </w:r>
      <w:r>
        <w:rPr>
          <w:spacing w:val="-11"/>
        </w:rPr>
        <w:t xml:space="preserve"> </w:t>
      </w:r>
      <w:r>
        <w:t>without</w:t>
      </w:r>
      <w:r>
        <w:rPr>
          <w:spacing w:val="-10"/>
        </w:rPr>
        <w:t xml:space="preserve"> </w:t>
      </w:r>
      <w:r>
        <w:t>any further reference to the</w:t>
      </w:r>
      <w:r>
        <w:rPr>
          <w:spacing w:val="-26"/>
        </w:rPr>
        <w:t xml:space="preserve"> </w:t>
      </w:r>
      <w:r>
        <w:t>bidder.</w:t>
      </w:r>
    </w:p>
    <w:p w14:paraId="59BEDB95" w14:textId="77777777" w:rsidR="00052D36" w:rsidRDefault="00052D36" w:rsidP="0008334C">
      <w:pPr>
        <w:pStyle w:val="NoSpacing"/>
      </w:pPr>
    </w:p>
    <w:p w14:paraId="2BCFECE4"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69" w:name="_Toc126421688"/>
      <w:r w:rsidRPr="00277894">
        <w:rPr>
          <w:color w:val="2E5395"/>
          <w:spacing w:val="-3"/>
        </w:rPr>
        <w:t xml:space="preserve">Amendments to </w:t>
      </w:r>
      <w:r>
        <w:rPr>
          <w:color w:val="2E5395"/>
          <w:spacing w:val="-3"/>
        </w:rPr>
        <w:t xml:space="preserve">Bidding </w:t>
      </w:r>
      <w:r w:rsidRPr="00277894">
        <w:rPr>
          <w:color w:val="2E5395"/>
          <w:spacing w:val="-3"/>
        </w:rPr>
        <w:t>Documents</w:t>
      </w:r>
      <w:bookmarkEnd w:id="369"/>
    </w:p>
    <w:p w14:paraId="62BFA1A6" w14:textId="288636A9" w:rsidR="001A581C" w:rsidRDefault="005A14EC" w:rsidP="00087691">
      <w:pPr>
        <w:pStyle w:val="BodyText"/>
        <w:spacing w:before="143" w:line="232" w:lineRule="auto"/>
        <w:ind w:right="-14"/>
      </w:pPr>
      <w:r>
        <w:t>At</w:t>
      </w:r>
      <w:r>
        <w:rPr>
          <w:spacing w:val="-20"/>
        </w:rPr>
        <w:t xml:space="preserve"> </w:t>
      </w:r>
      <w:r>
        <w:t>any</w:t>
      </w:r>
      <w:r>
        <w:rPr>
          <w:spacing w:val="-19"/>
        </w:rPr>
        <w:t xml:space="preserve"> </w:t>
      </w:r>
      <w:r>
        <w:t>time</w:t>
      </w:r>
      <w:r>
        <w:rPr>
          <w:spacing w:val="-19"/>
        </w:rPr>
        <w:t xml:space="preserve"> </w:t>
      </w:r>
      <w:r>
        <w:t>prior</w:t>
      </w:r>
      <w:r>
        <w:rPr>
          <w:spacing w:val="-20"/>
        </w:rPr>
        <w:t xml:space="preserve"> </w:t>
      </w:r>
      <w:r>
        <w:t>to</w:t>
      </w:r>
      <w:r>
        <w:rPr>
          <w:spacing w:val="-19"/>
        </w:rPr>
        <w:t xml:space="preserve"> </w:t>
      </w:r>
      <w:r>
        <w:t>the</w:t>
      </w:r>
      <w:r>
        <w:rPr>
          <w:spacing w:val="-20"/>
        </w:rPr>
        <w:t xml:space="preserve"> </w:t>
      </w:r>
      <w:r>
        <w:t>last</w:t>
      </w:r>
      <w:r>
        <w:rPr>
          <w:spacing w:val="-19"/>
        </w:rPr>
        <w:t xml:space="preserve"> </w:t>
      </w:r>
      <w:r>
        <w:t>Date</w:t>
      </w:r>
      <w:r>
        <w:rPr>
          <w:spacing w:val="-19"/>
        </w:rPr>
        <w:t xml:space="preserve"> </w:t>
      </w:r>
      <w:r>
        <w:t>and</w:t>
      </w:r>
      <w:r>
        <w:rPr>
          <w:spacing w:val="-20"/>
        </w:rPr>
        <w:t xml:space="preserve"> </w:t>
      </w:r>
      <w:r>
        <w:t>Time</w:t>
      </w:r>
      <w:r>
        <w:rPr>
          <w:spacing w:val="-19"/>
        </w:rPr>
        <w:t xml:space="preserve"> </w:t>
      </w:r>
      <w:r>
        <w:t>for</w:t>
      </w:r>
      <w:r>
        <w:rPr>
          <w:spacing w:val="-19"/>
        </w:rPr>
        <w:t xml:space="preserve"> </w:t>
      </w:r>
      <w:r>
        <w:t>submission</w:t>
      </w:r>
      <w:r>
        <w:rPr>
          <w:spacing w:val="-20"/>
        </w:rPr>
        <w:t xml:space="preserve"> </w:t>
      </w:r>
      <w:r>
        <w:t>of</w:t>
      </w:r>
      <w:r>
        <w:rPr>
          <w:spacing w:val="-20"/>
        </w:rPr>
        <w:t xml:space="preserve"> </w:t>
      </w:r>
      <w:r>
        <w:t>bids,</w:t>
      </w:r>
      <w:r>
        <w:rPr>
          <w:spacing w:val="-19"/>
        </w:rPr>
        <w:t xml:space="preserve"> </w:t>
      </w:r>
      <w:r>
        <w:t>the</w:t>
      </w:r>
      <w:r>
        <w:rPr>
          <w:spacing w:val="-21"/>
        </w:rPr>
        <w:t xml:space="preserve"> </w:t>
      </w:r>
      <w:r>
        <w:t>Bank</w:t>
      </w:r>
      <w:r>
        <w:rPr>
          <w:spacing w:val="-20"/>
        </w:rPr>
        <w:t xml:space="preserve"> </w:t>
      </w:r>
      <w:r>
        <w:t>may,</w:t>
      </w:r>
      <w:r>
        <w:rPr>
          <w:spacing w:val="-20"/>
        </w:rPr>
        <w:t xml:space="preserve"> </w:t>
      </w:r>
      <w:r>
        <w:t>for</w:t>
      </w:r>
      <w:r>
        <w:rPr>
          <w:spacing w:val="-19"/>
        </w:rPr>
        <w:t xml:space="preserve"> </w:t>
      </w:r>
      <w:r>
        <w:t>any</w:t>
      </w:r>
      <w:r>
        <w:rPr>
          <w:spacing w:val="-19"/>
        </w:rPr>
        <w:t xml:space="preserve"> </w:t>
      </w:r>
      <w:r>
        <w:t xml:space="preserve">reason, </w:t>
      </w:r>
      <w:r>
        <w:rPr>
          <w:w w:val="95"/>
        </w:rPr>
        <w:t>modify</w:t>
      </w:r>
      <w:r>
        <w:rPr>
          <w:spacing w:val="-3"/>
          <w:w w:val="95"/>
        </w:rPr>
        <w:t xml:space="preserve"> </w:t>
      </w:r>
      <w:r>
        <w:rPr>
          <w:w w:val="95"/>
        </w:rPr>
        <w:t>the</w:t>
      </w:r>
      <w:r>
        <w:rPr>
          <w:spacing w:val="-3"/>
          <w:w w:val="95"/>
        </w:rPr>
        <w:t xml:space="preserve"> </w:t>
      </w:r>
      <w:r>
        <w:rPr>
          <w:w w:val="95"/>
        </w:rPr>
        <w:t>Bidding</w:t>
      </w:r>
      <w:r>
        <w:rPr>
          <w:spacing w:val="-4"/>
          <w:w w:val="95"/>
        </w:rPr>
        <w:t xml:space="preserve"> </w:t>
      </w:r>
      <w:r>
        <w:rPr>
          <w:w w:val="95"/>
        </w:rPr>
        <w:t>Document</w:t>
      </w:r>
      <w:r>
        <w:rPr>
          <w:spacing w:val="-3"/>
          <w:w w:val="95"/>
        </w:rPr>
        <w:t xml:space="preserve"> </w:t>
      </w:r>
      <w:r>
        <w:rPr>
          <w:w w:val="95"/>
        </w:rPr>
        <w:t>by</w:t>
      </w:r>
      <w:r>
        <w:rPr>
          <w:spacing w:val="-3"/>
          <w:w w:val="95"/>
        </w:rPr>
        <w:t xml:space="preserve"> </w:t>
      </w:r>
      <w:r>
        <w:rPr>
          <w:w w:val="95"/>
        </w:rPr>
        <w:t>amendments</w:t>
      </w:r>
      <w:r>
        <w:rPr>
          <w:spacing w:val="-2"/>
          <w:w w:val="95"/>
        </w:rPr>
        <w:t xml:space="preserve"> </w:t>
      </w:r>
      <w:r>
        <w:rPr>
          <w:w w:val="95"/>
        </w:rPr>
        <w:t>at</w:t>
      </w:r>
      <w:r>
        <w:rPr>
          <w:spacing w:val="-3"/>
          <w:w w:val="95"/>
        </w:rPr>
        <w:t xml:space="preserve"> </w:t>
      </w:r>
      <w:r>
        <w:rPr>
          <w:w w:val="95"/>
        </w:rPr>
        <w:t>the</w:t>
      </w:r>
      <w:r>
        <w:rPr>
          <w:spacing w:val="-3"/>
          <w:w w:val="95"/>
        </w:rPr>
        <w:t xml:space="preserve"> </w:t>
      </w:r>
      <w:r>
        <w:rPr>
          <w:w w:val="95"/>
        </w:rPr>
        <w:t>sole</w:t>
      </w:r>
      <w:r>
        <w:rPr>
          <w:spacing w:val="-3"/>
          <w:w w:val="95"/>
        </w:rPr>
        <w:t xml:space="preserve"> </w:t>
      </w:r>
      <w:r>
        <w:rPr>
          <w:w w:val="95"/>
        </w:rPr>
        <w:t>discretion</w:t>
      </w:r>
      <w:r>
        <w:rPr>
          <w:spacing w:val="-4"/>
          <w:w w:val="95"/>
        </w:rPr>
        <w:t xml:space="preserve"> </w:t>
      </w:r>
      <w:r>
        <w:rPr>
          <w:w w:val="95"/>
        </w:rPr>
        <w:t>of</w:t>
      </w:r>
      <w:r>
        <w:rPr>
          <w:spacing w:val="-4"/>
          <w:w w:val="95"/>
        </w:rPr>
        <w:t xml:space="preserve"> </w:t>
      </w:r>
      <w:r>
        <w:rPr>
          <w:w w:val="95"/>
        </w:rPr>
        <w:t>the</w:t>
      </w:r>
      <w:r>
        <w:rPr>
          <w:spacing w:val="-3"/>
          <w:w w:val="95"/>
        </w:rPr>
        <w:t xml:space="preserve"> </w:t>
      </w:r>
      <w:r>
        <w:rPr>
          <w:w w:val="95"/>
        </w:rPr>
        <w:t>bank.</w:t>
      </w:r>
      <w:r>
        <w:rPr>
          <w:spacing w:val="-3"/>
          <w:w w:val="95"/>
        </w:rPr>
        <w:t xml:space="preserve"> </w:t>
      </w:r>
      <w:r>
        <w:rPr>
          <w:w w:val="95"/>
        </w:rPr>
        <w:t>All</w:t>
      </w:r>
      <w:r>
        <w:rPr>
          <w:spacing w:val="-3"/>
          <w:w w:val="95"/>
        </w:rPr>
        <w:t xml:space="preserve"> </w:t>
      </w:r>
      <w:r>
        <w:rPr>
          <w:w w:val="95"/>
        </w:rPr>
        <w:t>amendments will</w:t>
      </w:r>
      <w:r>
        <w:rPr>
          <w:spacing w:val="-16"/>
          <w:w w:val="95"/>
        </w:rPr>
        <w:t xml:space="preserve"> </w:t>
      </w:r>
      <w:r>
        <w:rPr>
          <w:w w:val="95"/>
        </w:rPr>
        <w:t>be</w:t>
      </w:r>
      <w:r>
        <w:rPr>
          <w:spacing w:val="-14"/>
          <w:w w:val="95"/>
        </w:rPr>
        <w:t xml:space="preserve"> </w:t>
      </w:r>
      <w:r>
        <w:rPr>
          <w:w w:val="95"/>
        </w:rPr>
        <w:t>either</w:t>
      </w:r>
      <w:r>
        <w:rPr>
          <w:spacing w:val="-15"/>
          <w:w w:val="95"/>
        </w:rPr>
        <w:t xml:space="preserve"> </w:t>
      </w:r>
      <w:r>
        <w:rPr>
          <w:w w:val="95"/>
        </w:rPr>
        <w:t>uploaded</w:t>
      </w:r>
      <w:r>
        <w:rPr>
          <w:spacing w:val="-16"/>
          <w:w w:val="95"/>
        </w:rPr>
        <w:t xml:space="preserve"> </w:t>
      </w:r>
      <w:r>
        <w:rPr>
          <w:w w:val="95"/>
        </w:rPr>
        <w:t>in</w:t>
      </w:r>
      <w:r>
        <w:rPr>
          <w:spacing w:val="-15"/>
          <w:w w:val="95"/>
        </w:rPr>
        <w:t xml:space="preserve"> </w:t>
      </w:r>
      <w:r>
        <w:rPr>
          <w:w w:val="95"/>
        </w:rPr>
        <w:t>the</w:t>
      </w:r>
      <w:r>
        <w:rPr>
          <w:spacing w:val="-15"/>
          <w:w w:val="95"/>
        </w:rPr>
        <w:t xml:space="preserve"> </w:t>
      </w:r>
      <w:r>
        <w:rPr>
          <w:w w:val="95"/>
        </w:rPr>
        <w:t>website</w:t>
      </w:r>
      <w:r>
        <w:rPr>
          <w:spacing w:val="-17"/>
          <w:w w:val="95"/>
        </w:rPr>
        <w:t xml:space="preserve"> </w:t>
      </w:r>
      <w:r>
        <w:rPr>
          <w:w w:val="95"/>
        </w:rPr>
        <w:t>or</w:t>
      </w:r>
      <w:r>
        <w:rPr>
          <w:spacing w:val="-15"/>
          <w:w w:val="95"/>
        </w:rPr>
        <w:t xml:space="preserve"> </w:t>
      </w:r>
      <w:r>
        <w:rPr>
          <w:w w:val="95"/>
        </w:rPr>
        <w:t>shall</w:t>
      </w:r>
      <w:r>
        <w:rPr>
          <w:spacing w:val="-15"/>
          <w:w w:val="95"/>
        </w:rPr>
        <w:t xml:space="preserve"> </w:t>
      </w:r>
      <w:r>
        <w:rPr>
          <w:w w:val="95"/>
        </w:rPr>
        <w:t>be</w:t>
      </w:r>
      <w:r>
        <w:rPr>
          <w:spacing w:val="-17"/>
          <w:w w:val="95"/>
        </w:rPr>
        <w:t xml:space="preserve"> </w:t>
      </w:r>
      <w:r>
        <w:rPr>
          <w:w w:val="95"/>
        </w:rPr>
        <w:t>delivered</w:t>
      </w:r>
      <w:r>
        <w:rPr>
          <w:spacing w:val="-16"/>
          <w:w w:val="95"/>
        </w:rPr>
        <w:t xml:space="preserve"> </w:t>
      </w:r>
      <w:r>
        <w:rPr>
          <w:w w:val="95"/>
        </w:rPr>
        <w:t>by</w:t>
      </w:r>
      <w:r>
        <w:rPr>
          <w:spacing w:val="-15"/>
          <w:w w:val="95"/>
        </w:rPr>
        <w:t xml:space="preserve"> </w:t>
      </w:r>
      <w:r>
        <w:rPr>
          <w:w w:val="95"/>
        </w:rPr>
        <w:t>hand</w:t>
      </w:r>
      <w:r>
        <w:rPr>
          <w:spacing w:val="-17"/>
          <w:w w:val="95"/>
        </w:rPr>
        <w:t xml:space="preserve"> </w:t>
      </w:r>
      <w:r>
        <w:rPr>
          <w:w w:val="95"/>
        </w:rPr>
        <w:t>/</w:t>
      </w:r>
      <w:r>
        <w:rPr>
          <w:spacing w:val="-15"/>
          <w:w w:val="95"/>
        </w:rPr>
        <w:t xml:space="preserve"> </w:t>
      </w:r>
      <w:r>
        <w:rPr>
          <w:w w:val="95"/>
        </w:rPr>
        <w:t>post</w:t>
      </w:r>
      <w:r>
        <w:rPr>
          <w:spacing w:val="-16"/>
          <w:w w:val="95"/>
        </w:rPr>
        <w:t xml:space="preserve"> </w:t>
      </w:r>
      <w:r>
        <w:rPr>
          <w:w w:val="95"/>
        </w:rPr>
        <w:t>/</w:t>
      </w:r>
      <w:r>
        <w:rPr>
          <w:spacing w:val="-15"/>
          <w:w w:val="95"/>
        </w:rPr>
        <w:t xml:space="preserve"> </w:t>
      </w:r>
      <w:r>
        <w:rPr>
          <w:w w:val="95"/>
        </w:rPr>
        <w:t>courier</w:t>
      </w:r>
      <w:r>
        <w:rPr>
          <w:spacing w:val="-15"/>
          <w:w w:val="95"/>
        </w:rPr>
        <w:t xml:space="preserve"> </w:t>
      </w:r>
      <w:r>
        <w:rPr>
          <w:w w:val="95"/>
        </w:rPr>
        <w:t>or</w:t>
      </w:r>
      <w:r>
        <w:rPr>
          <w:spacing w:val="-17"/>
          <w:w w:val="95"/>
        </w:rPr>
        <w:t xml:space="preserve"> </w:t>
      </w:r>
      <w:r>
        <w:rPr>
          <w:w w:val="95"/>
        </w:rPr>
        <w:t>through</w:t>
      </w:r>
      <w:r>
        <w:rPr>
          <w:spacing w:val="-16"/>
          <w:w w:val="95"/>
        </w:rPr>
        <w:t xml:space="preserve"> </w:t>
      </w:r>
      <w:r>
        <w:rPr>
          <w:w w:val="95"/>
        </w:rPr>
        <w:t>e-mail to</w:t>
      </w:r>
      <w:r>
        <w:rPr>
          <w:spacing w:val="-13"/>
          <w:w w:val="95"/>
        </w:rPr>
        <w:t xml:space="preserve"> </w:t>
      </w:r>
      <w:r>
        <w:rPr>
          <w:w w:val="95"/>
        </w:rPr>
        <w:t>all</w:t>
      </w:r>
      <w:r>
        <w:rPr>
          <w:spacing w:val="-12"/>
          <w:w w:val="95"/>
        </w:rPr>
        <w:t xml:space="preserve"> </w:t>
      </w:r>
      <w:r>
        <w:rPr>
          <w:w w:val="95"/>
        </w:rPr>
        <w:t>prospective</w:t>
      </w:r>
      <w:r>
        <w:rPr>
          <w:spacing w:val="-14"/>
          <w:w w:val="95"/>
        </w:rPr>
        <w:t xml:space="preserve"> </w:t>
      </w:r>
      <w:r>
        <w:rPr>
          <w:w w:val="95"/>
        </w:rPr>
        <w:t>bidders,</w:t>
      </w:r>
      <w:r>
        <w:rPr>
          <w:spacing w:val="-12"/>
          <w:w w:val="95"/>
        </w:rPr>
        <w:t xml:space="preserve"> </w:t>
      </w:r>
      <w:r>
        <w:rPr>
          <w:w w:val="95"/>
        </w:rPr>
        <w:t>who</w:t>
      </w:r>
      <w:r>
        <w:rPr>
          <w:spacing w:val="-10"/>
          <w:w w:val="95"/>
        </w:rPr>
        <w:t xml:space="preserve"> </w:t>
      </w:r>
      <w:r>
        <w:rPr>
          <w:w w:val="95"/>
        </w:rPr>
        <w:t>have</w:t>
      </w:r>
      <w:r>
        <w:rPr>
          <w:spacing w:val="-12"/>
          <w:w w:val="95"/>
        </w:rPr>
        <w:t xml:space="preserve"> </w:t>
      </w:r>
      <w:r>
        <w:rPr>
          <w:w w:val="95"/>
        </w:rPr>
        <w:t>received</w:t>
      </w:r>
      <w:r>
        <w:rPr>
          <w:spacing w:val="-12"/>
          <w:w w:val="95"/>
        </w:rPr>
        <w:t xml:space="preserve"> </w:t>
      </w:r>
      <w:r>
        <w:rPr>
          <w:w w:val="95"/>
        </w:rPr>
        <w:t>the</w:t>
      </w:r>
      <w:r>
        <w:rPr>
          <w:spacing w:val="-11"/>
          <w:w w:val="95"/>
        </w:rPr>
        <w:t xml:space="preserve"> </w:t>
      </w:r>
      <w:r>
        <w:rPr>
          <w:w w:val="95"/>
        </w:rPr>
        <w:t>bidding</w:t>
      </w:r>
      <w:r>
        <w:rPr>
          <w:spacing w:val="-12"/>
          <w:w w:val="95"/>
        </w:rPr>
        <w:t xml:space="preserve"> </w:t>
      </w:r>
      <w:r>
        <w:rPr>
          <w:w w:val="95"/>
        </w:rPr>
        <w:t>document</w:t>
      </w:r>
      <w:r>
        <w:rPr>
          <w:spacing w:val="-11"/>
          <w:w w:val="95"/>
        </w:rPr>
        <w:t xml:space="preserve"> </w:t>
      </w:r>
      <w:r>
        <w:rPr>
          <w:w w:val="95"/>
        </w:rPr>
        <w:t>and</w:t>
      </w:r>
      <w:r>
        <w:rPr>
          <w:spacing w:val="-12"/>
          <w:w w:val="95"/>
        </w:rPr>
        <w:t xml:space="preserve"> </w:t>
      </w:r>
      <w:r>
        <w:rPr>
          <w:w w:val="95"/>
        </w:rPr>
        <w:t>will</w:t>
      </w:r>
      <w:r>
        <w:rPr>
          <w:spacing w:val="-12"/>
          <w:w w:val="95"/>
        </w:rPr>
        <w:t xml:space="preserve"> </w:t>
      </w:r>
      <w:r>
        <w:rPr>
          <w:w w:val="95"/>
        </w:rPr>
        <w:t>be</w:t>
      </w:r>
      <w:r>
        <w:rPr>
          <w:spacing w:val="-13"/>
          <w:w w:val="95"/>
        </w:rPr>
        <w:t xml:space="preserve"> </w:t>
      </w:r>
      <w:r>
        <w:rPr>
          <w:w w:val="95"/>
        </w:rPr>
        <w:t>binding</w:t>
      </w:r>
      <w:r>
        <w:rPr>
          <w:spacing w:val="-12"/>
          <w:w w:val="95"/>
        </w:rPr>
        <w:t xml:space="preserve"> </w:t>
      </w:r>
      <w:r>
        <w:rPr>
          <w:w w:val="95"/>
        </w:rPr>
        <w:t xml:space="preserve">on </w:t>
      </w:r>
      <w:r>
        <w:t xml:space="preserve">them. For this </w:t>
      </w:r>
      <w:r>
        <w:lastRenderedPageBreak/>
        <w:t>purpose bidders must provide name of the contact person, mailing address</w:t>
      </w:r>
      <w:r w:rsidR="002E593B">
        <w:t xml:space="preserve"> and</w:t>
      </w:r>
      <w:r>
        <w:t xml:space="preserve"> telephone</w:t>
      </w:r>
      <w:r>
        <w:rPr>
          <w:spacing w:val="-19"/>
        </w:rPr>
        <w:t xml:space="preserve"> </w:t>
      </w:r>
      <w:r>
        <w:t>number</w:t>
      </w:r>
      <w:r>
        <w:rPr>
          <w:spacing w:val="-19"/>
        </w:rPr>
        <w:t xml:space="preserve"> </w:t>
      </w:r>
      <w:r>
        <w:t>on</w:t>
      </w:r>
      <w:r>
        <w:rPr>
          <w:spacing w:val="-19"/>
        </w:rPr>
        <w:t xml:space="preserve"> </w:t>
      </w:r>
      <w:r>
        <w:t>the</w:t>
      </w:r>
      <w:r>
        <w:rPr>
          <w:spacing w:val="-18"/>
        </w:rPr>
        <w:t xml:space="preserve"> </w:t>
      </w:r>
      <w:r>
        <w:t>covering</w:t>
      </w:r>
      <w:r>
        <w:rPr>
          <w:spacing w:val="-20"/>
        </w:rPr>
        <w:t xml:space="preserve"> </w:t>
      </w:r>
      <w:r>
        <w:t>letter</w:t>
      </w:r>
      <w:r>
        <w:rPr>
          <w:spacing w:val="-21"/>
        </w:rPr>
        <w:t xml:space="preserve"> </w:t>
      </w:r>
      <w:r>
        <w:t>sent</w:t>
      </w:r>
      <w:r>
        <w:rPr>
          <w:spacing w:val="-20"/>
        </w:rPr>
        <w:t xml:space="preserve"> </w:t>
      </w:r>
      <w:r>
        <w:t>along</w:t>
      </w:r>
      <w:r>
        <w:rPr>
          <w:spacing w:val="-21"/>
        </w:rPr>
        <w:t xml:space="preserve"> </w:t>
      </w:r>
      <w:r>
        <w:t>with</w:t>
      </w:r>
      <w:r>
        <w:rPr>
          <w:spacing w:val="-19"/>
        </w:rPr>
        <w:t xml:space="preserve"> </w:t>
      </w:r>
      <w:r>
        <w:t>the</w:t>
      </w:r>
      <w:r>
        <w:rPr>
          <w:spacing w:val="-18"/>
        </w:rPr>
        <w:t xml:space="preserve"> </w:t>
      </w:r>
      <w:r>
        <w:t>bids.</w:t>
      </w:r>
    </w:p>
    <w:p w14:paraId="33C94BB3" w14:textId="77777777" w:rsidR="001A581C" w:rsidRDefault="001A581C" w:rsidP="00087691">
      <w:pPr>
        <w:pStyle w:val="BodyText"/>
        <w:spacing w:before="5"/>
        <w:ind w:left="0" w:right="-14"/>
        <w:jc w:val="left"/>
        <w:rPr>
          <w:sz w:val="15"/>
        </w:rPr>
      </w:pPr>
    </w:p>
    <w:p w14:paraId="4C69DF94" w14:textId="77777777" w:rsidR="001A581C" w:rsidRDefault="005A14EC" w:rsidP="00087691">
      <w:pPr>
        <w:pStyle w:val="BodyText"/>
        <w:spacing w:before="38" w:line="232" w:lineRule="auto"/>
        <w:ind w:right="-14"/>
      </w:pPr>
      <w:r>
        <w:t xml:space="preserve">In order to provide, prospective bidders, reasonable time to take the amendment if any, into </w:t>
      </w:r>
      <w:r>
        <w:rPr>
          <w:w w:val="95"/>
        </w:rPr>
        <w:t>account</w:t>
      </w:r>
      <w:r>
        <w:rPr>
          <w:spacing w:val="-17"/>
          <w:w w:val="95"/>
        </w:rPr>
        <w:t xml:space="preserve"> </w:t>
      </w:r>
      <w:r>
        <w:rPr>
          <w:w w:val="95"/>
        </w:rPr>
        <w:t>in</w:t>
      </w:r>
      <w:r>
        <w:rPr>
          <w:spacing w:val="-17"/>
          <w:w w:val="95"/>
        </w:rPr>
        <w:t xml:space="preserve"> </w:t>
      </w:r>
      <w:r>
        <w:rPr>
          <w:w w:val="95"/>
        </w:rPr>
        <w:t>preparing</w:t>
      </w:r>
      <w:r>
        <w:rPr>
          <w:spacing w:val="-17"/>
          <w:w w:val="95"/>
        </w:rPr>
        <w:t xml:space="preserve"> </w:t>
      </w:r>
      <w:r>
        <w:rPr>
          <w:w w:val="95"/>
        </w:rPr>
        <w:t>their</w:t>
      </w:r>
      <w:r>
        <w:rPr>
          <w:spacing w:val="-18"/>
          <w:w w:val="95"/>
        </w:rPr>
        <w:t xml:space="preserve"> </w:t>
      </w:r>
      <w:r>
        <w:rPr>
          <w:w w:val="95"/>
        </w:rPr>
        <w:t>bid,</w:t>
      </w:r>
      <w:r>
        <w:rPr>
          <w:spacing w:val="-17"/>
          <w:w w:val="95"/>
        </w:rPr>
        <w:t xml:space="preserve"> </w:t>
      </w:r>
      <w:r>
        <w:rPr>
          <w:w w:val="95"/>
        </w:rPr>
        <w:t>the</w:t>
      </w:r>
      <w:r>
        <w:rPr>
          <w:spacing w:val="-16"/>
          <w:w w:val="95"/>
        </w:rPr>
        <w:t xml:space="preserve"> </w:t>
      </w:r>
      <w:r>
        <w:rPr>
          <w:w w:val="95"/>
        </w:rPr>
        <w:t>Bank</w:t>
      </w:r>
      <w:r>
        <w:rPr>
          <w:spacing w:val="-18"/>
          <w:w w:val="95"/>
        </w:rPr>
        <w:t xml:space="preserve"> </w:t>
      </w:r>
      <w:r>
        <w:rPr>
          <w:w w:val="95"/>
        </w:rPr>
        <w:t>may,</w:t>
      </w:r>
      <w:r>
        <w:rPr>
          <w:spacing w:val="-17"/>
          <w:w w:val="95"/>
        </w:rPr>
        <w:t xml:space="preserve"> </w:t>
      </w:r>
      <w:r>
        <w:rPr>
          <w:w w:val="95"/>
        </w:rPr>
        <w:t>at</w:t>
      </w:r>
      <w:r>
        <w:rPr>
          <w:spacing w:val="-17"/>
          <w:w w:val="95"/>
        </w:rPr>
        <w:t xml:space="preserve"> </w:t>
      </w:r>
      <w:r>
        <w:rPr>
          <w:w w:val="95"/>
        </w:rPr>
        <w:t>its</w:t>
      </w:r>
      <w:r>
        <w:rPr>
          <w:spacing w:val="-17"/>
          <w:w w:val="95"/>
        </w:rPr>
        <w:t xml:space="preserve"> </w:t>
      </w:r>
      <w:r>
        <w:rPr>
          <w:w w:val="95"/>
        </w:rPr>
        <w:t>discretion,</w:t>
      </w:r>
      <w:r>
        <w:rPr>
          <w:spacing w:val="-17"/>
          <w:w w:val="95"/>
        </w:rPr>
        <w:t xml:space="preserve"> </w:t>
      </w:r>
      <w:r>
        <w:rPr>
          <w:w w:val="95"/>
        </w:rPr>
        <w:t>extend</w:t>
      </w:r>
      <w:r>
        <w:rPr>
          <w:spacing w:val="-17"/>
          <w:w w:val="95"/>
        </w:rPr>
        <w:t xml:space="preserve"> </w:t>
      </w:r>
      <w:r>
        <w:rPr>
          <w:w w:val="95"/>
        </w:rPr>
        <w:t>the</w:t>
      </w:r>
      <w:r>
        <w:rPr>
          <w:spacing w:val="-17"/>
          <w:w w:val="95"/>
        </w:rPr>
        <w:t xml:space="preserve"> </w:t>
      </w:r>
      <w:r>
        <w:rPr>
          <w:w w:val="95"/>
        </w:rPr>
        <w:t>deadline</w:t>
      </w:r>
      <w:r>
        <w:rPr>
          <w:spacing w:val="-17"/>
          <w:w w:val="95"/>
        </w:rPr>
        <w:t xml:space="preserve"> </w:t>
      </w:r>
      <w:r>
        <w:rPr>
          <w:w w:val="95"/>
        </w:rPr>
        <w:t>for</w:t>
      </w:r>
      <w:r>
        <w:rPr>
          <w:spacing w:val="-16"/>
          <w:w w:val="95"/>
        </w:rPr>
        <w:t xml:space="preserve"> </w:t>
      </w:r>
      <w:r>
        <w:rPr>
          <w:w w:val="95"/>
        </w:rPr>
        <w:t>submission</w:t>
      </w:r>
      <w:r>
        <w:rPr>
          <w:spacing w:val="-17"/>
          <w:w w:val="95"/>
        </w:rPr>
        <w:t xml:space="preserve"> </w:t>
      </w:r>
      <w:r>
        <w:rPr>
          <w:w w:val="95"/>
        </w:rPr>
        <w:t xml:space="preserve">of </w:t>
      </w:r>
      <w:r>
        <w:t>bids.</w:t>
      </w:r>
    </w:p>
    <w:p w14:paraId="08EBCBD4" w14:textId="77777777" w:rsidR="00052D36" w:rsidRDefault="00052D36" w:rsidP="0008334C">
      <w:pPr>
        <w:pStyle w:val="NoSpacing"/>
      </w:pPr>
    </w:p>
    <w:p w14:paraId="14B30A88"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70" w:name="_Toc126421689"/>
      <w:r w:rsidRPr="00277894">
        <w:rPr>
          <w:color w:val="2E5395"/>
          <w:spacing w:val="-3"/>
        </w:rPr>
        <w:t xml:space="preserve">Period of </w:t>
      </w:r>
      <w:r>
        <w:rPr>
          <w:color w:val="2E5395"/>
          <w:spacing w:val="-3"/>
        </w:rPr>
        <w:t>Validity</w:t>
      </w:r>
      <w:bookmarkEnd w:id="370"/>
    </w:p>
    <w:p w14:paraId="33A7CE1C" w14:textId="77777777" w:rsidR="001A581C" w:rsidRDefault="005A14EC" w:rsidP="00087691">
      <w:pPr>
        <w:pStyle w:val="BodyText"/>
        <w:spacing w:before="142" w:line="232" w:lineRule="auto"/>
        <w:ind w:right="-14"/>
      </w:pPr>
      <w:r>
        <w:t>Bids</w:t>
      </w:r>
      <w:r>
        <w:rPr>
          <w:spacing w:val="-12"/>
        </w:rPr>
        <w:t xml:space="preserve"> </w:t>
      </w:r>
      <w:r>
        <w:t>shall</w:t>
      </w:r>
      <w:r>
        <w:rPr>
          <w:spacing w:val="-13"/>
        </w:rPr>
        <w:t xml:space="preserve"> </w:t>
      </w:r>
      <w:r>
        <w:t>remain</w:t>
      </w:r>
      <w:r>
        <w:rPr>
          <w:spacing w:val="-13"/>
        </w:rPr>
        <w:t xml:space="preserve"> </w:t>
      </w:r>
      <w:r>
        <w:t>valid</w:t>
      </w:r>
      <w:r>
        <w:rPr>
          <w:spacing w:val="-12"/>
        </w:rPr>
        <w:t xml:space="preserve"> </w:t>
      </w:r>
      <w:r>
        <w:t>for</w:t>
      </w:r>
      <w:r>
        <w:rPr>
          <w:spacing w:val="-13"/>
        </w:rPr>
        <w:t xml:space="preserve"> </w:t>
      </w:r>
      <w:r>
        <w:t>120</w:t>
      </w:r>
      <w:r>
        <w:rPr>
          <w:spacing w:val="-11"/>
        </w:rPr>
        <w:t xml:space="preserve"> </w:t>
      </w:r>
      <w:r>
        <w:t>days</w:t>
      </w:r>
      <w:r>
        <w:rPr>
          <w:spacing w:val="-12"/>
        </w:rPr>
        <w:t xml:space="preserve"> </w:t>
      </w:r>
      <w:r>
        <w:t>from</w:t>
      </w:r>
      <w:r>
        <w:rPr>
          <w:spacing w:val="-12"/>
        </w:rPr>
        <w:t xml:space="preserve"> </w:t>
      </w:r>
      <w:r>
        <w:t>the</w:t>
      </w:r>
      <w:r>
        <w:rPr>
          <w:spacing w:val="-12"/>
        </w:rPr>
        <w:t xml:space="preserve"> </w:t>
      </w:r>
      <w:r>
        <w:t>last</w:t>
      </w:r>
      <w:r>
        <w:rPr>
          <w:spacing w:val="-11"/>
        </w:rPr>
        <w:t xml:space="preserve"> </w:t>
      </w:r>
      <w:r>
        <w:t>date</w:t>
      </w:r>
      <w:r>
        <w:rPr>
          <w:spacing w:val="-12"/>
        </w:rPr>
        <w:t xml:space="preserve"> </w:t>
      </w:r>
      <w:r>
        <w:t>of</w:t>
      </w:r>
      <w:r>
        <w:rPr>
          <w:spacing w:val="-13"/>
        </w:rPr>
        <w:t xml:space="preserve"> </w:t>
      </w:r>
      <w:r>
        <w:t>bid</w:t>
      </w:r>
      <w:r>
        <w:rPr>
          <w:spacing w:val="-13"/>
        </w:rPr>
        <w:t xml:space="preserve"> </w:t>
      </w:r>
      <w:r>
        <w:t>submission.</w:t>
      </w:r>
      <w:r>
        <w:rPr>
          <w:spacing w:val="-12"/>
        </w:rPr>
        <w:t xml:space="preserve"> </w:t>
      </w:r>
      <w:r>
        <w:t>A</w:t>
      </w:r>
      <w:r>
        <w:rPr>
          <w:spacing w:val="-14"/>
        </w:rPr>
        <w:t xml:space="preserve"> </w:t>
      </w:r>
      <w:r>
        <w:t>bid</w:t>
      </w:r>
      <w:r>
        <w:rPr>
          <w:spacing w:val="-13"/>
        </w:rPr>
        <w:t xml:space="preserve"> </w:t>
      </w:r>
      <w:r>
        <w:t>valid</w:t>
      </w:r>
      <w:r>
        <w:rPr>
          <w:spacing w:val="-12"/>
        </w:rPr>
        <w:t xml:space="preserve"> </w:t>
      </w:r>
      <w:r>
        <w:t>for</w:t>
      </w:r>
      <w:r>
        <w:rPr>
          <w:spacing w:val="-13"/>
        </w:rPr>
        <w:t xml:space="preserve"> </w:t>
      </w:r>
      <w:r>
        <w:t>shorter period</w:t>
      </w:r>
      <w:r>
        <w:rPr>
          <w:spacing w:val="-10"/>
        </w:rPr>
        <w:t xml:space="preserve"> </w:t>
      </w:r>
      <w:r>
        <w:t>shall</w:t>
      </w:r>
      <w:r>
        <w:rPr>
          <w:spacing w:val="-9"/>
        </w:rPr>
        <w:t xml:space="preserve"> </w:t>
      </w:r>
      <w:r>
        <w:t>be</w:t>
      </w:r>
      <w:r>
        <w:rPr>
          <w:spacing w:val="-11"/>
        </w:rPr>
        <w:t xml:space="preserve"> </w:t>
      </w:r>
      <w:r>
        <w:t>rejected</w:t>
      </w:r>
      <w:r>
        <w:rPr>
          <w:spacing w:val="-9"/>
        </w:rPr>
        <w:t xml:space="preserve"> </w:t>
      </w:r>
      <w:r>
        <w:t>by</w:t>
      </w:r>
      <w:r>
        <w:rPr>
          <w:spacing w:val="-10"/>
        </w:rPr>
        <w:t xml:space="preserve"> </w:t>
      </w:r>
      <w:r>
        <w:t>the</w:t>
      </w:r>
      <w:r>
        <w:rPr>
          <w:spacing w:val="-9"/>
        </w:rPr>
        <w:t xml:space="preserve"> </w:t>
      </w:r>
      <w:r>
        <w:t>bank</w:t>
      </w:r>
      <w:r>
        <w:rPr>
          <w:spacing w:val="-8"/>
        </w:rPr>
        <w:t xml:space="preserve"> </w:t>
      </w:r>
      <w:r>
        <w:t>as</w:t>
      </w:r>
      <w:r>
        <w:rPr>
          <w:spacing w:val="-11"/>
        </w:rPr>
        <w:t xml:space="preserve"> </w:t>
      </w:r>
      <w:r>
        <w:t>non-responsive.</w:t>
      </w:r>
    </w:p>
    <w:p w14:paraId="5AE02BE8" w14:textId="77777777" w:rsidR="00BB74E5" w:rsidRDefault="00BB74E5" w:rsidP="0008334C">
      <w:pPr>
        <w:pStyle w:val="NoSpacing"/>
      </w:pPr>
    </w:p>
    <w:p w14:paraId="479AE5AF"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71" w:name="_Toc126421690"/>
      <w:r>
        <w:rPr>
          <w:color w:val="2E5395"/>
          <w:spacing w:val="-3"/>
        </w:rPr>
        <w:t>Last</w:t>
      </w:r>
      <w:r w:rsidRPr="00277894">
        <w:rPr>
          <w:color w:val="2E5395"/>
          <w:spacing w:val="-3"/>
        </w:rPr>
        <w:t xml:space="preserve"> </w:t>
      </w:r>
      <w:r>
        <w:rPr>
          <w:color w:val="2E5395"/>
          <w:spacing w:val="-3"/>
        </w:rPr>
        <w:t>Date</w:t>
      </w:r>
      <w:r w:rsidRPr="00277894">
        <w:rPr>
          <w:color w:val="2E5395"/>
          <w:spacing w:val="-3"/>
        </w:rPr>
        <w:t xml:space="preserve"> </w:t>
      </w:r>
      <w:r>
        <w:rPr>
          <w:color w:val="2E5395"/>
          <w:spacing w:val="-3"/>
        </w:rPr>
        <w:t>and</w:t>
      </w:r>
      <w:r w:rsidRPr="00277894">
        <w:rPr>
          <w:color w:val="2E5395"/>
          <w:spacing w:val="-3"/>
        </w:rPr>
        <w:t xml:space="preserve"> Time </w:t>
      </w:r>
      <w:r>
        <w:rPr>
          <w:color w:val="2E5395"/>
          <w:spacing w:val="-3"/>
        </w:rPr>
        <w:t>for</w:t>
      </w:r>
      <w:r w:rsidRPr="00277894">
        <w:rPr>
          <w:color w:val="2E5395"/>
          <w:spacing w:val="-3"/>
        </w:rPr>
        <w:t xml:space="preserve"> </w:t>
      </w:r>
      <w:r>
        <w:rPr>
          <w:color w:val="2E5395"/>
          <w:spacing w:val="-3"/>
        </w:rPr>
        <w:t>Submission</w:t>
      </w:r>
      <w:r w:rsidRPr="00277894">
        <w:rPr>
          <w:color w:val="2E5395"/>
          <w:spacing w:val="-3"/>
        </w:rPr>
        <w:t xml:space="preserve"> of Bids</w:t>
      </w:r>
      <w:bookmarkEnd w:id="371"/>
    </w:p>
    <w:p w14:paraId="1C6A386D" w14:textId="77777777" w:rsidR="001A581C" w:rsidRDefault="005A14EC" w:rsidP="00087691">
      <w:pPr>
        <w:pStyle w:val="BodyText"/>
        <w:spacing w:before="140" w:line="232" w:lineRule="auto"/>
        <w:ind w:right="-14"/>
      </w:pPr>
      <w:r>
        <w:rPr>
          <w:w w:val="95"/>
        </w:rPr>
        <w:t>Bids</w:t>
      </w:r>
      <w:r>
        <w:rPr>
          <w:spacing w:val="-14"/>
          <w:w w:val="95"/>
        </w:rPr>
        <w:t xml:space="preserve"> </w:t>
      </w:r>
      <w:r>
        <w:rPr>
          <w:w w:val="95"/>
        </w:rPr>
        <w:t>must</w:t>
      </w:r>
      <w:r>
        <w:rPr>
          <w:spacing w:val="-13"/>
          <w:w w:val="95"/>
        </w:rPr>
        <w:t xml:space="preserve"> </w:t>
      </w:r>
      <w:r>
        <w:rPr>
          <w:w w:val="95"/>
        </w:rPr>
        <w:t>be</w:t>
      </w:r>
      <w:r>
        <w:rPr>
          <w:spacing w:val="-13"/>
          <w:w w:val="95"/>
        </w:rPr>
        <w:t xml:space="preserve"> </w:t>
      </w:r>
      <w:r>
        <w:rPr>
          <w:w w:val="95"/>
        </w:rPr>
        <w:t>submitted</w:t>
      </w:r>
      <w:r>
        <w:rPr>
          <w:spacing w:val="-13"/>
          <w:w w:val="95"/>
        </w:rPr>
        <w:t xml:space="preserve"> </w:t>
      </w:r>
      <w:r>
        <w:rPr>
          <w:w w:val="95"/>
        </w:rPr>
        <w:t>not</w:t>
      </w:r>
      <w:r>
        <w:rPr>
          <w:spacing w:val="-14"/>
          <w:w w:val="95"/>
        </w:rPr>
        <w:t xml:space="preserve"> </w:t>
      </w:r>
      <w:r>
        <w:rPr>
          <w:w w:val="95"/>
        </w:rPr>
        <w:t>later</w:t>
      </w:r>
      <w:r>
        <w:rPr>
          <w:spacing w:val="-13"/>
          <w:w w:val="95"/>
        </w:rPr>
        <w:t xml:space="preserve"> </w:t>
      </w:r>
      <w:r>
        <w:rPr>
          <w:w w:val="95"/>
        </w:rPr>
        <w:t>than</w:t>
      </w:r>
      <w:r>
        <w:rPr>
          <w:spacing w:val="-14"/>
          <w:w w:val="95"/>
        </w:rPr>
        <w:t xml:space="preserve"> </w:t>
      </w:r>
      <w:r>
        <w:rPr>
          <w:w w:val="95"/>
        </w:rPr>
        <w:t>the</w:t>
      </w:r>
      <w:r>
        <w:rPr>
          <w:spacing w:val="-13"/>
          <w:w w:val="95"/>
        </w:rPr>
        <w:t xml:space="preserve"> </w:t>
      </w:r>
      <w:r>
        <w:rPr>
          <w:w w:val="95"/>
        </w:rPr>
        <w:t>specified</w:t>
      </w:r>
      <w:r>
        <w:rPr>
          <w:spacing w:val="-13"/>
          <w:w w:val="95"/>
        </w:rPr>
        <w:t xml:space="preserve"> </w:t>
      </w:r>
      <w:r>
        <w:rPr>
          <w:w w:val="95"/>
        </w:rPr>
        <w:t>date</w:t>
      </w:r>
      <w:r>
        <w:rPr>
          <w:spacing w:val="-14"/>
          <w:w w:val="95"/>
        </w:rPr>
        <w:t xml:space="preserve"> </w:t>
      </w:r>
      <w:r>
        <w:rPr>
          <w:w w:val="95"/>
        </w:rPr>
        <w:t>and</w:t>
      </w:r>
      <w:r>
        <w:rPr>
          <w:spacing w:val="-14"/>
          <w:w w:val="95"/>
        </w:rPr>
        <w:t xml:space="preserve"> </w:t>
      </w:r>
      <w:r>
        <w:rPr>
          <w:w w:val="95"/>
        </w:rPr>
        <w:t>time</w:t>
      </w:r>
      <w:r>
        <w:rPr>
          <w:spacing w:val="-13"/>
          <w:w w:val="95"/>
        </w:rPr>
        <w:t xml:space="preserve"> </w:t>
      </w:r>
      <w:r>
        <w:rPr>
          <w:w w:val="95"/>
        </w:rPr>
        <w:t>as</w:t>
      </w:r>
      <w:r>
        <w:rPr>
          <w:spacing w:val="-13"/>
          <w:w w:val="95"/>
        </w:rPr>
        <w:t xml:space="preserve"> </w:t>
      </w:r>
      <w:r>
        <w:rPr>
          <w:w w:val="95"/>
        </w:rPr>
        <w:t>specified</w:t>
      </w:r>
      <w:r>
        <w:rPr>
          <w:spacing w:val="-13"/>
          <w:w w:val="95"/>
        </w:rPr>
        <w:t xml:space="preserve"> </w:t>
      </w:r>
      <w:r>
        <w:rPr>
          <w:w w:val="95"/>
        </w:rPr>
        <w:t>in</w:t>
      </w:r>
      <w:r>
        <w:rPr>
          <w:spacing w:val="-14"/>
          <w:w w:val="95"/>
        </w:rPr>
        <w:t xml:space="preserve"> </w:t>
      </w:r>
      <w:r>
        <w:rPr>
          <w:w w:val="95"/>
        </w:rPr>
        <w:t>the</w:t>
      </w:r>
      <w:r>
        <w:rPr>
          <w:spacing w:val="-14"/>
          <w:w w:val="95"/>
        </w:rPr>
        <w:t xml:space="preserve"> </w:t>
      </w:r>
      <w:r>
        <w:rPr>
          <w:w w:val="95"/>
        </w:rPr>
        <w:t>Bid</w:t>
      </w:r>
      <w:r>
        <w:rPr>
          <w:spacing w:val="-14"/>
          <w:w w:val="95"/>
        </w:rPr>
        <w:t xml:space="preserve"> </w:t>
      </w:r>
      <w:r>
        <w:rPr>
          <w:w w:val="95"/>
        </w:rPr>
        <w:t xml:space="preserve">Document. </w:t>
      </w:r>
      <w:r>
        <w:t>Bank</w:t>
      </w:r>
      <w:r>
        <w:rPr>
          <w:spacing w:val="-17"/>
        </w:rPr>
        <w:t xml:space="preserve"> </w:t>
      </w:r>
      <w:r>
        <w:t>reserves</w:t>
      </w:r>
      <w:r>
        <w:rPr>
          <w:spacing w:val="-16"/>
        </w:rPr>
        <w:t xml:space="preserve"> </w:t>
      </w:r>
      <w:r>
        <w:t>the</w:t>
      </w:r>
      <w:r>
        <w:rPr>
          <w:spacing w:val="-17"/>
        </w:rPr>
        <w:t xml:space="preserve"> </w:t>
      </w:r>
      <w:r>
        <w:t>right</w:t>
      </w:r>
      <w:r>
        <w:rPr>
          <w:spacing w:val="-17"/>
        </w:rPr>
        <w:t xml:space="preserve"> </w:t>
      </w:r>
      <w:r>
        <w:t>to</w:t>
      </w:r>
      <w:r>
        <w:rPr>
          <w:spacing w:val="-18"/>
        </w:rPr>
        <w:t xml:space="preserve"> </w:t>
      </w:r>
      <w:r>
        <w:t>extend</w:t>
      </w:r>
      <w:r>
        <w:rPr>
          <w:spacing w:val="-20"/>
        </w:rPr>
        <w:t xml:space="preserve"> </w:t>
      </w:r>
      <w:r>
        <w:t>the</w:t>
      </w:r>
      <w:r>
        <w:rPr>
          <w:spacing w:val="-17"/>
        </w:rPr>
        <w:t xml:space="preserve"> </w:t>
      </w:r>
      <w:r>
        <w:t>date</w:t>
      </w:r>
      <w:r>
        <w:rPr>
          <w:spacing w:val="-16"/>
        </w:rPr>
        <w:t xml:space="preserve"> </w:t>
      </w:r>
      <w:r>
        <w:t>&amp;</w:t>
      </w:r>
      <w:r>
        <w:rPr>
          <w:spacing w:val="-19"/>
        </w:rPr>
        <w:t xml:space="preserve"> </w:t>
      </w:r>
      <w:r>
        <w:t>time</w:t>
      </w:r>
      <w:r>
        <w:rPr>
          <w:spacing w:val="-19"/>
        </w:rPr>
        <w:t xml:space="preserve"> </w:t>
      </w:r>
      <w:r>
        <w:t>without</w:t>
      </w:r>
      <w:r>
        <w:rPr>
          <w:spacing w:val="-18"/>
        </w:rPr>
        <w:t xml:space="preserve"> </w:t>
      </w:r>
      <w:r>
        <w:t>mentioning</w:t>
      </w:r>
      <w:r>
        <w:rPr>
          <w:spacing w:val="-18"/>
        </w:rPr>
        <w:t xml:space="preserve"> </w:t>
      </w:r>
      <w:r>
        <w:t>any</w:t>
      </w:r>
      <w:r>
        <w:rPr>
          <w:spacing w:val="-15"/>
        </w:rPr>
        <w:t xml:space="preserve"> </w:t>
      </w:r>
      <w:r>
        <w:t>reason.</w:t>
      </w:r>
    </w:p>
    <w:p w14:paraId="1E587E5C" w14:textId="77777777" w:rsidR="00052D36" w:rsidRDefault="00052D36" w:rsidP="0008334C">
      <w:pPr>
        <w:pStyle w:val="NoSpacing"/>
      </w:pPr>
    </w:p>
    <w:p w14:paraId="32037CDF" w14:textId="77777777" w:rsidR="001A581C" w:rsidRDefault="005A14EC" w:rsidP="000522D2">
      <w:pPr>
        <w:pStyle w:val="Heading3"/>
        <w:numPr>
          <w:ilvl w:val="2"/>
          <w:numId w:val="53"/>
        </w:numPr>
        <w:tabs>
          <w:tab w:val="left" w:pos="1721"/>
        </w:tabs>
        <w:spacing w:before="144"/>
        <w:ind w:right="-14" w:hanging="361"/>
      </w:pPr>
      <w:bookmarkStart w:id="372" w:name="_Toc126421691"/>
      <w:r w:rsidRPr="00277894">
        <w:rPr>
          <w:color w:val="2E5395"/>
          <w:spacing w:val="-3"/>
        </w:rPr>
        <w:t>Late Bids</w:t>
      </w:r>
      <w:bookmarkEnd w:id="372"/>
    </w:p>
    <w:p w14:paraId="4ADA5798" w14:textId="77777777" w:rsidR="001A581C" w:rsidRDefault="005A14EC" w:rsidP="00087691">
      <w:pPr>
        <w:pStyle w:val="BodyText"/>
        <w:spacing w:before="140" w:line="232" w:lineRule="auto"/>
        <w:ind w:right="-14"/>
      </w:pPr>
      <w:r>
        <w:t>Any bid received after the deadline for submission of bids will be rejected and/or returned unopened to the Bidder, if so desired by him.</w:t>
      </w:r>
    </w:p>
    <w:p w14:paraId="5F51BC28" w14:textId="77777777" w:rsidR="00052D36" w:rsidRDefault="00052D36" w:rsidP="0008334C">
      <w:pPr>
        <w:pStyle w:val="NoSpacing"/>
      </w:pPr>
    </w:p>
    <w:p w14:paraId="355F413B"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73" w:name="_Toc126421692"/>
      <w:r>
        <w:rPr>
          <w:color w:val="2E5395"/>
          <w:spacing w:val="-3"/>
        </w:rPr>
        <w:t>Modifications</w:t>
      </w:r>
      <w:r w:rsidRPr="00277894">
        <w:rPr>
          <w:color w:val="2E5395"/>
          <w:spacing w:val="-3"/>
        </w:rPr>
        <w:t xml:space="preserve"> </w:t>
      </w:r>
      <w:r>
        <w:rPr>
          <w:color w:val="2E5395"/>
          <w:spacing w:val="-3"/>
        </w:rPr>
        <w:t>and/or</w:t>
      </w:r>
      <w:r w:rsidRPr="00277894">
        <w:rPr>
          <w:color w:val="2E5395"/>
          <w:spacing w:val="-3"/>
        </w:rPr>
        <w:t xml:space="preserve"> </w:t>
      </w:r>
      <w:r>
        <w:rPr>
          <w:color w:val="2E5395"/>
          <w:spacing w:val="-3"/>
        </w:rPr>
        <w:t>Withdrawal</w:t>
      </w:r>
      <w:r w:rsidRPr="00277894">
        <w:rPr>
          <w:color w:val="2E5395"/>
          <w:spacing w:val="-3"/>
        </w:rPr>
        <w:t xml:space="preserve"> of Bids</w:t>
      </w:r>
      <w:bookmarkEnd w:id="373"/>
    </w:p>
    <w:p w14:paraId="22563433" w14:textId="77777777" w:rsidR="001A581C" w:rsidRDefault="005A14EC" w:rsidP="00087691">
      <w:pPr>
        <w:pStyle w:val="ListParagraph"/>
        <w:numPr>
          <w:ilvl w:val="0"/>
          <w:numId w:val="35"/>
        </w:numPr>
        <w:tabs>
          <w:tab w:val="left" w:pos="1361"/>
        </w:tabs>
        <w:spacing w:before="145" w:line="230" w:lineRule="auto"/>
        <w:ind w:right="-14"/>
      </w:pPr>
      <w:r>
        <w:rPr>
          <w:w w:val="95"/>
        </w:rPr>
        <w:t>Bids</w:t>
      </w:r>
      <w:r>
        <w:rPr>
          <w:spacing w:val="-5"/>
          <w:w w:val="95"/>
        </w:rPr>
        <w:t xml:space="preserve"> </w:t>
      </w:r>
      <w:r>
        <w:rPr>
          <w:w w:val="95"/>
        </w:rPr>
        <w:t>once</w:t>
      </w:r>
      <w:r>
        <w:rPr>
          <w:spacing w:val="-5"/>
          <w:w w:val="95"/>
        </w:rPr>
        <w:t xml:space="preserve"> </w:t>
      </w:r>
      <w:r>
        <w:rPr>
          <w:w w:val="95"/>
        </w:rPr>
        <w:t>submitted</w:t>
      </w:r>
      <w:r>
        <w:rPr>
          <w:spacing w:val="-4"/>
          <w:w w:val="95"/>
        </w:rPr>
        <w:t xml:space="preserve"> </w:t>
      </w:r>
      <w:r>
        <w:rPr>
          <w:w w:val="95"/>
        </w:rPr>
        <w:t>will</w:t>
      </w:r>
      <w:r>
        <w:rPr>
          <w:spacing w:val="-7"/>
          <w:w w:val="95"/>
        </w:rPr>
        <w:t xml:space="preserve"> </w:t>
      </w:r>
      <w:r>
        <w:rPr>
          <w:w w:val="95"/>
        </w:rPr>
        <w:t>be</w:t>
      </w:r>
      <w:r>
        <w:rPr>
          <w:spacing w:val="-5"/>
          <w:w w:val="95"/>
        </w:rPr>
        <w:t xml:space="preserve"> </w:t>
      </w:r>
      <w:r>
        <w:rPr>
          <w:w w:val="95"/>
        </w:rPr>
        <w:t>treated</w:t>
      </w:r>
      <w:r>
        <w:rPr>
          <w:spacing w:val="-6"/>
          <w:w w:val="95"/>
        </w:rPr>
        <w:t xml:space="preserve"> </w:t>
      </w:r>
      <w:r>
        <w:rPr>
          <w:w w:val="95"/>
        </w:rPr>
        <w:t>as</w:t>
      </w:r>
      <w:r>
        <w:rPr>
          <w:spacing w:val="-5"/>
          <w:w w:val="95"/>
        </w:rPr>
        <w:t xml:space="preserve"> </w:t>
      </w:r>
      <w:r>
        <w:rPr>
          <w:w w:val="95"/>
        </w:rPr>
        <w:t>final</w:t>
      </w:r>
      <w:r>
        <w:rPr>
          <w:spacing w:val="-6"/>
          <w:w w:val="95"/>
        </w:rPr>
        <w:t xml:space="preserve"> </w:t>
      </w:r>
      <w:r>
        <w:rPr>
          <w:w w:val="95"/>
        </w:rPr>
        <w:t>and</w:t>
      </w:r>
      <w:r>
        <w:rPr>
          <w:spacing w:val="-6"/>
          <w:w w:val="95"/>
        </w:rPr>
        <w:t xml:space="preserve"> </w:t>
      </w:r>
      <w:r>
        <w:rPr>
          <w:w w:val="95"/>
        </w:rPr>
        <w:t>no</w:t>
      </w:r>
      <w:r>
        <w:rPr>
          <w:spacing w:val="-5"/>
          <w:w w:val="95"/>
        </w:rPr>
        <w:t xml:space="preserve"> </w:t>
      </w:r>
      <w:r>
        <w:rPr>
          <w:w w:val="95"/>
        </w:rPr>
        <w:t>further</w:t>
      </w:r>
      <w:r>
        <w:rPr>
          <w:spacing w:val="-3"/>
          <w:w w:val="95"/>
        </w:rPr>
        <w:t xml:space="preserve"> </w:t>
      </w:r>
      <w:r>
        <w:rPr>
          <w:w w:val="95"/>
        </w:rPr>
        <w:t>correspondence</w:t>
      </w:r>
      <w:r>
        <w:rPr>
          <w:spacing w:val="-5"/>
          <w:w w:val="95"/>
        </w:rPr>
        <w:t xml:space="preserve"> </w:t>
      </w:r>
      <w:r>
        <w:rPr>
          <w:w w:val="95"/>
        </w:rPr>
        <w:t>will</w:t>
      </w:r>
      <w:r>
        <w:rPr>
          <w:spacing w:val="-5"/>
          <w:w w:val="95"/>
        </w:rPr>
        <w:t xml:space="preserve"> </w:t>
      </w:r>
      <w:r>
        <w:rPr>
          <w:w w:val="95"/>
        </w:rPr>
        <w:t>be</w:t>
      </w:r>
      <w:r>
        <w:rPr>
          <w:spacing w:val="-5"/>
          <w:w w:val="95"/>
        </w:rPr>
        <w:t xml:space="preserve"> </w:t>
      </w:r>
      <w:r>
        <w:rPr>
          <w:w w:val="95"/>
        </w:rPr>
        <w:t xml:space="preserve">entertained </w:t>
      </w:r>
      <w:r>
        <w:t>on</w:t>
      </w:r>
      <w:r>
        <w:rPr>
          <w:spacing w:val="-6"/>
        </w:rPr>
        <w:t xml:space="preserve"> </w:t>
      </w:r>
      <w:r>
        <w:t>this.</w:t>
      </w:r>
    </w:p>
    <w:p w14:paraId="601D521B" w14:textId="77777777" w:rsidR="001A581C" w:rsidRDefault="005A14EC" w:rsidP="00087691">
      <w:pPr>
        <w:pStyle w:val="ListParagraph"/>
        <w:numPr>
          <w:ilvl w:val="0"/>
          <w:numId w:val="35"/>
        </w:numPr>
        <w:tabs>
          <w:tab w:val="left" w:pos="1361"/>
        </w:tabs>
        <w:spacing w:line="289" w:lineRule="exact"/>
        <w:ind w:right="-14" w:hanging="361"/>
      </w:pPr>
      <w:r>
        <w:t>No</w:t>
      </w:r>
      <w:r>
        <w:rPr>
          <w:spacing w:val="-9"/>
        </w:rPr>
        <w:t xml:space="preserve"> </w:t>
      </w:r>
      <w:r>
        <w:t>bid</w:t>
      </w:r>
      <w:r>
        <w:rPr>
          <w:spacing w:val="-11"/>
        </w:rPr>
        <w:t xml:space="preserve"> </w:t>
      </w:r>
      <w:r>
        <w:t>will</w:t>
      </w:r>
      <w:r>
        <w:rPr>
          <w:spacing w:val="-10"/>
        </w:rPr>
        <w:t xml:space="preserve"> </w:t>
      </w:r>
      <w:r>
        <w:t>be</w:t>
      </w:r>
      <w:r>
        <w:rPr>
          <w:spacing w:val="-11"/>
        </w:rPr>
        <w:t xml:space="preserve"> </w:t>
      </w:r>
      <w:r>
        <w:t>modified</w:t>
      </w:r>
      <w:r>
        <w:rPr>
          <w:spacing w:val="-11"/>
        </w:rPr>
        <w:t xml:space="preserve"> </w:t>
      </w:r>
      <w:r>
        <w:t>after</w:t>
      </w:r>
      <w:r>
        <w:rPr>
          <w:spacing w:val="-10"/>
        </w:rPr>
        <w:t xml:space="preserve"> </w:t>
      </w:r>
      <w:r>
        <w:t>the</w:t>
      </w:r>
      <w:r>
        <w:rPr>
          <w:spacing w:val="-9"/>
        </w:rPr>
        <w:t xml:space="preserve"> </w:t>
      </w:r>
      <w:r>
        <w:t>deadline</w:t>
      </w:r>
      <w:r>
        <w:rPr>
          <w:spacing w:val="-9"/>
        </w:rPr>
        <w:t xml:space="preserve"> </w:t>
      </w:r>
      <w:r>
        <w:t>for</w:t>
      </w:r>
      <w:r>
        <w:rPr>
          <w:spacing w:val="-9"/>
        </w:rPr>
        <w:t xml:space="preserve"> </w:t>
      </w:r>
      <w:r>
        <w:t>submission</w:t>
      </w:r>
      <w:r>
        <w:rPr>
          <w:spacing w:val="-11"/>
        </w:rPr>
        <w:t xml:space="preserve"> </w:t>
      </w:r>
      <w:r>
        <w:t>of</w:t>
      </w:r>
      <w:r>
        <w:rPr>
          <w:spacing w:val="-12"/>
        </w:rPr>
        <w:t xml:space="preserve"> </w:t>
      </w:r>
      <w:r>
        <w:t>bids.</w:t>
      </w:r>
    </w:p>
    <w:p w14:paraId="5FE3BDE2" w14:textId="77777777" w:rsidR="001A581C" w:rsidRDefault="005A14EC" w:rsidP="00087691">
      <w:pPr>
        <w:pStyle w:val="ListParagraph"/>
        <w:numPr>
          <w:ilvl w:val="0"/>
          <w:numId w:val="35"/>
        </w:numPr>
        <w:tabs>
          <w:tab w:val="left" w:pos="1360"/>
          <w:tab w:val="left" w:pos="1361"/>
        </w:tabs>
        <w:spacing w:line="328" w:lineRule="auto"/>
        <w:ind w:left="1000" w:right="-14" w:firstLine="0"/>
      </w:pPr>
      <w:r>
        <w:rPr>
          <w:w w:val="95"/>
        </w:rPr>
        <w:t>No</w:t>
      </w:r>
      <w:r>
        <w:rPr>
          <w:spacing w:val="-17"/>
          <w:w w:val="95"/>
        </w:rPr>
        <w:t xml:space="preserve"> </w:t>
      </w:r>
      <w:r>
        <w:rPr>
          <w:w w:val="95"/>
        </w:rPr>
        <w:t>bidder</w:t>
      </w:r>
      <w:r>
        <w:rPr>
          <w:spacing w:val="-17"/>
          <w:w w:val="95"/>
        </w:rPr>
        <w:t xml:space="preserve"> </w:t>
      </w:r>
      <w:r>
        <w:rPr>
          <w:w w:val="95"/>
        </w:rPr>
        <w:t>shall</w:t>
      </w:r>
      <w:r>
        <w:rPr>
          <w:spacing w:val="-18"/>
          <w:w w:val="95"/>
        </w:rPr>
        <w:t xml:space="preserve"> </w:t>
      </w:r>
      <w:r>
        <w:rPr>
          <w:w w:val="95"/>
        </w:rPr>
        <w:t>be</w:t>
      </w:r>
      <w:r>
        <w:rPr>
          <w:spacing w:val="-20"/>
          <w:w w:val="95"/>
        </w:rPr>
        <w:t xml:space="preserve"> </w:t>
      </w:r>
      <w:r>
        <w:rPr>
          <w:w w:val="95"/>
        </w:rPr>
        <w:t>allowed</w:t>
      </w:r>
      <w:r>
        <w:rPr>
          <w:spacing w:val="-19"/>
          <w:w w:val="95"/>
        </w:rPr>
        <w:t xml:space="preserve"> </w:t>
      </w:r>
      <w:r>
        <w:rPr>
          <w:w w:val="95"/>
        </w:rPr>
        <w:t>to</w:t>
      </w:r>
      <w:r>
        <w:rPr>
          <w:spacing w:val="-18"/>
          <w:w w:val="95"/>
        </w:rPr>
        <w:t xml:space="preserve"> </w:t>
      </w:r>
      <w:r>
        <w:rPr>
          <w:w w:val="95"/>
        </w:rPr>
        <w:t>withdraw</w:t>
      </w:r>
      <w:r>
        <w:rPr>
          <w:spacing w:val="-18"/>
          <w:w w:val="95"/>
        </w:rPr>
        <w:t xml:space="preserve"> </w:t>
      </w:r>
      <w:r>
        <w:rPr>
          <w:w w:val="95"/>
        </w:rPr>
        <w:t>the</w:t>
      </w:r>
      <w:r>
        <w:rPr>
          <w:spacing w:val="-18"/>
          <w:w w:val="95"/>
        </w:rPr>
        <w:t xml:space="preserve"> </w:t>
      </w:r>
      <w:r>
        <w:rPr>
          <w:w w:val="95"/>
        </w:rPr>
        <w:t>bid,</w:t>
      </w:r>
      <w:r>
        <w:rPr>
          <w:spacing w:val="-17"/>
          <w:w w:val="95"/>
        </w:rPr>
        <w:t xml:space="preserve"> </w:t>
      </w:r>
      <w:r>
        <w:rPr>
          <w:w w:val="95"/>
        </w:rPr>
        <w:t>if</w:t>
      </w:r>
      <w:r>
        <w:rPr>
          <w:spacing w:val="-19"/>
          <w:w w:val="95"/>
        </w:rPr>
        <w:t xml:space="preserve"> </w:t>
      </w:r>
      <w:r>
        <w:rPr>
          <w:w w:val="95"/>
        </w:rPr>
        <w:t>the</w:t>
      </w:r>
      <w:r>
        <w:rPr>
          <w:spacing w:val="-19"/>
          <w:w w:val="95"/>
        </w:rPr>
        <w:t xml:space="preserve"> </w:t>
      </w:r>
      <w:r>
        <w:rPr>
          <w:w w:val="95"/>
        </w:rPr>
        <w:t>bidder</w:t>
      </w:r>
      <w:r>
        <w:rPr>
          <w:spacing w:val="-17"/>
          <w:w w:val="95"/>
        </w:rPr>
        <w:t xml:space="preserve"> </w:t>
      </w:r>
      <w:r>
        <w:rPr>
          <w:w w:val="95"/>
        </w:rPr>
        <w:t>happens</w:t>
      </w:r>
      <w:r>
        <w:rPr>
          <w:spacing w:val="-17"/>
          <w:w w:val="95"/>
        </w:rPr>
        <w:t xml:space="preserve"> </w:t>
      </w:r>
      <w:r>
        <w:rPr>
          <w:w w:val="95"/>
        </w:rPr>
        <w:t>to</w:t>
      </w:r>
      <w:r>
        <w:rPr>
          <w:spacing w:val="-18"/>
          <w:w w:val="95"/>
        </w:rPr>
        <w:t xml:space="preserve"> </w:t>
      </w:r>
      <w:r>
        <w:rPr>
          <w:w w:val="95"/>
        </w:rPr>
        <w:t>be</w:t>
      </w:r>
      <w:r>
        <w:rPr>
          <w:spacing w:val="-18"/>
          <w:w w:val="95"/>
        </w:rPr>
        <w:t xml:space="preserve"> </w:t>
      </w:r>
      <w:r>
        <w:rPr>
          <w:w w:val="95"/>
        </w:rPr>
        <w:t>a</w:t>
      </w:r>
      <w:r>
        <w:rPr>
          <w:spacing w:val="-18"/>
          <w:w w:val="95"/>
        </w:rPr>
        <w:t xml:space="preserve"> </w:t>
      </w:r>
      <w:r>
        <w:rPr>
          <w:w w:val="95"/>
        </w:rPr>
        <w:t>successful</w:t>
      </w:r>
      <w:r>
        <w:rPr>
          <w:spacing w:val="-18"/>
          <w:w w:val="95"/>
        </w:rPr>
        <w:t xml:space="preserve"> </w:t>
      </w:r>
      <w:r>
        <w:rPr>
          <w:w w:val="95"/>
        </w:rPr>
        <w:t xml:space="preserve">bidder. </w:t>
      </w:r>
      <w:r>
        <w:t>Clarification of</w:t>
      </w:r>
      <w:r>
        <w:rPr>
          <w:spacing w:val="-15"/>
        </w:rPr>
        <w:t xml:space="preserve"> </w:t>
      </w:r>
      <w:r>
        <w:t>Bids</w:t>
      </w:r>
    </w:p>
    <w:p w14:paraId="3EF86C68" w14:textId="77777777" w:rsidR="001A581C" w:rsidRDefault="005A14EC" w:rsidP="00087691">
      <w:pPr>
        <w:pStyle w:val="BodyText"/>
        <w:spacing w:line="232" w:lineRule="auto"/>
        <w:ind w:right="-14"/>
      </w:pPr>
      <w:r>
        <w:rPr>
          <w:w w:val="95"/>
        </w:rPr>
        <w:t>To</w:t>
      </w:r>
      <w:r>
        <w:rPr>
          <w:spacing w:val="-8"/>
          <w:w w:val="95"/>
        </w:rPr>
        <w:t xml:space="preserve"> </w:t>
      </w:r>
      <w:r>
        <w:rPr>
          <w:w w:val="95"/>
        </w:rPr>
        <w:t>assist</w:t>
      </w:r>
      <w:r>
        <w:rPr>
          <w:spacing w:val="-9"/>
          <w:w w:val="95"/>
        </w:rPr>
        <w:t xml:space="preserve"> </w:t>
      </w:r>
      <w:r>
        <w:rPr>
          <w:w w:val="95"/>
        </w:rPr>
        <w:t>in</w:t>
      </w:r>
      <w:r>
        <w:rPr>
          <w:spacing w:val="-10"/>
          <w:w w:val="95"/>
        </w:rPr>
        <w:t xml:space="preserve"> </w:t>
      </w:r>
      <w:r>
        <w:rPr>
          <w:w w:val="95"/>
        </w:rPr>
        <w:t>the</w:t>
      </w:r>
      <w:r>
        <w:rPr>
          <w:spacing w:val="-9"/>
          <w:w w:val="95"/>
        </w:rPr>
        <w:t xml:space="preserve"> </w:t>
      </w:r>
      <w:r>
        <w:rPr>
          <w:w w:val="95"/>
        </w:rPr>
        <w:t>examination,</w:t>
      </w:r>
      <w:r>
        <w:rPr>
          <w:spacing w:val="-9"/>
          <w:w w:val="95"/>
        </w:rPr>
        <w:t xml:space="preserve"> </w:t>
      </w:r>
      <w:r>
        <w:rPr>
          <w:w w:val="95"/>
        </w:rPr>
        <w:t>evaluation</w:t>
      </w:r>
      <w:r>
        <w:rPr>
          <w:spacing w:val="-9"/>
          <w:w w:val="95"/>
        </w:rPr>
        <w:t xml:space="preserve"> </w:t>
      </w:r>
      <w:r>
        <w:rPr>
          <w:w w:val="95"/>
        </w:rPr>
        <w:t>and</w:t>
      </w:r>
      <w:r>
        <w:rPr>
          <w:spacing w:val="-10"/>
          <w:w w:val="95"/>
        </w:rPr>
        <w:t xml:space="preserve"> </w:t>
      </w:r>
      <w:r>
        <w:rPr>
          <w:w w:val="95"/>
        </w:rPr>
        <w:t>comparison</w:t>
      </w:r>
      <w:r>
        <w:rPr>
          <w:spacing w:val="-9"/>
          <w:w w:val="95"/>
        </w:rPr>
        <w:t xml:space="preserve"> </w:t>
      </w:r>
      <w:r>
        <w:rPr>
          <w:w w:val="95"/>
        </w:rPr>
        <w:t>of</w:t>
      </w:r>
      <w:r>
        <w:rPr>
          <w:spacing w:val="-9"/>
          <w:w w:val="95"/>
        </w:rPr>
        <w:t xml:space="preserve"> </w:t>
      </w:r>
      <w:r>
        <w:rPr>
          <w:w w:val="95"/>
        </w:rPr>
        <w:t>bids</w:t>
      </w:r>
      <w:r>
        <w:rPr>
          <w:spacing w:val="-9"/>
          <w:w w:val="95"/>
        </w:rPr>
        <w:t xml:space="preserve"> </w:t>
      </w:r>
      <w:r>
        <w:rPr>
          <w:w w:val="95"/>
        </w:rPr>
        <w:t>the</w:t>
      </w:r>
      <w:r>
        <w:rPr>
          <w:spacing w:val="-9"/>
          <w:w w:val="95"/>
        </w:rPr>
        <w:t xml:space="preserve"> </w:t>
      </w:r>
      <w:r>
        <w:rPr>
          <w:w w:val="95"/>
        </w:rPr>
        <w:t>bank</w:t>
      </w:r>
      <w:r>
        <w:rPr>
          <w:spacing w:val="-9"/>
          <w:w w:val="95"/>
        </w:rPr>
        <w:t xml:space="preserve"> </w:t>
      </w:r>
      <w:r>
        <w:rPr>
          <w:w w:val="95"/>
        </w:rPr>
        <w:t>may,</w:t>
      </w:r>
      <w:r>
        <w:rPr>
          <w:spacing w:val="-9"/>
          <w:w w:val="95"/>
        </w:rPr>
        <w:t xml:space="preserve"> </w:t>
      </w:r>
      <w:r>
        <w:rPr>
          <w:w w:val="95"/>
        </w:rPr>
        <w:t>at</w:t>
      </w:r>
      <w:r>
        <w:rPr>
          <w:spacing w:val="-9"/>
          <w:w w:val="95"/>
        </w:rPr>
        <w:t xml:space="preserve"> </w:t>
      </w:r>
      <w:r>
        <w:rPr>
          <w:w w:val="95"/>
        </w:rPr>
        <w:t>its</w:t>
      </w:r>
      <w:r>
        <w:rPr>
          <w:spacing w:val="-9"/>
          <w:w w:val="95"/>
        </w:rPr>
        <w:t xml:space="preserve"> </w:t>
      </w:r>
      <w:r>
        <w:rPr>
          <w:w w:val="95"/>
        </w:rPr>
        <w:t>discretion,</w:t>
      </w:r>
      <w:r>
        <w:rPr>
          <w:spacing w:val="-9"/>
          <w:w w:val="95"/>
        </w:rPr>
        <w:t xml:space="preserve"> </w:t>
      </w:r>
      <w:r>
        <w:rPr>
          <w:w w:val="95"/>
        </w:rPr>
        <w:t>ask the</w:t>
      </w:r>
      <w:r>
        <w:rPr>
          <w:spacing w:val="-6"/>
          <w:w w:val="95"/>
        </w:rPr>
        <w:t xml:space="preserve"> </w:t>
      </w:r>
      <w:r>
        <w:rPr>
          <w:w w:val="95"/>
        </w:rPr>
        <w:t>bidder</w:t>
      </w:r>
      <w:r>
        <w:rPr>
          <w:spacing w:val="-5"/>
          <w:w w:val="95"/>
        </w:rPr>
        <w:t xml:space="preserve"> </w:t>
      </w:r>
      <w:r>
        <w:rPr>
          <w:w w:val="95"/>
        </w:rPr>
        <w:t>for</w:t>
      </w:r>
      <w:r>
        <w:rPr>
          <w:spacing w:val="-6"/>
          <w:w w:val="95"/>
        </w:rPr>
        <w:t xml:space="preserve"> </w:t>
      </w:r>
      <w:r>
        <w:rPr>
          <w:w w:val="95"/>
        </w:rPr>
        <w:t>clarification</w:t>
      </w:r>
      <w:r>
        <w:rPr>
          <w:spacing w:val="-8"/>
          <w:w w:val="95"/>
        </w:rPr>
        <w:t xml:space="preserve"> </w:t>
      </w:r>
      <w:r>
        <w:rPr>
          <w:w w:val="95"/>
        </w:rPr>
        <w:t>and</w:t>
      </w:r>
      <w:r>
        <w:rPr>
          <w:spacing w:val="-6"/>
          <w:w w:val="95"/>
        </w:rPr>
        <w:t xml:space="preserve"> </w:t>
      </w:r>
      <w:r>
        <w:rPr>
          <w:w w:val="95"/>
        </w:rPr>
        <w:t>response,</w:t>
      </w:r>
      <w:r>
        <w:rPr>
          <w:spacing w:val="-5"/>
          <w:w w:val="95"/>
        </w:rPr>
        <w:t xml:space="preserve"> </w:t>
      </w:r>
      <w:r>
        <w:rPr>
          <w:w w:val="95"/>
        </w:rPr>
        <w:t>which</w:t>
      </w:r>
      <w:r>
        <w:rPr>
          <w:spacing w:val="-8"/>
          <w:w w:val="95"/>
        </w:rPr>
        <w:t xml:space="preserve"> </w:t>
      </w:r>
      <w:r>
        <w:rPr>
          <w:w w:val="95"/>
        </w:rPr>
        <w:t>shall</w:t>
      </w:r>
      <w:r>
        <w:rPr>
          <w:spacing w:val="-8"/>
          <w:w w:val="95"/>
        </w:rPr>
        <w:t xml:space="preserve"> </w:t>
      </w:r>
      <w:r>
        <w:rPr>
          <w:w w:val="95"/>
        </w:rPr>
        <w:t>be</w:t>
      </w:r>
      <w:r>
        <w:rPr>
          <w:spacing w:val="-5"/>
          <w:w w:val="95"/>
        </w:rPr>
        <w:t xml:space="preserve"> </w:t>
      </w:r>
      <w:r>
        <w:rPr>
          <w:w w:val="95"/>
        </w:rPr>
        <w:t>in</w:t>
      </w:r>
      <w:r>
        <w:rPr>
          <w:spacing w:val="-7"/>
          <w:w w:val="95"/>
        </w:rPr>
        <w:t xml:space="preserve"> </w:t>
      </w:r>
      <w:r>
        <w:rPr>
          <w:w w:val="95"/>
        </w:rPr>
        <w:t>writing</w:t>
      </w:r>
      <w:r>
        <w:rPr>
          <w:spacing w:val="-6"/>
          <w:w w:val="95"/>
        </w:rPr>
        <w:t xml:space="preserve"> </w:t>
      </w:r>
      <w:r>
        <w:rPr>
          <w:w w:val="95"/>
        </w:rPr>
        <w:t>and</w:t>
      </w:r>
      <w:r>
        <w:rPr>
          <w:spacing w:val="-8"/>
          <w:w w:val="95"/>
        </w:rPr>
        <w:t xml:space="preserve"> </w:t>
      </w:r>
      <w:r>
        <w:rPr>
          <w:w w:val="95"/>
        </w:rPr>
        <w:t>without</w:t>
      </w:r>
      <w:r>
        <w:rPr>
          <w:spacing w:val="-7"/>
          <w:w w:val="95"/>
        </w:rPr>
        <w:t xml:space="preserve"> </w:t>
      </w:r>
      <w:r>
        <w:rPr>
          <w:w w:val="95"/>
        </w:rPr>
        <w:t>change</w:t>
      </w:r>
      <w:r>
        <w:rPr>
          <w:spacing w:val="-5"/>
          <w:w w:val="95"/>
        </w:rPr>
        <w:t xml:space="preserve"> </w:t>
      </w:r>
      <w:r>
        <w:rPr>
          <w:w w:val="95"/>
        </w:rPr>
        <w:t>in</w:t>
      </w:r>
      <w:r>
        <w:rPr>
          <w:spacing w:val="-7"/>
          <w:w w:val="95"/>
        </w:rPr>
        <w:t xml:space="preserve"> </w:t>
      </w:r>
      <w:r>
        <w:rPr>
          <w:w w:val="95"/>
        </w:rPr>
        <w:t>the</w:t>
      </w:r>
      <w:r>
        <w:rPr>
          <w:spacing w:val="-7"/>
          <w:w w:val="95"/>
        </w:rPr>
        <w:t xml:space="preserve"> </w:t>
      </w:r>
      <w:r>
        <w:rPr>
          <w:w w:val="95"/>
        </w:rPr>
        <w:t xml:space="preserve">price, </w:t>
      </w:r>
      <w:r>
        <w:t>shall be sought, offered or</w:t>
      </w:r>
      <w:r>
        <w:rPr>
          <w:spacing w:val="-37"/>
        </w:rPr>
        <w:t xml:space="preserve"> </w:t>
      </w:r>
      <w:r>
        <w:t>permitted.</w:t>
      </w:r>
    </w:p>
    <w:p w14:paraId="5B639B6F" w14:textId="77777777" w:rsidR="001A581C" w:rsidRDefault="005A14EC" w:rsidP="00087691">
      <w:pPr>
        <w:pStyle w:val="BodyText"/>
        <w:spacing w:before="112"/>
        <w:ind w:right="-14"/>
      </w:pPr>
      <w:r>
        <w:t>Bank’s Right to Accept or Reject Any Bid or All Bids</w:t>
      </w:r>
    </w:p>
    <w:p w14:paraId="174EE05F" w14:textId="77777777" w:rsidR="001A581C" w:rsidRDefault="005A14EC" w:rsidP="00087691">
      <w:pPr>
        <w:pStyle w:val="BodyText"/>
        <w:spacing w:before="116" w:line="232" w:lineRule="auto"/>
        <w:ind w:right="-14"/>
      </w:pPr>
      <w:r>
        <w:t>The</w:t>
      </w:r>
      <w:r>
        <w:rPr>
          <w:spacing w:val="-32"/>
        </w:rPr>
        <w:t xml:space="preserve"> </w:t>
      </w:r>
      <w:r>
        <w:t>bank</w:t>
      </w:r>
      <w:r>
        <w:rPr>
          <w:spacing w:val="-31"/>
        </w:rPr>
        <w:t xml:space="preserve"> </w:t>
      </w:r>
      <w:r>
        <w:t>reserves</w:t>
      </w:r>
      <w:r>
        <w:rPr>
          <w:spacing w:val="-32"/>
        </w:rPr>
        <w:t xml:space="preserve"> </w:t>
      </w:r>
      <w:r>
        <w:t>the</w:t>
      </w:r>
      <w:r>
        <w:rPr>
          <w:spacing w:val="-32"/>
        </w:rPr>
        <w:t xml:space="preserve"> </w:t>
      </w:r>
      <w:r>
        <w:t>right</w:t>
      </w:r>
      <w:r>
        <w:rPr>
          <w:spacing w:val="-31"/>
        </w:rPr>
        <w:t xml:space="preserve"> </w:t>
      </w:r>
      <w:r>
        <w:t>to</w:t>
      </w:r>
      <w:r>
        <w:rPr>
          <w:spacing w:val="-32"/>
        </w:rPr>
        <w:t xml:space="preserve"> </w:t>
      </w:r>
      <w:r>
        <w:t>accept</w:t>
      </w:r>
      <w:r>
        <w:rPr>
          <w:spacing w:val="-32"/>
        </w:rPr>
        <w:t xml:space="preserve"> </w:t>
      </w:r>
      <w:r>
        <w:t>or</w:t>
      </w:r>
      <w:r>
        <w:rPr>
          <w:spacing w:val="-32"/>
        </w:rPr>
        <w:t xml:space="preserve"> </w:t>
      </w:r>
      <w:r>
        <w:t>reject</w:t>
      </w:r>
      <w:r>
        <w:rPr>
          <w:spacing w:val="-31"/>
        </w:rPr>
        <w:t xml:space="preserve"> </w:t>
      </w:r>
      <w:r>
        <w:t>any</w:t>
      </w:r>
      <w:r>
        <w:rPr>
          <w:spacing w:val="-32"/>
        </w:rPr>
        <w:t xml:space="preserve"> </w:t>
      </w:r>
      <w:r>
        <w:t>bid</w:t>
      </w:r>
      <w:r>
        <w:rPr>
          <w:spacing w:val="-31"/>
        </w:rPr>
        <w:t xml:space="preserve"> </w:t>
      </w:r>
      <w:r>
        <w:t>and</w:t>
      </w:r>
      <w:r>
        <w:rPr>
          <w:spacing w:val="-32"/>
        </w:rPr>
        <w:t xml:space="preserve"> </w:t>
      </w:r>
      <w:r>
        <w:t>annul</w:t>
      </w:r>
      <w:r>
        <w:rPr>
          <w:spacing w:val="-31"/>
        </w:rPr>
        <w:t xml:space="preserve"> </w:t>
      </w:r>
      <w:r>
        <w:t>the</w:t>
      </w:r>
      <w:r>
        <w:rPr>
          <w:spacing w:val="-32"/>
        </w:rPr>
        <w:t xml:space="preserve"> </w:t>
      </w:r>
      <w:r>
        <w:t>bidding</w:t>
      </w:r>
      <w:r>
        <w:rPr>
          <w:spacing w:val="-32"/>
        </w:rPr>
        <w:t xml:space="preserve"> </w:t>
      </w:r>
      <w:r>
        <w:t>process</w:t>
      </w:r>
      <w:r>
        <w:rPr>
          <w:spacing w:val="-31"/>
        </w:rPr>
        <w:t xml:space="preserve"> </w:t>
      </w:r>
      <w:r>
        <w:t>and</w:t>
      </w:r>
      <w:r>
        <w:rPr>
          <w:spacing w:val="-32"/>
        </w:rPr>
        <w:t xml:space="preserve"> </w:t>
      </w:r>
      <w:r>
        <w:t>reject</w:t>
      </w:r>
      <w:r>
        <w:rPr>
          <w:spacing w:val="-31"/>
        </w:rPr>
        <w:t xml:space="preserve"> </w:t>
      </w:r>
      <w:r>
        <w:t>all bids</w:t>
      </w:r>
      <w:r>
        <w:rPr>
          <w:spacing w:val="-22"/>
        </w:rPr>
        <w:t xml:space="preserve"> </w:t>
      </w:r>
      <w:r>
        <w:t>at</w:t>
      </w:r>
      <w:r>
        <w:rPr>
          <w:spacing w:val="-22"/>
        </w:rPr>
        <w:t xml:space="preserve"> </w:t>
      </w:r>
      <w:r>
        <w:t>any</w:t>
      </w:r>
      <w:r>
        <w:rPr>
          <w:spacing w:val="-23"/>
        </w:rPr>
        <w:t xml:space="preserve"> </w:t>
      </w:r>
      <w:r>
        <w:t>time</w:t>
      </w:r>
      <w:r>
        <w:rPr>
          <w:spacing w:val="-22"/>
        </w:rPr>
        <w:t xml:space="preserve"> </w:t>
      </w:r>
      <w:r>
        <w:t>prior</w:t>
      </w:r>
      <w:r>
        <w:rPr>
          <w:spacing w:val="-22"/>
        </w:rPr>
        <w:t xml:space="preserve"> </w:t>
      </w:r>
      <w:r>
        <w:t>to</w:t>
      </w:r>
      <w:r>
        <w:rPr>
          <w:spacing w:val="-22"/>
        </w:rPr>
        <w:t xml:space="preserve"> </w:t>
      </w:r>
      <w:r>
        <w:t>award</w:t>
      </w:r>
      <w:r>
        <w:rPr>
          <w:spacing w:val="-22"/>
        </w:rPr>
        <w:t xml:space="preserve"> </w:t>
      </w:r>
      <w:r>
        <w:t>of</w:t>
      </w:r>
      <w:r>
        <w:rPr>
          <w:spacing w:val="-24"/>
        </w:rPr>
        <w:t xml:space="preserve"> </w:t>
      </w:r>
      <w:r>
        <w:t>contract,</w:t>
      </w:r>
      <w:r>
        <w:rPr>
          <w:spacing w:val="-22"/>
        </w:rPr>
        <w:t xml:space="preserve"> </w:t>
      </w:r>
      <w:r>
        <w:t>without</w:t>
      </w:r>
      <w:r>
        <w:rPr>
          <w:spacing w:val="-23"/>
        </w:rPr>
        <w:t xml:space="preserve"> </w:t>
      </w:r>
      <w:r>
        <w:t>thereby</w:t>
      </w:r>
      <w:r>
        <w:rPr>
          <w:spacing w:val="-22"/>
        </w:rPr>
        <w:t xml:space="preserve"> </w:t>
      </w:r>
      <w:r>
        <w:t>incurring</w:t>
      </w:r>
      <w:r>
        <w:rPr>
          <w:spacing w:val="-23"/>
        </w:rPr>
        <w:t xml:space="preserve"> </w:t>
      </w:r>
      <w:r>
        <w:t>any</w:t>
      </w:r>
      <w:r>
        <w:rPr>
          <w:spacing w:val="-21"/>
        </w:rPr>
        <w:t xml:space="preserve"> </w:t>
      </w:r>
      <w:r>
        <w:t>liability</w:t>
      </w:r>
      <w:r>
        <w:rPr>
          <w:spacing w:val="-22"/>
        </w:rPr>
        <w:t xml:space="preserve"> </w:t>
      </w:r>
      <w:r>
        <w:t>to</w:t>
      </w:r>
      <w:r>
        <w:rPr>
          <w:spacing w:val="-21"/>
        </w:rPr>
        <w:t xml:space="preserve"> </w:t>
      </w:r>
      <w:r>
        <w:t>the</w:t>
      </w:r>
      <w:r>
        <w:rPr>
          <w:spacing w:val="-22"/>
        </w:rPr>
        <w:t xml:space="preserve"> </w:t>
      </w:r>
      <w:r>
        <w:t>affected bidder</w:t>
      </w:r>
      <w:r>
        <w:rPr>
          <w:spacing w:val="-26"/>
        </w:rPr>
        <w:t xml:space="preserve"> </w:t>
      </w:r>
      <w:r>
        <w:t>or</w:t>
      </w:r>
      <w:r>
        <w:rPr>
          <w:spacing w:val="-26"/>
        </w:rPr>
        <w:t xml:space="preserve"> </w:t>
      </w:r>
      <w:r>
        <w:t>bidders</w:t>
      </w:r>
      <w:r>
        <w:rPr>
          <w:spacing w:val="-26"/>
        </w:rPr>
        <w:t xml:space="preserve"> </w:t>
      </w:r>
      <w:r>
        <w:t>or</w:t>
      </w:r>
      <w:r>
        <w:rPr>
          <w:spacing w:val="-27"/>
        </w:rPr>
        <w:t xml:space="preserve"> </w:t>
      </w:r>
      <w:r>
        <w:t>any</w:t>
      </w:r>
      <w:r>
        <w:rPr>
          <w:spacing w:val="-27"/>
        </w:rPr>
        <w:t xml:space="preserve"> </w:t>
      </w:r>
      <w:r>
        <w:t>obligation</w:t>
      </w:r>
      <w:r>
        <w:rPr>
          <w:spacing w:val="-26"/>
        </w:rPr>
        <w:t xml:space="preserve"> </w:t>
      </w:r>
      <w:r>
        <w:t>to</w:t>
      </w:r>
      <w:r>
        <w:rPr>
          <w:spacing w:val="-24"/>
        </w:rPr>
        <w:t xml:space="preserve"> </w:t>
      </w:r>
      <w:r>
        <w:t>inform</w:t>
      </w:r>
      <w:r>
        <w:rPr>
          <w:spacing w:val="-27"/>
        </w:rPr>
        <w:t xml:space="preserve"> </w:t>
      </w:r>
      <w:r>
        <w:t>the</w:t>
      </w:r>
      <w:r>
        <w:rPr>
          <w:spacing w:val="-27"/>
        </w:rPr>
        <w:t xml:space="preserve"> </w:t>
      </w:r>
      <w:r>
        <w:t>affected</w:t>
      </w:r>
      <w:r>
        <w:rPr>
          <w:spacing w:val="-25"/>
        </w:rPr>
        <w:t xml:space="preserve"> </w:t>
      </w:r>
      <w:r>
        <w:t>bidder</w:t>
      </w:r>
      <w:r>
        <w:rPr>
          <w:spacing w:val="-27"/>
        </w:rPr>
        <w:t xml:space="preserve"> </w:t>
      </w:r>
      <w:r>
        <w:t>or</w:t>
      </w:r>
      <w:r>
        <w:rPr>
          <w:spacing w:val="-27"/>
        </w:rPr>
        <w:t xml:space="preserve"> </w:t>
      </w:r>
      <w:r>
        <w:t>bidders</w:t>
      </w:r>
      <w:r>
        <w:rPr>
          <w:spacing w:val="-26"/>
        </w:rPr>
        <w:t xml:space="preserve"> </w:t>
      </w:r>
      <w:r>
        <w:t>of</w:t>
      </w:r>
      <w:r>
        <w:rPr>
          <w:spacing w:val="-27"/>
        </w:rPr>
        <w:t xml:space="preserve"> </w:t>
      </w:r>
      <w:r>
        <w:t>the</w:t>
      </w:r>
      <w:r>
        <w:rPr>
          <w:spacing w:val="-26"/>
        </w:rPr>
        <w:t xml:space="preserve"> </w:t>
      </w:r>
      <w:r>
        <w:t>ground</w:t>
      </w:r>
      <w:r>
        <w:rPr>
          <w:spacing w:val="-25"/>
        </w:rPr>
        <w:t xml:space="preserve"> </w:t>
      </w:r>
      <w:r>
        <w:t>for</w:t>
      </w:r>
      <w:r>
        <w:rPr>
          <w:spacing w:val="-27"/>
        </w:rPr>
        <w:t xml:space="preserve"> </w:t>
      </w:r>
      <w:r>
        <w:t>the bank’s</w:t>
      </w:r>
      <w:r>
        <w:rPr>
          <w:spacing w:val="-4"/>
        </w:rPr>
        <w:t xml:space="preserve"> </w:t>
      </w:r>
      <w:r>
        <w:t>action.</w:t>
      </w:r>
    </w:p>
    <w:p w14:paraId="5100D6DC" w14:textId="77777777" w:rsidR="00052D36" w:rsidRDefault="00052D36" w:rsidP="0008334C">
      <w:pPr>
        <w:pStyle w:val="NoSpacing"/>
      </w:pPr>
    </w:p>
    <w:p w14:paraId="48025755" w14:textId="77777777" w:rsidR="001A581C" w:rsidRPr="00277894" w:rsidRDefault="005A14EC" w:rsidP="000522D2">
      <w:pPr>
        <w:pStyle w:val="Heading3"/>
        <w:numPr>
          <w:ilvl w:val="2"/>
          <w:numId w:val="53"/>
        </w:numPr>
        <w:tabs>
          <w:tab w:val="left" w:pos="1721"/>
        </w:tabs>
        <w:spacing w:before="144"/>
        <w:ind w:right="-14" w:hanging="361"/>
        <w:rPr>
          <w:color w:val="2E5395"/>
          <w:spacing w:val="-3"/>
        </w:rPr>
      </w:pPr>
      <w:bookmarkStart w:id="374" w:name="_Toc126421693"/>
      <w:r w:rsidRPr="00277894">
        <w:rPr>
          <w:color w:val="2E5395"/>
          <w:spacing w:val="-3"/>
        </w:rPr>
        <w:t xml:space="preserve">Signing of </w:t>
      </w:r>
      <w:r>
        <w:rPr>
          <w:color w:val="2E5395"/>
          <w:spacing w:val="-3"/>
        </w:rPr>
        <w:t>Contract</w:t>
      </w:r>
      <w:bookmarkEnd w:id="374"/>
    </w:p>
    <w:p w14:paraId="1CDD21E9" w14:textId="77777777" w:rsidR="001A581C" w:rsidRDefault="005A14EC" w:rsidP="00087691">
      <w:pPr>
        <w:pStyle w:val="BodyText"/>
        <w:spacing w:before="142" w:line="232" w:lineRule="auto"/>
        <w:ind w:right="-14"/>
      </w:pPr>
      <w:r>
        <w:rPr>
          <w:w w:val="95"/>
        </w:rPr>
        <w:t>The</w:t>
      </w:r>
      <w:r>
        <w:rPr>
          <w:spacing w:val="-18"/>
          <w:w w:val="95"/>
        </w:rPr>
        <w:t xml:space="preserve"> </w:t>
      </w:r>
      <w:r>
        <w:rPr>
          <w:w w:val="95"/>
        </w:rPr>
        <w:t>successful</w:t>
      </w:r>
      <w:r>
        <w:rPr>
          <w:spacing w:val="-18"/>
          <w:w w:val="95"/>
        </w:rPr>
        <w:t xml:space="preserve"> </w:t>
      </w:r>
      <w:r>
        <w:rPr>
          <w:w w:val="95"/>
        </w:rPr>
        <w:t>bidder(s)</w:t>
      </w:r>
      <w:r>
        <w:rPr>
          <w:spacing w:val="-18"/>
          <w:w w:val="95"/>
        </w:rPr>
        <w:t xml:space="preserve"> </w:t>
      </w:r>
      <w:r>
        <w:rPr>
          <w:w w:val="95"/>
        </w:rPr>
        <w:t>to</w:t>
      </w:r>
      <w:r>
        <w:rPr>
          <w:spacing w:val="-18"/>
          <w:w w:val="95"/>
        </w:rPr>
        <w:t xml:space="preserve"> </w:t>
      </w:r>
      <w:r>
        <w:rPr>
          <w:w w:val="95"/>
        </w:rPr>
        <w:t>be</w:t>
      </w:r>
      <w:r>
        <w:rPr>
          <w:spacing w:val="-17"/>
          <w:w w:val="95"/>
        </w:rPr>
        <w:t xml:space="preserve"> </w:t>
      </w:r>
      <w:r>
        <w:rPr>
          <w:w w:val="95"/>
        </w:rPr>
        <w:t>called</w:t>
      </w:r>
      <w:r>
        <w:rPr>
          <w:spacing w:val="-18"/>
          <w:w w:val="95"/>
        </w:rPr>
        <w:t xml:space="preserve"> </w:t>
      </w:r>
      <w:r>
        <w:rPr>
          <w:w w:val="95"/>
        </w:rPr>
        <w:t>as</w:t>
      </w:r>
      <w:r>
        <w:rPr>
          <w:spacing w:val="-17"/>
          <w:w w:val="95"/>
        </w:rPr>
        <w:t xml:space="preserve"> </w:t>
      </w:r>
      <w:r>
        <w:rPr>
          <w:w w:val="95"/>
        </w:rPr>
        <w:t>bidder,</w:t>
      </w:r>
      <w:r>
        <w:rPr>
          <w:spacing w:val="-18"/>
          <w:w w:val="95"/>
        </w:rPr>
        <w:t xml:space="preserve"> </w:t>
      </w:r>
      <w:r>
        <w:rPr>
          <w:w w:val="95"/>
        </w:rPr>
        <w:t>shall</w:t>
      </w:r>
      <w:r>
        <w:rPr>
          <w:spacing w:val="-18"/>
          <w:w w:val="95"/>
        </w:rPr>
        <w:t xml:space="preserve"> </w:t>
      </w:r>
      <w:r>
        <w:rPr>
          <w:w w:val="95"/>
        </w:rPr>
        <w:t>be</w:t>
      </w:r>
      <w:r>
        <w:rPr>
          <w:spacing w:val="-17"/>
          <w:w w:val="95"/>
        </w:rPr>
        <w:t xml:space="preserve"> </w:t>
      </w:r>
      <w:r>
        <w:rPr>
          <w:w w:val="95"/>
        </w:rPr>
        <w:t>required</w:t>
      </w:r>
      <w:r>
        <w:rPr>
          <w:spacing w:val="-18"/>
          <w:w w:val="95"/>
        </w:rPr>
        <w:t xml:space="preserve"> </w:t>
      </w:r>
      <w:r>
        <w:rPr>
          <w:w w:val="95"/>
        </w:rPr>
        <w:t>to</w:t>
      </w:r>
      <w:r>
        <w:rPr>
          <w:spacing w:val="-17"/>
          <w:w w:val="95"/>
        </w:rPr>
        <w:t xml:space="preserve"> </w:t>
      </w:r>
      <w:r>
        <w:rPr>
          <w:w w:val="95"/>
        </w:rPr>
        <w:t>enter</w:t>
      </w:r>
      <w:r>
        <w:rPr>
          <w:spacing w:val="-18"/>
          <w:w w:val="95"/>
        </w:rPr>
        <w:t xml:space="preserve"> </w:t>
      </w:r>
      <w:r>
        <w:rPr>
          <w:w w:val="95"/>
        </w:rPr>
        <w:t>into</w:t>
      </w:r>
      <w:r>
        <w:rPr>
          <w:spacing w:val="-17"/>
          <w:w w:val="95"/>
        </w:rPr>
        <w:t xml:space="preserve"> </w:t>
      </w:r>
      <w:r>
        <w:rPr>
          <w:w w:val="95"/>
        </w:rPr>
        <w:t>an</w:t>
      </w:r>
      <w:r>
        <w:rPr>
          <w:spacing w:val="-17"/>
          <w:w w:val="95"/>
        </w:rPr>
        <w:t xml:space="preserve"> </w:t>
      </w:r>
      <w:r>
        <w:rPr>
          <w:w w:val="95"/>
        </w:rPr>
        <w:t>Agreement</w:t>
      </w:r>
      <w:r>
        <w:rPr>
          <w:spacing w:val="-18"/>
          <w:w w:val="95"/>
        </w:rPr>
        <w:t xml:space="preserve"> </w:t>
      </w:r>
      <w:r>
        <w:rPr>
          <w:w w:val="95"/>
        </w:rPr>
        <w:t>with</w:t>
      </w:r>
      <w:r>
        <w:rPr>
          <w:spacing w:val="-18"/>
          <w:w w:val="95"/>
        </w:rPr>
        <w:t xml:space="preserve"> </w:t>
      </w:r>
      <w:r>
        <w:rPr>
          <w:w w:val="95"/>
        </w:rPr>
        <w:t xml:space="preserve">the </w:t>
      </w:r>
      <w:r>
        <w:t>Bank,</w:t>
      </w:r>
      <w:r>
        <w:rPr>
          <w:spacing w:val="-5"/>
        </w:rPr>
        <w:t xml:space="preserve"> </w:t>
      </w:r>
      <w:r>
        <w:t>within</w:t>
      </w:r>
      <w:r>
        <w:rPr>
          <w:spacing w:val="-6"/>
        </w:rPr>
        <w:t xml:space="preserve"> </w:t>
      </w:r>
      <w:r>
        <w:t>21</w:t>
      </w:r>
      <w:r>
        <w:rPr>
          <w:spacing w:val="-5"/>
        </w:rPr>
        <w:t xml:space="preserve"> </w:t>
      </w:r>
      <w:r>
        <w:t>days</w:t>
      </w:r>
      <w:r>
        <w:rPr>
          <w:spacing w:val="-4"/>
        </w:rPr>
        <w:t xml:space="preserve"> </w:t>
      </w:r>
      <w:r>
        <w:t>of</w:t>
      </w:r>
      <w:r>
        <w:rPr>
          <w:spacing w:val="-5"/>
        </w:rPr>
        <w:t xml:space="preserve"> </w:t>
      </w:r>
      <w:r>
        <w:t>the</w:t>
      </w:r>
      <w:r>
        <w:rPr>
          <w:spacing w:val="-5"/>
        </w:rPr>
        <w:t xml:space="preserve"> </w:t>
      </w:r>
      <w:r>
        <w:t>award</w:t>
      </w:r>
      <w:r>
        <w:rPr>
          <w:spacing w:val="-5"/>
        </w:rPr>
        <w:t xml:space="preserve"> </w:t>
      </w:r>
      <w:r>
        <w:t>of</w:t>
      </w:r>
      <w:r>
        <w:rPr>
          <w:spacing w:val="-5"/>
        </w:rPr>
        <w:t xml:space="preserve"> </w:t>
      </w:r>
      <w:r>
        <w:t>the</w:t>
      </w:r>
      <w:r>
        <w:rPr>
          <w:spacing w:val="-6"/>
        </w:rPr>
        <w:t xml:space="preserve"> </w:t>
      </w:r>
      <w:r>
        <w:t>work</w:t>
      </w:r>
      <w:r>
        <w:rPr>
          <w:spacing w:val="-4"/>
        </w:rPr>
        <w:t xml:space="preserve"> </w:t>
      </w:r>
      <w:r>
        <w:t>order</w:t>
      </w:r>
      <w:r>
        <w:rPr>
          <w:spacing w:val="-5"/>
        </w:rPr>
        <w:t xml:space="preserve"> </w:t>
      </w:r>
      <w:r>
        <w:t>(when</w:t>
      </w:r>
      <w:r>
        <w:rPr>
          <w:spacing w:val="-3"/>
        </w:rPr>
        <w:t xml:space="preserve"> </w:t>
      </w:r>
      <w:r>
        <w:t>provided)</w:t>
      </w:r>
      <w:r>
        <w:rPr>
          <w:spacing w:val="-5"/>
        </w:rPr>
        <w:t xml:space="preserve"> </w:t>
      </w:r>
      <w:r>
        <w:t>or</w:t>
      </w:r>
      <w:r>
        <w:rPr>
          <w:spacing w:val="-6"/>
        </w:rPr>
        <w:t xml:space="preserve"> </w:t>
      </w:r>
      <w:r>
        <w:t>within</w:t>
      </w:r>
      <w:r>
        <w:rPr>
          <w:spacing w:val="-5"/>
        </w:rPr>
        <w:t xml:space="preserve"> </w:t>
      </w:r>
      <w:r>
        <w:t>such</w:t>
      </w:r>
      <w:r>
        <w:rPr>
          <w:spacing w:val="-6"/>
        </w:rPr>
        <w:t xml:space="preserve"> </w:t>
      </w:r>
      <w:r>
        <w:t>extended period</w:t>
      </w:r>
      <w:r>
        <w:rPr>
          <w:spacing w:val="-8"/>
        </w:rPr>
        <w:t xml:space="preserve"> </w:t>
      </w:r>
      <w:r>
        <w:t>as</w:t>
      </w:r>
      <w:r>
        <w:rPr>
          <w:spacing w:val="-8"/>
        </w:rPr>
        <w:t xml:space="preserve"> </w:t>
      </w:r>
      <w:r>
        <w:t>may</w:t>
      </w:r>
      <w:r>
        <w:rPr>
          <w:spacing w:val="-7"/>
        </w:rPr>
        <w:t xml:space="preserve"> </w:t>
      </w:r>
      <w:r>
        <w:t>be</w:t>
      </w:r>
      <w:r>
        <w:rPr>
          <w:spacing w:val="-9"/>
        </w:rPr>
        <w:t xml:space="preserve"> </w:t>
      </w:r>
      <w:r>
        <w:t>specified</w:t>
      </w:r>
      <w:r>
        <w:rPr>
          <w:spacing w:val="-9"/>
        </w:rPr>
        <w:t xml:space="preserve"> </w:t>
      </w:r>
      <w:r>
        <w:t>by</w:t>
      </w:r>
      <w:r>
        <w:rPr>
          <w:spacing w:val="-6"/>
        </w:rPr>
        <w:t xml:space="preserve"> </w:t>
      </w:r>
      <w:r>
        <w:t>the</w:t>
      </w:r>
      <w:r>
        <w:rPr>
          <w:spacing w:val="-6"/>
        </w:rPr>
        <w:t xml:space="preserve"> </w:t>
      </w:r>
      <w:r>
        <w:t>bank.</w:t>
      </w:r>
    </w:p>
    <w:p w14:paraId="2CCF6519" w14:textId="77777777" w:rsidR="00F13BCA" w:rsidRDefault="00F13BCA" w:rsidP="0008334C">
      <w:pPr>
        <w:pStyle w:val="NoSpacing"/>
      </w:pPr>
    </w:p>
    <w:p w14:paraId="2B662A74" w14:textId="77777777" w:rsidR="00F13BCA" w:rsidRDefault="00F13BCA" w:rsidP="0008334C">
      <w:pPr>
        <w:pStyle w:val="NoSpacing"/>
      </w:pPr>
    </w:p>
    <w:p w14:paraId="754C0B08" w14:textId="77777777" w:rsidR="00E51B72" w:rsidRDefault="00E51B72" w:rsidP="0008334C">
      <w:pPr>
        <w:pStyle w:val="NoSpacing"/>
      </w:pPr>
    </w:p>
    <w:p w14:paraId="01501AF6" w14:textId="77777777" w:rsidR="00E51B72" w:rsidRDefault="00E51B72" w:rsidP="0008334C">
      <w:pPr>
        <w:pStyle w:val="NoSpacing"/>
      </w:pPr>
    </w:p>
    <w:p w14:paraId="7926F5F4" w14:textId="77777777" w:rsidR="00E51B72" w:rsidRDefault="00E51B72" w:rsidP="0008334C">
      <w:pPr>
        <w:pStyle w:val="NoSpacing"/>
      </w:pPr>
    </w:p>
    <w:p w14:paraId="66B68062" w14:textId="77777777" w:rsidR="00E51B72" w:rsidRDefault="00E51B72" w:rsidP="0008334C">
      <w:pPr>
        <w:pStyle w:val="NoSpacing"/>
      </w:pPr>
    </w:p>
    <w:p w14:paraId="026826D1" w14:textId="77777777" w:rsidR="00E51B72" w:rsidRDefault="00E51B72" w:rsidP="0008334C">
      <w:pPr>
        <w:pStyle w:val="NoSpacing"/>
      </w:pPr>
    </w:p>
    <w:p w14:paraId="70A5D306" w14:textId="77777777" w:rsidR="00E51B72" w:rsidRDefault="00E51B72" w:rsidP="0008334C">
      <w:pPr>
        <w:pStyle w:val="NoSpacing"/>
      </w:pPr>
    </w:p>
    <w:p w14:paraId="6A6AACCD" w14:textId="77777777" w:rsidR="001A581C" w:rsidRDefault="005A14EC" w:rsidP="000522D2">
      <w:pPr>
        <w:pStyle w:val="Heading3"/>
        <w:numPr>
          <w:ilvl w:val="2"/>
          <w:numId w:val="53"/>
        </w:numPr>
        <w:tabs>
          <w:tab w:val="left" w:pos="1721"/>
        </w:tabs>
        <w:spacing w:before="144"/>
        <w:ind w:hanging="361"/>
        <w:rPr>
          <w:color w:val="2E5395"/>
          <w:spacing w:val="-3"/>
        </w:rPr>
      </w:pPr>
      <w:bookmarkStart w:id="375" w:name="_Toc126421694"/>
      <w:r>
        <w:rPr>
          <w:color w:val="2E5395"/>
          <w:spacing w:val="-3"/>
        </w:rPr>
        <w:lastRenderedPageBreak/>
        <w:t>Checklist for</w:t>
      </w:r>
      <w:r w:rsidRPr="00277894">
        <w:rPr>
          <w:color w:val="2E5395"/>
          <w:spacing w:val="-3"/>
        </w:rPr>
        <w:t xml:space="preserve"> </w:t>
      </w:r>
      <w:r>
        <w:rPr>
          <w:color w:val="2E5395"/>
          <w:spacing w:val="-3"/>
        </w:rPr>
        <w:t>Submission</w:t>
      </w:r>
      <w:bookmarkEnd w:id="375"/>
    </w:p>
    <w:p w14:paraId="1974276A" w14:textId="77777777" w:rsidR="001A581C" w:rsidRDefault="001A581C">
      <w:pPr>
        <w:pStyle w:val="BodyText"/>
        <w:spacing w:before="4"/>
        <w:ind w:left="0"/>
        <w:jc w:val="left"/>
        <w:rPr>
          <w:rFonts w:ascii="Arial"/>
          <w:sz w:val="14"/>
        </w:rPr>
      </w:pP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6419"/>
        <w:gridCol w:w="1914"/>
      </w:tblGrid>
      <w:tr w:rsidR="001A581C" w14:paraId="708182B9" w14:textId="77777777" w:rsidTr="000076B6">
        <w:trPr>
          <w:trHeight w:val="570"/>
        </w:trPr>
        <w:tc>
          <w:tcPr>
            <w:tcW w:w="706" w:type="dxa"/>
            <w:shd w:val="clear" w:color="auto" w:fill="C6D9F1" w:themeFill="text2" w:themeFillTint="33"/>
            <w:vAlign w:val="center"/>
          </w:tcPr>
          <w:p w14:paraId="1818D96A" w14:textId="1460A157" w:rsidR="001A581C" w:rsidRPr="000076B6" w:rsidRDefault="000076B6">
            <w:pPr>
              <w:pStyle w:val="TableParagraph"/>
              <w:spacing w:line="243" w:lineRule="exact"/>
              <w:ind w:left="95"/>
              <w:rPr>
                <w:rFonts w:ascii="Carlito"/>
                <w:b/>
                <w:color w:val="000000" w:themeColor="text1"/>
                <w:sz w:val="20"/>
              </w:rPr>
            </w:pPr>
            <w:proofErr w:type="spellStart"/>
            <w:r w:rsidRPr="000076B6">
              <w:rPr>
                <w:rFonts w:ascii="Carlito"/>
                <w:b/>
                <w:color w:val="000000" w:themeColor="text1"/>
                <w:w w:val="99"/>
                <w:sz w:val="20"/>
              </w:rPr>
              <w:t>S.No</w:t>
            </w:r>
            <w:proofErr w:type="spellEnd"/>
            <w:r w:rsidRPr="000076B6">
              <w:rPr>
                <w:rFonts w:ascii="Carlito"/>
                <w:b/>
                <w:color w:val="000000" w:themeColor="text1"/>
                <w:w w:val="99"/>
                <w:sz w:val="20"/>
              </w:rPr>
              <w:t>.</w:t>
            </w:r>
          </w:p>
        </w:tc>
        <w:tc>
          <w:tcPr>
            <w:tcW w:w="6419" w:type="dxa"/>
            <w:shd w:val="clear" w:color="auto" w:fill="C6D9F1" w:themeFill="text2" w:themeFillTint="33"/>
            <w:vAlign w:val="center"/>
          </w:tcPr>
          <w:p w14:paraId="0C596B10" w14:textId="77777777" w:rsidR="001A581C" w:rsidRPr="000076B6" w:rsidRDefault="005A14EC">
            <w:pPr>
              <w:pStyle w:val="TableParagraph"/>
              <w:spacing w:line="265" w:lineRule="exact"/>
              <w:ind w:left="4"/>
              <w:rPr>
                <w:rFonts w:ascii="Carlito"/>
                <w:b/>
                <w:color w:val="000000" w:themeColor="text1"/>
              </w:rPr>
            </w:pPr>
            <w:r w:rsidRPr="000076B6">
              <w:rPr>
                <w:rFonts w:ascii="Carlito"/>
                <w:b/>
                <w:color w:val="000000" w:themeColor="text1"/>
              </w:rPr>
              <w:t>Particulars</w:t>
            </w:r>
          </w:p>
        </w:tc>
        <w:tc>
          <w:tcPr>
            <w:tcW w:w="1914" w:type="dxa"/>
            <w:shd w:val="clear" w:color="auto" w:fill="C6D9F1" w:themeFill="text2" w:themeFillTint="33"/>
            <w:vAlign w:val="center"/>
          </w:tcPr>
          <w:p w14:paraId="5D6CF717" w14:textId="77777777" w:rsidR="001A581C" w:rsidRPr="000076B6" w:rsidRDefault="005A14EC">
            <w:pPr>
              <w:pStyle w:val="TableParagraph"/>
              <w:spacing w:line="265" w:lineRule="exact"/>
              <w:ind w:left="211" w:right="206"/>
              <w:jc w:val="center"/>
              <w:rPr>
                <w:rFonts w:ascii="Carlito"/>
                <w:b/>
                <w:color w:val="000000" w:themeColor="text1"/>
              </w:rPr>
            </w:pPr>
            <w:r w:rsidRPr="000076B6">
              <w:rPr>
                <w:rFonts w:ascii="Carlito"/>
                <w:b/>
                <w:color w:val="000000" w:themeColor="text1"/>
              </w:rPr>
              <w:t>Bidders Remark</w:t>
            </w:r>
          </w:p>
          <w:p w14:paraId="385002A0" w14:textId="77777777" w:rsidR="001A581C" w:rsidRPr="000076B6" w:rsidRDefault="005A14EC">
            <w:pPr>
              <w:pStyle w:val="TableParagraph"/>
              <w:spacing w:before="22" w:line="264" w:lineRule="exact"/>
              <w:ind w:left="211" w:right="201"/>
              <w:jc w:val="center"/>
              <w:rPr>
                <w:rFonts w:ascii="Carlito"/>
                <w:b/>
                <w:color w:val="000000" w:themeColor="text1"/>
              </w:rPr>
            </w:pPr>
            <w:r w:rsidRPr="000076B6">
              <w:rPr>
                <w:rFonts w:ascii="Carlito"/>
                <w:b/>
                <w:color w:val="000000" w:themeColor="text1"/>
              </w:rPr>
              <w:t>Yes/No</w:t>
            </w:r>
          </w:p>
        </w:tc>
      </w:tr>
      <w:tr w:rsidR="001A581C" w14:paraId="1A596527" w14:textId="77777777" w:rsidTr="00A12C76">
        <w:trPr>
          <w:trHeight w:val="278"/>
        </w:trPr>
        <w:tc>
          <w:tcPr>
            <w:tcW w:w="706" w:type="dxa"/>
            <w:vAlign w:val="center"/>
          </w:tcPr>
          <w:p w14:paraId="3380E1CD" w14:textId="77777777" w:rsidR="001A581C" w:rsidRDefault="005A14EC">
            <w:pPr>
              <w:pStyle w:val="TableParagraph"/>
              <w:spacing w:line="258" w:lineRule="exact"/>
            </w:pPr>
            <w:r>
              <w:rPr>
                <w:w w:val="94"/>
              </w:rPr>
              <w:t>1</w:t>
            </w:r>
          </w:p>
        </w:tc>
        <w:tc>
          <w:tcPr>
            <w:tcW w:w="6419" w:type="dxa"/>
            <w:vAlign w:val="center"/>
          </w:tcPr>
          <w:p w14:paraId="72635335" w14:textId="77777777" w:rsidR="001A581C" w:rsidRDefault="005A14EC">
            <w:pPr>
              <w:pStyle w:val="TableParagraph"/>
              <w:spacing w:line="258" w:lineRule="exact"/>
              <w:ind w:left="4"/>
            </w:pPr>
            <w:r>
              <w:t>Certificate of incorporation</w:t>
            </w:r>
          </w:p>
        </w:tc>
        <w:tc>
          <w:tcPr>
            <w:tcW w:w="1914" w:type="dxa"/>
            <w:vAlign w:val="center"/>
          </w:tcPr>
          <w:p w14:paraId="677BFB02" w14:textId="77777777" w:rsidR="001A581C" w:rsidRDefault="001A581C">
            <w:pPr>
              <w:pStyle w:val="TableParagraph"/>
              <w:ind w:left="0"/>
              <w:rPr>
                <w:rFonts w:ascii="Times New Roman"/>
                <w:sz w:val="20"/>
              </w:rPr>
            </w:pPr>
          </w:p>
        </w:tc>
      </w:tr>
      <w:tr w:rsidR="001A581C" w14:paraId="0A025DB4" w14:textId="77777777" w:rsidTr="00A12C76">
        <w:trPr>
          <w:trHeight w:val="278"/>
        </w:trPr>
        <w:tc>
          <w:tcPr>
            <w:tcW w:w="706" w:type="dxa"/>
            <w:vAlign w:val="center"/>
          </w:tcPr>
          <w:p w14:paraId="728A5272" w14:textId="77777777" w:rsidR="001A581C" w:rsidRDefault="005A14EC">
            <w:pPr>
              <w:pStyle w:val="TableParagraph"/>
              <w:spacing w:line="258" w:lineRule="exact"/>
            </w:pPr>
            <w:r>
              <w:rPr>
                <w:w w:val="94"/>
              </w:rPr>
              <w:t>2</w:t>
            </w:r>
          </w:p>
        </w:tc>
        <w:tc>
          <w:tcPr>
            <w:tcW w:w="6419" w:type="dxa"/>
            <w:vAlign w:val="center"/>
          </w:tcPr>
          <w:p w14:paraId="3F89D1FB" w14:textId="77777777" w:rsidR="001A581C" w:rsidRDefault="005A14EC">
            <w:pPr>
              <w:pStyle w:val="TableParagraph"/>
              <w:spacing w:line="258" w:lineRule="exact"/>
              <w:ind w:left="4"/>
            </w:pPr>
            <w:r>
              <w:rPr>
                <w:w w:val="95"/>
              </w:rPr>
              <w:t>Audited Balance sheets of last three years 2019-20, 2020-21, 2021-22</w:t>
            </w:r>
          </w:p>
        </w:tc>
        <w:tc>
          <w:tcPr>
            <w:tcW w:w="1914" w:type="dxa"/>
            <w:vAlign w:val="center"/>
          </w:tcPr>
          <w:p w14:paraId="254959AF" w14:textId="77777777" w:rsidR="001A581C" w:rsidRDefault="001A581C">
            <w:pPr>
              <w:pStyle w:val="TableParagraph"/>
              <w:ind w:left="0"/>
              <w:rPr>
                <w:rFonts w:ascii="Times New Roman"/>
                <w:sz w:val="20"/>
              </w:rPr>
            </w:pPr>
          </w:p>
        </w:tc>
      </w:tr>
      <w:tr w:rsidR="001A581C" w14:paraId="42B5E578" w14:textId="77777777" w:rsidTr="00A12C76">
        <w:trPr>
          <w:trHeight w:val="506"/>
        </w:trPr>
        <w:tc>
          <w:tcPr>
            <w:tcW w:w="706" w:type="dxa"/>
            <w:vAlign w:val="center"/>
          </w:tcPr>
          <w:p w14:paraId="17D16EAD" w14:textId="77777777" w:rsidR="001A581C" w:rsidRDefault="005A14EC">
            <w:pPr>
              <w:pStyle w:val="TableParagraph"/>
              <w:spacing w:line="273" w:lineRule="exact"/>
            </w:pPr>
            <w:r>
              <w:rPr>
                <w:w w:val="94"/>
              </w:rPr>
              <w:t>3</w:t>
            </w:r>
          </w:p>
        </w:tc>
        <w:tc>
          <w:tcPr>
            <w:tcW w:w="6419" w:type="dxa"/>
            <w:vAlign w:val="center"/>
          </w:tcPr>
          <w:p w14:paraId="588FA3BC" w14:textId="77777777" w:rsidR="001A581C" w:rsidRDefault="005A14EC">
            <w:pPr>
              <w:pStyle w:val="TableParagraph"/>
              <w:spacing w:before="3" w:line="192" w:lineRule="auto"/>
              <w:ind w:left="4" w:right="130"/>
            </w:pPr>
            <w:r>
              <w:rPr>
                <w:w w:val="95"/>
              </w:rPr>
              <w:t>CA</w:t>
            </w:r>
            <w:r>
              <w:rPr>
                <w:spacing w:val="-31"/>
                <w:w w:val="95"/>
              </w:rPr>
              <w:t xml:space="preserve"> </w:t>
            </w:r>
            <w:r>
              <w:rPr>
                <w:w w:val="95"/>
              </w:rPr>
              <w:t>certificate</w:t>
            </w:r>
            <w:r>
              <w:rPr>
                <w:spacing w:val="-30"/>
                <w:w w:val="95"/>
              </w:rPr>
              <w:t xml:space="preserve"> </w:t>
            </w:r>
            <w:r>
              <w:rPr>
                <w:w w:val="95"/>
              </w:rPr>
              <w:t>for</w:t>
            </w:r>
            <w:r>
              <w:rPr>
                <w:spacing w:val="-31"/>
                <w:w w:val="95"/>
              </w:rPr>
              <w:t xml:space="preserve"> </w:t>
            </w:r>
            <w:r>
              <w:rPr>
                <w:w w:val="95"/>
              </w:rPr>
              <w:t>three</w:t>
            </w:r>
            <w:r>
              <w:rPr>
                <w:spacing w:val="-29"/>
                <w:w w:val="95"/>
              </w:rPr>
              <w:t xml:space="preserve"> </w:t>
            </w:r>
            <w:r>
              <w:rPr>
                <w:spacing w:val="-3"/>
                <w:w w:val="95"/>
              </w:rPr>
              <w:t>years</w:t>
            </w:r>
            <w:r>
              <w:rPr>
                <w:spacing w:val="-30"/>
                <w:w w:val="95"/>
              </w:rPr>
              <w:t xml:space="preserve"> </w:t>
            </w:r>
            <w:r>
              <w:rPr>
                <w:w w:val="95"/>
              </w:rPr>
              <w:t>average</w:t>
            </w:r>
            <w:r>
              <w:rPr>
                <w:spacing w:val="-29"/>
                <w:w w:val="95"/>
              </w:rPr>
              <w:t xml:space="preserve"> </w:t>
            </w:r>
            <w:r>
              <w:rPr>
                <w:w w:val="95"/>
              </w:rPr>
              <w:t>turnover</w:t>
            </w:r>
            <w:r>
              <w:rPr>
                <w:spacing w:val="-30"/>
                <w:w w:val="95"/>
              </w:rPr>
              <w:t xml:space="preserve"> </w:t>
            </w:r>
            <w:r>
              <w:rPr>
                <w:w w:val="95"/>
              </w:rPr>
              <w:t>for</w:t>
            </w:r>
            <w:r>
              <w:rPr>
                <w:spacing w:val="-31"/>
                <w:w w:val="95"/>
              </w:rPr>
              <w:t xml:space="preserve"> </w:t>
            </w:r>
            <w:r>
              <w:rPr>
                <w:w w:val="95"/>
              </w:rPr>
              <w:t>financial</w:t>
            </w:r>
            <w:r>
              <w:rPr>
                <w:spacing w:val="-30"/>
                <w:w w:val="95"/>
              </w:rPr>
              <w:t xml:space="preserve"> </w:t>
            </w:r>
            <w:r>
              <w:rPr>
                <w:w w:val="95"/>
              </w:rPr>
              <w:t>years</w:t>
            </w:r>
            <w:r>
              <w:rPr>
                <w:spacing w:val="-29"/>
                <w:w w:val="95"/>
              </w:rPr>
              <w:t xml:space="preserve"> </w:t>
            </w:r>
            <w:r>
              <w:rPr>
                <w:w w:val="95"/>
              </w:rPr>
              <w:t xml:space="preserve">2019- </w:t>
            </w:r>
            <w:r>
              <w:t>20, 2020-21,</w:t>
            </w:r>
            <w:r>
              <w:rPr>
                <w:spacing w:val="-13"/>
              </w:rPr>
              <w:t xml:space="preserve"> </w:t>
            </w:r>
            <w:r>
              <w:t>2021-22</w:t>
            </w:r>
          </w:p>
        </w:tc>
        <w:tc>
          <w:tcPr>
            <w:tcW w:w="1914" w:type="dxa"/>
            <w:vAlign w:val="center"/>
          </w:tcPr>
          <w:p w14:paraId="198948AD" w14:textId="77777777" w:rsidR="001A581C" w:rsidRDefault="001A581C">
            <w:pPr>
              <w:pStyle w:val="TableParagraph"/>
              <w:ind w:left="0"/>
              <w:rPr>
                <w:rFonts w:ascii="Times New Roman"/>
              </w:rPr>
            </w:pPr>
          </w:p>
        </w:tc>
      </w:tr>
      <w:tr w:rsidR="001A581C" w14:paraId="489D8200" w14:textId="77777777" w:rsidTr="00A12C76">
        <w:trPr>
          <w:trHeight w:val="503"/>
        </w:trPr>
        <w:tc>
          <w:tcPr>
            <w:tcW w:w="706" w:type="dxa"/>
            <w:vAlign w:val="center"/>
          </w:tcPr>
          <w:p w14:paraId="57311784" w14:textId="77777777" w:rsidR="001A581C" w:rsidRDefault="005A14EC">
            <w:pPr>
              <w:pStyle w:val="TableParagraph"/>
              <w:spacing w:line="273" w:lineRule="exact"/>
            </w:pPr>
            <w:r>
              <w:rPr>
                <w:w w:val="94"/>
              </w:rPr>
              <w:t>4</w:t>
            </w:r>
          </w:p>
        </w:tc>
        <w:tc>
          <w:tcPr>
            <w:tcW w:w="6419" w:type="dxa"/>
            <w:vAlign w:val="center"/>
          </w:tcPr>
          <w:p w14:paraId="11600483" w14:textId="77777777" w:rsidR="001A581C" w:rsidRDefault="005A14EC">
            <w:pPr>
              <w:pStyle w:val="TableParagraph"/>
              <w:spacing w:before="3" w:line="192" w:lineRule="auto"/>
              <w:ind w:left="4"/>
            </w:pPr>
            <w:r>
              <w:rPr>
                <w:w w:val="95"/>
              </w:rPr>
              <w:t xml:space="preserve">CA certificate for operating profit for last three financial years 2019- </w:t>
            </w:r>
            <w:r>
              <w:t>20, 2020-21, 2021-22</w:t>
            </w:r>
          </w:p>
        </w:tc>
        <w:tc>
          <w:tcPr>
            <w:tcW w:w="1914" w:type="dxa"/>
            <w:vAlign w:val="center"/>
          </w:tcPr>
          <w:p w14:paraId="2B99DC19" w14:textId="77777777" w:rsidR="001A581C" w:rsidRDefault="001A581C">
            <w:pPr>
              <w:pStyle w:val="TableParagraph"/>
              <w:ind w:left="0"/>
              <w:rPr>
                <w:rFonts w:ascii="Times New Roman"/>
              </w:rPr>
            </w:pPr>
          </w:p>
        </w:tc>
      </w:tr>
      <w:tr w:rsidR="002D019C" w14:paraId="63D2E233" w14:textId="77777777" w:rsidTr="00A12C76">
        <w:trPr>
          <w:trHeight w:val="503"/>
        </w:trPr>
        <w:tc>
          <w:tcPr>
            <w:tcW w:w="706" w:type="dxa"/>
            <w:vAlign w:val="center"/>
          </w:tcPr>
          <w:p w14:paraId="2B982FA5" w14:textId="78F80B3C" w:rsidR="002D019C" w:rsidRDefault="002D019C" w:rsidP="002D019C">
            <w:pPr>
              <w:pStyle w:val="TableParagraph"/>
              <w:spacing w:line="273" w:lineRule="exact"/>
              <w:rPr>
                <w:w w:val="94"/>
              </w:rPr>
            </w:pPr>
            <w:r>
              <w:rPr>
                <w:w w:val="94"/>
              </w:rPr>
              <w:t>5</w:t>
            </w:r>
          </w:p>
        </w:tc>
        <w:tc>
          <w:tcPr>
            <w:tcW w:w="6419" w:type="dxa"/>
            <w:vAlign w:val="center"/>
          </w:tcPr>
          <w:p w14:paraId="5ED3EC37" w14:textId="77777777" w:rsidR="002D019C" w:rsidRDefault="002D019C" w:rsidP="002D019C">
            <w:pPr>
              <w:pStyle w:val="TableParagraph"/>
              <w:spacing w:line="260" w:lineRule="exact"/>
              <w:ind w:left="4"/>
            </w:pPr>
            <w:r>
              <w:t>CA certificate for net worth for last three financial years i.e.</w:t>
            </w:r>
          </w:p>
          <w:p w14:paraId="08688451" w14:textId="0319D7B8" w:rsidR="002D019C" w:rsidRDefault="002D019C" w:rsidP="002D019C">
            <w:pPr>
              <w:pStyle w:val="TableParagraph"/>
              <w:spacing w:before="3" w:line="192" w:lineRule="auto"/>
              <w:ind w:left="4"/>
              <w:rPr>
                <w:w w:val="95"/>
              </w:rPr>
            </w:pPr>
            <w:r>
              <w:t>2019-20, 2020-21, 2020-21,</w:t>
            </w:r>
          </w:p>
        </w:tc>
        <w:tc>
          <w:tcPr>
            <w:tcW w:w="1914" w:type="dxa"/>
            <w:vAlign w:val="center"/>
          </w:tcPr>
          <w:p w14:paraId="2CA8D3D2" w14:textId="77777777" w:rsidR="002D019C" w:rsidRDefault="002D019C" w:rsidP="002D019C">
            <w:pPr>
              <w:pStyle w:val="TableParagraph"/>
              <w:ind w:left="0"/>
              <w:rPr>
                <w:rFonts w:ascii="Times New Roman"/>
              </w:rPr>
            </w:pPr>
          </w:p>
        </w:tc>
      </w:tr>
      <w:tr w:rsidR="002D019C" w14:paraId="45E319A5" w14:textId="77777777" w:rsidTr="00A12C76">
        <w:trPr>
          <w:trHeight w:val="503"/>
        </w:trPr>
        <w:tc>
          <w:tcPr>
            <w:tcW w:w="706" w:type="dxa"/>
            <w:vAlign w:val="center"/>
          </w:tcPr>
          <w:p w14:paraId="11756A3D" w14:textId="77777777" w:rsidR="002D019C" w:rsidRDefault="002D019C" w:rsidP="002D019C">
            <w:pPr>
              <w:pStyle w:val="TableParagraph"/>
              <w:spacing w:before="7"/>
              <w:ind w:left="0"/>
              <w:rPr>
                <w:rFonts w:ascii="Arial"/>
                <w:sz w:val="21"/>
              </w:rPr>
            </w:pPr>
          </w:p>
          <w:p w14:paraId="622C8ABA" w14:textId="60796912" w:rsidR="002D019C" w:rsidRDefault="002D019C" w:rsidP="002D019C">
            <w:pPr>
              <w:pStyle w:val="TableParagraph"/>
              <w:spacing w:line="273" w:lineRule="exact"/>
              <w:rPr>
                <w:w w:val="94"/>
              </w:rPr>
            </w:pPr>
            <w:r>
              <w:rPr>
                <w:w w:val="94"/>
              </w:rPr>
              <w:t>6</w:t>
            </w:r>
          </w:p>
        </w:tc>
        <w:tc>
          <w:tcPr>
            <w:tcW w:w="6419" w:type="dxa"/>
            <w:vAlign w:val="center"/>
          </w:tcPr>
          <w:p w14:paraId="2CC0D040" w14:textId="77777777" w:rsidR="002D019C" w:rsidRDefault="002D019C" w:rsidP="002D019C">
            <w:pPr>
              <w:pStyle w:val="TableParagraph"/>
              <w:spacing w:line="256" w:lineRule="exact"/>
              <w:ind w:left="4"/>
            </w:pPr>
            <w:r>
              <w:t>Self-declaration by the Authorized Signatory for not have filed for</w:t>
            </w:r>
          </w:p>
          <w:p w14:paraId="61D2DB2F" w14:textId="7C01F2A0" w:rsidR="002D019C" w:rsidRDefault="002D019C" w:rsidP="002D019C">
            <w:pPr>
              <w:pStyle w:val="TableParagraph"/>
              <w:spacing w:before="3" w:line="192" w:lineRule="auto"/>
              <w:ind w:left="4"/>
              <w:rPr>
                <w:w w:val="95"/>
              </w:rPr>
            </w:pPr>
            <w:r>
              <w:t>bankruptcy</w:t>
            </w:r>
            <w:r>
              <w:rPr>
                <w:spacing w:val="-33"/>
              </w:rPr>
              <w:t xml:space="preserve"> </w:t>
            </w:r>
            <w:r>
              <w:t>in</w:t>
            </w:r>
            <w:r>
              <w:rPr>
                <w:spacing w:val="-33"/>
              </w:rPr>
              <w:t xml:space="preserve"> </w:t>
            </w:r>
            <w:r>
              <w:t>any</w:t>
            </w:r>
            <w:r>
              <w:rPr>
                <w:spacing w:val="-34"/>
              </w:rPr>
              <w:t xml:space="preserve"> </w:t>
            </w:r>
            <w:r>
              <w:t>country</w:t>
            </w:r>
            <w:r>
              <w:rPr>
                <w:spacing w:val="-31"/>
              </w:rPr>
              <w:t xml:space="preserve"> </w:t>
            </w:r>
            <w:r>
              <w:t>including</w:t>
            </w:r>
            <w:r>
              <w:rPr>
                <w:spacing w:val="-32"/>
              </w:rPr>
              <w:t xml:space="preserve"> </w:t>
            </w:r>
            <w:r>
              <w:t>India</w:t>
            </w:r>
            <w:r>
              <w:rPr>
                <w:spacing w:val="-31"/>
              </w:rPr>
              <w:t xml:space="preserve"> </w:t>
            </w:r>
            <w:r>
              <w:t>on</w:t>
            </w:r>
            <w:r>
              <w:rPr>
                <w:spacing w:val="-30"/>
              </w:rPr>
              <w:t xml:space="preserve"> </w:t>
            </w:r>
            <w:r>
              <w:t>company</w:t>
            </w:r>
            <w:r>
              <w:rPr>
                <w:spacing w:val="-34"/>
              </w:rPr>
              <w:t xml:space="preserve"> </w:t>
            </w:r>
            <w:r>
              <w:t>letter</w:t>
            </w:r>
            <w:r>
              <w:rPr>
                <w:spacing w:val="-31"/>
              </w:rPr>
              <w:t xml:space="preserve"> </w:t>
            </w:r>
            <w:r>
              <w:t>head</w:t>
            </w:r>
          </w:p>
        </w:tc>
        <w:tc>
          <w:tcPr>
            <w:tcW w:w="1914" w:type="dxa"/>
            <w:vAlign w:val="center"/>
          </w:tcPr>
          <w:p w14:paraId="712F7D34" w14:textId="77777777" w:rsidR="002D019C" w:rsidRDefault="002D019C" w:rsidP="002D019C">
            <w:pPr>
              <w:pStyle w:val="TableParagraph"/>
              <w:ind w:left="0"/>
              <w:rPr>
                <w:rFonts w:ascii="Times New Roman"/>
              </w:rPr>
            </w:pPr>
          </w:p>
        </w:tc>
      </w:tr>
      <w:tr w:rsidR="002D019C" w14:paraId="0C32E9D5" w14:textId="77777777" w:rsidTr="00A12C76">
        <w:trPr>
          <w:trHeight w:val="503"/>
        </w:trPr>
        <w:tc>
          <w:tcPr>
            <w:tcW w:w="706" w:type="dxa"/>
            <w:vAlign w:val="center"/>
          </w:tcPr>
          <w:p w14:paraId="4A972571" w14:textId="71C5D9FC" w:rsidR="002D019C" w:rsidRDefault="002D019C" w:rsidP="002D019C">
            <w:pPr>
              <w:pStyle w:val="TableParagraph"/>
              <w:spacing w:line="273" w:lineRule="exact"/>
              <w:rPr>
                <w:w w:val="94"/>
              </w:rPr>
            </w:pPr>
            <w:r>
              <w:rPr>
                <w:w w:val="94"/>
              </w:rPr>
              <w:t>8</w:t>
            </w:r>
          </w:p>
        </w:tc>
        <w:tc>
          <w:tcPr>
            <w:tcW w:w="6419" w:type="dxa"/>
            <w:vAlign w:val="center"/>
          </w:tcPr>
          <w:p w14:paraId="4E488E1C" w14:textId="77777777" w:rsidR="002D019C" w:rsidRDefault="002D019C" w:rsidP="002D019C">
            <w:pPr>
              <w:pStyle w:val="TableParagraph"/>
              <w:spacing w:line="256" w:lineRule="exact"/>
              <w:ind w:left="4"/>
            </w:pPr>
            <w:r>
              <w:t>Self-declaration on Company’s letter head should not have been</w:t>
            </w:r>
          </w:p>
          <w:p w14:paraId="23843BFD" w14:textId="5080A1DC" w:rsidR="002D019C" w:rsidRDefault="002D019C" w:rsidP="002D019C">
            <w:pPr>
              <w:pStyle w:val="TableParagraph"/>
              <w:spacing w:before="3" w:line="192" w:lineRule="auto"/>
              <w:ind w:left="4"/>
              <w:rPr>
                <w:w w:val="95"/>
              </w:rPr>
            </w:pPr>
            <w:r>
              <w:t>blacklisted/debarred/</w:t>
            </w:r>
          </w:p>
        </w:tc>
        <w:tc>
          <w:tcPr>
            <w:tcW w:w="1914" w:type="dxa"/>
            <w:vAlign w:val="center"/>
          </w:tcPr>
          <w:p w14:paraId="22FE2DE2" w14:textId="77777777" w:rsidR="002D019C" w:rsidRDefault="002D019C" w:rsidP="002D019C">
            <w:pPr>
              <w:pStyle w:val="TableParagraph"/>
              <w:ind w:left="0"/>
              <w:rPr>
                <w:rFonts w:ascii="Times New Roman"/>
              </w:rPr>
            </w:pPr>
          </w:p>
        </w:tc>
      </w:tr>
      <w:tr w:rsidR="002D019C" w14:paraId="219C2288" w14:textId="77777777" w:rsidTr="00A12C76">
        <w:trPr>
          <w:trHeight w:val="503"/>
        </w:trPr>
        <w:tc>
          <w:tcPr>
            <w:tcW w:w="706" w:type="dxa"/>
            <w:vAlign w:val="center"/>
          </w:tcPr>
          <w:p w14:paraId="4C7EF3D6" w14:textId="71CE5F05" w:rsidR="002D019C" w:rsidRDefault="002D019C" w:rsidP="002D019C">
            <w:pPr>
              <w:pStyle w:val="TableParagraph"/>
              <w:spacing w:line="273" w:lineRule="exact"/>
              <w:rPr>
                <w:w w:val="94"/>
              </w:rPr>
            </w:pPr>
            <w:r>
              <w:rPr>
                <w:w w:val="94"/>
              </w:rPr>
              <w:t>9</w:t>
            </w:r>
          </w:p>
        </w:tc>
        <w:tc>
          <w:tcPr>
            <w:tcW w:w="6419" w:type="dxa"/>
            <w:vAlign w:val="center"/>
          </w:tcPr>
          <w:p w14:paraId="15202473" w14:textId="77777777" w:rsidR="002D019C" w:rsidRDefault="002D019C" w:rsidP="002D019C">
            <w:pPr>
              <w:pStyle w:val="TableParagraph"/>
              <w:spacing w:line="260" w:lineRule="exact"/>
              <w:ind w:left="4"/>
            </w:pPr>
            <w:r>
              <w:t>Self-declaration</w:t>
            </w:r>
            <w:r>
              <w:rPr>
                <w:spacing w:val="-30"/>
              </w:rPr>
              <w:t xml:space="preserve"> </w:t>
            </w:r>
            <w:r>
              <w:t>on</w:t>
            </w:r>
            <w:r>
              <w:rPr>
                <w:spacing w:val="-28"/>
              </w:rPr>
              <w:t xml:space="preserve"> </w:t>
            </w:r>
            <w:r>
              <w:t>Company’s</w:t>
            </w:r>
            <w:r>
              <w:rPr>
                <w:spacing w:val="-28"/>
              </w:rPr>
              <w:t xml:space="preserve"> </w:t>
            </w:r>
            <w:r>
              <w:t>letter</w:t>
            </w:r>
            <w:r>
              <w:rPr>
                <w:spacing w:val="-28"/>
              </w:rPr>
              <w:t xml:space="preserve"> </w:t>
            </w:r>
            <w:r>
              <w:t>head</w:t>
            </w:r>
            <w:r>
              <w:rPr>
                <w:spacing w:val="-28"/>
              </w:rPr>
              <w:t xml:space="preserve"> </w:t>
            </w:r>
            <w:r>
              <w:t>Bidder/OEM</w:t>
            </w:r>
            <w:r>
              <w:rPr>
                <w:spacing w:val="-27"/>
              </w:rPr>
              <w:t xml:space="preserve"> </w:t>
            </w:r>
            <w:r>
              <w:t>should</w:t>
            </w:r>
            <w:r>
              <w:rPr>
                <w:spacing w:val="-29"/>
              </w:rPr>
              <w:t xml:space="preserve"> </w:t>
            </w:r>
            <w:r>
              <w:t>not</w:t>
            </w:r>
          </w:p>
          <w:p w14:paraId="3D5D32F5" w14:textId="0D231D55" w:rsidR="002D019C" w:rsidRDefault="002D019C" w:rsidP="002D019C">
            <w:pPr>
              <w:pStyle w:val="TableParagraph"/>
              <w:spacing w:before="3" w:line="192" w:lineRule="auto"/>
              <w:ind w:left="4"/>
              <w:rPr>
                <w:w w:val="95"/>
              </w:rPr>
            </w:pPr>
            <w:r>
              <w:t>have any pending litigation or any dispute arises</w:t>
            </w:r>
          </w:p>
        </w:tc>
        <w:tc>
          <w:tcPr>
            <w:tcW w:w="1914" w:type="dxa"/>
            <w:vAlign w:val="center"/>
          </w:tcPr>
          <w:p w14:paraId="3B78BA9E" w14:textId="77777777" w:rsidR="002D019C" w:rsidRDefault="002D019C" w:rsidP="002D019C">
            <w:pPr>
              <w:pStyle w:val="TableParagraph"/>
              <w:ind w:left="0"/>
              <w:rPr>
                <w:rFonts w:ascii="Times New Roman"/>
              </w:rPr>
            </w:pPr>
          </w:p>
        </w:tc>
      </w:tr>
      <w:tr w:rsidR="002D019C" w14:paraId="0D40AC3F" w14:textId="77777777" w:rsidTr="00D52443">
        <w:trPr>
          <w:trHeight w:val="276"/>
        </w:trPr>
        <w:tc>
          <w:tcPr>
            <w:tcW w:w="706" w:type="dxa"/>
            <w:vAlign w:val="center"/>
          </w:tcPr>
          <w:p w14:paraId="12F7A621" w14:textId="1728F948" w:rsidR="002D019C" w:rsidRDefault="002D019C" w:rsidP="002D019C">
            <w:pPr>
              <w:pStyle w:val="TableParagraph"/>
              <w:spacing w:line="273" w:lineRule="exact"/>
              <w:rPr>
                <w:w w:val="94"/>
              </w:rPr>
            </w:pPr>
            <w:r>
              <w:t>10</w:t>
            </w:r>
          </w:p>
        </w:tc>
        <w:tc>
          <w:tcPr>
            <w:tcW w:w="6419" w:type="dxa"/>
            <w:vAlign w:val="center"/>
          </w:tcPr>
          <w:p w14:paraId="066B0D5B" w14:textId="77777777" w:rsidR="00C6063F" w:rsidRDefault="002D019C" w:rsidP="002D019C">
            <w:pPr>
              <w:pStyle w:val="TableParagraph"/>
              <w:tabs>
                <w:tab w:val="left" w:pos="4173"/>
              </w:tabs>
              <w:spacing w:line="260" w:lineRule="exact"/>
              <w:ind w:left="4"/>
            </w:pPr>
            <w:r>
              <w:t>Self-declaration on Company’s</w:t>
            </w:r>
            <w:r>
              <w:rPr>
                <w:spacing w:val="-30"/>
              </w:rPr>
              <w:t xml:space="preserve"> </w:t>
            </w:r>
            <w:r>
              <w:t>letter</w:t>
            </w:r>
            <w:r>
              <w:rPr>
                <w:spacing w:val="-10"/>
              </w:rPr>
              <w:t xml:space="preserve"> </w:t>
            </w:r>
            <w:r>
              <w:t>head</w:t>
            </w:r>
            <w:r>
              <w:tab/>
            </w:r>
          </w:p>
          <w:p w14:paraId="6E3F33F0" w14:textId="53EBFF93" w:rsidR="00C6063F" w:rsidRDefault="002D019C" w:rsidP="002D019C">
            <w:pPr>
              <w:pStyle w:val="TableParagraph"/>
              <w:tabs>
                <w:tab w:val="left" w:pos="4173"/>
              </w:tabs>
              <w:spacing w:line="260" w:lineRule="exact"/>
              <w:ind w:left="4"/>
            </w:pPr>
            <w:r>
              <w:rPr>
                <w:w w:val="110"/>
              </w:rPr>
              <w:t xml:space="preserve">• </w:t>
            </w:r>
            <w:r>
              <w:t xml:space="preserve">NPA </w:t>
            </w:r>
          </w:p>
          <w:p w14:paraId="41ACF0C4" w14:textId="1B043DA0" w:rsidR="002D019C" w:rsidRDefault="002D019C" w:rsidP="00D839A5">
            <w:pPr>
              <w:pStyle w:val="TableParagraph"/>
              <w:tabs>
                <w:tab w:val="left" w:pos="4173"/>
              </w:tabs>
              <w:spacing w:line="260" w:lineRule="exact"/>
              <w:ind w:left="4"/>
              <w:rPr>
                <w:w w:val="95"/>
              </w:rPr>
            </w:pPr>
            <w:r>
              <w:rPr>
                <w:w w:val="110"/>
              </w:rPr>
              <w:t xml:space="preserve">• </w:t>
            </w:r>
            <w:r>
              <w:t>Any</w:t>
            </w:r>
            <w:r>
              <w:rPr>
                <w:spacing w:val="-9"/>
              </w:rPr>
              <w:t xml:space="preserve"> </w:t>
            </w:r>
            <w:r>
              <w:t>case</w:t>
            </w:r>
            <w:r w:rsidR="00D839A5">
              <w:t xml:space="preserve"> </w:t>
            </w:r>
            <w:r>
              <w:t>Pending (Annexure -18)</w:t>
            </w:r>
          </w:p>
        </w:tc>
        <w:tc>
          <w:tcPr>
            <w:tcW w:w="1914" w:type="dxa"/>
            <w:vAlign w:val="center"/>
          </w:tcPr>
          <w:p w14:paraId="229D728F" w14:textId="77777777" w:rsidR="002D019C" w:rsidRDefault="002D019C" w:rsidP="002D019C">
            <w:pPr>
              <w:pStyle w:val="TableParagraph"/>
              <w:ind w:left="0"/>
              <w:rPr>
                <w:rFonts w:ascii="Times New Roman"/>
              </w:rPr>
            </w:pPr>
          </w:p>
        </w:tc>
      </w:tr>
      <w:tr w:rsidR="002D019C" w14:paraId="73941CAA" w14:textId="77777777" w:rsidTr="00D52443">
        <w:trPr>
          <w:trHeight w:val="265"/>
        </w:trPr>
        <w:tc>
          <w:tcPr>
            <w:tcW w:w="706" w:type="dxa"/>
            <w:vAlign w:val="center"/>
          </w:tcPr>
          <w:p w14:paraId="1D6F794F" w14:textId="137DE22E" w:rsidR="002D019C" w:rsidRDefault="002D019C" w:rsidP="002D019C">
            <w:pPr>
              <w:pStyle w:val="TableParagraph"/>
              <w:spacing w:line="273" w:lineRule="exact"/>
              <w:rPr>
                <w:w w:val="94"/>
              </w:rPr>
            </w:pPr>
            <w:r>
              <w:t>11</w:t>
            </w:r>
          </w:p>
        </w:tc>
        <w:tc>
          <w:tcPr>
            <w:tcW w:w="6419" w:type="dxa"/>
            <w:vAlign w:val="center"/>
          </w:tcPr>
          <w:p w14:paraId="588D8DEF" w14:textId="5F5AA79F" w:rsidR="002D019C" w:rsidRDefault="002D019C" w:rsidP="002D019C">
            <w:pPr>
              <w:pStyle w:val="TableParagraph"/>
              <w:spacing w:before="3" w:line="192" w:lineRule="auto"/>
              <w:ind w:left="4"/>
              <w:rPr>
                <w:w w:val="95"/>
              </w:rPr>
            </w:pPr>
            <w:r w:rsidRPr="00D078B1">
              <w:t>Document Cost</w:t>
            </w:r>
          </w:p>
        </w:tc>
        <w:tc>
          <w:tcPr>
            <w:tcW w:w="1914" w:type="dxa"/>
            <w:vAlign w:val="center"/>
          </w:tcPr>
          <w:p w14:paraId="498AF98B" w14:textId="77777777" w:rsidR="002D019C" w:rsidRDefault="002D019C" w:rsidP="002D019C">
            <w:pPr>
              <w:pStyle w:val="TableParagraph"/>
              <w:ind w:left="0"/>
              <w:rPr>
                <w:rFonts w:ascii="Times New Roman"/>
              </w:rPr>
            </w:pPr>
          </w:p>
        </w:tc>
      </w:tr>
      <w:tr w:rsidR="002D019C" w14:paraId="2CF1C236" w14:textId="77777777" w:rsidTr="00D52443">
        <w:trPr>
          <w:trHeight w:val="270"/>
        </w:trPr>
        <w:tc>
          <w:tcPr>
            <w:tcW w:w="706" w:type="dxa"/>
            <w:vAlign w:val="center"/>
          </w:tcPr>
          <w:p w14:paraId="5C984BF5" w14:textId="33DD5F58" w:rsidR="002D019C" w:rsidRDefault="002D019C" w:rsidP="002D019C">
            <w:pPr>
              <w:pStyle w:val="TableParagraph"/>
              <w:spacing w:line="273" w:lineRule="exact"/>
              <w:rPr>
                <w:w w:val="94"/>
              </w:rPr>
            </w:pPr>
            <w:r>
              <w:t>12</w:t>
            </w:r>
          </w:p>
        </w:tc>
        <w:tc>
          <w:tcPr>
            <w:tcW w:w="6419" w:type="dxa"/>
            <w:vAlign w:val="center"/>
          </w:tcPr>
          <w:p w14:paraId="59A6E126" w14:textId="4E9F91FA" w:rsidR="002D019C" w:rsidRDefault="002D019C" w:rsidP="002D019C">
            <w:pPr>
              <w:pStyle w:val="TableParagraph"/>
              <w:spacing w:before="3" w:line="192" w:lineRule="auto"/>
              <w:ind w:left="4"/>
              <w:rPr>
                <w:w w:val="95"/>
              </w:rPr>
            </w:pPr>
            <w:r w:rsidRPr="00D078B1">
              <w:t>Annexure-1 Conformity Letter</w:t>
            </w:r>
          </w:p>
        </w:tc>
        <w:tc>
          <w:tcPr>
            <w:tcW w:w="1914" w:type="dxa"/>
            <w:vAlign w:val="center"/>
          </w:tcPr>
          <w:p w14:paraId="72186543" w14:textId="77777777" w:rsidR="002D019C" w:rsidRDefault="002D019C" w:rsidP="002D019C">
            <w:pPr>
              <w:pStyle w:val="TableParagraph"/>
              <w:ind w:left="0"/>
              <w:rPr>
                <w:rFonts w:ascii="Times New Roman"/>
              </w:rPr>
            </w:pPr>
          </w:p>
        </w:tc>
      </w:tr>
      <w:tr w:rsidR="002D019C" w14:paraId="4397931D" w14:textId="77777777" w:rsidTr="00D52443">
        <w:trPr>
          <w:trHeight w:val="401"/>
        </w:trPr>
        <w:tc>
          <w:tcPr>
            <w:tcW w:w="706" w:type="dxa"/>
            <w:vAlign w:val="center"/>
          </w:tcPr>
          <w:p w14:paraId="20EE3805" w14:textId="5AB009F2" w:rsidR="002D019C" w:rsidRDefault="002D019C" w:rsidP="002D019C">
            <w:pPr>
              <w:pStyle w:val="TableParagraph"/>
              <w:spacing w:line="273" w:lineRule="exact"/>
              <w:rPr>
                <w:w w:val="94"/>
              </w:rPr>
            </w:pPr>
            <w:r>
              <w:t>13</w:t>
            </w:r>
          </w:p>
        </w:tc>
        <w:tc>
          <w:tcPr>
            <w:tcW w:w="6419" w:type="dxa"/>
            <w:vAlign w:val="center"/>
          </w:tcPr>
          <w:p w14:paraId="6DE7EB5C" w14:textId="1371E16B" w:rsidR="002D019C" w:rsidRDefault="00817B09" w:rsidP="002D019C">
            <w:pPr>
              <w:pStyle w:val="TableParagraph"/>
              <w:spacing w:before="3" w:line="192" w:lineRule="auto"/>
              <w:ind w:left="4"/>
              <w:rPr>
                <w:w w:val="95"/>
              </w:rPr>
            </w:pPr>
            <w:r>
              <w:t>Annexure-</w:t>
            </w:r>
            <w:r w:rsidR="002D019C" w:rsidRPr="00D078B1">
              <w:t>2 Commercial Bid along with technical bid</w:t>
            </w:r>
          </w:p>
        </w:tc>
        <w:tc>
          <w:tcPr>
            <w:tcW w:w="1914" w:type="dxa"/>
            <w:vAlign w:val="center"/>
          </w:tcPr>
          <w:p w14:paraId="753D1690" w14:textId="77777777" w:rsidR="002D019C" w:rsidRDefault="002D019C" w:rsidP="002D019C">
            <w:pPr>
              <w:pStyle w:val="TableParagraph"/>
              <w:ind w:left="0"/>
              <w:rPr>
                <w:rFonts w:ascii="Times New Roman"/>
              </w:rPr>
            </w:pPr>
          </w:p>
        </w:tc>
      </w:tr>
      <w:tr w:rsidR="002D019C" w14:paraId="652AF5A4" w14:textId="77777777" w:rsidTr="00D52443">
        <w:trPr>
          <w:trHeight w:val="280"/>
        </w:trPr>
        <w:tc>
          <w:tcPr>
            <w:tcW w:w="706" w:type="dxa"/>
            <w:vAlign w:val="center"/>
          </w:tcPr>
          <w:p w14:paraId="75D9139D" w14:textId="2B7B51A3" w:rsidR="002D019C" w:rsidRDefault="002D019C" w:rsidP="002D019C">
            <w:pPr>
              <w:pStyle w:val="TableParagraph"/>
              <w:spacing w:line="273" w:lineRule="exact"/>
              <w:rPr>
                <w:w w:val="94"/>
              </w:rPr>
            </w:pPr>
            <w:r>
              <w:t>14</w:t>
            </w:r>
          </w:p>
        </w:tc>
        <w:tc>
          <w:tcPr>
            <w:tcW w:w="6419" w:type="dxa"/>
            <w:vAlign w:val="center"/>
          </w:tcPr>
          <w:p w14:paraId="23D277D5" w14:textId="34F79928" w:rsidR="002D019C" w:rsidRDefault="002D019C" w:rsidP="002D019C">
            <w:pPr>
              <w:pStyle w:val="TableParagraph"/>
              <w:spacing w:before="3" w:line="192" w:lineRule="auto"/>
              <w:ind w:left="4"/>
              <w:rPr>
                <w:w w:val="95"/>
              </w:rPr>
            </w:pPr>
            <w:r w:rsidRPr="00D078B1">
              <w:t>Annexure-3 Bidder’s Information on company letter head</w:t>
            </w:r>
          </w:p>
        </w:tc>
        <w:tc>
          <w:tcPr>
            <w:tcW w:w="1914" w:type="dxa"/>
            <w:vAlign w:val="center"/>
          </w:tcPr>
          <w:p w14:paraId="5C4BDB5A" w14:textId="77777777" w:rsidR="002D019C" w:rsidRDefault="002D019C" w:rsidP="002D019C">
            <w:pPr>
              <w:pStyle w:val="TableParagraph"/>
              <w:ind w:left="0"/>
              <w:rPr>
                <w:rFonts w:ascii="Times New Roman"/>
              </w:rPr>
            </w:pPr>
          </w:p>
        </w:tc>
      </w:tr>
      <w:tr w:rsidR="002D019C" w14:paraId="2640D351" w14:textId="77777777" w:rsidTr="00D52443">
        <w:trPr>
          <w:trHeight w:val="269"/>
        </w:trPr>
        <w:tc>
          <w:tcPr>
            <w:tcW w:w="706" w:type="dxa"/>
            <w:vAlign w:val="center"/>
          </w:tcPr>
          <w:p w14:paraId="5968B2F4" w14:textId="19BB5D30" w:rsidR="002D019C" w:rsidRDefault="002D019C" w:rsidP="002D019C">
            <w:pPr>
              <w:pStyle w:val="TableParagraph"/>
              <w:spacing w:line="273" w:lineRule="exact"/>
              <w:rPr>
                <w:w w:val="94"/>
              </w:rPr>
            </w:pPr>
            <w:r>
              <w:t>15</w:t>
            </w:r>
          </w:p>
        </w:tc>
        <w:tc>
          <w:tcPr>
            <w:tcW w:w="6419" w:type="dxa"/>
            <w:vAlign w:val="center"/>
          </w:tcPr>
          <w:p w14:paraId="20A62198" w14:textId="43F2C31E" w:rsidR="002D019C" w:rsidRDefault="002D019C" w:rsidP="002D019C">
            <w:pPr>
              <w:pStyle w:val="TableParagraph"/>
              <w:spacing w:before="3" w:line="192" w:lineRule="auto"/>
              <w:ind w:left="4"/>
              <w:rPr>
                <w:w w:val="95"/>
              </w:rPr>
            </w:pPr>
            <w:r w:rsidRPr="00D078B1">
              <w:t>Annexure-4 Letter for Conformity of Product as per RFP</w:t>
            </w:r>
          </w:p>
        </w:tc>
        <w:tc>
          <w:tcPr>
            <w:tcW w:w="1914" w:type="dxa"/>
            <w:vAlign w:val="center"/>
          </w:tcPr>
          <w:p w14:paraId="20638DBA" w14:textId="77777777" w:rsidR="002D019C" w:rsidRDefault="002D019C" w:rsidP="002D019C">
            <w:pPr>
              <w:pStyle w:val="TableParagraph"/>
              <w:ind w:left="0"/>
              <w:rPr>
                <w:rFonts w:ascii="Times New Roman"/>
              </w:rPr>
            </w:pPr>
          </w:p>
        </w:tc>
      </w:tr>
      <w:tr w:rsidR="002D019C" w14:paraId="62757422" w14:textId="77777777" w:rsidTr="00D52443">
        <w:trPr>
          <w:trHeight w:val="287"/>
        </w:trPr>
        <w:tc>
          <w:tcPr>
            <w:tcW w:w="706" w:type="dxa"/>
            <w:vAlign w:val="center"/>
          </w:tcPr>
          <w:p w14:paraId="17C5535D" w14:textId="53343714" w:rsidR="002D019C" w:rsidRDefault="002D019C" w:rsidP="002D019C">
            <w:pPr>
              <w:pStyle w:val="TableParagraph"/>
              <w:spacing w:line="273" w:lineRule="exact"/>
              <w:rPr>
                <w:w w:val="94"/>
              </w:rPr>
            </w:pPr>
            <w:r>
              <w:t>16</w:t>
            </w:r>
          </w:p>
        </w:tc>
        <w:tc>
          <w:tcPr>
            <w:tcW w:w="6419" w:type="dxa"/>
            <w:vAlign w:val="center"/>
          </w:tcPr>
          <w:p w14:paraId="081BE5EA" w14:textId="1531EAA9" w:rsidR="002D019C" w:rsidRDefault="002D019C" w:rsidP="002D019C">
            <w:pPr>
              <w:pStyle w:val="TableParagraph"/>
              <w:spacing w:before="3" w:line="192" w:lineRule="auto"/>
              <w:ind w:left="4"/>
              <w:rPr>
                <w:w w:val="95"/>
              </w:rPr>
            </w:pPr>
            <w:r w:rsidRPr="00D078B1">
              <w:t>Annexure-5 Indemnity Deed</w:t>
            </w:r>
          </w:p>
        </w:tc>
        <w:tc>
          <w:tcPr>
            <w:tcW w:w="1914" w:type="dxa"/>
            <w:vAlign w:val="center"/>
          </w:tcPr>
          <w:p w14:paraId="314FEE4B" w14:textId="77777777" w:rsidR="002D019C" w:rsidRDefault="002D019C" w:rsidP="002D019C">
            <w:pPr>
              <w:pStyle w:val="TableParagraph"/>
              <w:ind w:left="0"/>
              <w:rPr>
                <w:rFonts w:ascii="Times New Roman"/>
              </w:rPr>
            </w:pPr>
          </w:p>
        </w:tc>
      </w:tr>
      <w:tr w:rsidR="002D019C" w14:paraId="21BD7AB1" w14:textId="77777777" w:rsidTr="00D52443">
        <w:trPr>
          <w:trHeight w:val="263"/>
        </w:trPr>
        <w:tc>
          <w:tcPr>
            <w:tcW w:w="706" w:type="dxa"/>
            <w:vAlign w:val="center"/>
          </w:tcPr>
          <w:p w14:paraId="6C9831C8" w14:textId="37041A8E" w:rsidR="002D019C" w:rsidRDefault="002D019C" w:rsidP="002D019C">
            <w:pPr>
              <w:pStyle w:val="TableParagraph"/>
              <w:spacing w:line="273" w:lineRule="exact"/>
              <w:rPr>
                <w:w w:val="94"/>
              </w:rPr>
            </w:pPr>
            <w:r>
              <w:t>17</w:t>
            </w:r>
          </w:p>
        </w:tc>
        <w:tc>
          <w:tcPr>
            <w:tcW w:w="6419" w:type="dxa"/>
            <w:vAlign w:val="center"/>
          </w:tcPr>
          <w:p w14:paraId="25BAB287" w14:textId="337B862A" w:rsidR="002D019C" w:rsidRDefault="002D019C" w:rsidP="002D019C">
            <w:pPr>
              <w:pStyle w:val="TableParagraph"/>
              <w:spacing w:before="3" w:line="192" w:lineRule="auto"/>
              <w:ind w:left="4"/>
              <w:rPr>
                <w:w w:val="95"/>
              </w:rPr>
            </w:pPr>
            <w:r w:rsidRPr="00D078B1">
              <w:t>Annexure-6 Undertaking of Authenticity for Products Supplied</w:t>
            </w:r>
          </w:p>
        </w:tc>
        <w:tc>
          <w:tcPr>
            <w:tcW w:w="1914" w:type="dxa"/>
            <w:vAlign w:val="center"/>
          </w:tcPr>
          <w:p w14:paraId="065FBC0A" w14:textId="77777777" w:rsidR="002D019C" w:rsidRDefault="002D019C" w:rsidP="002D019C">
            <w:pPr>
              <w:pStyle w:val="TableParagraph"/>
              <w:ind w:left="0"/>
              <w:rPr>
                <w:rFonts w:ascii="Times New Roman"/>
              </w:rPr>
            </w:pPr>
          </w:p>
        </w:tc>
      </w:tr>
      <w:tr w:rsidR="002D019C" w14:paraId="635CF2EC" w14:textId="77777777" w:rsidTr="003A5879">
        <w:trPr>
          <w:trHeight w:val="267"/>
        </w:trPr>
        <w:tc>
          <w:tcPr>
            <w:tcW w:w="706" w:type="dxa"/>
            <w:vAlign w:val="center"/>
          </w:tcPr>
          <w:p w14:paraId="74A17586" w14:textId="24D6C52A" w:rsidR="002D019C" w:rsidRDefault="002D019C" w:rsidP="002D019C">
            <w:pPr>
              <w:pStyle w:val="TableParagraph"/>
              <w:spacing w:line="273" w:lineRule="exact"/>
              <w:rPr>
                <w:w w:val="94"/>
              </w:rPr>
            </w:pPr>
            <w:r>
              <w:t>18</w:t>
            </w:r>
          </w:p>
        </w:tc>
        <w:tc>
          <w:tcPr>
            <w:tcW w:w="6419" w:type="dxa"/>
            <w:vAlign w:val="center"/>
          </w:tcPr>
          <w:p w14:paraId="71269A3A" w14:textId="5E568FCF" w:rsidR="002D019C" w:rsidRDefault="002D019C" w:rsidP="002D019C">
            <w:pPr>
              <w:pStyle w:val="TableParagraph"/>
              <w:spacing w:before="3" w:line="192" w:lineRule="auto"/>
              <w:ind w:left="4"/>
              <w:rPr>
                <w:w w:val="95"/>
              </w:rPr>
            </w:pPr>
            <w:r w:rsidRPr="00D078B1">
              <w:t>Annexure-7 Undertaking for acceptance of terms of RFP</w:t>
            </w:r>
          </w:p>
        </w:tc>
        <w:tc>
          <w:tcPr>
            <w:tcW w:w="1914" w:type="dxa"/>
            <w:vAlign w:val="center"/>
          </w:tcPr>
          <w:p w14:paraId="70F78958" w14:textId="77777777" w:rsidR="002D019C" w:rsidRDefault="002D019C" w:rsidP="002D019C">
            <w:pPr>
              <w:pStyle w:val="TableParagraph"/>
              <w:ind w:left="0"/>
              <w:rPr>
                <w:rFonts w:ascii="Times New Roman"/>
              </w:rPr>
            </w:pPr>
          </w:p>
        </w:tc>
      </w:tr>
      <w:tr w:rsidR="002D019C" w14:paraId="01775A7B" w14:textId="77777777" w:rsidTr="003A5879">
        <w:trPr>
          <w:trHeight w:val="257"/>
        </w:trPr>
        <w:tc>
          <w:tcPr>
            <w:tcW w:w="706" w:type="dxa"/>
            <w:vAlign w:val="center"/>
          </w:tcPr>
          <w:p w14:paraId="3DD03EC1" w14:textId="39D7D0D7" w:rsidR="002D019C" w:rsidRDefault="002D019C" w:rsidP="002D019C">
            <w:pPr>
              <w:pStyle w:val="TableParagraph"/>
              <w:spacing w:line="273" w:lineRule="exact"/>
              <w:rPr>
                <w:w w:val="94"/>
              </w:rPr>
            </w:pPr>
            <w:r>
              <w:t>19</w:t>
            </w:r>
          </w:p>
        </w:tc>
        <w:tc>
          <w:tcPr>
            <w:tcW w:w="6419" w:type="dxa"/>
            <w:vAlign w:val="center"/>
          </w:tcPr>
          <w:p w14:paraId="79043EE9" w14:textId="27739D60" w:rsidR="002D019C" w:rsidRDefault="002D019C" w:rsidP="002D019C">
            <w:pPr>
              <w:pStyle w:val="TableParagraph"/>
              <w:spacing w:before="3" w:line="192" w:lineRule="auto"/>
              <w:ind w:left="4"/>
              <w:rPr>
                <w:w w:val="95"/>
              </w:rPr>
            </w:pPr>
            <w:r w:rsidRPr="00D078B1">
              <w:t>Annexure-8 MAF on OEM letter head</w:t>
            </w:r>
          </w:p>
        </w:tc>
        <w:tc>
          <w:tcPr>
            <w:tcW w:w="1914" w:type="dxa"/>
            <w:vAlign w:val="center"/>
          </w:tcPr>
          <w:p w14:paraId="32EE77D1" w14:textId="77777777" w:rsidR="002D019C" w:rsidRDefault="002D019C" w:rsidP="002D019C">
            <w:pPr>
              <w:pStyle w:val="TableParagraph"/>
              <w:ind w:left="0"/>
              <w:rPr>
                <w:rFonts w:ascii="Times New Roman"/>
              </w:rPr>
            </w:pPr>
          </w:p>
        </w:tc>
      </w:tr>
      <w:tr w:rsidR="002D019C" w14:paraId="691AC1A5" w14:textId="77777777" w:rsidTr="003A5879">
        <w:trPr>
          <w:trHeight w:val="276"/>
        </w:trPr>
        <w:tc>
          <w:tcPr>
            <w:tcW w:w="706" w:type="dxa"/>
            <w:vAlign w:val="center"/>
          </w:tcPr>
          <w:p w14:paraId="3A55E47D" w14:textId="19693A7A" w:rsidR="002D019C" w:rsidRDefault="002D019C" w:rsidP="002D019C">
            <w:pPr>
              <w:pStyle w:val="TableParagraph"/>
              <w:spacing w:line="273" w:lineRule="exact"/>
              <w:rPr>
                <w:w w:val="94"/>
              </w:rPr>
            </w:pPr>
            <w:r>
              <w:t>20</w:t>
            </w:r>
          </w:p>
        </w:tc>
        <w:tc>
          <w:tcPr>
            <w:tcW w:w="6419" w:type="dxa"/>
            <w:vAlign w:val="center"/>
          </w:tcPr>
          <w:p w14:paraId="0C2B5506" w14:textId="74F5228C" w:rsidR="002D019C" w:rsidRDefault="002D019C" w:rsidP="002D019C">
            <w:pPr>
              <w:pStyle w:val="TableParagraph"/>
              <w:spacing w:before="3" w:line="192" w:lineRule="auto"/>
              <w:ind w:left="4"/>
              <w:rPr>
                <w:w w:val="95"/>
              </w:rPr>
            </w:pPr>
            <w:r w:rsidRPr="00D078B1">
              <w:t>Annexure-9 Integrity Pact</w:t>
            </w:r>
          </w:p>
        </w:tc>
        <w:tc>
          <w:tcPr>
            <w:tcW w:w="1914" w:type="dxa"/>
            <w:vAlign w:val="center"/>
          </w:tcPr>
          <w:p w14:paraId="756970D6" w14:textId="77777777" w:rsidR="002D019C" w:rsidRDefault="002D019C" w:rsidP="002D019C">
            <w:pPr>
              <w:pStyle w:val="TableParagraph"/>
              <w:ind w:left="0"/>
              <w:rPr>
                <w:rFonts w:ascii="Times New Roman"/>
              </w:rPr>
            </w:pPr>
          </w:p>
        </w:tc>
      </w:tr>
      <w:tr w:rsidR="002D019C" w14:paraId="44D1E7CC" w14:textId="77777777" w:rsidTr="003A5879">
        <w:trPr>
          <w:trHeight w:val="281"/>
        </w:trPr>
        <w:tc>
          <w:tcPr>
            <w:tcW w:w="706" w:type="dxa"/>
            <w:vAlign w:val="center"/>
          </w:tcPr>
          <w:p w14:paraId="033DF600" w14:textId="7B3B58F4" w:rsidR="002D019C" w:rsidRDefault="002D019C" w:rsidP="002D019C">
            <w:pPr>
              <w:pStyle w:val="TableParagraph"/>
              <w:spacing w:line="273" w:lineRule="exact"/>
              <w:rPr>
                <w:w w:val="94"/>
              </w:rPr>
            </w:pPr>
            <w:r>
              <w:t>21</w:t>
            </w:r>
          </w:p>
        </w:tc>
        <w:tc>
          <w:tcPr>
            <w:tcW w:w="6419" w:type="dxa"/>
            <w:vAlign w:val="center"/>
          </w:tcPr>
          <w:p w14:paraId="7B1305C9" w14:textId="2ED091D6" w:rsidR="002D019C" w:rsidRDefault="002D019C" w:rsidP="002D019C">
            <w:pPr>
              <w:pStyle w:val="TableParagraph"/>
              <w:spacing w:before="3" w:line="192" w:lineRule="auto"/>
              <w:ind w:left="4"/>
              <w:rPr>
                <w:w w:val="95"/>
              </w:rPr>
            </w:pPr>
            <w:r w:rsidRPr="00D078B1">
              <w:t>Annexure-10 Non-Disclosure Agreement</w:t>
            </w:r>
          </w:p>
        </w:tc>
        <w:tc>
          <w:tcPr>
            <w:tcW w:w="1914" w:type="dxa"/>
            <w:vAlign w:val="center"/>
          </w:tcPr>
          <w:p w14:paraId="23D1DB2C" w14:textId="77777777" w:rsidR="002D019C" w:rsidRDefault="002D019C" w:rsidP="002D019C">
            <w:pPr>
              <w:pStyle w:val="TableParagraph"/>
              <w:ind w:left="0"/>
              <w:rPr>
                <w:rFonts w:ascii="Times New Roman"/>
              </w:rPr>
            </w:pPr>
          </w:p>
        </w:tc>
      </w:tr>
      <w:tr w:rsidR="002D019C" w14:paraId="16ED17A5" w14:textId="77777777" w:rsidTr="003A5879">
        <w:trPr>
          <w:trHeight w:val="270"/>
        </w:trPr>
        <w:tc>
          <w:tcPr>
            <w:tcW w:w="706" w:type="dxa"/>
            <w:vAlign w:val="center"/>
          </w:tcPr>
          <w:p w14:paraId="7422E2B6" w14:textId="127788B3" w:rsidR="002D019C" w:rsidRDefault="002D019C" w:rsidP="002D019C">
            <w:pPr>
              <w:pStyle w:val="TableParagraph"/>
              <w:spacing w:line="273" w:lineRule="exact"/>
              <w:rPr>
                <w:w w:val="94"/>
              </w:rPr>
            </w:pPr>
            <w:r>
              <w:t>22</w:t>
            </w:r>
          </w:p>
        </w:tc>
        <w:tc>
          <w:tcPr>
            <w:tcW w:w="6419" w:type="dxa"/>
            <w:vAlign w:val="center"/>
          </w:tcPr>
          <w:p w14:paraId="79606198" w14:textId="0EC3F939" w:rsidR="002D019C" w:rsidRDefault="002D019C" w:rsidP="002D019C">
            <w:pPr>
              <w:pStyle w:val="TableParagraph"/>
              <w:spacing w:before="3" w:line="192" w:lineRule="auto"/>
              <w:ind w:left="4"/>
              <w:rPr>
                <w:w w:val="95"/>
              </w:rPr>
            </w:pPr>
            <w:r w:rsidRPr="00D078B1">
              <w:t>Annexure-11- Performance Bank Guarantee</w:t>
            </w:r>
          </w:p>
        </w:tc>
        <w:tc>
          <w:tcPr>
            <w:tcW w:w="1914" w:type="dxa"/>
            <w:vAlign w:val="center"/>
          </w:tcPr>
          <w:p w14:paraId="018CF058" w14:textId="77777777" w:rsidR="002D019C" w:rsidRDefault="002D019C" w:rsidP="002D019C">
            <w:pPr>
              <w:pStyle w:val="TableParagraph"/>
              <w:ind w:left="0"/>
              <w:rPr>
                <w:rFonts w:ascii="Times New Roman"/>
              </w:rPr>
            </w:pPr>
          </w:p>
        </w:tc>
      </w:tr>
      <w:tr w:rsidR="002D019C" w14:paraId="727BBDA3" w14:textId="77777777" w:rsidTr="003A5879">
        <w:trPr>
          <w:trHeight w:val="263"/>
        </w:trPr>
        <w:tc>
          <w:tcPr>
            <w:tcW w:w="706" w:type="dxa"/>
            <w:vAlign w:val="center"/>
          </w:tcPr>
          <w:p w14:paraId="245BA79D" w14:textId="0F3CAA0B" w:rsidR="002D019C" w:rsidRDefault="002D019C" w:rsidP="002D019C">
            <w:pPr>
              <w:pStyle w:val="TableParagraph"/>
              <w:spacing w:line="273" w:lineRule="exact"/>
              <w:rPr>
                <w:w w:val="94"/>
              </w:rPr>
            </w:pPr>
            <w:r>
              <w:t>23</w:t>
            </w:r>
          </w:p>
        </w:tc>
        <w:tc>
          <w:tcPr>
            <w:tcW w:w="6419" w:type="dxa"/>
            <w:vAlign w:val="center"/>
          </w:tcPr>
          <w:p w14:paraId="6B39F77E" w14:textId="25543387" w:rsidR="002D019C" w:rsidRDefault="002D019C" w:rsidP="002D019C">
            <w:pPr>
              <w:pStyle w:val="TableParagraph"/>
              <w:spacing w:before="3" w:line="192" w:lineRule="auto"/>
              <w:ind w:left="4"/>
              <w:rPr>
                <w:w w:val="95"/>
              </w:rPr>
            </w:pPr>
            <w:r w:rsidRPr="00D078B1">
              <w:t>Annexure 12- Bid Security (Earnest Money Deposit)</w:t>
            </w:r>
          </w:p>
        </w:tc>
        <w:tc>
          <w:tcPr>
            <w:tcW w:w="1914" w:type="dxa"/>
            <w:vAlign w:val="center"/>
          </w:tcPr>
          <w:p w14:paraId="29D8853A" w14:textId="77777777" w:rsidR="002D019C" w:rsidRDefault="002D019C" w:rsidP="002D019C">
            <w:pPr>
              <w:pStyle w:val="TableParagraph"/>
              <w:ind w:left="0"/>
              <w:rPr>
                <w:rFonts w:ascii="Times New Roman"/>
              </w:rPr>
            </w:pPr>
          </w:p>
        </w:tc>
      </w:tr>
      <w:tr w:rsidR="002D019C" w14:paraId="5885BF66" w14:textId="77777777" w:rsidTr="003A5879">
        <w:trPr>
          <w:trHeight w:val="249"/>
        </w:trPr>
        <w:tc>
          <w:tcPr>
            <w:tcW w:w="706" w:type="dxa"/>
            <w:vAlign w:val="center"/>
          </w:tcPr>
          <w:p w14:paraId="1D4689A1" w14:textId="2A49791E" w:rsidR="002D019C" w:rsidRDefault="002D019C" w:rsidP="002D019C">
            <w:pPr>
              <w:pStyle w:val="TableParagraph"/>
              <w:spacing w:line="273" w:lineRule="exact"/>
              <w:rPr>
                <w:w w:val="94"/>
              </w:rPr>
            </w:pPr>
            <w:r>
              <w:t>24</w:t>
            </w:r>
          </w:p>
        </w:tc>
        <w:tc>
          <w:tcPr>
            <w:tcW w:w="6419" w:type="dxa"/>
            <w:vAlign w:val="center"/>
          </w:tcPr>
          <w:p w14:paraId="361AB1EB" w14:textId="11B6A868" w:rsidR="002D019C" w:rsidRDefault="002D019C" w:rsidP="002D019C">
            <w:pPr>
              <w:pStyle w:val="TableParagraph"/>
              <w:spacing w:before="3" w:line="192" w:lineRule="auto"/>
              <w:ind w:left="4"/>
              <w:rPr>
                <w:w w:val="95"/>
              </w:rPr>
            </w:pPr>
            <w:r w:rsidRPr="00D078B1">
              <w:t xml:space="preserve">Annexure 13- </w:t>
            </w:r>
            <w:r w:rsidR="00031E63">
              <w:t xml:space="preserve">Minimum </w:t>
            </w:r>
            <w:r w:rsidRPr="00D078B1">
              <w:t>Technical specifications</w:t>
            </w:r>
          </w:p>
        </w:tc>
        <w:tc>
          <w:tcPr>
            <w:tcW w:w="1914" w:type="dxa"/>
            <w:vAlign w:val="center"/>
          </w:tcPr>
          <w:p w14:paraId="39284256" w14:textId="77777777" w:rsidR="002D019C" w:rsidRDefault="002D019C" w:rsidP="002D019C">
            <w:pPr>
              <w:pStyle w:val="TableParagraph"/>
              <w:ind w:left="0"/>
              <w:rPr>
                <w:rFonts w:ascii="Times New Roman"/>
              </w:rPr>
            </w:pPr>
          </w:p>
        </w:tc>
      </w:tr>
      <w:tr w:rsidR="002D019C" w14:paraId="53B68776" w14:textId="77777777" w:rsidTr="003A5879">
        <w:trPr>
          <w:trHeight w:val="253"/>
        </w:trPr>
        <w:tc>
          <w:tcPr>
            <w:tcW w:w="706" w:type="dxa"/>
            <w:vAlign w:val="center"/>
          </w:tcPr>
          <w:p w14:paraId="77059BCC" w14:textId="39B3DE0D" w:rsidR="002D019C" w:rsidRDefault="002D019C" w:rsidP="002D019C">
            <w:pPr>
              <w:pStyle w:val="TableParagraph"/>
              <w:spacing w:line="273" w:lineRule="exact"/>
              <w:rPr>
                <w:w w:val="94"/>
              </w:rPr>
            </w:pPr>
            <w:r>
              <w:t>25</w:t>
            </w:r>
          </w:p>
        </w:tc>
        <w:tc>
          <w:tcPr>
            <w:tcW w:w="6419" w:type="dxa"/>
            <w:vAlign w:val="center"/>
          </w:tcPr>
          <w:p w14:paraId="2D36E210" w14:textId="445A78EE" w:rsidR="002D019C" w:rsidRDefault="002D019C" w:rsidP="002D019C">
            <w:pPr>
              <w:pStyle w:val="TableParagraph"/>
              <w:spacing w:before="3" w:line="192" w:lineRule="auto"/>
              <w:ind w:left="4"/>
              <w:rPr>
                <w:w w:val="95"/>
              </w:rPr>
            </w:pPr>
            <w:r w:rsidRPr="00D078B1">
              <w:t>Annexure 14- Bidders Particulars in Company Letter Head</w:t>
            </w:r>
          </w:p>
        </w:tc>
        <w:tc>
          <w:tcPr>
            <w:tcW w:w="1914" w:type="dxa"/>
            <w:vAlign w:val="center"/>
          </w:tcPr>
          <w:p w14:paraId="2D8B4A84" w14:textId="77777777" w:rsidR="002D019C" w:rsidRDefault="002D019C" w:rsidP="002D019C">
            <w:pPr>
              <w:pStyle w:val="TableParagraph"/>
              <w:ind w:left="0"/>
              <w:rPr>
                <w:rFonts w:ascii="Times New Roman"/>
              </w:rPr>
            </w:pPr>
          </w:p>
        </w:tc>
      </w:tr>
      <w:tr w:rsidR="002D019C" w14:paraId="5114BB4A" w14:textId="77777777" w:rsidTr="00A12C76">
        <w:trPr>
          <w:trHeight w:val="503"/>
        </w:trPr>
        <w:tc>
          <w:tcPr>
            <w:tcW w:w="706" w:type="dxa"/>
            <w:vAlign w:val="center"/>
          </w:tcPr>
          <w:p w14:paraId="1305CD83" w14:textId="5DDE24FD" w:rsidR="002D019C" w:rsidRDefault="002D019C" w:rsidP="002D019C">
            <w:pPr>
              <w:pStyle w:val="TableParagraph"/>
              <w:spacing w:line="273" w:lineRule="exact"/>
              <w:rPr>
                <w:w w:val="94"/>
              </w:rPr>
            </w:pPr>
            <w:r>
              <w:t>26</w:t>
            </w:r>
          </w:p>
        </w:tc>
        <w:tc>
          <w:tcPr>
            <w:tcW w:w="6419" w:type="dxa"/>
            <w:vAlign w:val="center"/>
          </w:tcPr>
          <w:p w14:paraId="60A9DA5A" w14:textId="13E0D17A" w:rsidR="002D019C" w:rsidRDefault="002D019C" w:rsidP="00D839A5">
            <w:pPr>
              <w:pStyle w:val="TableParagraph"/>
              <w:spacing w:before="3" w:line="192" w:lineRule="auto"/>
              <w:ind w:left="4"/>
              <w:rPr>
                <w:w w:val="95"/>
              </w:rPr>
            </w:pPr>
            <w:r w:rsidRPr="00D078B1">
              <w:t>Annexure 15 – Bill of Material Commercial and Price</w:t>
            </w:r>
            <w:r w:rsidR="00D839A5">
              <w:t xml:space="preserve"> </w:t>
            </w:r>
            <w:r w:rsidRPr="00D078B1">
              <w:t>Schedule</w:t>
            </w:r>
            <w:r w:rsidR="00D839A5">
              <w:t xml:space="preserve"> </w:t>
            </w:r>
            <w:r w:rsidRPr="00D078B1">
              <w:t>(Commercial Offer)</w:t>
            </w:r>
          </w:p>
        </w:tc>
        <w:tc>
          <w:tcPr>
            <w:tcW w:w="1914" w:type="dxa"/>
            <w:vAlign w:val="center"/>
          </w:tcPr>
          <w:p w14:paraId="6F2A9EA3" w14:textId="77777777" w:rsidR="002D019C" w:rsidRDefault="002D019C" w:rsidP="002D019C">
            <w:pPr>
              <w:pStyle w:val="TableParagraph"/>
              <w:ind w:left="0"/>
              <w:rPr>
                <w:rFonts w:ascii="Times New Roman"/>
              </w:rPr>
            </w:pPr>
          </w:p>
        </w:tc>
      </w:tr>
      <w:tr w:rsidR="002D019C" w14:paraId="5B0D194D" w14:textId="77777777" w:rsidTr="00A12C76">
        <w:trPr>
          <w:trHeight w:val="503"/>
        </w:trPr>
        <w:tc>
          <w:tcPr>
            <w:tcW w:w="706" w:type="dxa"/>
            <w:vAlign w:val="center"/>
          </w:tcPr>
          <w:p w14:paraId="0B426185" w14:textId="49E6C15D" w:rsidR="002D019C" w:rsidRDefault="002D019C" w:rsidP="002D019C">
            <w:pPr>
              <w:pStyle w:val="TableParagraph"/>
              <w:spacing w:line="273" w:lineRule="exact"/>
              <w:rPr>
                <w:w w:val="94"/>
              </w:rPr>
            </w:pPr>
            <w:r>
              <w:t>27</w:t>
            </w:r>
          </w:p>
        </w:tc>
        <w:tc>
          <w:tcPr>
            <w:tcW w:w="6419" w:type="dxa"/>
            <w:vAlign w:val="center"/>
          </w:tcPr>
          <w:p w14:paraId="0CA3D26F" w14:textId="32D0FB14" w:rsidR="002D019C" w:rsidRDefault="002D019C" w:rsidP="002D019C">
            <w:pPr>
              <w:pStyle w:val="TableParagraph"/>
              <w:spacing w:before="3" w:line="192" w:lineRule="auto"/>
              <w:ind w:left="4"/>
              <w:rPr>
                <w:w w:val="95"/>
              </w:rPr>
            </w:pPr>
            <w:r w:rsidRPr="00D078B1">
              <w:t>Annexure 16 – Bill of Material Commercial and Price Schedule</w:t>
            </w:r>
            <w:r w:rsidR="00D839A5">
              <w:t xml:space="preserve"> </w:t>
            </w:r>
            <w:r w:rsidRPr="00D078B1">
              <w:t>(Technical  Offer)</w:t>
            </w:r>
          </w:p>
        </w:tc>
        <w:tc>
          <w:tcPr>
            <w:tcW w:w="1914" w:type="dxa"/>
            <w:vAlign w:val="center"/>
          </w:tcPr>
          <w:p w14:paraId="03CC98C3" w14:textId="77777777" w:rsidR="002D019C" w:rsidRDefault="002D019C" w:rsidP="002D019C">
            <w:pPr>
              <w:pStyle w:val="TableParagraph"/>
              <w:ind w:left="0"/>
              <w:rPr>
                <w:rFonts w:ascii="Times New Roman"/>
              </w:rPr>
            </w:pPr>
          </w:p>
        </w:tc>
      </w:tr>
      <w:tr w:rsidR="002D019C" w14:paraId="67B8DB80" w14:textId="77777777" w:rsidTr="00A12C76">
        <w:trPr>
          <w:trHeight w:val="503"/>
        </w:trPr>
        <w:tc>
          <w:tcPr>
            <w:tcW w:w="706" w:type="dxa"/>
            <w:vAlign w:val="center"/>
          </w:tcPr>
          <w:p w14:paraId="3BEFE096" w14:textId="4FF2F333" w:rsidR="002D019C" w:rsidRDefault="002D019C" w:rsidP="002D019C">
            <w:pPr>
              <w:pStyle w:val="TableParagraph"/>
              <w:spacing w:line="273" w:lineRule="exact"/>
              <w:rPr>
                <w:w w:val="94"/>
              </w:rPr>
            </w:pPr>
            <w:r>
              <w:t>28</w:t>
            </w:r>
          </w:p>
        </w:tc>
        <w:tc>
          <w:tcPr>
            <w:tcW w:w="6419" w:type="dxa"/>
            <w:vAlign w:val="center"/>
          </w:tcPr>
          <w:p w14:paraId="7C87A4BE" w14:textId="3668D8EC" w:rsidR="002D019C" w:rsidRDefault="002D019C" w:rsidP="002D019C">
            <w:pPr>
              <w:pStyle w:val="TableParagraph"/>
              <w:spacing w:before="3" w:line="192" w:lineRule="auto"/>
              <w:ind w:left="4"/>
              <w:rPr>
                <w:w w:val="95"/>
              </w:rPr>
            </w:pPr>
            <w:r w:rsidRPr="00D078B1">
              <w:t>Annexure 17 – Guidelines , Terms &amp; Conditions and Process Flow for Reverse Auction</w:t>
            </w:r>
          </w:p>
        </w:tc>
        <w:tc>
          <w:tcPr>
            <w:tcW w:w="1914" w:type="dxa"/>
            <w:vAlign w:val="center"/>
          </w:tcPr>
          <w:p w14:paraId="7AC80D73" w14:textId="77777777" w:rsidR="002D019C" w:rsidRDefault="002D019C" w:rsidP="002D019C">
            <w:pPr>
              <w:pStyle w:val="TableParagraph"/>
              <w:ind w:left="0"/>
              <w:rPr>
                <w:rFonts w:ascii="Times New Roman"/>
              </w:rPr>
            </w:pPr>
          </w:p>
        </w:tc>
      </w:tr>
      <w:tr w:rsidR="002D019C" w14:paraId="6A78D14B" w14:textId="77777777" w:rsidTr="003A5879">
        <w:trPr>
          <w:trHeight w:val="279"/>
        </w:trPr>
        <w:tc>
          <w:tcPr>
            <w:tcW w:w="706" w:type="dxa"/>
            <w:vAlign w:val="center"/>
          </w:tcPr>
          <w:p w14:paraId="1373935D" w14:textId="6F56B710" w:rsidR="002D019C" w:rsidRDefault="002D019C" w:rsidP="002D019C">
            <w:pPr>
              <w:pStyle w:val="TableParagraph"/>
              <w:spacing w:line="273" w:lineRule="exact"/>
              <w:rPr>
                <w:w w:val="94"/>
              </w:rPr>
            </w:pPr>
            <w:r>
              <w:t>29</w:t>
            </w:r>
          </w:p>
        </w:tc>
        <w:tc>
          <w:tcPr>
            <w:tcW w:w="6419" w:type="dxa"/>
            <w:vAlign w:val="center"/>
          </w:tcPr>
          <w:p w14:paraId="53E9108E" w14:textId="0820AB0E" w:rsidR="002D019C" w:rsidRDefault="002D019C" w:rsidP="002D019C">
            <w:pPr>
              <w:pStyle w:val="TableParagraph"/>
              <w:spacing w:before="3" w:line="192" w:lineRule="auto"/>
              <w:ind w:left="4"/>
              <w:rPr>
                <w:w w:val="95"/>
              </w:rPr>
            </w:pPr>
            <w:r w:rsidRPr="00D078B1">
              <w:t xml:space="preserve">Annexure 17(a) -Reverse Auction Process </w:t>
            </w:r>
            <w:r w:rsidR="00D46EDC">
              <w:t>–</w:t>
            </w:r>
            <w:r w:rsidRPr="00D078B1">
              <w:t xml:space="preserve"> Agreement</w:t>
            </w:r>
          </w:p>
        </w:tc>
        <w:tc>
          <w:tcPr>
            <w:tcW w:w="1914" w:type="dxa"/>
            <w:vAlign w:val="center"/>
          </w:tcPr>
          <w:p w14:paraId="2F2CF326" w14:textId="77777777" w:rsidR="002D019C" w:rsidRDefault="002D019C" w:rsidP="002D019C">
            <w:pPr>
              <w:pStyle w:val="TableParagraph"/>
              <w:ind w:left="0"/>
              <w:rPr>
                <w:rFonts w:ascii="Times New Roman"/>
              </w:rPr>
            </w:pPr>
          </w:p>
        </w:tc>
      </w:tr>
      <w:tr w:rsidR="002D019C" w14:paraId="4586A137" w14:textId="77777777" w:rsidTr="003A5879">
        <w:trPr>
          <w:trHeight w:val="268"/>
        </w:trPr>
        <w:tc>
          <w:tcPr>
            <w:tcW w:w="706" w:type="dxa"/>
            <w:vAlign w:val="center"/>
          </w:tcPr>
          <w:p w14:paraId="518985C3" w14:textId="31B24B82" w:rsidR="002D019C" w:rsidRDefault="002D019C" w:rsidP="002D019C">
            <w:pPr>
              <w:pStyle w:val="TableParagraph"/>
              <w:spacing w:line="273" w:lineRule="exact"/>
              <w:rPr>
                <w:w w:val="94"/>
              </w:rPr>
            </w:pPr>
            <w:r>
              <w:t>30</w:t>
            </w:r>
          </w:p>
        </w:tc>
        <w:tc>
          <w:tcPr>
            <w:tcW w:w="6419" w:type="dxa"/>
            <w:vAlign w:val="center"/>
          </w:tcPr>
          <w:p w14:paraId="23DD6F85" w14:textId="3850923C" w:rsidR="002D019C" w:rsidRDefault="002D019C" w:rsidP="002D019C">
            <w:pPr>
              <w:pStyle w:val="TableParagraph"/>
              <w:spacing w:before="3" w:line="192" w:lineRule="auto"/>
              <w:ind w:left="4"/>
              <w:rPr>
                <w:w w:val="95"/>
              </w:rPr>
            </w:pPr>
            <w:r w:rsidRPr="00D078B1">
              <w:t xml:space="preserve">Annexure 17(b) -Reverse Auction Process </w:t>
            </w:r>
            <w:r w:rsidR="00D46EDC">
              <w:t>–</w:t>
            </w:r>
            <w:r w:rsidRPr="00D078B1">
              <w:t xml:space="preserve"> Indemnity</w:t>
            </w:r>
          </w:p>
        </w:tc>
        <w:tc>
          <w:tcPr>
            <w:tcW w:w="1914" w:type="dxa"/>
            <w:vAlign w:val="center"/>
          </w:tcPr>
          <w:p w14:paraId="010C0774" w14:textId="77777777" w:rsidR="002D019C" w:rsidRDefault="002D019C" w:rsidP="002D019C">
            <w:pPr>
              <w:pStyle w:val="TableParagraph"/>
              <w:ind w:left="0"/>
              <w:rPr>
                <w:rFonts w:ascii="Times New Roman"/>
              </w:rPr>
            </w:pPr>
          </w:p>
        </w:tc>
      </w:tr>
      <w:tr w:rsidR="002D019C" w14:paraId="54278070" w14:textId="77777777" w:rsidTr="003A5879">
        <w:trPr>
          <w:trHeight w:val="273"/>
        </w:trPr>
        <w:tc>
          <w:tcPr>
            <w:tcW w:w="706" w:type="dxa"/>
            <w:vAlign w:val="center"/>
          </w:tcPr>
          <w:p w14:paraId="5DB905E9" w14:textId="5E019F42" w:rsidR="002D019C" w:rsidRDefault="002D019C" w:rsidP="002D019C">
            <w:pPr>
              <w:pStyle w:val="TableParagraph"/>
              <w:spacing w:line="273" w:lineRule="exact"/>
              <w:rPr>
                <w:w w:val="94"/>
              </w:rPr>
            </w:pPr>
            <w:r>
              <w:t>31</w:t>
            </w:r>
          </w:p>
        </w:tc>
        <w:tc>
          <w:tcPr>
            <w:tcW w:w="6419" w:type="dxa"/>
            <w:vAlign w:val="center"/>
          </w:tcPr>
          <w:p w14:paraId="1E24B58E" w14:textId="7F47A108" w:rsidR="002D019C" w:rsidRDefault="002D019C" w:rsidP="002D019C">
            <w:pPr>
              <w:pStyle w:val="TableParagraph"/>
              <w:spacing w:before="3" w:line="192" w:lineRule="auto"/>
              <w:ind w:left="4"/>
              <w:rPr>
                <w:w w:val="95"/>
              </w:rPr>
            </w:pPr>
            <w:r w:rsidRPr="00D078B1">
              <w:t>Annexure 18 NPA Undertaking</w:t>
            </w:r>
          </w:p>
        </w:tc>
        <w:tc>
          <w:tcPr>
            <w:tcW w:w="1914" w:type="dxa"/>
            <w:vAlign w:val="center"/>
          </w:tcPr>
          <w:p w14:paraId="0155D05F" w14:textId="77777777" w:rsidR="002D019C" w:rsidRDefault="002D019C" w:rsidP="002D019C">
            <w:pPr>
              <w:pStyle w:val="TableParagraph"/>
              <w:ind w:left="0"/>
              <w:rPr>
                <w:rFonts w:ascii="Times New Roman"/>
              </w:rPr>
            </w:pPr>
          </w:p>
        </w:tc>
      </w:tr>
      <w:tr w:rsidR="002D019C" w14:paraId="7CABAA40" w14:textId="77777777" w:rsidTr="003A5879">
        <w:trPr>
          <w:trHeight w:val="277"/>
        </w:trPr>
        <w:tc>
          <w:tcPr>
            <w:tcW w:w="706" w:type="dxa"/>
            <w:vAlign w:val="center"/>
          </w:tcPr>
          <w:p w14:paraId="7F0CECBB" w14:textId="79F9ABFC" w:rsidR="002D019C" w:rsidRDefault="002D019C" w:rsidP="002D019C">
            <w:pPr>
              <w:pStyle w:val="TableParagraph"/>
              <w:spacing w:line="273" w:lineRule="exact"/>
              <w:rPr>
                <w:w w:val="94"/>
              </w:rPr>
            </w:pPr>
            <w:r>
              <w:t>32</w:t>
            </w:r>
          </w:p>
        </w:tc>
        <w:tc>
          <w:tcPr>
            <w:tcW w:w="6419" w:type="dxa"/>
            <w:vAlign w:val="center"/>
          </w:tcPr>
          <w:p w14:paraId="2DE2BEB1" w14:textId="7A47DAF4" w:rsidR="002D019C" w:rsidRDefault="002D019C" w:rsidP="002D019C">
            <w:pPr>
              <w:pStyle w:val="TableParagraph"/>
              <w:spacing w:before="3" w:line="192" w:lineRule="auto"/>
              <w:ind w:left="4"/>
              <w:rPr>
                <w:w w:val="95"/>
              </w:rPr>
            </w:pPr>
            <w:r w:rsidRPr="00D078B1">
              <w:t>Annexure 19- Land Border Sharing Undertaking</w:t>
            </w:r>
          </w:p>
        </w:tc>
        <w:tc>
          <w:tcPr>
            <w:tcW w:w="1914" w:type="dxa"/>
            <w:vAlign w:val="center"/>
          </w:tcPr>
          <w:p w14:paraId="6EBA5068" w14:textId="77777777" w:rsidR="002D019C" w:rsidRDefault="002D019C" w:rsidP="002D019C">
            <w:pPr>
              <w:pStyle w:val="TableParagraph"/>
              <w:ind w:left="0"/>
              <w:rPr>
                <w:rFonts w:ascii="Times New Roman"/>
              </w:rPr>
            </w:pPr>
          </w:p>
        </w:tc>
      </w:tr>
      <w:tr w:rsidR="002D019C" w14:paraId="65215299" w14:textId="77777777" w:rsidTr="003A5879">
        <w:trPr>
          <w:trHeight w:val="281"/>
        </w:trPr>
        <w:tc>
          <w:tcPr>
            <w:tcW w:w="706" w:type="dxa"/>
            <w:vAlign w:val="center"/>
          </w:tcPr>
          <w:p w14:paraId="3DD5935B" w14:textId="31A7BEF3" w:rsidR="002D019C" w:rsidRDefault="002D019C" w:rsidP="002D019C">
            <w:pPr>
              <w:pStyle w:val="TableParagraph"/>
              <w:spacing w:line="273" w:lineRule="exact"/>
              <w:rPr>
                <w:w w:val="94"/>
              </w:rPr>
            </w:pPr>
            <w:r>
              <w:t>33</w:t>
            </w:r>
          </w:p>
        </w:tc>
        <w:tc>
          <w:tcPr>
            <w:tcW w:w="6419" w:type="dxa"/>
            <w:vAlign w:val="center"/>
          </w:tcPr>
          <w:p w14:paraId="4582E52C" w14:textId="0B5530F2" w:rsidR="002D019C" w:rsidRDefault="002D019C" w:rsidP="002D019C">
            <w:pPr>
              <w:pStyle w:val="TableParagraph"/>
              <w:spacing w:before="3" w:line="192" w:lineRule="auto"/>
              <w:ind w:left="4"/>
              <w:rPr>
                <w:w w:val="95"/>
              </w:rPr>
            </w:pPr>
            <w:r w:rsidRPr="00D078B1">
              <w:t>Annexure 20- Cover Letter</w:t>
            </w:r>
          </w:p>
        </w:tc>
        <w:tc>
          <w:tcPr>
            <w:tcW w:w="1914" w:type="dxa"/>
            <w:vAlign w:val="center"/>
          </w:tcPr>
          <w:p w14:paraId="499E9E07" w14:textId="77777777" w:rsidR="002D019C" w:rsidRDefault="002D019C" w:rsidP="002D019C">
            <w:pPr>
              <w:pStyle w:val="TableParagraph"/>
              <w:ind w:left="0"/>
              <w:rPr>
                <w:rFonts w:ascii="Times New Roman"/>
              </w:rPr>
            </w:pPr>
          </w:p>
        </w:tc>
      </w:tr>
      <w:tr w:rsidR="002D019C" w14:paraId="16E57A29" w14:textId="77777777" w:rsidTr="003A5879">
        <w:trPr>
          <w:trHeight w:val="257"/>
        </w:trPr>
        <w:tc>
          <w:tcPr>
            <w:tcW w:w="706" w:type="dxa"/>
            <w:vAlign w:val="center"/>
          </w:tcPr>
          <w:p w14:paraId="29A4EC69" w14:textId="5E435E06" w:rsidR="002D019C" w:rsidRDefault="002D019C" w:rsidP="002D019C">
            <w:pPr>
              <w:pStyle w:val="TableParagraph"/>
              <w:spacing w:line="273" w:lineRule="exact"/>
              <w:rPr>
                <w:w w:val="94"/>
              </w:rPr>
            </w:pPr>
            <w:r>
              <w:t>34</w:t>
            </w:r>
          </w:p>
        </w:tc>
        <w:tc>
          <w:tcPr>
            <w:tcW w:w="6419" w:type="dxa"/>
            <w:vAlign w:val="center"/>
          </w:tcPr>
          <w:p w14:paraId="370E34EA" w14:textId="0F8C51D5" w:rsidR="002D019C" w:rsidRDefault="003A796A" w:rsidP="002D019C">
            <w:pPr>
              <w:pStyle w:val="TableParagraph"/>
              <w:spacing w:before="3" w:line="192" w:lineRule="auto"/>
              <w:ind w:left="4"/>
              <w:rPr>
                <w:w w:val="95"/>
              </w:rPr>
            </w:pPr>
            <w:r>
              <w:t xml:space="preserve">Annexure </w:t>
            </w:r>
            <w:r w:rsidR="002D019C" w:rsidRPr="00D078B1">
              <w:t>21 Comments on T&amp;C</w:t>
            </w:r>
          </w:p>
        </w:tc>
        <w:tc>
          <w:tcPr>
            <w:tcW w:w="1914" w:type="dxa"/>
            <w:vAlign w:val="center"/>
          </w:tcPr>
          <w:p w14:paraId="3710B466" w14:textId="77777777" w:rsidR="002D019C" w:rsidRDefault="002D019C" w:rsidP="002D019C">
            <w:pPr>
              <w:pStyle w:val="TableParagraph"/>
              <w:ind w:left="0"/>
              <w:rPr>
                <w:rFonts w:ascii="Times New Roman"/>
              </w:rPr>
            </w:pPr>
          </w:p>
        </w:tc>
      </w:tr>
      <w:tr w:rsidR="002D019C" w14:paraId="5D1CEBA2" w14:textId="77777777" w:rsidTr="003A5879">
        <w:trPr>
          <w:trHeight w:val="119"/>
        </w:trPr>
        <w:tc>
          <w:tcPr>
            <w:tcW w:w="706" w:type="dxa"/>
            <w:vAlign w:val="center"/>
          </w:tcPr>
          <w:p w14:paraId="0B516DCD" w14:textId="5B4FDA0E" w:rsidR="002D019C" w:rsidRDefault="002D019C" w:rsidP="002D019C">
            <w:pPr>
              <w:pStyle w:val="TableParagraph"/>
              <w:spacing w:line="273" w:lineRule="exact"/>
              <w:rPr>
                <w:w w:val="94"/>
              </w:rPr>
            </w:pPr>
            <w:r>
              <w:t>35</w:t>
            </w:r>
          </w:p>
        </w:tc>
        <w:tc>
          <w:tcPr>
            <w:tcW w:w="6419" w:type="dxa"/>
            <w:vAlign w:val="center"/>
          </w:tcPr>
          <w:p w14:paraId="4DEDFECE" w14:textId="216D3736" w:rsidR="002D019C" w:rsidRDefault="002D019C" w:rsidP="002D019C">
            <w:pPr>
              <w:pStyle w:val="TableParagraph"/>
              <w:spacing w:before="3" w:line="192" w:lineRule="auto"/>
              <w:ind w:left="4"/>
              <w:rPr>
                <w:w w:val="95"/>
              </w:rPr>
            </w:pPr>
            <w:r w:rsidRPr="00D078B1">
              <w:t>Annexure 22- Query Format</w:t>
            </w:r>
          </w:p>
        </w:tc>
        <w:tc>
          <w:tcPr>
            <w:tcW w:w="1914" w:type="dxa"/>
            <w:vAlign w:val="center"/>
          </w:tcPr>
          <w:p w14:paraId="3E54FA8E" w14:textId="77777777" w:rsidR="002D019C" w:rsidRDefault="002D019C" w:rsidP="002D019C">
            <w:pPr>
              <w:pStyle w:val="TableParagraph"/>
              <w:ind w:left="0"/>
              <w:rPr>
                <w:rFonts w:ascii="Times New Roman"/>
              </w:rPr>
            </w:pPr>
          </w:p>
        </w:tc>
      </w:tr>
      <w:tr w:rsidR="002D019C" w14:paraId="19964817" w14:textId="77777777" w:rsidTr="003A5879">
        <w:trPr>
          <w:trHeight w:val="250"/>
        </w:trPr>
        <w:tc>
          <w:tcPr>
            <w:tcW w:w="706" w:type="dxa"/>
            <w:vAlign w:val="center"/>
          </w:tcPr>
          <w:p w14:paraId="75B0674F" w14:textId="75EBCA36" w:rsidR="002D019C" w:rsidRDefault="002D019C" w:rsidP="002D019C">
            <w:pPr>
              <w:pStyle w:val="TableParagraph"/>
              <w:spacing w:line="273" w:lineRule="exact"/>
              <w:rPr>
                <w:w w:val="94"/>
              </w:rPr>
            </w:pPr>
            <w:r>
              <w:t>36</w:t>
            </w:r>
          </w:p>
        </w:tc>
        <w:tc>
          <w:tcPr>
            <w:tcW w:w="6419" w:type="dxa"/>
            <w:vAlign w:val="center"/>
          </w:tcPr>
          <w:p w14:paraId="0B782EA6" w14:textId="71B97146" w:rsidR="002D019C" w:rsidRDefault="002D019C" w:rsidP="002D019C">
            <w:pPr>
              <w:pStyle w:val="TableParagraph"/>
              <w:spacing w:before="3" w:line="192" w:lineRule="auto"/>
              <w:ind w:left="4"/>
              <w:rPr>
                <w:w w:val="95"/>
              </w:rPr>
            </w:pPr>
            <w:r w:rsidRPr="00D078B1">
              <w:t>Annexure 23- Eligibility Criteria Compliance</w:t>
            </w:r>
          </w:p>
        </w:tc>
        <w:tc>
          <w:tcPr>
            <w:tcW w:w="1914" w:type="dxa"/>
            <w:vAlign w:val="center"/>
          </w:tcPr>
          <w:p w14:paraId="1CA24DFB" w14:textId="77777777" w:rsidR="002D019C" w:rsidRDefault="002D019C" w:rsidP="002D019C">
            <w:pPr>
              <w:pStyle w:val="TableParagraph"/>
              <w:ind w:left="0"/>
              <w:rPr>
                <w:rFonts w:ascii="Times New Roman"/>
              </w:rPr>
            </w:pPr>
          </w:p>
        </w:tc>
      </w:tr>
      <w:tr w:rsidR="002D019C" w14:paraId="11362FE3" w14:textId="77777777" w:rsidTr="003A5879">
        <w:trPr>
          <w:trHeight w:val="269"/>
        </w:trPr>
        <w:tc>
          <w:tcPr>
            <w:tcW w:w="706" w:type="dxa"/>
            <w:vAlign w:val="center"/>
          </w:tcPr>
          <w:p w14:paraId="5217C5EC" w14:textId="723B8DC7" w:rsidR="002D019C" w:rsidRDefault="002D019C" w:rsidP="002D019C">
            <w:pPr>
              <w:pStyle w:val="TableParagraph"/>
              <w:spacing w:line="273" w:lineRule="exact"/>
              <w:rPr>
                <w:w w:val="94"/>
              </w:rPr>
            </w:pPr>
            <w:r>
              <w:t>37</w:t>
            </w:r>
          </w:p>
        </w:tc>
        <w:tc>
          <w:tcPr>
            <w:tcW w:w="6419" w:type="dxa"/>
            <w:vAlign w:val="center"/>
          </w:tcPr>
          <w:p w14:paraId="7510C56C" w14:textId="71BAF52A" w:rsidR="002D019C" w:rsidRDefault="002D019C" w:rsidP="002D019C">
            <w:pPr>
              <w:pStyle w:val="TableParagraph"/>
              <w:spacing w:before="3" w:line="192" w:lineRule="auto"/>
              <w:ind w:left="4"/>
              <w:rPr>
                <w:w w:val="95"/>
              </w:rPr>
            </w:pPr>
            <w:r w:rsidRPr="00D078B1">
              <w:t>Annexure 24- Guidelines on banning of Business Dealings</w:t>
            </w:r>
          </w:p>
        </w:tc>
        <w:tc>
          <w:tcPr>
            <w:tcW w:w="1914" w:type="dxa"/>
            <w:vAlign w:val="center"/>
          </w:tcPr>
          <w:p w14:paraId="1F72C682" w14:textId="77777777" w:rsidR="002D019C" w:rsidRDefault="002D019C" w:rsidP="002D019C">
            <w:pPr>
              <w:pStyle w:val="TableParagraph"/>
              <w:ind w:left="0"/>
              <w:rPr>
                <w:rFonts w:ascii="Times New Roman"/>
              </w:rPr>
            </w:pPr>
          </w:p>
        </w:tc>
      </w:tr>
    </w:tbl>
    <w:p w14:paraId="418C8F05" w14:textId="77777777" w:rsidR="001A581C" w:rsidRDefault="001A581C">
      <w:pPr>
        <w:pStyle w:val="BodyText"/>
        <w:spacing w:before="6"/>
        <w:ind w:left="0"/>
        <w:jc w:val="left"/>
        <w:rPr>
          <w:rFonts w:ascii="Arial"/>
          <w:sz w:val="19"/>
        </w:rPr>
      </w:pPr>
    </w:p>
    <w:p w14:paraId="7F631531" w14:textId="77777777" w:rsidR="00B70392" w:rsidRDefault="00B70392">
      <w:pPr>
        <w:pStyle w:val="BodyText"/>
        <w:spacing w:before="6"/>
        <w:ind w:left="0"/>
        <w:jc w:val="left"/>
        <w:rPr>
          <w:rFonts w:ascii="Arial"/>
          <w:sz w:val="19"/>
        </w:rPr>
      </w:pPr>
    </w:p>
    <w:p w14:paraId="48578CA8" w14:textId="77777777" w:rsidR="001A581C" w:rsidRPr="00277894" w:rsidRDefault="005A14EC" w:rsidP="000522D2">
      <w:pPr>
        <w:pStyle w:val="Heading3"/>
        <w:numPr>
          <w:ilvl w:val="2"/>
          <w:numId w:val="53"/>
        </w:numPr>
        <w:tabs>
          <w:tab w:val="left" w:pos="1721"/>
        </w:tabs>
        <w:spacing w:before="144"/>
        <w:ind w:hanging="361"/>
        <w:rPr>
          <w:color w:val="2E5395"/>
          <w:spacing w:val="-3"/>
        </w:rPr>
      </w:pPr>
      <w:bookmarkStart w:id="376" w:name="_Toc126421695"/>
      <w:r>
        <w:rPr>
          <w:color w:val="2E5395"/>
          <w:spacing w:val="-3"/>
        </w:rPr>
        <w:t xml:space="preserve">Annexure </w:t>
      </w:r>
      <w:r w:rsidRPr="00277894">
        <w:rPr>
          <w:color w:val="2E5395"/>
          <w:spacing w:val="-3"/>
        </w:rPr>
        <w:t xml:space="preserve">1: </w:t>
      </w:r>
      <w:r>
        <w:rPr>
          <w:color w:val="2E5395"/>
          <w:spacing w:val="-3"/>
        </w:rPr>
        <w:t>Conformity</w:t>
      </w:r>
      <w:r w:rsidRPr="00277894">
        <w:rPr>
          <w:color w:val="2E5395"/>
          <w:spacing w:val="-3"/>
        </w:rPr>
        <w:t xml:space="preserve"> </w:t>
      </w:r>
      <w:r>
        <w:rPr>
          <w:color w:val="2E5395"/>
          <w:spacing w:val="-3"/>
        </w:rPr>
        <w:t>Letter</w:t>
      </w:r>
      <w:bookmarkEnd w:id="376"/>
    </w:p>
    <w:p w14:paraId="2475F591" w14:textId="77777777" w:rsidR="004D0F96" w:rsidRDefault="004D0F96" w:rsidP="00022811">
      <w:pPr>
        <w:pStyle w:val="BodyText"/>
        <w:spacing w:line="328" w:lineRule="auto"/>
        <w:jc w:val="left"/>
      </w:pPr>
    </w:p>
    <w:p w14:paraId="3F8AC50B" w14:textId="77777777" w:rsidR="004D0F96" w:rsidRPr="004D0F96" w:rsidRDefault="004D0F96" w:rsidP="00022811">
      <w:pPr>
        <w:pStyle w:val="Heading7"/>
        <w:rPr>
          <w:b w:val="0"/>
        </w:rPr>
      </w:pPr>
      <w:r w:rsidRPr="004D0F96">
        <w:rPr>
          <w:b w:val="0"/>
        </w:rPr>
        <w:t>To,</w:t>
      </w:r>
    </w:p>
    <w:p w14:paraId="49B60645" w14:textId="77777777" w:rsidR="004D0F96" w:rsidRPr="004D0F96" w:rsidRDefault="004D0F96" w:rsidP="00022811">
      <w:pPr>
        <w:pStyle w:val="BodyText"/>
        <w:spacing w:line="299" w:lineRule="exact"/>
      </w:pPr>
      <w:r w:rsidRPr="004D0F96">
        <w:t xml:space="preserve">Dy. General Manager -IT </w:t>
      </w:r>
    </w:p>
    <w:p w14:paraId="671B65A6" w14:textId="77777777" w:rsidR="004D0F96" w:rsidRPr="004D0F96" w:rsidRDefault="004D0F96" w:rsidP="00022811">
      <w:pPr>
        <w:pStyle w:val="BodyText"/>
        <w:spacing w:line="299" w:lineRule="exact"/>
      </w:pPr>
      <w:r w:rsidRPr="004D0F96">
        <w:t xml:space="preserve">Central Bank of India, DIT, </w:t>
      </w:r>
    </w:p>
    <w:p w14:paraId="1B3C9331" w14:textId="52B705FC" w:rsidR="004D0F96" w:rsidRPr="004D0F96" w:rsidRDefault="004D0F96" w:rsidP="00022811">
      <w:pPr>
        <w:pStyle w:val="BodyText"/>
        <w:spacing w:line="299" w:lineRule="exact"/>
      </w:pPr>
      <w:r w:rsidRPr="004D0F96">
        <w:t>Sector 11, CBD Belapur,</w:t>
      </w:r>
    </w:p>
    <w:p w14:paraId="2EB054D8" w14:textId="7DE78860" w:rsidR="004D0F96" w:rsidRPr="004D0F96" w:rsidRDefault="004D0F96" w:rsidP="00022811">
      <w:pPr>
        <w:pStyle w:val="BodyText"/>
        <w:spacing w:line="299" w:lineRule="exact"/>
      </w:pPr>
      <w:r w:rsidRPr="004D0F96">
        <w:t>Navi Mumbai – 400614</w:t>
      </w:r>
    </w:p>
    <w:p w14:paraId="2E03B165" w14:textId="77777777" w:rsidR="004D0F96" w:rsidRDefault="004D0F96" w:rsidP="00022811">
      <w:pPr>
        <w:pStyle w:val="BodyText"/>
        <w:spacing w:line="328" w:lineRule="auto"/>
        <w:jc w:val="left"/>
      </w:pPr>
    </w:p>
    <w:p w14:paraId="1265BBDB" w14:textId="0B301FA7" w:rsidR="001A581C" w:rsidRDefault="005A14EC" w:rsidP="00022811">
      <w:pPr>
        <w:pStyle w:val="BodyText"/>
        <w:spacing w:line="328" w:lineRule="auto"/>
        <w:jc w:val="left"/>
      </w:pPr>
      <w:r>
        <w:t>Sir,</w:t>
      </w:r>
    </w:p>
    <w:p w14:paraId="328D5E43" w14:textId="77777777" w:rsidR="004D0F96" w:rsidRDefault="004D0F96" w:rsidP="00022811">
      <w:pPr>
        <w:pStyle w:val="BodyText"/>
        <w:spacing w:line="299" w:lineRule="exact"/>
      </w:pPr>
    </w:p>
    <w:p w14:paraId="63E48C9C" w14:textId="486A1CCD" w:rsidR="001A581C" w:rsidRDefault="005A14EC" w:rsidP="00022811">
      <w:pPr>
        <w:pStyle w:val="BodyText"/>
        <w:spacing w:line="299" w:lineRule="exact"/>
      </w:pPr>
      <w:r>
        <w:t>Sub: Tender No. CO</w:t>
      </w:r>
      <w:proofErr w:type="gramStart"/>
      <w:r>
        <w:t>:DIT:PUR:2022</w:t>
      </w:r>
      <w:proofErr w:type="gramEnd"/>
      <w:r>
        <w:t>-23:</w:t>
      </w:r>
      <w:r w:rsidR="00BC23BE">
        <w:t>372</w:t>
      </w:r>
    </w:p>
    <w:p w14:paraId="51F32486" w14:textId="38BCB580" w:rsidR="001A581C" w:rsidRDefault="005A14EC" w:rsidP="00022811">
      <w:pPr>
        <w:pStyle w:val="BodyText"/>
        <w:tabs>
          <w:tab w:val="left" w:pos="5557"/>
        </w:tabs>
        <w:spacing w:before="112" w:line="232" w:lineRule="auto"/>
      </w:pPr>
      <w:r>
        <w:t>Further to our</w:t>
      </w:r>
      <w:r>
        <w:rPr>
          <w:spacing w:val="-20"/>
        </w:rPr>
        <w:t xml:space="preserve"> </w:t>
      </w:r>
      <w:r>
        <w:t>proposal</w:t>
      </w:r>
      <w:r>
        <w:rPr>
          <w:spacing w:val="-7"/>
        </w:rPr>
        <w:t xml:space="preserve"> </w:t>
      </w:r>
      <w:r>
        <w:t>dated</w:t>
      </w:r>
      <w:r>
        <w:rPr>
          <w:u w:val="single"/>
        </w:rPr>
        <w:t xml:space="preserve"> </w:t>
      </w:r>
      <w:r>
        <w:rPr>
          <w:u w:val="single"/>
        </w:rPr>
        <w:tab/>
      </w:r>
      <w:r>
        <w:t>,</w:t>
      </w:r>
      <w:r>
        <w:rPr>
          <w:spacing w:val="-12"/>
        </w:rPr>
        <w:t xml:space="preserve"> </w:t>
      </w:r>
      <w:r>
        <w:t>in</w:t>
      </w:r>
      <w:r>
        <w:rPr>
          <w:spacing w:val="-14"/>
        </w:rPr>
        <w:t xml:space="preserve"> </w:t>
      </w:r>
      <w:r>
        <w:t>response</w:t>
      </w:r>
      <w:r>
        <w:rPr>
          <w:spacing w:val="-13"/>
        </w:rPr>
        <w:t xml:space="preserve"> </w:t>
      </w:r>
      <w:r>
        <w:t>to</w:t>
      </w:r>
      <w:r>
        <w:rPr>
          <w:spacing w:val="-13"/>
        </w:rPr>
        <w:t xml:space="preserve"> </w:t>
      </w:r>
      <w:r>
        <w:t>the</w:t>
      </w:r>
      <w:r>
        <w:rPr>
          <w:spacing w:val="-13"/>
        </w:rPr>
        <w:t xml:space="preserve"> </w:t>
      </w:r>
      <w:r>
        <w:t>RFP</w:t>
      </w:r>
      <w:r>
        <w:rPr>
          <w:spacing w:val="-12"/>
        </w:rPr>
        <w:t xml:space="preserve"> </w:t>
      </w:r>
      <w:r>
        <w:t>document</w:t>
      </w:r>
      <w:r>
        <w:rPr>
          <w:spacing w:val="-13"/>
        </w:rPr>
        <w:t xml:space="preserve"> </w:t>
      </w:r>
      <w:r>
        <w:t>(hereinafter referred</w:t>
      </w:r>
      <w:r>
        <w:rPr>
          <w:spacing w:val="-12"/>
        </w:rPr>
        <w:t xml:space="preserve"> </w:t>
      </w:r>
      <w:r>
        <w:t>to</w:t>
      </w:r>
      <w:r>
        <w:rPr>
          <w:spacing w:val="-10"/>
        </w:rPr>
        <w:t xml:space="preserve"> </w:t>
      </w:r>
      <w:r>
        <w:t>as</w:t>
      </w:r>
      <w:r>
        <w:rPr>
          <w:spacing w:val="-11"/>
        </w:rPr>
        <w:t xml:space="preserve"> </w:t>
      </w:r>
      <w:r>
        <w:t>“RFP</w:t>
      </w:r>
      <w:r>
        <w:rPr>
          <w:spacing w:val="-11"/>
        </w:rPr>
        <w:t xml:space="preserve"> </w:t>
      </w:r>
      <w:r>
        <w:t>DOCUMENT”)</w:t>
      </w:r>
      <w:r>
        <w:rPr>
          <w:spacing w:val="-10"/>
        </w:rPr>
        <w:t xml:space="preserve"> </w:t>
      </w:r>
      <w:r>
        <w:t>issued</w:t>
      </w:r>
      <w:r>
        <w:rPr>
          <w:spacing w:val="-11"/>
        </w:rPr>
        <w:t xml:space="preserve"> </w:t>
      </w:r>
      <w:r>
        <w:t>by</w:t>
      </w:r>
      <w:r>
        <w:rPr>
          <w:spacing w:val="-10"/>
        </w:rPr>
        <w:t xml:space="preserve"> </w:t>
      </w:r>
      <w:r>
        <w:t>Central</w:t>
      </w:r>
      <w:r>
        <w:rPr>
          <w:spacing w:val="-12"/>
        </w:rPr>
        <w:t xml:space="preserve"> </w:t>
      </w:r>
      <w:r>
        <w:t>Bank</w:t>
      </w:r>
      <w:r>
        <w:rPr>
          <w:spacing w:val="-10"/>
        </w:rPr>
        <w:t xml:space="preserve"> </w:t>
      </w:r>
      <w:r>
        <w:t>of</w:t>
      </w:r>
      <w:r>
        <w:rPr>
          <w:spacing w:val="-10"/>
        </w:rPr>
        <w:t xml:space="preserve"> </w:t>
      </w:r>
      <w:r>
        <w:t>India</w:t>
      </w:r>
      <w:r>
        <w:rPr>
          <w:spacing w:val="-11"/>
        </w:rPr>
        <w:t xml:space="preserve"> </w:t>
      </w:r>
      <w:r>
        <w:t>(“Bank”)</w:t>
      </w:r>
      <w:r>
        <w:rPr>
          <w:spacing w:val="-11"/>
        </w:rPr>
        <w:t xml:space="preserve"> </w:t>
      </w:r>
      <w:r>
        <w:t>we</w:t>
      </w:r>
      <w:r>
        <w:rPr>
          <w:spacing w:val="-10"/>
        </w:rPr>
        <w:t xml:space="preserve"> </w:t>
      </w:r>
      <w:r>
        <w:t>hereby</w:t>
      </w:r>
      <w:r>
        <w:rPr>
          <w:spacing w:val="-11"/>
        </w:rPr>
        <w:t xml:space="preserve"> </w:t>
      </w:r>
      <w:r>
        <w:t>covenant, warrant and confirm as</w:t>
      </w:r>
      <w:r>
        <w:rPr>
          <w:spacing w:val="-24"/>
        </w:rPr>
        <w:t xml:space="preserve"> </w:t>
      </w:r>
      <w:r>
        <w:t>follows:</w:t>
      </w:r>
      <w:r w:rsidR="009C0894">
        <w:t>-</w:t>
      </w:r>
    </w:p>
    <w:p w14:paraId="77CCF913" w14:textId="77777777" w:rsidR="001A581C" w:rsidRDefault="005A14EC" w:rsidP="00022811">
      <w:pPr>
        <w:pStyle w:val="BodyText"/>
        <w:spacing w:before="117" w:line="232" w:lineRule="auto"/>
      </w:pPr>
      <w:r>
        <w:t>We</w:t>
      </w:r>
      <w:r>
        <w:rPr>
          <w:spacing w:val="-33"/>
        </w:rPr>
        <w:t xml:space="preserve"> </w:t>
      </w:r>
      <w:r>
        <w:t>hereby</w:t>
      </w:r>
      <w:r>
        <w:rPr>
          <w:spacing w:val="-33"/>
        </w:rPr>
        <w:t xml:space="preserve"> </w:t>
      </w:r>
      <w:r>
        <w:t>agree</w:t>
      </w:r>
      <w:r>
        <w:rPr>
          <w:spacing w:val="-34"/>
        </w:rPr>
        <w:t xml:space="preserve"> </w:t>
      </w:r>
      <w:r>
        <w:t>to</w:t>
      </w:r>
      <w:r>
        <w:rPr>
          <w:spacing w:val="-33"/>
        </w:rPr>
        <w:t xml:space="preserve"> </w:t>
      </w:r>
      <w:r>
        <w:t>comply</w:t>
      </w:r>
      <w:r>
        <w:rPr>
          <w:spacing w:val="-32"/>
        </w:rPr>
        <w:t xml:space="preserve"> </w:t>
      </w:r>
      <w:r>
        <w:t>with</w:t>
      </w:r>
      <w:r>
        <w:rPr>
          <w:spacing w:val="-33"/>
        </w:rPr>
        <w:t xml:space="preserve"> </w:t>
      </w:r>
      <w:r>
        <w:t>all</w:t>
      </w:r>
      <w:r>
        <w:rPr>
          <w:spacing w:val="-33"/>
        </w:rPr>
        <w:t xml:space="preserve"> </w:t>
      </w:r>
      <w:r>
        <w:t>the</w:t>
      </w:r>
      <w:r>
        <w:rPr>
          <w:spacing w:val="-32"/>
        </w:rPr>
        <w:t xml:space="preserve"> </w:t>
      </w:r>
      <w:r>
        <w:t>terms</w:t>
      </w:r>
      <w:r>
        <w:rPr>
          <w:spacing w:val="-33"/>
        </w:rPr>
        <w:t xml:space="preserve"> </w:t>
      </w:r>
      <w:r>
        <w:t>and</w:t>
      </w:r>
      <w:r>
        <w:rPr>
          <w:spacing w:val="-33"/>
        </w:rPr>
        <w:t xml:space="preserve"> </w:t>
      </w:r>
      <w:r>
        <w:t>conditions</w:t>
      </w:r>
      <w:r>
        <w:rPr>
          <w:spacing w:val="-32"/>
        </w:rPr>
        <w:t xml:space="preserve"> </w:t>
      </w:r>
      <w:r>
        <w:t>/</w:t>
      </w:r>
      <w:r>
        <w:rPr>
          <w:spacing w:val="-33"/>
        </w:rPr>
        <w:t xml:space="preserve"> </w:t>
      </w:r>
      <w:r>
        <w:t>stipulations</w:t>
      </w:r>
      <w:r>
        <w:rPr>
          <w:spacing w:val="-33"/>
        </w:rPr>
        <w:t xml:space="preserve"> </w:t>
      </w:r>
      <w:r>
        <w:t>as</w:t>
      </w:r>
      <w:r>
        <w:rPr>
          <w:spacing w:val="-34"/>
        </w:rPr>
        <w:t xml:space="preserve"> </w:t>
      </w:r>
      <w:r>
        <w:t>contained</w:t>
      </w:r>
      <w:r>
        <w:rPr>
          <w:spacing w:val="-32"/>
        </w:rPr>
        <w:t xml:space="preserve"> </w:t>
      </w:r>
      <w:r>
        <w:t>in</w:t>
      </w:r>
      <w:r>
        <w:rPr>
          <w:spacing w:val="-34"/>
        </w:rPr>
        <w:t xml:space="preserve"> </w:t>
      </w:r>
      <w:r>
        <w:t>the</w:t>
      </w:r>
      <w:r>
        <w:rPr>
          <w:spacing w:val="-33"/>
        </w:rPr>
        <w:t xml:space="preserve"> </w:t>
      </w:r>
      <w:r>
        <w:t xml:space="preserve">RFP </w:t>
      </w:r>
      <w:r>
        <w:rPr>
          <w:w w:val="95"/>
        </w:rPr>
        <w:t xml:space="preserve">document and the related addendums and other documents including the changes made to the </w:t>
      </w:r>
      <w:r>
        <w:t>original</w:t>
      </w:r>
      <w:r>
        <w:rPr>
          <w:spacing w:val="-8"/>
        </w:rPr>
        <w:t xml:space="preserve"> </w:t>
      </w:r>
      <w:r>
        <w:t>tender</w:t>
      </w:r>
      <w:r>
        <w:rPr>
          <w:spacing w:val="-10"/>
        </w:rPr>
        <w:t xml:space="preserve"> </w:t>
      </w:r>
      <w:r>
        <w:t>documents</w:t>
      </w:r>
      <w:r>
        <w:rPr>
          <w:spacing w:val="-9"/>
        </w:rPr>
        <w:t xml:space="preserve"> </w:t>
      </w:r>
      <w:r>
        <w:t>issued</w:t>
      </w:r>
      <w:r>
        <w:rPr>
          <w:spacing w:val="-8"/>
        </w:rPr>
        <w:t xml:space="preserve"> </w:t>
      </w:r>
      <w:r>
        <w:t>by</w:t>
      </w:r>
      <w:r>
        <w:rPr>
          <w:spacing w:val="-8"/>
        </w:rPr>
        <w:t xml:space="preserve"> </w:t>
      </w:r>
      <w:r>
        <w:t>the</w:t>
      </w:r>
      <w:r>
        <w:rPr>
          <w:spacing w:val="-6"/>
        </w:rPr>
        <w:t xml:space="preserve"> </w:t>
      </w:r>
      <w:r>
        <w:t>Bank.</w:t>
      </w:r>
    </w:p>
    <w:p w14:paraId="0D7C4A49" w14:textId="77777777" w:rsidR="001A581C" w:rsidRDefault="005A14EC" w:rsidP="00022811">
      <w:pPr>
        <w:pStyle w:val="BodyText"/>
        <w:spacing w:before="117" w:line="232" w:lineRule="auto"/>
      </w:pPr>
      <w:r>
        <w:t>The</w:t>
      </w:r>
      <w:r>
        <w:rPr>
          <w:spacing w:val="-12"/>
        </w:rPr>
        <w:t xml:space="preserve"> </w:t>
      </w:r>
      <w:r>
        <w:t>Bank</w:t>
      </w:r>
      <w:r>
        <w:rPr>
          <w:spacing w:val="-12"/>
        </w:rPr>
        <w:t xml:space="preserve"> </w:t>
      </w:r>
      <w:r>
        <w:t>is</w:t>
      </w:r>
      <w:r>
        <w:rPr>
          <w:spacing w:val="-13"/>
        </w:rPr>
        <w:t xml:space="preserve"> </w:t>
      </w:r>
      <w:r>
        <w:t>not</w:t>
      </w:r>
      <w:r>
        <w:rPr>
          <w:spacing w:val="-12"/>
        </w:rPr>
        <w:t xml:space="preserve"> </w:t>
      </w:r>
      <w:r>
        <w:t>bound</w:t>
      </w:r>
      <w:r>
        <w:rPr>
          <w:spacing w:val="-12"/>
        </w:rPr>
        <w:t xml:space="preserve"> </w:t>
      </w:r>
      <w:r>
        <w:t>by</w:t>
      </w:r>
      <w:r>
        <w:rPr>
          <w:spacing w:val="-13"/>
        </w:rPr>
        <w:t xml:space="preserve"> </w:t>
      </w:r>
      <w:r>
        <w:t>any</w:t>
      </w:r>
      <w:r>
        <w:rPr>
          <w:spacing w:val="-12"/>
        </w:rPr>
        <w:t xml:space="preserve"> </w:t>
      </w:r>
      <w:r>
        <w:t>other</w:t>
      </w:r>
      <w:r>
        <w:rPr>
          <w:spacing w:val="-12"/>
        </w:rPr>
        <w:t xml:space="preserve"> </w:t>
      </w:r>
      <w:r>
        <w:t>extraneous</w:t>
      </w:r>
      <w:r>
        <w:rPr>
          <w:spacing w:val="-13"/>
        </w:rPr>
        <w:t xml:space="preserve"> </w:t>
      </w:r>
      <w:r>
        <w:t>matters</w:t>
      </w:r>
      <w:r>
        <w:rPr>
          <w:spacing w:val="-13"/>
        </w:rPr>
        <w:t xml:space="preserve"> </w:t>
      </w:r>
      <w:r>
        <w:t>or</w:t>
      </w:r>
      <w:r>
        <w:rPr>
          <w:spacing w:val="-13"/>
        </w:rPr>
        <w:t xml:space="preserve"> </w:t>
      </w:r>
      <w:r>
        <w:t>deviations,</w:t>
      </w:r>
      <w:r>
        <w:rPr>
          <w:spacing w:val="-12"/>
        </w:rPr>
        <w:t xml:space="preserve"> </w:t>
      </w:r>
      <w:r>
        <w:t>even</w:t>
      </w:r>
      <w:r>
        <w:rPr>
          <w:spacing w:val="-13"/>
        </w:rPr>
        <w:t xml:space="preserve"> </w:t>
      </w:r>
      <w:r>
        <w:t>if</w:t>
      </w:r>
      <w:r>
        <w:rPr>
          <w:spacing w:val="-12"/>
        </w:rPr>
        <w:t xml:space="preserve"> </w:t>
      </w:r>
      <w:r>
        <w:t>mentioned</w:t>
      </w:r>
      <w:r>
        <w:rPr>
          <w:spacing w:val="-13"/>
        </w:rPr>
        <w:t xml:space="preserve"> </w:t>
      </w:r>
      <w:r>
        <w:t>by</w:t>
      </w:r>
      <w:r>
        <w:rPr>
          <w:spacing w:val="-12"/>
        </w:rPr>
        <w:t xml:space="preserve"> </w:t>
      </w:r>
      <w:r>
        <w:t>us elsewhere</w:t>
      </w:r>
      <w:r>
        <w:rPr>
          <w:spacing w:val="-28"/>
        </w:rPr>
        <w:t xml:space="preserve"> </w:t>
      </w:r>
      <w:r>
        <w:t>either</w:t>
      </w:r>
      <w:r>
        <w:rPr>
          <w:spacing w:val="-28"/>
        </w:rPr>
        <w:t xml:space="preserve"> </w:t>
      </w:r>
      <w:r>
        <w:t>in</w:t>
      </w:r>
      <w:r>
        <w:rPr>
          <w:spacing w:val="-29"/>
        </w:rPr>
        <w:t xml:space="preserve"> </w:t>
      </w:r>
      <w:r>
        <w:t>our</w:t>
      </w:r>
      <w:r>
        <w:rPr>
          <w:spacing w:val="-27"/>
        </w:rPr>
        <w:t xml:space="preserve"> </w:t>
      </w:r>
      <w:r>
        <w:t>proposal</w:t>
      </w:r>
      <w:r>
        <w:rPr>
          <w:spacing w:val="-28"/>
        </w:rPr>
        <w:t xml:space="preserve"> </w:t>
      </w:r>
      <w:r>
        <w:t>or</w:t>
      </w:r>
      <w:r>
        <w:rPr>
          <w:spacing w:val="-28"/>
        </w:rPr>
        <w:t xml:space="preserve"> </w:t>
      </w:r>
      <w:r>
        <w:t>any</w:t>
      </w:r>
      <w:r>
        <w:rPr>
          <w:spacing w:val="-28"/>
        </w:rPr>
        <w:t xml:space="preserve"> </w:t>
      </w:r>
      <w:r>
        <w:t>subsequent</w:t>
      </w:r>
      <w:r>
        <w:rPr>
          <w:spacing w:val="-28"/>
        </w:rPr>
        <w:t xml:space="preserve"> </w:t>
      </w:r>
      <w:r>
        <w:t>deviations</w:t>
      </w:r>
      <w:r>
        <w:rPr>
          <w:spacing w:val="-28"/>
        </w:rPr>
        <w:t xml:space="preserve"> </w:t>
      </w:r>
      <w:r>
        <w:t>sought</w:t>
      </w:r>
      <w:r>
        <w:rPr>
          <w:spacing w:val="-27"/>
        </w:rPr>
        <w:t xml:space="preserve"> </w:t>
      </w:r>
      <w:r>
        <w:t>by</w:t>
      </w:r>
      <w:r>
        <w:rPr>
          <w:spacing w:val="-27"/>
        </w:rPr>
        <w:t xml:space="preserve"> </w:t>
      </w:r>
      <w:r>
        <w:t>us,</w:t>
      </w:r>
      <w:r>
        <w:rPr>
          <w:spacing w:val="-29"/>
        </w:rPr>
        <w:t xml:space="preserve"> </w:t>
      </w:r>
      <w:r>
        <w:t>whether</w:t>
      </w:r>
      <w:r>
        <w:rPr>
          <w:spacing w:val="-28"/>
        </w:rPr>
        <w:t xml:space="preserve"> </w:t>
      </w:r>
      <w:r>
        <w:t>orally</w:t>
      </w:r>
      <w:r>
        <w:rPr>
          <w:spacing w:val="-28"/>
        </w:rPr>
        <w:t xml:space="preserve"> </w:t>
      </w:r>
      <w:r>
        <w:t>or</w:t>
      </w:r>
      <w:r>
        <w:rPr>
          <w:spacing w:val="-28"/>
        </w:rPr>
        <w:t xml:space="preserve"> </w:t>
      </w:r>
      <w:r>
        <w:t xml:space="preserve">in </w:t>
      </w:r>
      <w:r>
        <w:rPr>
          <w:w w:val="95"/>
        </w:rPr>
        <w:t>writing,</w:t>
      </w:r>
      <w:r>
        <w:rPr>
          <w:spacing w:val="-16"/>
          <w:w w:val="95"/>
        </w:rPr>
        <w:t xml:space="preserve"> </w:t>
      </w:r>
      <w:r>
        <w:rPr>
          <w:w w:val="95"/>
        </w:rPr>
        <w:t>and</w:t>
      </w:r>
      <w:r>
        <w:rPr>
          <w:spacing w:val="-15"/>
          <w:w w:val="95"/>
        </w:rPr>
        <w:t xml:space="preserve"> </w:t>
      </w:r>
      <w:r>
        <w:rPr>
          <w:w w:val="95"/>
        </w:rPr>
        <w:t>the</w:t>
      </w:r>
      <w:r>
        <w:rPr>
          <w:spacing w:val="-15"/>
          <w:w w:val="95"/>
        </w:rPr>
        <w:t xml:space="preserve"> </w:t>
      </w:r>
      <w:r>
        <w:rPr>
          <w:w w:val="95"/>
        </w:rPr>
        <w:t>Bank’s</w:t>
      </w:r>
      <w:r>
        <w:rPr>
          <w:spacing w:val="-15"/>
          <w:w w:val="95"/>
        </w:rPr>
        <w:t xml:space="preserve"> </w:t>
      </w:r>
      <w:r>
        <w:rPr>
          <w:w w:val="95"/>
        </w:rPr>
        <w:t>decision</w:t>
      </w:r>
      <w:r>
        <w:rPr>
          <w:spacing w:val="-16"/>
          <w:w w:val="95"/>
        </w:rPr>
        <w:t xml:space="preserve"> </w:t>
      </w:r>
      <w:r>
        <w:rPr>
          <w:w w:val="95"/>
        </w:rPr>
        <w:t>not</w:t>
      </w:r>
      <w:r>
        <w:rPr>
          <w:spacing w:val="-15"/>
          <w:w w:val="95"/>
        </w:rPr>
        <w:t xml:space="preserve"> </w:t>
      </w:r>
      <w:r>
        <w:rPr>
          <w:w w:val="95"/>
        </w:rPr>
        <w:t>to</w:t>
      </w:r>
      <w:r>
        <w:rPr>
          <w:spacing w:val="-14"/>
          <w:w w:val="95"/>
        </w:rPr>
        <w:t xml:space="preserve"> </w:t>
      </w:r>
      <w:r>
        <w:rPr>
          <w:w w:val="95"/>
        </w:rPr>
        <w:t>accept</w:t>
      </w:r>
      <w:r>
        <w:rPr>
          <w:spacing w:val="-15"/>
          <w:w w:val="95"/>
        </w:rPr>
        <w:t xml:space="preserve"> </w:t>
      </w:r>
      <w:r>
        <w:rPr>
          <w:w w:val="95"/>
        </w:rPr>
        <w:t>any</w:t>
      </w:r>
      <w:r>
        <w:rPr>
          <w:spacing w:val="-15"/>
          <w:w w:val="95"/>
        </w:rPr>
        <w:t xml:space="preserve"> </w:t>
      </w:r>
      <w:r>
        <w:rPr>
          <w:w w:val="95"/>
        </w:rPr>
        <w:t>such</w:t>
      </w:r>
      <w:r>
        <w:rPr>
          <w:spacing w:val="-15"/>
          <w:w w:val="95"/>
        </w:rPr>
        <w:t xml:space="preserve"> </w:t>
      </w:r>
      <w:r>
        <w:rPr>
          <w:w w:val="95"/>
        </w:rPr>
        <w:t>extraneous</w:t>
      </w:r>
      <w:r>
        <w:rPr>
          <w:spacing w:val="-14"/>
          <w:w w:val="95"/>
        </w:rPr>
        <w:t xml:space="preserve"> </w:t>
      </w:r>
      <w:r>
        <w:rPr>
          <w:w w:val="95"/>
        </w:rPr>
        <w:t>conditions</w:t>
      </w:r>
      <w:r>
        <w:rPr>
          <w:spacing w:val="-15"/>
          <w:w w:val="95"/>
        </w:rPr>
        <w:t xml:space="preserve"> </w:t>
      </w:r>
      <w:r>
        <w:rPr>
          <w:w w:val="95"/>
        </w:rPr>
        <w:t>and</w:t>
      </w:r>
      <w:r>
        <w:rPr>
          <w:spacing w:val="-16"/>
          <w:w w:val="95"/>
        </w:rPr>
        <w:t xml:space="preserve"> </w:t>
      </w:r>
      <w:r>
        <w:rPr>
          <w:w w:val="95"/>
        </w:rPr>
        <w:t>deviations</w:t>
      </w:r>
      <w:r>
        <w:rPr>
          <w:spacing w:val="-15"/>
          <w:w w:val="95"/>
        </w:rPr>
        <w:t xml:space="preserve"> </w:t>
      </w:r>
      <w:r>
        <w:rPr>
          <w:w w:val="95"/>
        </w:rPr>
        <w:t>will</w:t>
      </w:r>
      <w:r>
        <w:rPr>
          <w:spacing w:val="-15"/>
          <w:w w:val="95"/>
        </w:rPr>
        <w:t xml:space="preserve"> </w:t>
      </w:r>
      <w:r>
        <w:rPr>
          <w:w w:val="95"/>
        </w:rPr>
        <w:t xml:space="preserve">be </w:t>
      </w:r>
      <w:r>
        <w:t>final and binding on</w:t>
      </w:r>
      <w:r>
        <w:rPr>
          <w:spacing w:val="-25"/>
        </w:rPr>
        <w:t xml:space="preserve"> </w:t>
      </w:r>
      <w:r>
        <w:t>us.</w:t>
      </w:r>
    </w:p>
    <w:p w14:paraId="743A9A13" w14:textId="77777777" w:rsidR="001A581C" w:rsidRDefault="005A14EC" w:rsidP="00022811">
      <w:pPr>
        <w:pStyle w:val="BodyText"/>
        <w:spacing w:before="110"/>
      </w:pPr>
      <w:r>
        <w:rPr>
          <w:w w:val="90"/>
        </w:rPr>
        <w:t>Yours</w:t>
      </w:r>
      <w:r>
        <w:rPr>
          <w:spacing w:val="22"/>
          <w:w w:val="90"/>
        </w:rPr>
        <w:t xml:space="preserve"> </w:t>
      </w:r>
      <w:r>
        <w:rPr>
          <w:w w:val="90"/>
        </w:rPr>
        <w:t>faithfully,</w:t>
      </w:r>
    </w:p>
    <w:p w14:paraId="0735B6A7" w14:textId="77777777" w:rsidR="001A581C" w:rsidRDefault="001A581C" w:rsidP="00022811">
      <w:pPr>
        <w:pStyle w:val="BodyText"/>
        <w:ind w:left="0"/>
        <w:jc w:val="left"/>
      </w:pPr>
    </w:p>
    <w:p w14:paraId="32ACDFF0" w14:textId="77777777" w:rsidR="001A581C" w:rsidRDefault="001A581C" w:rsidP="00022811">
      <w:pPr>
        <w:pStyle w:val="BodyText"/>
        <w:spacing w:before="3"/>
        <w:ind w:left="0"/>
        <w:jc w:val="left"/>
        <w:rPr>
          <w:sz w:val="16"/>
        </w:rPr>
      </w:pPr>
    </w:p>
    <w:p w14:paraId="3EB5B32D" w14:textId="77777777" w:rsidR="00AD70E3" w:rsidRDefault="00AD70E3" w:rsidP="00022811">
      <w:pPr>
        <w:pStyle w:val="BodyText"/>
        <w:spacing w:before="3"/>
        <w:ind w:left="0"/>
        <w:jc w:val="left"/>
        <w:rPr>
          <w:sz w:val="16"/>
        </w:rPr>
      </w:pPr>
    </w:p>
    <w:p w14:paraId="7A3F7B45" w14:textId="77777777" w:rsidR="00A078E2" w:rsidRDefault="005A14EC" w:rsidP="00022811">
      <w:pPr>
        <w:pStyle w:val="BodyText"/>
        <w:spacing w:before="1" w:line="328" w:lineRule="auto"/>
        <w:jc w:val="left"/>
        <w:rPr>
          <w:spacing w:val="-3"/>
          <w:w w:val="90"/>
        </w:rPr>
      </w:pPr>
      <w:r>
        <w:rPr>
          <w:w w:val="90"/>
        </w:rPr>
        <w:t xml:space="preserve">Authorized </w:t>
      </w:r>
      <w:r>
        <w:rPr>
          <w:spacing w:val="-3"/>
          <w:w w:val="90"/>
        </w:rPr>
        <w:t xml:space="preserve">Signatory </w:t>
      </w:r>
    </w:p>
    <w:p w14:paraId="08E5201D" w14:textId="706906A4" w:rsidR="00A078E2" w:rsidRDefault="005A14EC" w:rsidP="00022811">
      <w:pPr>
        <w:pStyle w:val="BodyText"/>
        <w:spacing w:before="1" w:line="328" w:lineRule="auto"/>
        <w:jc w:val="left"/>
      </w:pPr>
      <w:r>
        <w:t xml:space="preserve">Designation </w:t>
      </w:r>
    </w:p>
    <w:p w14:paraId="0453978F" w14:textId="590D9CA6" w:rsidR="001A581C" w:rsidRDefault="005A14EC" w:rsidP="00022811">
      <w:pPr>
        <w:pStyle w:val="BodyText"/>
        <w:spacing w:before="1" w:line="328" w:lineRule="auto"/>
        <w:jc w:val="left"/>
        <w:sectPr w:rsidR="001A581C" w:rsidSect="00B31609">
          <w:headerReference w:type="default" r:id="rId40"/>
          <w:footerReference w:type="default" r:id="rId41"/>
          <w:pgSz w:w="11910" w:h="16840"/>
          <w:pgMar w:top="1480" w:right="1845" w:bottom="993" w:left="440" w:header="708" w:footer="1003" w:gutter="0"/>
          <w:cols w:space="720"/>
        </w:sectPr>
      </w:pPr>
      <w:r>
        <w:t>Company</w:t>
      </w:r>
      <w:r>
        <w:rPr>
          <w:spacing w:val="-18"/>
        </w:rPr>
        <w:t xml:space="preserve"> </w:t>
      </w:r>
      <w:r>
        <w:t>Name</w:t>
      </w:r>
      <w:r w:rsidR="00576002">
        <w:t>:</w:t>
      </w:r>
    </w:p>
    <w:p w14:paraId="15E9F16A" w14:textId="77777777" w:rsidR="001A581C" w:rsidRDefault="001A581C">
      <w:pPr>
        <w:pStyle w:val="BodyText"/>
        <w:spacing w:before="7"/>
        <w:ind w:left="0"/>
        <w:jc w:val="left"/>
        <w:rPr>
          <w:sz w:val="16"/>
        </w:rPr>
      </w:pPr>
    </w:p>
    <w:p w14:paraId="4ADF2648" w14:textId="77777777" w:rsidR="001A581C" w:rsidRPr="00D9538F" w:rsidRDefault="005A14EC" w:rsidP="000522D2">
      <w:pPr>
        <w:pStyle w:val="Heading3"/>
        <w:numPr>
          <w:ilvl w:val="2"/>
          <w:numId w:val="53"/>
        </w:numPr>
        <w:tabs>
          <w:tab w:val="left" w:pos="1721"/>
        </w:tabs>
        <w:spacing w:before="144"/>
        <w:ind w:hanging="361"/>
        <w:rPr>
          <w:color w:val="2E5395"/>
          <w:spacing w:val="-3"/>
        </w:rPr>
      </w:pPr>
      <w:bookmarkStart w:id="377" w:name="_Toc126421696"/>
      <w:r w:rsidRPr="00D9538F">
        <w:rPr>
          <w:color w:val="2E5395"/>
          <w:spacing w:val="-3"/>
        </w:rPr>
        <w:t>Annexure 2: Commercial Bill of Material</w:t>
      </w:r>
      <w:bookmarkEnd w:id="377"/>
    </w:p>
    <w:p w14:paraId="6DCC6987" w14:textId="77777777" w:rsidR="001A581C" w:rsidRDefault="005A14EC">
      <w:pPr>
        <w:pStyle w:val="BodyText"/>
        <w:spacing w:before="135"/>
        <w:jc w:val="left"/>
      </w:pPr>
      <w:r w:rsidRPr="00487A06">
        <w:t>Format for Commercial Bill of Material is attached in excel format in separate sheet.</w:t>
      </w:r>
    </w:p>
    <w:p w14:paraId="55F943EC" w14:textId="77777777" w:rsidR="001A581C" w:rsidRDefault="001A581C">
      <w:pPr>
        <w:sectPr w:rsidR="001A581C">
          <w:pgSz w:w="11910" w:h="16840"/>
          <w:pgMar w:top="1480" w:right="420" w:bottom="1200" w:left="440" w:header="708" w:footer="1003" w:gutter="0"/>
          <w:cols w:space="720"/>
        </w:sectPr>
      </w:pPr>
    </w:p>
    <w:p w14:paraId="56AF9385" w14:textId="77777777" w:rsidR="001A581C" w:rsidRDefault="001A581C">
      <w:pPr>
        <w:pStyle w:val="BodyText"/>
        <w:spacing w:before="7"/>
        <w:ind w:left="0"/>
        <w:jc w:val="left"/>
        <w:rPr>
          <w:sz w:val="16"/>
        </w:rPr>
      </w:pPr>
    </w:p>
    <w:p w14:paraId="28BB268A" w14:textId="54AAA011" w:rsidR="001A581C" w:rsidRPr="00277894" w:rsidRDefault="005A14EC" w:rsidP="000522D2">
      <w:pPr>
        <w:pStyle w:val="Heading3"/>
        <w:numPr>
          <w:ilvl w:val="2"/>
          <w:numId w:val="53"/>
        </w:numPr>
        <w:tabs>
          <w:tab w:val="left" w:pos="1721"/>
        </w:tabs>
        <w:spacing w:before="144"/>
        <w:ind w:hanging="361"/>
        <w:rPr>
          <w:color w:val="2E5395"/>
          <w:spacing w:val="-3"/>
        </w:rPr>
      </w:pPr>
      <w:bookmarkStart w:id="378" w:name="_Toc126421697"/>
      <w:r>
        <w:rPr>
          <w:color w:val="2E5395"/>
          <w:spacing w:val="-3"/>
        </w:rPr>
        <w:t xml:space="preserve">Annexure </w:t>
      </w:r>
      <w:r w:rsidRPr="00277894">
        <w:rPr>
          <w:color w:val="2E5395"/>
          <w:spacing w:val="-3"/>
        </w:rPr>
        <w:t xml:space="preserve">3: </w:t>
      </w:r>
      <w:r>
        <w:rPr>
          <w:color w:val="2E5395"/>
          <w:spacing w:val="-3"/>
        </w:rPr>
        <w:t>Bidder’s</w:t>
      </w:r>
      <w:r w:rsidRPr="00277894">
        <w:rPr>
          <w:color w:val="2E5395"/>
          <w:spacing w:val="-3"/>
        </w:rPr>
        <w:t xml:space="preserve"> </w:t>
      </w:r>
      <w:r>
        <w:rPr>
          <w:color w:val="2E5395"/>
          <w:spacing w:val="-3"/>
        </w:rPr>
        <w:t>Information</w:t>
      </w:r>
      <w:r w:rsidR="00AD70E3">
        <w:rPr>
          <w:color w:val="2E5395"/>
          <w:spacing w:val="-3"/>
        </w:rPr>
        <w:t xml:space="preserve"> on company letter head</w:t>
      </w:r>
      <w:bookmarkEnd w:id="378"/>
    </w:p>
    <w:p w14:paraId="2EC25214" w14:textId="77777777" w:rsidR="001A581C" w:rsidRDefault="001A581C">
      <w:pPr>
        <w:pStyle w:val="BodyText"/>
        <w:spacing w:before="2" w:after="1"/>
        <w:ind w:left="0"/>
        <w:jc w:val="left"/>
        <w:rPr>
          <w:rFonts w:ascii="Arial"/>
          <w:sz w:val="14"/>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4395"/>
        <w:gridCol w:w="3919"/>
      </w:tblGrid>
      <w:tr w:rsidR="001A581C" w14:paraId="388ACEAB" w14:textId="77777777" w:rsidTr="002236CF">
        <w:trPr>
          <w:trHeight w:val="268"/>
        </w:trPr>
        <w:tc>
          <w:tcPr>
            <w:tcW w:w="703" w:type="dxa"/>
            <w:shd w:val="clear" w:color="auto" w:fill="C6D9F1" w:themeFill="text2" w:themeFillTint="33"/>
            <w:vAlign w:val="center"/>
          </w:tcPr>
          <w:p w14:paraId="6FD389DA" w14:textId="5630A3A1" w:rsidR="001A581C" w:rsidRPr="000076B6" w:rsidRDefault="000076B6">
            <w:pPr>
              <w:pStyle w:val="TableParagraph"/>
              <w:spacing w:line="248" w:lineRule="exact"/>
              <w:ind w:left="6"/>
              <w:jc w:val="center"/>
              <w:rPr>
                <w:rFonts w:ascii="Carlito"/>
                <w:b/>
                <w:color w:val="000000" w:themeColor="text1"/>
              </w:rPr>
            </w:pPr>
            <w:proofErr w:type="spellStart"/>
            <w:r w:rsidRPr="000076B6">
              <w:rPr>
                <w:rFonts w:ascii="Carlito"/>
                <w:b/>
                <w:color w:val="000000" w:themeColor="text1"/>
              </w:rPr>
              <w:t>S.No</w:t>
            </w:r>
            <w:proofErr w:type="spellEnd"/>
            <w:r w:rsidRPr="000076B6">
              <w:rPr>
                <w:rFonts w:ascii="Carlito"/>
                <w:b/>
                <w:color w:val="000000" w:themeColor="text1"/>
              </w:rPr>
              <w:t>.</w:t>
            </w:r>
          </w:p>
        </w:tc>
        <w:tc>
          <w:tcPr>
            <w:tcW w:w="4395" w:type="dxa"/>
            <w:shd w:val="clear" w:color="auto" w:fill="C6D9F1" w:themeFill="text2" w:themeFillTint="33"/>
            <w:vAlign w:val="center"/>
          </w:tcPr>
          <w:p w14:paraId="215C6011" w14:textId="77777777" w:rsidR="001A581C" w:rsidRPr="000076B6" w:rsidRDefault="005A14EC">
            <w:pPr>
              <w:pStyle w:val="TableParagraph"/>
              <w:spacing w:line="248" w:lineRule="exact"/>
              <w:rPr>
                <w:rFonts w:ascii="Carlito"/>
                <w:b/>
                <w:color w:val="000000" w:themeColor="text1"/>
              </w:rPr>
            </w:pPr>
            <w:r w:rsidRPr="000076B6">
              <w:rPr>
                <w:rFonts w:ascii="Carlito"/>
                <w:b/>
                <w:color w:val="000000" w:themeColor="text1"/>
              </w:rPr>
              <w:t>Particulars</w:t>
            </w:r>
          </w:p>
        </w:tc>
        <w:tc>
          <w:tcPr>
            <w:tcW w:w="3919" w:type="dxa"/>
            <w:shd w:val="clear" w:color="auto" w:fill="C6D9F1" w:themeFill="text2" w:themeFillTint="33"/>
            <w:vAlign w:val="center"/>
          </w:tcPr>
          <w:p w14:paraId="6FDE26FE" w14:textId="77777777" w:rsidR="001A581C" w:rsidRPr="000076B6" w:rsidRDefault="005A14EC">
            <w:pPr>
              <w:pStyle w:val="TableParagraph"/>
              <w:spacing w:line="248" w:lineRule="exact"/>
              <w:ind w:left="108"/>
              <w:rPr>
                <w:rFonts w:ascii="Carlito"/>
                <w:b/>
                <w:color w:val="000000" w:themeColor="text1"/>
              </w:rPr>
            </w:pPr>
            <w:r w:rsidRPr="000076B6">
              <w:rPr>
                <w:rFonts w:ascii="Carlito"/>
                <w:b/>
                <w:color w:val="000000" w:themeColor="text1"/>
              </w:rPr>
              <w:t>Details</w:t>
            </w:r>
          </w:p>
        </w:tc>
      </w:tr>
      <w:tr w:rsidR="001A581C" w14:paraId="2EE58371" w14:textId="77777777" w:rsidTr="002236CF">
        <w:trPr>
          <w:trHeight w:val="268"/>
        </w:trPr>
        <w:tc>
          <w:tcPr>
            <w:tcW w:w="703" w:type="dxa"/>
            <w:vAlign w:val="center"/>
          </w:tcPr>
          <w:p w14:paraId="40273B48" w14:textId="77777777" w:rsidR="001A581C" w:rsidRDefault="005A14EC">
            <w:pPr>
              <w:pStyle w:val="TableParagraph"/>
              <w:spacing w:line="248" w:lineRule="exact"/>
              <w:ind w:left="170"/>
            </w:pPr>
            <w:r>
              <w:t>1.</w:t>
            </w:r>
          </w:p>
        </w:tc>
        <w:tc>
          <w:tcPr>
            <w:tcW w:w="4395" w:type="dxa"/>
            <w:vAlign w:val="center"/>
          </w:tcPr>
          <w:p w14:paraId="3C1A05BC" w14:textId="0816D8D3" w:rsidR="001A581C" w:rsidRDefault="002236CF">
            <w:pPr>
              <w:pStyle w:val="TableParagraph"/>
              <w:spacing w:line="248" w:lineRule="exact"/>
            </w:pPr>
            <w:r>
              <w:t>Name of B</w:t>
            </w:r>
            <w:r w:rsidR="005A14EC">
              <w:t>idder</w:t>
            </w:r>
          </w:p>
        </w:tc>
        <w:tc>
          <w:tcPr>
            <w:tcW w:w="3919" w:type="dxa"/>
            <w:vAlign w:val="center"/>
          </w:tcPr>
          <w:p w14:paraId="4D5AC933" w14:textId="77777777" w:rsidR="001A581C" w:rsidRDefault="001A581C">
            <w:pPr>
              <w:pStyle w:val="TableParagraph"/>
              <w:ind w:left="0"/>
              <w:rPr>
                <w:rFonts w:ascii="Times New Roman"/>
                <w:sz w:val="18"/>
              </w:rPr>
            </w:pPr>
          </w:p>
        </w:tc>
      </w:tr>
      <w:tr w:rsidR="001A581C" w14:paraId="32F037CF" w14:textId="77777777" w:rsidTr="002236CF">
        <w:trPr>
          <w:trHeight w:val="268"/>
        </w:trPr>
        <w:tc>
          <w:tcPr>
            <w:tcW w:w="703" w:type="dxa"/>
            <w:vAlign w:val="center"/>
          </w:tcPr>
          <w:p w14:paraId="35F05EB1" w14:textId="77777777" w:rsidR="001A581C" w:rsidRDefault="005A14EC">
            <w:pPr>
              <w:pStyle w:val="TableParagraph"/>
              <w:spacing w:line="248" w:lineRule="exact"/>
              <w:ind w:left="170"/>
            </w:pPr>
            <w:r>
              <w:t>2.</w:t>
            </w:r>
          </w:p>
        </w:tc>
        <w:tc>
          <w:tcPr>
            <w:tcW w:w="4395" w:type="dxa"/>
            <w:vAlign w:val="center"/>
          </w:tcPr>
          <w:p w14:paraId="616D8191" w14:textId="77777777" w:rsidR="001A581C" w:rsidRDefault="005A14EC">
            <w:pPr>
              <w:pStyle w:val="TableParagraph"/>
              <w:spacing w:line="248" w:lineRule="exact"/>
            </w:pPr>
            <w:r>
              <w:t>Constitution</w:t>
            </w:r>
          </w:p>
        </w:tc>
        <w:tc>
          <w:tcPr>
            <w:tcW w:w="3919" w:type="dxa"/>
            <w:vAlign w:val="center"/>
          </w:tcPr>
          <w:p w14:paraId="41108CA4" w14:textId="77777777" w:rsidR="001A581C" w:rsidRDefault="001A581C">
            <w:pPr>
              <w:pStyle w:val="TableParagraph"/>
              <w:ind w:left="0"/>
              <w:rPr>
                <w:rFonts w:ascii="Times New Roman"/>
                <w:sz w:val="18"/>
              </w:rPr>
            </w:pPr>
          </w:p>
        </w:tc>
      </w:tr>
      <w:tr w:rsidR="001A581C" w14:paraId="39449857" w14:textId="77777777" w:rsidTr="002236CF">
        <w:trPr>
          <w:trHeight w:val="268"/>
        </w:trPr>
        <w:tc>
          <w:tcPr>
            <w:tcW w:w="703" w:type="dxa"/>
            <w:vAlign w:val="center"/>
          </w:tcPr>
          <w:p w14:paraId="4499DDEF" w14:textId="77777777" w:rsidR="001A581C" w:rsidRDefault="005A14EC">
            <w:pPr>
              <w:pStyle w:val="TableParagraph"/>
              <w:spacing w:line="248" w:lineRule="exact"/>
              <w:ind w:left="170"/>
            </w:pPr>
            <w:r>
              <w:t>3.</w:t>
            </w:r>
          </w:p>
        </w:tc>
        <w:tc>
          <w:tcPr>
            <w:tcW w:w="4395" w:type="dxa"/>
            <w:vAlign w:val="center"/>
          </w:tcPr>
          <w:p w14:paraId="5DE3FC94" w14:textId="77777777" w:rsidR="001A581C" w:rsidRDefault="005A14EC">
            <w:pPr>
              <w:pStyle w:val="TableParagraph"/>
              <w:spacing w:line="248" w:lineRule="exact"/>
            </w:pPr>
            <w:r>
              <w:t>Address with Pin code</w:t>
            </w:r>
          </w:p>
        </w:tc>
        <w:tc>
          <w:tcPr>
            <w:tcW w:w="3919" w:type="dxa"/>
            <w:vAlign w:val="center"/>
          </w:tcPr>
          <w:p w14:paraId="4DE62C9A" w14:textId="77777777" w:rsidR="001A581C" w:rsidRDefault="001A581C">
            <w:pPr>
              <w:pStyle w:val="TableParagraph"/>
              <w:ind w:left="0"/>
              <w:rPr>
                <w:rFonts w:ascii="Times New Roman"/>
                <w:sz w:val="18"/>
              </w:rPr>
            </w:pPr>
          </w:p>
          <w:p w14:paraId="1249E092" w14:textId="77777777" w:rsidR="002236CF" w:rsidRDefault="002236CF">
            <w:pPr>
              <w:pStyle w:val="TableParagraph"/>
              <w:ind w:left="0"/>
              <w:rPr>
                <w:rFonts w:ascii="Times New Roman"/>
                <w:sz w:val="18"/>
              </w:rPr>
            </w:pPr>
          </w:p>
          <w:p w14:paraId="0E5DA30B" w14:textId="77777777" w:rsidR="002236CF" w:rsidRDefault="002236CF">
            <w:pPr>
              <w:pStyle w:val="TableParagraph"/>
              <w:ind w:left="0"/>
              <w:rPr>
                <w:rFonts w:ascii="Times New Roman"/>
                <w:sz w:val="18"/>
              </w:rPr>
            </w:pPr>
          </w:p>
        </w:tc>
      </w:tr>
      <w:tr w:rsidR="001A581C" w14:paraId="5307463A" w14:textId="77777777" w:rsidTr="002236CF">
        <w:trPr>
          <w:trHeight w:val="268"/>
        </w:trPr>
        <w:tc>
          <w:tcPr>
            <w:tcW w:w="703" w:type="dxa"/>
            <w:vAlign w:val="center"/>
          </w:tcPr>
          <w:p w14:paraId="1795160D" w14:textId="77777777" w:rsidR="001A581C" w:rsidRDefault="005A14EC">
            <w:pPr>
              <w:pStyle w:val="TableParagraph"/>
              <w:spacing w:line="248" w:lineRule="exact"/>
              <w:ind w:left="170"/>
            </w:pPr>
            <w:r>
              <w:t>4.</w:t>
            </w:r>
          </w:p>
        </w:tc>
        <w:tc>
          <w:tcPr>
            <w:tcW w:w="4395" w:type="dxa"/>
            <w:vAlign w:val="center"/>
          </w:tcPr>
          <w:p w14:paraId="4D7BBF66" w14:textId="77777777" w:rsidR="001A581C" w:rsidRDefault="005A14EC">
            <w:pPr>
              <w:pStyle w:val="TableParagraph"/>
              <w:spacing w:line="248" w:lineRule="exact"/>
            </w:pPr>
            <w:r>
              <w:t>Authorized Person for bid</w:t>
            </w:r>
          </w:p>
        </w:tc>
        <w:tc>
          <w:tcPr>
            <w:tcW w:w="3919" w:type="dxa"/>
            <w:vAlign w:val="center"/>
          </w:tcPr>
          <w:p w14:paraId="1F6A7B42" w14:textId="77777777" w:rsidR="001A581C" w:rsidRDefault="001A581C">
            <w:pPr>
              <w:pStyle w:val="TableParagraph"/>
              <w:ind w:left="0"/>
              <w:rPr>
                <w:rFonts w:ascii="Times New Roman"/>
                <w:sz w:val="18"/>
              </w:rPr>
            </w:pPr>
          </w:p>
        </w:tc>
      </w:tr>
      <w:tr w:rsidR="001A581C" w14:paraId="2B3AF95F" w14:textId="77777777" w:rsidTr="002236CF">
        <w:trPr>
          <w:trHeight w:val="268"/>
        </w:trPr>
        <w:tc>
          <w:tcPr>
            <w:tcW w:w="703" w:type="dxa"/>
            <w:vAlign w:val="center"/>
          </w:tcPr>
          <w:p w14:paraId="591E0233" w14:textId="77777777" w:rsidR="001A581C" w:rsidRDefault="005A14EC">
            <w:pPr>
              <w:pStyle w:val="TableParagraph"/>
              <w:spacing w:line="248" w:lineRule="exact"/>
              <w:ind w:left="170"/>
            </w:pPr>
            <w:r>
              <w:t>5.</w:t>
            </w:r>
          </w:p>
        </w:tc>
        <w:tc>
          <w:tcPr>
            <w:tcW w:w="4395" w:type="dxa"/>
            <w:vAlign w:val="center"/>
          </w:tcPr>
          <w:p w14:paraId="6F474447" w14:textId="50865E8D" w:rsidR="001A581C" w:rsidRDefault="005A14EC">
            <w:pPr>
              <w:pStyle w:val="TableParagraph"/>
              <w:spacing w:line="248" w:lineRule="exact"/>
            </w:pPr>
            <w:r>
              <w:t>Contact Details</w:t>
            </w:r>
            <w:r w:rsidR="002236CF">
              <w:t xml:space="preserve"> </w:t>
            </w:r>
            <w:r>
              <w:t>(Mail id &amp; Mob No)</w:t>
            </w:r>
          </w:p>
        </w:tc>
        <w:tc>
          <w:tcPr>
            <w:tcW w:w="3919" w:type="dxa"/>
            <w:vAlign w:val="center"/>
          </w:tcPr>
          <w:p w14:paraId="1C134B43" w14:textId="77777777" w:rsidR="001A581C" w:rsidRDefault="001A581C">
            <w:pPr>
              <w:pStyle w:val="TableParagraph"/>
              <w:ind w:left="0"/>
              <w:rPr>
                <w:rFonts w:ascii="Times New Roman"/>
                <w:sz w:val="18"/>
              </w:rPr>
            </w:pPr>
          </w:p>
        </w:tc>
      </w:tr>
      <w:tr w:rsidR="001A581C" w14:paraId="10EE195B" w14:textId="77777777" w:rsidTr="002236CF">
        <w:trPr>
          <w:trHeight w:val="268"/>
        </w:trPr>
        <w:tc>
          <w:tcPr>
            <w:tcW w:w="703" w:type="dxa"/>
            <w:vAlign w:val="center"/>
          </w:tcPr>
          <w:p w14:paraId="107D758D" w14:textId="77777777" w:rsidR="001A581C" w:rsidRDefault="005A14EC">
            <w:pPr>
              <w:pStyle w:val="TableParagraph"/>
              <w:spacing w:line="248" w:lineRule="exact"/>
              <w:ind w:left="170"/>
            </w:pPr>
            <w:r>
              <w:t>6.</w:t>
            </w:r>
          </w:p>
        </w:tc>
        <w:tc>
          <w:tcPr>
            <w:tcW w:w="4395" w:type="dxa"/>
            <w:vAlign w:val="center"/>
          </w:tcPr>
          <w:p w14:paraId="38135300" w14:textId="5AE9A5B1" w:rsidR="001A581C" w:rsidRDefault="002236CF">
            <w:pPr>
              <w:pStyle w:val="TableParagraph"/>
              <w:spacing w:line="248" w:lineRule="exact"/>
            </w:pPr>
            <w:r>
              <w:t>Year</w:t>
            </w:r>
            <w:r w:rsidR="005A14EC">
              <w:t xml:space="preserve"> of Incorporation</w:t>
            </w:r>
          </w:p>
        </w:tc>
        <w:tc>
          <w:tcPr>
            <w:tcW w:w="3919" w:type="dxa"/>
            <w:vAlign w:val="center"/>
          </w:tcPr>
          <w:p w14:paraId="58640A5B" w14:textId="77777777" w:rsidR="001A581C" w:rsidRDefault="001A581C">
            <w:pPr>
              <w:pStyle w:val="TableParagraph"/>
              <w:ind w:left="0"/>
              <w:rPr>
                <w:rFonts w:ascii="Times New Roman"/>
                <w:sz w:val="18"/>
              </w:rPr>
            </w:pPr>
          </w:p>
        </w:tc>
      </w:tr>
      <w:tr w:rsidR="001A581C" w14:paraId="614420EE" w14:textId="77777777" w:rsidTr="002236CF">
        <w:trPr>
          <w:trHeight w:val="537"/>
        </w:trPr>
        <w:tc>
          <w:tcPr>
            <w:tcW w:w="703" w:type="dxa"/>
            <w:vAlign w:val="center"/>
          </w:tcPr>
          <w:p w14:paraId="194F78CD" w14:textId="77777777" w:rsidR="001A581C" w:rsidRDefault="005A14EC">
            <w:pPr>
              <w:pStyle w:val="TableParagraph"/>
              <w:spacing w:line="271" w:lineRule="exact"/>
              <w:ind w:left="170"/>
            </w:pPr>
            <w:r>
              <w:t>7.</w:t>
            </w:r>
          </w:p>
        </w:tc>
        <w:tc>
          <w:tcPr>
            <w:tcW w:w="4395" w:type="dxa"/>
            <w:vAlign w:val="center"/>
          </w:tcPr>
          <w:p w14:paraId="18DA018E" w14:textId="27F5F70C" w:rsidR="001A581C" w:rsidRDefault="005A14EC">
            <w:pPr>
              <w:pStyle w:val="TableParagraph"/>
              <w:spacing w:line="255" w:lineRule="exact"/>
            </w:pPr>
            <w:r>
              <w:rPr>
                <w:w w:val="95"/>
              </w:rPr>
              <w:t xml:space="preserve">Number of years of experience in IT </w:t>
            </w:r>
            <w:r w:rsidR="002236CF">
              <w:rPr>
                <w:w w:val="95"/>
              </w:rPr>
              <w:t>H</w:t>
            </w:r>
            <w:r>
              <w:rPr>
                <w:w w:val="95"/>
              </w:rPr>
              <w:t>ardware</w:t>
            </w:r>
          </w:p>
          <w:p w14:paraId="7E7A5716" w14:textId="4776816C" w:rsidR="001A581C" w:rsidRDefault="002236CF">
            <w:pPr>
              <w:pStyle w:val="TableParagraph"/>
              <w:spacing w:line="262" w:lineRule="exact"/>
            </w:pPr>
            <w:r>
              <w:t>I</w:t>
            </w:r>
            <w:r w:rsidR="005A14EC">
              <w:t>tems</w:t>
            </w:r>
          </w:p>
        </w:tc>
        <w:tc>
          <w:tcPr>
            <w:tcW w:w="3919" w:type="dxa"/>
            <w:vAlign w:val="center"/>
          </w:tcPr>
          <w:p w14:paraId="366BD12B" w14:textId="77777777" w:rsidR="001A581C" w:rsidRDefault="001A581C">
            <w:pPr>
              <w:pStyle w:val="TableParagraph"/>
              <w:ind w:left="0"/>
              <w:rPr>
                <w:rFonts w:ascii="Times New Roman"/>
              </w:rPr>
            </w:pPr>
          </w:p>
        </w:tc>
      </w:tr>
      <w:tr w:rsidR="001A581C" w14:paraId="7F36BB44" w14:textId="77777777" w:rsidTr="002236CF">
        <w:trPr>
          <w:trHeight w:val="1075"/>
        </w:trPr>
        <w:tc>
          <w:tcPr>
            <w:tcW w:w="703" w:type="dxa"/>
            <w:vAlign w:val="center"/>
          </w:tcPr>
          <w:p w14:paraId="0DB04127" w14:textId="77777777" w:rsidR="001A581C" w:rsidRDefault="005A14EC">
            <w:pPr>
              <w:pStyle w:val="TableParagraph"/>
              <w:spacing w:line="271" w:lineRule="exact"/>
              <w:ind w:left="170"/>
            </w:pPr>
            <w:r>
              <w:t>8.</w:t>
            </w:r>
          </w:p>
        </w:tc>
        <w:tc>
          <w:tcPr>
            <w:tcW w:w="4395" w:type="dxa"/>
            <w:vAlign w:val="center"/>
          </w:tcPr>
          <w:p w14:paraId="3DC01DDB" w14:textId="77777777" w:rsidR="001A581C" w:rsidRDefault="005A14EC">
            <w:pPr>
              <w:pStyle w:val="TableParagraph"/>
              <w:spacing w:line="216" w:lineRule="auto"/>
              <w:ind w:right="2792"/>
            </w:pPr>
            <w:r>
              <w:rPr>
                <w:w w:val="95"/>
              </w:rPr>
              <w:t>Turnover</w:t>
            </w:r>
            <w:r>
              <w:rPr>
                <w:spacing w:val="-25"/>
                <w:w w:val="95"/>
              </w:rPr>
              <w:t xml:space="preserve"> </w:t>
            </w:r>
            <w:r>
              <w:rPr>
                <w:w w:val="95"/>
              </w:rPr>
              <w:t>(In</w:t>
            </w:r>
            <w:r>
              <w:rPr>
                <w:spacing w:val="-25"/>
                <w:w w:val="95"/>
              </w:rPr>
              <w:t xml:space="preserve"> </w:t>
            </w:r>
            <w:proofErr w:type="spellStart"/>
            <w:r>
              <w:rPr>
                <w:w w:val="95"/>
              </w:rPr>
              <w:t>Rs</w:t>
            </w:r>
            <w:proofErr w:type="spellEnd"/>
            <w:r>
              <w:rPr>
                <w:w w:val="95"/>
              </w:rPr>
              <w:t xml:space="preserve">.) </w:t>
            </w:r>
            <w:r>
              <w:t>2019-20,</w:t>
            </w:r>
          </w:p>
          <w:p w14:paraId="0E46263D" w14:textId="77777777" w:rsidR="001A581C" w:rsidRDefault="005A14EC">
            <w:pPr>
              <w:pStyle w:val="TableParagraph"/>
              <w:spacing w:line="259" w:lineRule="exact"/>
            </w:pPr>
            <w:r>
              <w:t>2020-21,</w:t>
            </w:r>
          </w:p>
          <w:p w14:paraId="3435B72C" w14:textId="77777777" w:rsidR="001A581C" w:rsidRDefault="005A14EC">
            <w:pPr>
              <w:pStyle w:val="TableParagraph"/>
              <w:spacing w:line="262" w:lineRule="exact"/>
            </w:pPr>
            <w:r>
              <w:t>2021-22</w:t>
            </w:r>
          </w:p>
        </w:tc>
        <w:tc>
          <w:tcPr>
            <w:tcW w:w="3919" w:type="dxa"/>
            <w:vAlign w:val="center"/>
          </w:tcPr>
          <w:p w14:paraId="0BC0D1A1" w14:textId="77777777" w:rsidR="001A581C" w:rsidRDefault="001A581C">
            <w:pPr>
              <w:pStyle w:val="TableParagraph"/>
              <w:ind w:left="0"/>
              <w:rPr>
                <w:rFonts w:ascii="Times New Roman"/>
              </w:rPr>
            </w:pPr>
          </w:p>
        </w:tc>
      </w:tr>
      <w:tr w:rsidR="001A581C" w14:paraId="2FAC8392" w14:textId="77777777" w:rsidTr="002236CF">
        <w:trPr>
          <w:trHeight w:val="1074"/>
        </w:trPr>
        <w:tc>
          <w:tcPr>
            <w:tcW w:w="703" w:type="dxa"/>
            <w:vAlign w:val="center"/>
          </w:tcPr>
          <w:p w14:paraId="71BB1F3A" w14:textId="77777777" w:rsidR="001A581C" w:rsidRDefault="005A14EC">
            <w:pPr>
              <w:pStyle w:val="TableParagraph"/>
              <w:spacing w:line="271" w:lineRule="exact"/>
              <w:ind w:left="170"/>
            </w:pPr>
            <w:r>
              <w:t>9.</w:t>
            </w:r>
          </w:p>
        </w:tc>
        <w:tc>
          <w:tcPr>
            <w:tcW w:w="4395" w:type="dxa"/>
            <w:vAlign w:val="center"/>
          </w:tcPr>
          <w:p w14:paraId="32A9FA45" w14:textId="77777777" w:rsidR="001A581C" w:rsidRDefault="005A14EC">
            <w:pPr>
              <w:pStyle w:val="TableParagraph"/>
              <w:spacing w:line="216" w:lineRule="auto"/>
              <w:ind w:right="3025"/>
            </w:pPr>
            <w:r>
              <w:rPr>
                <w:w w:val="95"/>
              </w:rPr>
              <w:t>Profits (In</w:t>
            </w:r>
            <w:r>
              <w:rPr>
                <w:spacing w:val="-42"/>
                <w:w w:val="95"/>
              </w:rPr>
              <w:t xml:space="preserve"> </w:t>
            </w:r>
            <w:proofErr w:type="spellStart"/>
            <w:r>
              <w:rPr>
                <w:w w:val="95"/>
              </w:rPr>
              <w:t>Rs</w:t>
            </w:r>
            <w:proofErr w:type="spellEnd"/>
            <w:r>
              <w:rPr>
                <w:w w:val="95"/>
              </w:rPr>
              <w:t xml:space="preserve">.) </w:t>
            </w:r>
            <w:r>
              <w:t>2019-20,</w:t>
            </w:r>
          </w:p>
          <w:p w14:paraId="3DF2E8D5" w14:textId="77777777" w:rsidR="001A581C" w:rsidRDefault="005A14EC">
            <w:pPr>
              <w:pStyle w:val="TableParagraph"/>
              <w:spacing w:line="259" w:lineRule="exact"/>
            </w:pPr>
            <w:r>
              <w:t>2020-21,</w:t>
            </w:r>
          </w:p>
          <w:p w14:paraId="2ADAFCF6" w14:textId="77777777" w:rsidR="001A581C" w:rsidRDefault="005A14EC">
            <w:pPr>
              <w:pStyle w:val="TableParagraph"/>
              <w:spacing w:line="262" w:lineRule="exact"/>
            </w:pPr>
            <w:r>
              <w:t>2021-22</w:t>
            </w:r>
          </w:p>
        </w:tc>
        <w:tc>
          <w:tcPr>
            <w:tcW w:w="3919" w:type="dxa"/>
            <w:vAlign w:val="center"/>
          </w:tcPr>
          <w:p w14:paraId="2E272B15" w14:textId="77777777" w:rsidR="001A581C" w:rsidRDefault="001A581C">
            <w:pPr>
              <w:pStyle w:val="TableParagraph"/>
              <w:ind w:left="0"/>
              <w:rPr>
                <w:rFonts w:ascii="Times New Roman"/>
              </w:rPr>
            </w:pPr>
          </w:p>
        </w:tc>
      </w:tr>
      <w:tr w:rsidR="001A581C" w14:paraId="7F75F132" w14:textId="77777777" w:rsidTr="002236CF">
        <w:trPr>
          <w:trHeight w:val="268"/>
        </w:trPr>
        <w:tc>
          <w:tcPr>
            <w:tcW w:w="703" w:type="dxa"/>
            <w:vAlign w:val="center"/>
          </w:tcPr>
          <w:p w14:paraId="084041B3" w14:textId="77777777" w:rsidR="001A581C" w:rsidRDefault="005A14EC">
            <w:pPr>
              <w:pStyle w:val="TableParagraph"/>
              <w:spacing w:line="248" w:lineRule="exact"/>
              <w:ind w:left="170"/>
            </w:pPr>
            <w:r>
              <w:t>10.</w:t>
            </w:r>
          </w:p>
        </w:tc>
        <w:tc>
          <w:tcPr>
            <w:tcW w:w="4395" w:type="dxa"/>
            <w:vAlign w:val="center"/>
          </w:tcPr>
          <w:p w14:paraId="24251259" w14:textId="77777777" w:rsidR="001A581C" w:rsidRDefault="005A14EC">
            <w:pPr>
              <w:pStyle w:val="TableParagraph"/>
              <w:spacing w:line="248" w:lineRule="exact"/>
            </w:pPr>
            <w:r>
              <w:t>Whether OEM or authorized distributor</w:t>
            </w:r>
          </w:p>
        </w:tc>
        <w:tc>
          <w:tcPr>
            <w:tcW w:w="3919" w:type="dxa"/>
            <w:vAlign w:val="center"/>
          </w:tcPr>
          <w:p w14:paraId="3D3D9B27" w14:textId="77777777" w:rsidR="001A581C" w:rsidRDefault="001A581C">
            <w:pPr>
              <w:pStyle w:val="TableParagraph"/>
              <w:ind w:left="0"/>
              <w:rPr>
                <w:rFonts w:ascii="Times New Roman"/>
                <w:sz w:val="18"/>
              </w:rPr>
            </w:pPr>
          </w:p>
        </w:tc>
      </w:tr>
      <w:tr w:rsidR="001A581C" w14:paraId="7307D683" w14:textId="77777777" w:rsidTr="002236CF">
        <w:trPr>
          <w:trHeight w:val="268"/>
        </w:trPr>
        <w:tc>
          <w:tcPr>
            <w:tcW w:w="703" w:type="dxa"/>
            <w:vAlign w:val="center"/>
          </w:tcPr>
          <w:p w14:paraId="6AB2F6AF" w14:textId="77777777" w:rsidR="001A581C" w:rsidRDefault="005A14EC">
            <w:pPr>
              <w:pStyle w:val="TableParagraph"/>
              <w:spacing w:line="248" w:lineRule="exact"/>
              <w:ind w:left="170"/>
            </w:pPr>
            <w:r>
              <w:t>11.</w:t>
            </w:r>
          </w:p>
        </w:tc>
        <w:tc>
          <w:tcPr>
            <w:tcW w:w="4395" w:type="dxa"/>
            <w:vAlign w:val="center"/>
          </w:tcPr>
          <w:p w14:paraId="6EAE8A96" w14:textId="77777777" w:rsidR="001A581C" w:rsidRDefault="005A14EC">
            <w:pPr>
              <w:pStyle w:val="TableParagraph"/>
              <w:spacing w:line="248" w:lineRule="exact"/>
            </w:pPr>
            <w:r>
              <w:t>Number of service outlets across India</w:t>
            </w:r>
          </w:p>
        </w:tc>
        <w:tc>
          <w:tcPr>
            <w:tcW w:w="3919" w:type="dxa"/>
            <w:vAlign w:val="center"/>
          </w:tcPr>
          <w:p w14:paraId="390795BA" w14:textId="77777777" w:rsidR="001A581C" w:rsidRDefault="001A581C">
            <w:pPr>
              <w:pStyle w:val="TableParagraph"/>
              <w:ind w:left="0"/>
              <w:rPr>
                <w:rFonts w:ascii="Times New Roman"/>
                <w:sz w:val="18"/>
              </w:rPr>
            </w:pPr>
          </w:p>
        </w:tc>
      </w:tr>
      <w:tr w:rsidR="001A581C" w14:paraId="101EF204" w14:textId="77777777" w:rsidTr="002236CF">
        <w:trPr>
          <w:trHeight w:val="268"/>
        </w:trPr>
        <w:tc>
          <w:tcPr>
            <w:tcW w:w="703" w:type="dxa"/>
            <w:vAlign w:val="center"/>
          </w:tcPr>
          <w:p w14:paraId="0EBD468B" w14:textId="77777777" w:rsidR="001A581C" w:rsidRDefault="005A14EC">
            <w:pPr>
              <w:pStyle w:val="TableParagraph"/>
              <w:spacing w:line="248" w:lineRule="exact"/>
              <w:ind w:left="170"/>
            </w:pPr>
            <w:r>
              <w:t>12.</w:t>
            </w:r>
          </w:p>
        </w:tc>
        <w:tc>
          <w:tcPr>
            <w:tcW w:w="4395" w:type="dxa"/>
            <w:vAlign w:val="center"/>
          </w:tcPr>
          <w:p w14:paraId="0E480C27" w14:textId="77777777" w:rsidR="001A581C" w:rsidRDefault="005A14EC">
            <w:pPr>
              <w:pStyle w:val="TableParagraph"/>
              <w:spacing w:line="248" w:lineRule="exact"/>
            </w:pPr>
            <w:r>
              <w:t>Good and Service Tax Number</w:t>
            </w:r>
          </w:p>
        </w:tc>
        <w:tc>
          <w:tcPr>
            <w:tcW w:w="3919" w:type="dxa"/>
            <w:vAlign w:val="center"/>
          </w:tcPr>
          <w:p w14:paraId="7D06FCD8" w14:textId="77777777" w:rsidR="001A581C" w:rsidRDefault="001A581C">
            <w:pPr>
              <w:pStyle w:val="TableParagraph"/>
              <w:ind w:left="0"/>
              <w:rPr>
                <w:rFonts w:ascii="Times New Roman"/>
                <w:sz w:val="18"/>
              </w:rPr>
            </w:pPr>
          </w:p>
        </w:tc>
      </w:tr>
      <w:tr w:rsidR="001A581C" w14:paraId="125BDB90" w14:textId="77777777" w:rsidTr="002236CF">
        <w:trPr>
          <w:trHeight w:val="268"/>
        </w:trPr>
        <w:tc>
          <w:tcPr>
            <w:tcW w:w="703" w:type="dxa"/>
            <w:vAlign w:val="center"/>
          </w:tcPr>
          <w:p w14:paraId="0E374D90" w14:textId="77777777" w:rsidR="001A581C" w:rsidRDefault="005A14EC">
            <w:pPr>
              <w:pStyle w:val="TableParagraph"/>
              <w:spacing w:line="248" w:lineRule="exact"/>
              <w:ind w:left="170"/>
            </w:pPr>
            <w:r>
              <w:t>13.</w:t>
            </w:r>
          </w:p>
        </w:tc>
        <w:tc>
          <w:tcPr>
            <w:tcW w:w="4395" w:type="dxa"/>
            <w:vAlign w:val="center"/>
          </w:tcPr>
          <w:p w14:paraId="7AA73313" w14:textId="77777777" w:rsidR="001A581C" w:rsidRDefault="005A14EC">
            <w:pPr>
              <w:pStyle w:val="TableParagraph"/>
              <w:spacing w:line="248" w:lineRule="exact"/>
            </w:pPr>
            <w:r>
              <w:t>Income Tax Number</w:t>
            </w:r>
          </w:p>
        </w:tc>
        <w:tc>
          <w:tcPr>
            <w:tcW w:w="3919" w:type="dxa"/>
            <w:vAlign w:val="center"/>
          </w:tcPr>
          <w:p w14:paraId="7B5F4EB8" w14:textId="77777777" w:rsidR="001A581C" w:rsidRDefault="001A581C">
            <w:pPr>
              <w:pStyle w:val="TableParagraph"/>
              <w:ind w:left="0"/>
              <w:rPr>
                <w:rFonts w:ascii="Times New Roman"/>
                <w:sz w:val="18"/>
              </w:rPr>
            </w:pPr>
          </w:p>
        </w:tc>
      </w:tr>
      <w:tr w:rsidR="001A581C" w14:paraId="6C795152" w14:textId="77777777" w:rsidTr="002236CF">
        <w:trPr>
          <w:trHeight w:val="537"/>
        </w:trPr>
        <w:tc>
          <w:tcPr>
            <w:tcW w:w="703" w:type="dxa"/>
            <w:vAlign w:val="center"/>
          </w:tcPr>
          <w:p w14:paraId="6902DA62" w14:textId="77777777" w:rsidR="001A581C" w:rsidRDefault="005A14EC">
            <w:pPr>
              <w:pStyle w:val="TableParagraph"/>
              <w:spacing w:line="271" w:lineRule="exact"/>
              <w:ind w:left="170"/>
            </w:pPr>
            <w:r>
              <w:t>14.</w:t>
            </w:r>
          </w:p>
        </w:tc>
        <w:tc>
          <w:tcPr>
            <w:tcW w:w="4395" w:type="dxa"/>
            <w:vAlign w:val="center"/>
          </w:tcPr>
          <w:p w14:paraId="2D80CED9" w14:textId="77777777" w:rsidR="001A581C" w:rsidRDefault="005A14EC">
            <w:pPr>
              <w:pStyle w:val="TableParagraph"/>
              <w:spacing w:line="255" w:lineRule="exact"/>
            </w:pPr>
            <w:r>
              <w:t>Whether direct manufacturer or authorized</w:t>
            </w:r>
          </w:p>
          <w:p w14:paraId="418C2E3A" w14:textId="19F592B3" w:rsidR="001A581C" w:rsidRDefault="002236CF">
            <w:pPr>
              <w:pStyle w:val="TableParagraph"/>
              <w:spacing w:line="262" w:lineRule="exact"/>
            </w:pPr>
            <w:r>
              <w:t>D</w:t>
            </w:r>
            <w:r w:rsidR="005A14EC">
              <w:t>ealers</w:t>
            </w:r>
          </w:p>
        </w:tc>
        <w:tc>
          <w:tcPr>
            <w:tcW w:w="3919" w:type="dxa"/>
            <w:vAlign w:val="center"/>
          </w:tcPr>
          <w:p w14:paraId="39D64747" w14:textId="77777777" w:rsidR="001A581C" w:rsidRDefault="001A581C">
            <w:pPr>
              <w:pStyle w:val="TableParagraph"/>
              <w:ind w:left="0"/>
              <w:rPr>
                <w:rFonts w:ascii="Times New Roman"/>
              </w:rPr>
            </w:pPr>
          </w:p>
        </w:tc>
      </w:tr>
      <w:tr w:rsidR="001A581C" w14:paraId="6E40338A" w14:textId="77777777" w:rsidTr="002236CF">
        <w:trPr>
          <w:trHeight w:val="268"/>
        </w:trPr>
        <w:tc>
          <w:tcPr>
            <w:tcW w:w="703" w:type="dxa"/>
            <w:vAlign w:val="center"/>
          </w:tcPr>
          <w:p w14:paraId="0531B187" w14:textId="77777777" w:rsidR="001A581C" w:rsidRDefault="005A14EC">
            <w:pPr>
              <w:pStyle w:val="TableParagraph"/>
              <w:spacing w:line="248" w:lineRule="exact"/>
              <w:ind w:left="170"/>
            </w:pPr>
            <w:r>
              <w:t>15.</w:t>
            </w:r>
          </w:p>
        </w:tc>
        <w:tc>
          <w:tcPr>
            <w:tcW w:w="4395" w:type="dxa"/>
            <w:vAlign w:val="center"/>
          </w:tcPr>
          <w:p w14:paraId="5E742989" w14:textId="77777777" w:rsidR="001A581C" w:rsidRDefault="005A14EC">
            <w:pPr>
              <w:pStyle w:val="TableParagraph"/>
              <w:spacing w:line="248" w:lineRule="exact"/>
            </w:pPr>
            <w:r>
              <w:t>Name and Address of OEM</w:t>
            </w:r>
          </w:p>
        </w:tc>
        <w:tc>
          <w:tcPr>
            <w:tcW w:w="3919" w:type="dxa"/>
            <w:vAlign w:val="center"/>
          </w:tcPr>
          <w:p w14:paraId="296A4E07" w14:textId="77777777" w:rsidR="001A581C" w:rsidRDefault="001A581C">
            <w:pPr>
              <w:pStyle w:val="TableParagraph"/>
              <w:ind w:left="0"/>
              <w:rPr>
                <w:rFonts w:ascii="Times New Roman"/>
                <w:sz w:val="18"/>
              </w:rPr>
            </w:pPr>
          </w:p>
        </w:tc>
      </w:tr>
      <w:tr w:rsidR="001A581C" w14:paraId="28AABC84" w14:textId="77777777" w:rsidTr="002236CF">
        <w:trPr>
          <w:trHeight w:val="537"/>
        </w:trPr>
        <w:tc>
          <w:tcPr>
            <w:tcW w:w="703" w:type="dxa"/>
            <w:vAlign w:val="center"/>
          </w:tcPr>
          <w:p w14:paraId="30061C89" w14:textId="77777777" w:rsidR="001A581C" w:rsidRDefault="005A14EC">
            <w:pPr>
              <w:pStyle w:val="TableParagraph"/>
              <w:spacing w:line="271" w:lineRule="exact"/>
              <w:ind w:left="170"/>
            </w:pPr>
            <w:r>
              <w:t>16.</w:t>
            </w:r>
          </w:p>
        </w:tc>
        <w:tc>
          <w:tcPr>
            <w:tcW w:w="4395" w:type="dxa"/>
            <w:vAlign w:val="center"/>
          </w:tcPr>
          <w:p w14:paraId="04340197" w14:textId="1885D255" w:rsidR="001A581C" w:rsidRDefault="005A14EC" w:rsidP="00817B09">
            <w:pPr>
              <w:pStyle w:val="TableParagraph"/>
              <w:spacing w:line="255" w:lineRule="exact"/>
            </w:pPr>
            <w:r>
              <w:rPr>
                <w:w w:val="95"/>
              </w:rPr>
              <w:t>Brief</w:t>
            </w:r>
            <w:r>
              <w:rPr>
                <w:spacing w:val="-19"/>
                <w:w w:val="95"/>
              </w:rPr>
              <w:t xml:space="preserve"> </w:t>
            </w:r>
            <w:r>
              <w:rPr>
                <w:w w:val="95"/>
              </w:rPr>
              <w:t>Description</w:t>
            </w:r>
            <w:r>
              <w:rPr>
                <w:spacing w:val="-21"/>
                <w:w w:val="95"/>
              </w:rPr>
              <w:t xml:space="preserve"> </w:t>
            </w:r>
            <w:r>
              <w:rPr>
                <w:w w:val="95"/>
              </w:rPr>
              <w:t>of</w:t>
            </w:r>
            <w:r>
              <w:rPr>
                <w:spacing w:val="-18"/>
                <w:w w:val="95"/>
              </w:rPr>
              <w:t xml:space="preserve"> </w:t>
            </w:r>
            <w:r>
              <w:rPr>
                <w:w w:val="95"/>
              </w:rPr>
              <w:t>after</w:t>
            </w:r>
            <w:r>
              <w:rPr>
                <w:spacing w:val="-19"/>
                <w:w w:val="95"/>
              </w:rPr>
              <w:t xml:space="preserve"> </w:t>
            </w:r>
            <w:r>
              <w:rPr>
                <w:w w:val="95"/>
              </w:rPr>
              <w:t>sales</w:t>
            </w:r>
            <w:r>
              <w:rPr>
                <w:spacing w:val="-19"/>
                <w:w w:val="95"/>
              </w:rPr>
              <w:t xml:space="preserve"> </w:t>
            </w:r>
            <w:r>
              <w:rPr>
                <w:w w:val="95"/>
              </w:rPr>
              <w:t>service</w:t>
            </w:r>
            <w:r>
              <w:rPr>
                <w:spacing w:val="-18"/>
                <w:w w:val="95"/>
              </w:rPr>
              <w:t xml:space="preserve"> </w:t>
            </w:r>
            <w:r>
              <w:rPr>
                <w:w w:val="95"/>
              </w:rPr>
              <w:t>facilities</w:t>
            </w:r>
            <w:r w:rsidR="00817B09">
              <w:rPr>
                <w:w w:val="95"/>
              </w:rPr>
              <w:t xml:space="preserve"> </w:t>
            </w:r>
            <w:r>
              <w:t>available with the bidder.</w:t>
            </w:r>
          </w:p>
        </w:tc>
        <w:tc>
          <w:tcPr>
            <w:tcW w:w="3919" w:type="dxa"/>
            <w:vAlign w:val="center"/>
          </w:tcPr>
          <w:p w14:paraId="5A2DC350" w14:textId="77777777" w:rsidR="001A581C" w:rsidRDefault="001A581C">
            <w:pPr>
              <w:pStyle w:val="TableParagraph"/>
              <w:ind w:left="0"/>
              <w:rPr>
                <w:rFonts w:ascii="Times New Roman"/>
              </w:rPr>
            </w:pPr>
          </w:p>
        </w:tc>
      </w:tr>
      <w:tr w:rsidR="001A581C" w14:paraId="5AFB8E9D" w14:textId="77777777" w:rsidTr="002236CF">
        <w:trPr>
          <w:trHeight w:val="537"/>
        </w:trPr>
        <w:tc>
          <w:tcPr>
            <w:tcW w:w="703" w:type="dxa"/>
            <w:vAlign w:val="center"/>
          </w:tcPr>
          <w:p w14:paraId="390ECF5F" w14:textId="77777777" w:rsidR="001A581C" w:rsidRDefault="005A14EC">
            <w:pPr>
              <w:pStyle w:val="TableParagraph"/>
              <w:spacing w:line="271" w:lineRule="exact"/>
              <w:ind w:left="170"/>
            </w:pPr>
            <w:r>
              <w:t>17.</w:t>
            </w:r>
          </w:p>
        </w:tc>
        <w:tc>
          <w:tcPr>
            <w:tcW w:w="4395" w:type="dxa"/>
            <w:vAlign w:val="center"/>
          </w:tcPr>
          <w:p w14:paraId="25E530A7" w14:textId="77A0895F" w:rsidR="001A581C" w:rsidRDefault="005A14EC" w:rsidP="00817B09">
            <w:pPr>
              <w:pStyle w:val="TableParagraph"/>
              <w:spacing w:line="255" w:lineRule="exact"/>
            </w:pPr>
            <w:r>
              <w:t>Whether</w:t>
            </w:r>
            <w:r>
              <w:rPr>
                <w:spacing w:val="-35"/>
              </w:rPr>
              <w:t xml:space="preserve"> </w:t>
            </w:r>
            <w:r>
              <w:t>all</w:t>
            </w:r>
            <w:r>
              <w:rPr>
                <w:spacing w:val="-35"/>
              </w:rPr>
              <w:t xml:space="preserve"> </w:t>
            </w:r>
            <w:r>
              <w:t>RFP</w:t>
            </w:r>
            <w:r>
              <w:rPr>
                <w:spacing w:val="-33"/>
              </w:rPr>
              <w:t xml:space="preserve"> </w:t>
            </w:r>
            <w:r>
              <w:t>terms</w:t>
            </w:r>
            <w:r>
              <w:rPr>
                <w:spacing w:val="-35"/>
              </w:rPr>
              <w:t xml:space="preserve"> </w:t>
            </w:r>
            <w:r>
              <w:t>&amp;</w:t>
            </w:r>
            <w:r>
              <w:rPr>
                <w:spacing w:val="-35"/>
              </w:rPr>
              <w:t xml:space="preserve"> </w:t>
            </w:r>
            <w:r>
              <w:t>conditions</w:t>
            </w:r>
            <w:r>
              <w:rPr>
                <w:spacing w:val="-34"/>
              </w:rPr>
              <w:t xml:space="preserve"> </w:t>
            </w:r>
            <w:r>
              <w:t>complied</w:t>
            </w:r>
            <w:r w:rsidR="00817B09">
              <w:t xml:space="preserve"> </w:t>
            </w:r>
            <w:r>
              <w:t>with.</w:t>
            </w:r>
          </w:p>
        </w:tc>
        <w:tc>
          <w:tcPr>
            <w:tcW w:w="3919" w:type="dxa"/>
            <w:vAlign w:val="center"/>
          </w:tcPr>
          <w:p w14:paraId="6488463D" w14:textId="77777777" w:rsidR="001A581C" w:rsidRDefault="001A581C">
            <w:pPr>
              <w:pStyle w:val="TableParagraph"/>
              <w:ind w:left="0"/>
              <w:rPr>
                <w:rFonts w:ascii="Times New Roman"/>
              </w:rPr>
            </w:pPr>
          </w:p>
        </w:tc>
      </w:tr>
    </w:tbl>
    <w:p w14:paraId="7F9B11EB" w14:textId="77777777" w:rsidR="001A581C" w:rsidRDefault="001A581C">
      <w:pPr>
        <w:pStyle w:val="BodyText"/>
        <w:ind w:left="0"/>
        <w:jc w:val="left"/>
        <w:rPr>
          <w:rFonts w:ascii="Arial"/>
          <w:sz w:val="28"/>
        </w:rPr>
      </w:pPr>
    </w:p>
    <w:p w14:paraId="468F776B" w14:textId="77777777" w:rsidR="00A078E2" w:rsidRDefault="00A078E2">
      <w:pPr>
        <w:pStyle w:val="BodyText"/>
        <w:spacing w:before="179"/>
        <w:jc w:val="left"/>
      </w:pPr>
    </w:p>
    <w:p w14:paraId="7B0B725B" w14:textId="77777777" w:rsidR="001A581C" w:rsidRDefault="005A14EC">
      <w:pPr>
        <w:pStyle w:val="BodyText"/>
        <w:spacing w:before="179"/>
        <w:jc w:val="left"/>
      </w:pPr>
      <w:r>
        <w:t>Signature</w:t>
      </w:r>
    </w:p>
    <w:p w14:paraId="0C7FB3D6" w14:textId="77777777" w:rsidR="00A078E2" w:rsidRDefault="00A078E2">
      <w:pPr>
        <w:pStyle w:val="BodyText"/>
        <w:spacing w:before="118" w:line="232" w:lineRule="auto"/>
        <w:ind w:right="8476"/>
        <w:jc w:val="left"/>
      </w:pPr>
    </w:p>
    <w:p w14:paraId="0830B618" w14:textId="77777777" w:rsidR="00A078E2" w:rsidRDefault="005A14EC">
      <w:pPr>
        <w:pStyle w:val="BodyText"/>
        <w:spacing w:before="118" w:line="232" w:lineRule="auto"/>
        <w:ind w:right="8476"/>
        <w:jc w:val="left"/>
      </w:pPr>
      <w:r>
        <w:t xml:space="preserve">Name: Designation: </w:t>
      </w:r>
    </w:p>
    <w:p w14:paraId="012F155B" w14:textId="4FC67B94" w:rsidR="001A581C" w:rsidRDefault="005A14EC">
      <w:pPr>
        <w:pStyle w:val="BodyText"/>
        <w:spacing w:before="118" w:line="232" w:lineRule="auto"/>
        <w:ind w:right="8476"/>
        <w:jc w:val="left"/>
      </w:pPr>
      <w:r>
        <w:rPr>
          <w:w w:val="95"/>
        </w:rPr>
        <w:t>Seal of Company</w:t>
      </w:r>
    </w:p>
    <w:p w14:paraId="06530720" w14:textId="77777777" w:rsidR="001A581C" w:rsidRDefault="005A14EC">
      <w:pPr>
        <w:pStyle w:val="BodyText"/>
        <w:spacing w:before="110"/>
        <w:jc w:val="left"/>
      </w:pPr>
      <w:r>
        <w:t>Date:</w:t>
      </w:r>
    </w:p>
    <w:p w14:paraId="3A44F98B" w14:textId="77777777" w:rsidR="001A581C" w:rsidRDefault="001A581C">
      <w:pPr>
        <w:sectPr w:rsidR="001A581C">
          <w:pgSz w:w="11910" w:h="16840"/>
          <w:pgMar w:top="1480" w:right="420" w:bottom="1200" w:left="440" w:header="708" w:footer="1003" w:gutter="0"/>
          <w:cols w:space="720"/>
        </w:sectPr>
      </w:pPr>
    </w:p>
    <w:p w14:paraId="03262133" w14:textId="77777777" w:rsidR="001A581C" w:rsidRDefault="001A581C">
      <w:pPr>
        <w:pStyle w:val="BodyText"/>
        <w:spacing w:before="7"/>
        <w:ind w:left="0"/>
        <w:jc w:val="left"/>
        <w:rPr>
          <w:sz w:val="16"/>
        </w:rPr>
      </w:pPr>
    </w:p>
    <w:p w14:paraId="68D451A1" w14:textId="77777777" w:rsidR="001A581C" w:rsidRPr="00277894" w:rsidRDefault="005A14EC" w:rsidP="000522D2">
      <w:pPr>
        <w:pStyle w:val="Heading3"/>
        <w:numPr>
          <w:ilvl w:val="2"/>
          <w:numId w:val="53"/>
        </w:numPr>
        <w:tabs>
          <w:tab w:val="left" w:pos="1721"/>
        </w:tabs>
        <w:spacing w:before="144"/>
        <w:ind w:hanging="361"/>
        <w:rPr>
          <w:color w:val="2E5395"/>
          <w:spacing w:val="-3"/>
        </w:rPr>
      </w:pPr>
      <w:bookmarkStart w:id="379" w:name="_Toc126421698"/>
      <w:r>
        <w:rPr>
          <w:color w:val="2E5395"/>
          <w:spacing w:val="-3"/>
        </w:rPr>
        <w:t>Annexure</w:t>
      </w:r>
      <w:r w:rsidRPr="00277894">
        <w:rPr>
          <w:color w:val="2E5395"/>
          <w:spacing w:val="-3"/>
        </w:rPr>
        <w:t xml:space="preserve"> 4: </w:t>
      </w:r>
      <w:r>
        <w:rPr>
          <w:color w:val="2E5395"/>
          <w:spacing w:val="-3"/>
        </w:rPr>
        <w:t>Letter</w:t>
      </w:r>
      <w:r w:rsidRPr="00277894">
        <w:rPr>
          <w:color w:val="2E5395"/>
          <w:spacing w:val="-3"/>
        </w:rPr>
        <w:t xml:space="preserve"> for </w:t>
      </w:r>
      <w:r>
        <w:rPr>
          <w:color w:val="2E5395"/>
          <w:spacing w:val="-3"/>
        </w:rPr>
        <w:t>Conformity</w:t>
      </w:r>
      <w:r w:rsidRPr="00277894">
        <w:rPr>
          <w:color w:val="2E5395"/>
          <w:spacing w:val="-3"/>
        </w:rPr>
        <w:t xml:space="preserve"> of </w:t>
      </w:r>
      <w:r>
        <w:rPr>
          <w:color w:val="2E5395"/>
          <w:spacing w:val="-3"/>
        </w:rPr>
        <w:t>Product</w:t>
      </w:r>
      <w:r w:rsidRPr="00277894">
        <w:rPr>
          <w:color w:val="2E5395"/>
          <w:spacing w:val="-3"/>
        </w:rPr>
        <w:t xml:space="preserve"> as </w:t>
      </w:r>
      <w:r>
        <w:rPr>
          <w:color w:val="2E5395"/>
          <w:spacing w:val="-3"/>
        </w:rPr>
        <w:t>per</w:t>
      </w:r>
      <w:r w:rsidRPr="00277894">
        <w:rPr>
          <w:color w:val="2E5395"/>
          <w:spacing w:val="-3"/>
        </w:rPr>
        <w:t xml:space="preserve"> RFP</w:t>
      </w:r>
      <w:bookmarkEnd w:id="379"/>
    </w:p>
    <w:p w14:paraId="266CA48F" w14:textId="77777777" w:rsidR="002236CF" w:rsidRDefault="002236CF" w:rsidP="002236CF">
      <w:pPr>
        <w:pStyle w:val="BodyText"/>
        <w:spacing w:line="328" w:lineRule="auto"/>
        <w:jc w:val="left"/>
      </w:pPr>
    </w:p>
    <w:p w14:paraId="30F1C9F5" w14:textId="77777777" w:rsidR="002236CF" w:rsidRPr="004D0F96" w:rsidRDefault="002236CF" w:rsidP="002236CF">
      <w:pPr>
        <w:pStyle w:val="Heading7"/>
        <w:rPr>
          <w:b w:val="0"/>
        </w:rPr>
      </w:pPr>
      <w:r w:rsidRPr="004D0F96">
        <w:rPr>
          <w:b w:val="0"/>
        </w:rPr>
        <w:t>To,</w:t>
      </w:r>
    </w:p>
    <w:p w14:paraId="46DD84D6" w14:textId="77777777" w:rsidR="002236CF" w:rsidRPr="004D0F96" w:rsidRDefault="002236CF" w:rsidP="002236CF">
      <w:pPr>
        <w:pStyle w:val="BodyText"/>
        <w:spacing w:line="299" w:lineRule="exact"/>
      </w:pPr>
      <w:r w:rsidRPr="004D0F96">
        <w:t xml:space="preserve">Dy. General Manager -IT </w:t>
      </w:r>
    </w:p>
    <w:p w14:paraId="3B3DCE80" w14:textId="77777777" w:rsidR="002236CF" w:rsidRPr="004D0F96" w:rsidRDefault="002236CF" w:rsidP="002236CF">
      <w:pPr>
        <w:pStyle w:val="BodyText"/>
        <w:spacing w:line="299" w:lineRule="exact"/>
      </w:pPr>
      <w:r w:rsidRPr="004D0F96">
        <w:t xml:space="preserve">Central Bank of India, DIT, </w:t>
      </w:r>
    </w:p>
    <w:p w14:paraId="4D27C649" w14:textId="77777777" w:rsidR="002236CF" w:rsidRPr="004D0F96" w:rsidRDefault="002236CF" w:rsidP="002236CF">
      <w:pPr>
        <w:pStyle w:val="BodyText"/>
        <w:spacing w:line="299" w:lineRule="exact"/>
      </w:pPr>
      <w:r w:rsidRPr="004D0F96">
        <w:t>Sector 11, CBD Belapur,</w:t>
      </w:r>
    </w:p>
    <w:p w14:paraId="09EECACB" w14:textId="77777777" w:rsidR="002236CF" w:rsidRPr="004D0F96" w:rsidRDefault="002236CF" w:rsidP="002236CF">
      <w:pPr>
        <w:pStyle w:val="BodyText"/>
        <w:spacing w:line="299" w:lineRule="exact"/>
      </w:pPr>
      <w:r w:rsidRPr="004D0F96">
        <w:t>Navi Mumbai – 400614</w:t>
      </w:r>
    </w:p>
    <w:p w14:paraId="28E69348" w14:textId="77777777" w:rsidR="002236CF" w:rsidRDefault="002236CF" w:rsidP="002236CF">
      <w:pPr>
        <w:pStyle w:val="BodyText"/>
        <w:spacing w:line="328" w:lineRule="auto"/>
        <w:jc w:val="left"/>
      </w:pPr>
    </w:p>
    <w:p w14:paraId="70AC3C7D" w14:textId="469D2744" w:rsidR="001A581C" w:rsidRDefault="005A14EC" w:rsidP="00817B09">
      <w:pPr>
        <w:pStyle w:val="BodyText"/>
        <w:spacing w:before="135" w:line="328" w:lineRule="auto"/>
        <w:ind w:right="9615"/>
        <w:jc w:val="left"/>
      </w:pPr>
      <w:r>
        <w:t>Sir,</w:t>
      </w:r>
    </w:p>
    <w:p w14:paraId="1A998E22" w14:textId="095260B1" w:rsidR="001A581C" w:rsidRPr="00D46EDC" w:rsidRDefault="005A14EC">
      <w:pPr>
        <w:pStyle w:val="BodyText"/>
        <w:spacing w:line="299" w:lineRule="exact"/>
      </w:pPr>
      <w:r>
        <w:t>Sub: Tender No. CO</w:t>
      </w:r>
      <w:proofErr w:type="gramStart"/>
      <w:r>
        <w:t>:DIT:</w:t>
      </w:r>
      <w:r w:rsidRPr="00D46EDC">
        <w:t>PUR:2022</w:t>
      </w:r>
      <w:proofErr w:type="gramEnd"/>
      <w:r w:rsidRPr="00D46EDC">
        <w:t>-23:</w:t>
      </w:r>
      <w:r w:rsidR="00BC23BE" w:rsidRPr="00D46EDC">
        <w:t>372</w:t>
      </w:r>
    </w:p>
    <w:p w14:paraId="0FEE789C" w14:textId="77777777" w:rsidR="001A581C" w:rsidRDefault="005A14EC">
      <w:pPr>
        <w:pStyle w:val="BodyText"/>
        <w:spacing w:before="113" w:line="232" w:lineRule="auto"/>
        <w:ind w:right="1015"/>
      </w:pPr>
      <w:r w:rsidRPr="00D46EDC">
        <w:t>We</w:t>
      </w:r>
      <w:r w:rsidRPr="00D46EDC">
        <w:rPr>
          <w:spacing w:val="-22"/>
        </w:rPr>
        <w:t xml:space="preserve"> </w:t>
      </w:r>
      <w:r w:rsidRPr="00D46EDC">
        <w:t>submit</w:t>
      </w:r>
      <w:r w:rsidRPr="00D46EDC">
        <w:rPr>
          <w:spacing w:val="-21"/>
        </w:rPr>
        <w:t xml:space="preserve"> </w:t>
      </w:r>
      <w:r w:rsidRPr="00D46EDC">
        <w:t>our</w:t>
      </w:r>
      <w:r w:rsidRPr="00D46EDC">
        <w:rPr>
          <w:spacing w:val="-23"/>
        </w:rPr>
        <w:t xml:space="preserve"> </w:t>
      </w:r>
      <w:r w:rsidRPr="00D46EDC">
        <w:t>Bid</w:t>
      </w:r>
      <w:r w:rsidRPr="00D46EDC">
        <w:rPr>
          <w:spacing w:val="-22"/>
        </w:rPr>
        <w:t xml:space="preserve"> </w:t>
      </w:r>
      <w:r w:rsidRPr="00D46EDC">
        <w:t>Document</w:t>
      </w:r>
      <w:r w:rsidRPr="00D46EDC">
        <w:rPr>
          <w:spacing w:val="-21"/>
        </w:rPr>
        <w:t xml:space="preserve"> </w:t>
      </w:r>
      <w:r w:rsidRPr="00D46EDC">
        <w:t>herewith.</w:t>
      </w:r>
      <w:r w:rsidRPr="00D46EDC">
        <w:rPr>
          <w:spacing w:val="-22"/>
        </w:rPr>
        <w:t xml:space="preserve"> </w:t>
      </w:r>
      <w:r w:rsidRPr="00D46EDC">
        <w:t>If</w:t>
      </w:r>
      <w:r w:rsidRPr="00D46EDC">
        <w:rPr>
          <w:spacing w:val="-22"/>
        </w:rPr>
        <w:t xml:space="preserve"> </w:t>
      </w:r>
      <w:r w:rsidRPr="00D46EDC">
        <w:t>our</w:t>
      </w:r>
      <w:r w:rsidRPr="00D46EDC">
        <w:rPr>
          <w:spacing w:val="-21"/>
        </w:rPr>
        <w:t xml:space="preserve"> </w:t>
      </w:r>
      <w:r w:rsidRPr="00D46EDC">
        <w:t>Bid</w:t>
      </w:r>
      <w:r w:rsidRPr="00D46EDC">
        <w:rPr>
          <w:spacing w:val="-21"/>
        </w:rPr>
        <w:t xml:space="preserve"> </w:t>
      </w:r>
      <w:r w:rsidRPr="00D46EDC">
        <w:t>for</w:t>
      </w:r>
      <w:r w:rsidRPr="00D46EDC">
        <w:rPr>
          <w:spacing w:val="-22"/>
        </w:rPr>
        <w:t xml:space="preserve"> </w:t>
      </w:r>
      <w:r w:rsidRPr="00D46EDC">
        <w:t>the</w:t>
      </w:r>
      <w:r w:rsidRPr="00D46EDC">
        <w:rPr>
          <w:spacing w:val="-21"/>
        </w:rPr>
        <w:t xml:space="preserve"> </w:t>
      </w:r>
      <w:r w:rsidRPr="00D46EDC">
        <w:t>above</w:t>
      </w:r>
      <w:r w:rsidRPr="00D46EDC">
        <w:rPr>
          <w:spacing w:val="-21"/>
        </w:rPr>
        <w:t xml:space="preserve"> </w:t>
      </w:r>
      <w:r w:rsidRPr="00D46EDC">
        <w:t>job</w:t>
      </w:r>
      <w:r w:rsidRPr="00D46EDC">
        <w:rPr>
          <w:spacing w:val="-22"/>
        </w:rPr>
        <w:t xml:space="preserve"> </w:t>
      </w:r>
      <w:r w:rsidRPr="00D46EDC">
        <w:t>is</w:t>
      </w:r>
      <w:r w:rsidRPr="00D46EDC">
        <w:rPr>
          <w:spacing w:val="-21"/>
        </w:rPr>
        <w:t xml:space="preserve"> </w:t>
      </w:r>
      <w:r w:rsidRPr="00D46EDC">
        <w:t>accepted,</w:t>
      </w:r>
      <w:r w:rsidRPr="00D46EDC">
        <w:rPr>
          <w:spacing w:val="-22"/>
        </w:rPr>
        <w:t xml:space="preserve"> </w:t>
      </w:r>
      <w:r w:rsidRPr="00D46EDC">
        <w:t>we</w:t>
      </w:r>
      <w:r w:rsidRPr="00D46EDC">
        <w:rPr>
          <w:spacing w:val="-21"/>
        </w:rPr>
        <w:t xml:space="preserve"> </w:t>
      </w:r>
      <w:r w:rsidRPr="00D46EDC">
        <w:t>undertake</w:t>
      </w:r>
      <w:r w:rsidRPr="00D46EDC">
        <w:rPr>
          <w:spacing w:val="-21"/>
        </w:rPr>
        <w:t xml:space="preserve"> </w:t>
      </w:r>
      <w:r w:rsidRPr="00D46EDC">
        <w:t>to enter into and execute at our cost, when called upon by the bank to do so, a contract in the</w:t>
      </w:r>
      <w:r w:rsidRPr="00D46EDC">
        <w:rPr>
          <w:spacing w:val="53"/>
        </w:rPr>
        <w:t xml:space="preserve"> </w:t>
      </w:r>
      <w:r w:rsidRPr="00D46EDC">
        <w:rPr>
          <w:w w:val="95"/>
        </w:rPr>
        <w:t>prescribed</w:t>
      </w:r>
      <w:r w:rsidRPr="00D46EDC">
        <w:rPr>
          <w:spacing w:val="-15"/>
          <w:w w:val="95"/>
        </w:rPr>
        <w:t xml:space="preserve"> </w:t>
      </w:r>
      <w:r w:rsidRPr="00D46EDC">
        <w:rPr>
          <w:w w:val="95"/>
        </w:rPr>
        <w:t>form.</w:t>
      </w:r>
      <w:r w:rsidRPr="00D46EDC">
        <w:rPr>
          <w:spacing w:val="-17"/>
          <w:w w:val="95"/>
        </w:rPr>
        <w:t xml:space="preserve"> </w:t>
      </w:r>
      <w:r w:rsidRPr="00D46EDC">
        <w:rPr>
          <w:w w:val="95"/>
        </w:rPr>
        <w:t>Unless</w:t>
      </w:r>
      <w:r w:rsidRPr="00D46EDC">
        <w:rPr>
          <w:spacing w:val="-16"/>
          <w:w w:val="95"/>
        </w:rPr>
        <w:t xml:space="preserve"> </w:t>
      </w:r>
      <w:r w:rsidRPr="00D46EDC">
        <w:rPr>
          <w:w w:val="95"/>
        </w:rPr>
        <w:t>and</w:t>
      </w:r>
      <w:r w:rsidRPr="00D46EDC">
        <w:rPr>
          <w:spacing w:val="-16"/>
          <w:w w:val="95"/>
        </w:rPr>
        <w:t xml:space="preserve"> </w:t>
      </w:r>
      <w:r w:rsidRPr="00D46EDC">
        <w:rPr>
          <w:w w:val="95"/>
        </w:rPr>
        <w:t>until</w:t>
      </w:r>
      <w:r w:rsidRPr="00D46EDC">
        <w:rPr>
          <w:spacing w:val="-15"/>
          <w:w w:val="95"/>
        </w:rPr>
        <w:t xml:space="preserve"> </w:t>
      </w:r>
      <w:r w:rsidRPr="00D46EDC">
        <w:rPr>
          <w:w w:val="95"/>
        </w:rPr>
        <w:t>a</w:t>
      </w:r>
      <w:r w:rsidRPr="00D46EDC">
        <w:rPr>
          <w:spacing w:val="-15"/>
          <w:w w:val="95"/>
        </w:rPr>
        <w:t xml:space="preserve"> </w:t>
      </w:r>
      <w:r w:rsidRPr="00D46EDC">
        <w:rPr>
          <w:w w:val="95"/>
        </w:rPr>
        <w:t>formal</w:t>
      </w:r>
      <w:r w:rsidRPr="00D46EDC">
        <w:rPr>
          <w:spacing w:val="-17"/>
          <w:w w:val="95"/>
        </w:rPr>
        <w:t xml:space="preserve"> </w:t>
      </w:r>
      <w:r w:rsidRPr="00D46EDC">
        <w:rPr>
          <w:w w:val="95"/>
        </w:rPr>
        <w:t>contract</w:t>
      </w:r>
      <w:r w:rsidRPr="00D46EDC">
        <w:rPr>
          <w:spacing w:val="-14"/>
          <w:w w:val="95"/>
        </w:rPr>
        <w:t xml:space="preserve"> </w:t>
      </w:r>
      <w:r w:rsidRPr="00D46EDC">
        <w:rPr>
          <w:w w:val="95"/>
        </w:rPr>
        <w:t>is</w:t>
      </w:r>
      <w:r w:rsidRPr="00D46EDC">
        <w:rPr>
          <w:spacing w:val="-18"/>
          <w:w w:val="95"/>
        </w:rPr>
        <w:t xml:space="preserve"> </w:t>
      </w:r>
      <w:r w:rsidRPr="00D46EDC">
        <w:rPr>
          <w:w w:val="95"/>
        </w:rPr>
        <w:t>prepared</w:t>
      </w:r>
      <w:r>
        <w:rPr>
          <w:spacing w:val="-15"/>
          <w:w w:val="95"/>
        </w:rPr>
        <w:t xml:space="preserve"> </w:t>
      </w:r>
      <w:r>
        <w:rPr>
          <w:w w:val="95"/>
        </w:rPr>
        <w:t>and</w:t>
      </w:r>
      <w:r>
        <w:rPr>
          <w:spacing w:val="-16"/>
          <w:w w:val="95"/>
        </w:rPr>
        <w:t xml:space="preserve"> </w:t>
      </w:r>
      <w:r>
        <w:rPr>
          <w:w w:val="95"/>
        </w:rPr>
        <w:t>executed,</w:t>
      </w:r>
      <w:r>
        <w:rPr>
          <w:spacing w:val="-15"/>
          <w:w w:val="95"/>
        </w:rPr>
        <w:t xml:space="preserve"> </w:t>
      </w:r>
      <w:r>
        <w:rPr>
          <w:w w:val="95"/>
        </w:rPr>
        <w:t>this</w:t>
      </w:r>
      <w:r>
        <w:rPr>
          <w:spacing w:val="-15"/>
          <w:w w:val="95"/>
        </w:rPr>
        <w:t xml:space="preserve"> </w:t>
      </w:r>
      <w:r>
        <w:rPr>
          <w:w w:val="95"/>
        </w:rPr>
        <w:t>bid</w:t>
      </w:r>
      <w:r>
        <w:rPr>
          <w:spacing w:val="-15"/>
          <w:w w:val="95"/>
        </w:rPr>
        <w:t xml:space="preserve"> </w:t>
      </w:r>
      <w:r>
        <w:rPr>
          <w:w w:val="95"/>
        </w:rPr>
        <w:t>together</w:t>
      </w:r>
      <w:r>
        <w:rPr>
          <w:spacing w:val="-16"/>
          <w:w w:val="95"/>
        </w:rPr>
        <w:t xml:space="preserve"> </w:t>
      </w:r>
      <w:r>
        <w:rPr>
          <w:w w:val="95"/>
        </w:rPr>
        <w:t xml:space="preserve">with </w:t>
      </w:r>
      <w:r>
        <w:t>your</w:t>
      </w:r>
      <w:r>
        <w:rPr>
          <w:spacing w:val="-18"/>
        </w:rPr>
        <w:t xml:space="preserve"> </w:t>
      </w:r>
      <w:r>
        <w:t>written</w:t>
      </w:r>
      <w:r>
        <w:rPr>
          <w:spacing w:val="-16"/>
        </w:rPr>
        <w:t xml:space="preserve"> </w:t>
      </w:r>
      <w:r>
        <w:t>acceptance</w:t>
      </w:r>
      <w:r>
        <w:rPr>
          <w:spacing w:val="-18"/>
        </w:rPr>
        <w:t xml:space="preserve"> </w:t>
      </w:r>
      <w:r>
        <w:t>thereof</w:t>
      </w:r>
      <w:r>
        <w:rPr>
          <w:spacing w:val="-18"/>
        </w:rPr>
        <w:t xml:space="preserve"> </w:t>
      </w:r>
      <w:r>
        <w:t>shall</w:t>
      </w:r>
      <w:r>
        <w:rPr>
          <w:spacing w:val="-16"/>
        </w:rPr>
        <w:t xml:space="preserve"> </w:t>
      </w:r>
      <w:r>
        <w:t>constitute</w:t>
      </w:r>
      <w:r>
        <w:rPr>
          <w:spacing w:val="-16"/>
        </w:rPr>
        <w:t xml:space="preserve"> </w:t>
      </w:r>
      <w:r>
        <w:t>a</w:t>
      </w:r>
      <w:r>
        <w:rPr>
          <w:spacing w:val="-18"/>
        </w:rPr>
        <w:t xml:space="preserve"> </w:t>
      </w:r>
      <w:r>
        <w:t>binding</w:t>
      </w:r>
      <w:r>
        <w:rPr>
          <w:spacing w:val="-16"/>
        </w:rPr>
        <w:t xml:space="preserve"> </w:t>
      </w:r>
      <w:r>
        <w:t>contract</w:t>
      </w:r>
      <w:r>
        <w:rPr>
          <w:spacing w:val="-18"/>
        </w:rPr>
        <w:t xml:space="preserve"> </w:t>
      </w:r>
      <w:r>
        <w:t>between</w:t>
      </w:r>
      <w:r>
        <w:rPr>
          <w:spacing w:val="-18"/>
        </w:rPr>
        <w:t xml:space="preserve"> </w:t>
      </w:r>
      <w:r>
        <w:t>us.</w:t>
      </w:r>
    </w:p>
    <w:p w14:paraId="4A95AC5F" w14:textId="77777777" w:rsidR="001A581C" w:rsidRDefault="005A14EC">
      <w:pPr>
        <w:pStyle w:val="BodyText"/>
        <w:spacing w:before="116" w:line="232" w:lineRule="auto"/>
        <w:ind w:right="1015"/>
      </w:pPr>
      <w:r>
        <w:t>We</w:t>
      </w:r>
      <w:r>
        <w:rPr>
          <w:spacing w:val="-11"/>
        </w:rPr>
        <w:t xml:space="preserve"> </w:t>
      </w:r>
      <w:r>
        <w:t>understand</w:t>
      </w:r>
      <w:r>
        <w:rPr>
          <w:spacing w:val="-11"/>
        </w:rPr>
        <w:t xml:space="preserve"> </w:t>
      </w:r>
      <w:r>
        <w:t>that</w:t>
      </w:r>
      <w:r>
        <w:rPr>
          <w:spacing w:val="-12"/>
        </w:rPr>
        <w:t xml:space="preserve"> </w:t>
      </w:r>
      <w:r>
        <w:t>any</w:t>
      </w:r>
      <w:r>
        <w:rPr>
          <w:spacing w:val="-12"/>
        </w:rPr>
        <w:t xml:space="preserve"> </w:t>
      </w:r>
      <w:r>
        <w:t>deviations</w:t>
      </w:r>
      <w:r>
        <w:rPr>
          <w:spacing w:val="-12"/>
        </w:rPr>
        <w:t xml:space="preserve"> </w:t>
      </w:r>
      <w:r>
        <w:t>mentioned</w:t>
      </w:r>
      <w:r>
        <w:rPr>
          <w:spacing w:val="-12"/>
        </w:rPr>
        <w:t xml:space="preserve"> </w:t>
      </w:r>
      <w:r>
        <w:t>elsewhere</w:t>
      </w:r>
      <w:r>
        <w:rPr>
          <w:spacing w:val="-11"/>
        </w:rPr>
        <w:t xml:space="preserve"> </w:t>
      </w:r>
      <w:r>
        <w:t>in</w:t>
      </w:r>
      <w:r>
        <w:rPr>
          <w:spacing w:val="-12"/>
        </w:rPr>
        <w:t xml:space="preserve"> </w:t>
      </w:r>
      <w:r>
        <w:t>the</w:t>
      </w:r>
      <w:r>
        <w:rPr>
          <w:spacing w:val="-11"/>
        </w:rPr>
        <w:t xml:space="preserve"> </w:t>
      </w:r>
      <w:r>
        <w:t>bid</w:t>
      </w:r>
      <w:r>
        <w:rPr>
          <w:spacing w:val="-13"/>
        </w:rPr>
        <w:t xml:space="preserve"> </w:t>
      </w:r>
      <w:r>
        <w:t>will</w:t>
      </w:r>
      <w:r>
        <w:rPr>
          <w:spacing w:val="-11"/>
        </w:rPr>
        <w:t xml:space="preserve"> </w:t>
      </w:r>
      <w:r>
        <w:t>not</w:t>
      </w:r>
      <w:r>
        <w:rPr>
          <w:spacing w:val="-11"/>
        </w:rPr>
        <w:t xml:space="preserve"> </w:t>
      </w:r>
      <w:r>
        <w:t>be</w:t>
      </w:r>
      <w:r>
        <w:rPr>
          <w:spacing w:val="-11"/>
        </w:rPr>
        <w:t xml:space="preserve"> </w:t>
      </w:r>
      <w:r>
        <w:t>considered</w:t>
      </w:r>
      <w:r>
        <w:rPr>
          <w:spacing w:val="-12"/>
        </w:rPr>
        <w:t xml:space="preserve"> </w:t>
      </w:r>
      <w:r>
        <w:t>and evaluated</w:t>
      </w:r>
      <w:r>
        <w:rPr>
          <w:spacing w:val="-24"/>
        </w:rPr>
        <w:t xml:space="preserve"> </w:t>
      </w:r>
      <w:r>
        <w:t>by</w:t>
      </w:r>
      <w:r>
        <w:rPr>
          <w:spacing w:val="-24"/>
        </w:rPr>
        <w:t xml:space="preserve"> </w:t>
      </w:r>
      <w:r>
        <w:t>the</w:t>
      </w:r>
      <w:r>
        <w:rPr>
          <w:spacing w:val="-23"/>
        </w:rPr>
        <w:t xml:space="preserve"> </w:t>
      </w:r>
      <w:r>
        <w:t>Bank.</w:t>
      </w:r>
      <w:r>
        <w:rPr>
          <w:spacing w:val="-24"/>
        </w:rPr>
        <w:t xml:space="preserve"> </w:t>
      </w:r>
      <w:r>
        <w:t>We</w:t>
      </w:r>
      <w:r>
        <w:rPr>
          <w:spacing w:val="-23"/>
        </w:rPr>
        <w:t xml:space="preserve"> </w:t>
      </w:r>
      <w:r>
        <w:t>also</w:t>
      </w:r>
      <w:r>
        <w:rPr>
          <w:spacing w:val="-23"/>
        </w:rPr>
        <w:t xml:space="preserve"> </w:t>
      </w:r>
      <w:r>
        <w:t>agree</w:t>
      </w:r>
      <w:r>
        <w:rPr>
          <w:spacing w:val="-24"/>
        </w:rPr>
        <w:t xml:space="preserve"> </w:t>
      </w:r>
      <w:r>
        <w:t>that</w:t>
      </w:r>
      <w:r>
        <w:rPr>
          <w:spacing w:val="-24"/>
        </w:rPr>
        <w:t xml:space="preserve"> </w:t>
      </w:r>
      <w:r>
        <w:t>the</w:t>
      </w:r>
      <w:r>
        <w:rPr>
          <w:spacing w:val="-24"/>
        </w:rPr>
        <w:t xml:space="preserve"> </w:t>
      </w:r>
      <w:r>
        <w:t>Bank</w:t>
      </w:r>
      <w:r>
        <w:rPr>
          <w:spacing w:val="-24"/>
        </w:rPr>
        <w:t xml:space="preserve"> </w:t>
      </w:r>
      <w:r>
        <w:t>reserves</w:t>
      </w:r>
      <w:r>
        <w:rPr>
          <w:spacing w:val="-24"/>
        </w:rPr>
        <w:t xml:space="preserve"> </w:t>
      </w:r>
      <w:r>
        <w:t>its</w:t>
      </w:r>
      <w:r>
        <w:rPr>
          <w:spacing w:val="-23"/>
        </w:rPr>
        <w:t xml:space="preserve"> </w:t>
      </w:r>
      <w:r>
        <w:t>right</w:t>
      </w:r>
      <w:r>
        <w:rPr>
          <w:spacing w:val="-24"/>
        </w:rPr>
        <w:t xml:space="preserve"> </w:t>
      </w:r>
      <w:r>
        <w:t>to</w:t>
      </w:r>
      <w:r>
        <w:rPr>
          <w:spacing w:val="-23"/>
        </w:rPr>
        <w:t xml:space="preserve"> </w:t>
      </w:r>
      <w:r>
        <w:t>reject</w:t>
      </w:r>
      <w:r>
        <w:rPr>
          <w:spacing w:val="-25"/>
        </w:rPr>
        <w:t xml:space="preserve"> </w:t>
      </w:r>
      <w:r>
        <w:t>the</w:t>
      </w:r>
      <w:r>
        <w:rPr>
          <w:spacing w:val="-23"/>
        </w:rPr>
        <w:t xml:space="preserve"> </w:t>
      </w:r>
      <w:r>
        <w:t>bid,</w:t>
      </w:r>
      <w:r>
        <w:rPr>
          <w:spacing w:val="-23"/>
        </w:rPr>
        <w:t xml:space="preserve"> </w:t>
      </w:r>
      <w:r>
        <w:t>if</w:t>
      </w:r>
      <w:r>
        <w:rPr>
          <w:spacing w:val="-24"/>
        </w:rPr>
        <w:t xml:space="preserve"> </w:t>
      </w:r>
      <w:r>
        <w:t>the</w:t>
      </w:r>
      <w:r>
        <w:rPr>
          <w:spacing w:val="-23"/>
        </w:rPr>
        <w:t xml:space="preserve"> </w:t>
      </w:r>
      <w:r>
        <w:t>bid</w:t>
      </w:r>
      <w:r>
        <w:rPr>
          <w:spacing w:val="-22"/>
        </w:rPr>
        <w:t xml:space="preserve"> </w:t>
      </w:r>
      <w:r>
        <w:t>is not</w:t>
      </w:r>
      <w:r>
        <w:rPr>
          <w:spacing w:val="-8"/>
        </w:rPr>
        <w:t xml:space="preserve"> </w:t>
      </w:r>
      <w:r>
        <w:t>submitted</w:t>
      </w:r>
      <w:r>
        <w:rPr>
          <w:spacing w:val="-8"/>
        </w:rPr>
        <w:t xml:space="preserve"> </w:t>
      </w:r>
      <w:r>
        <w:t>in</w:t>
      </w:r>
      <w:r>
        <w:rPr>
          <w:spacing w:val="-9"/>
        </w:rPr>
        <w:t xml:space="preserve"> </w:t>
      </w:r>
      <w:r>
        <w:t>proper</w:t>
      </w:r>
      <w:r>
        <w:rPr>
          <w:spacing w:val="-8"/>
        </w:rPr>
        <w:t xml:space="preserve"> </w:t>
      </w:r>
      <w:r>
        <w:t>format</w:t>
      </w:r>
      <w:r>
        <w:rPr>
          <w:spacing w:val="-10"/>
        </w:rPr>
        <w:t xml:space="preserve"> </w:t>
      </w:r>
      <w:r>
        <w:t>as</w:t>
      </w:r>
      <w:r>
        <w:rPr>
          <w:spacing w:val="-8"/>
        </w:rPr>
        <w:t xml:space="preserve"> </w:t>
      </w:r>
      <w:r>
        <w:t>per</w:t>
      </w:r>
      <w:r>
        <w:rPr>
          <w:spacing w:val="-10"/>
        </w:rPr>
        <w:t xml:space="preserve"> </w:t>
      </w:r>
      <w:r>
        <w:t>subject</w:t>
      </w:r>
      <w:r>
        <w:rPr>
          <w:spacing w:val="-9"/>
        </w:rPr>
        <w:t xml:space="preserve"> </w:t>
      </w:r>
      <w:r>
        <w:t>RFP.</w:t>
      </w:r>
    </w:p>
    <w:p w14:paraId="6B029F16" w14:textId="77777777" w:rsidR="001A581C" w:rsidRDefault="00AE09FB">
      <w:pPr>
        <w:pStyle w:val="BodyText"/>
        <w:spacing w:before="110"/>
      </w:pPr>
      <w:r>
        <w:rPr>
          <w:noProof/>
          <w:lang w:val="en-IN" w:eastAsia="en-IN"/>
        </w:rPr>
        <mc:AlternateContent>
          <mc:Choice Requires="wps">
            <w:drawing>
              <wp:anchor distT="0" distB="0" distL="114300" distR="114300" simplePos="0" relativeHeight="251650048" behindDoc="0" locked="0" layoutInCell="1" allowOverlap="1" wp14:anchorId="0CAEC594" wp14:editId="27DE66C7">
                <wp:simplePos x="0" y="0"/>
                <wp:positionH relativeFrom="page">
                  <wp:posOffset>843280</wp:posOffset>
                </wp:positionH>
                <wp:positionV relativeFrom="paragraph">
                  <wp:posOffset>348615</wp:posOffset>
                </wp:positionV>
                <wp:extent cx="5879465" cy="53657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946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9"/>
                              <w:gridCol w:w="2534"/>
                              <w:gridCol w:w="3079"/>
                            </w:tblGrid>
                            <w:tr w:rsidR="00AC4C40" w14:paraId="7457DE45" w14:textId="77777777" w:rsidTr="000076B6">
                              <w:trPr>
                                <w:trHeight w:val="268"/>
                              </w:trPr>
                              <w:tc>
                                <w:tcPr>
                                  <w:tcW w:w="3629" w:type="dxa"/>
                                  <w:shd w:val="clear" w:color="auto" w:fill="C6D9F1" w:themeFill="text2" w:themeFillTint="33"/>
                                </w:tcPr>
                                <w:p w14:paraId="6C1FA9B6" w14:textId="77777777" w:rsidR="00AC4C40" w:rsidRPr="000076B6" w:rsidRDefault="00AC4C40">
                                  <w:pPr>
                                    <w:pStyle w:val="TableParagraph"/>
                                    <w:spacing w:line="248" w:lineRule="exact"/>
                                    <w:rPr>
                                      <w:rFonts w:ascii="Carlito"/>
                                      <w:b/>
                                      <w:color w:val="000000" w:themeColor="text1"/>
                                    </w:rPr>
                                  </w:pPr>
                                  <w:r w:rsidRPr="000076B6">
                                    <w:rPr>
                                      <w:rFonts w:ascii="Carlito"/>
                                      <w:b/>
                                      <w:color w:val="000000" w:themeColor="text1"/>
                                    </w:rPr>
                                    <w:t>Compliance</w:t>
                                  </w:r>
                                </w:p>
                              </w:tc>
                              <w:tc>
                                <w:tcPr>
                                  <w:tcW w:w="2534" w:type="dxa"/>
                                  <w:shd w:val="clear" w:color="auto" w:fill="C6D9F1" w:themeFill="text2" w:themeFillTint="33"/>
                                </w:tcPr>
                                <w:p w14:paraId="15BE954B" w14:textId="77777777" w:rsidR="00AC4C40" w:rsidRPr="000076B6" w:rsidRDefault="00AC4C40">
                                  <w:pPr>
                                    <w:pStyle w:val="TableParagraph"/>
                                    <w:spacing w:line="248" w:lineRule="exact"/>
                                    <w:ind w:left="108"/>
                                    <w:rPr>
                                      <w:rFonts w:ascii="Carlito"/>
                                      <w:b/>
                                      <w:color w:val="000000" w:themeColor="text1"/>
                                    </w:rPr>
                                  </w:pPr>
                                  <w:r w:rsidRPr="000076B6">
                                    <w:rPr>
                                      <w:rFonts w:ascii="Carlito"/>
                                      <w:b/>
                                      <w:color w:val="000000" w:themeColor="text1"/>
                                    </w:rPr>
                                    <w:t>Compliance (Yes/ No)</w:t>
                                  </w:r>
                                </w:p>
                              </w:tc>
                              <w:tc>
                                <w:tcPr>
                                  <w:tcW w:w="3079" w:type="dxa"/>
                                  <w:shd w:val="clear" w:color="auto" w:fill="C6D9F1" w:themeFill="text2" w:themeFillTint="33"/>
                                </w:tcPr>
                                <w:p w14:paraId="4B72208F" w14:textId="77777777" w:rsidR="00AC4C40" w:rsidRPr="000076B6" w:rsidRDefault="00AC4C40">
                                  <w:pPr>
                                    <w:pStyle w:val="TableParagraph"/>
                                    <w:spacing w:line="248" w:lineRule="exact"/>
                                    <w:ind w:left="108"/>
                                    <w:rPr>
                                      <w:rFonts w:ascii="Carlito"/>
                                      <w:b/>
                                      <w:color w:val="000000" w:themeColor="text1"/>
                                    </w:rPr>
                                  </w:pPr>
                                  <w:r w:rsidRPr="000076B6">
                                    <w:rPr>
                                      <w:rFonts w:ascii="Carlito"/>
                                      <w:b/>
                                      <w:color w:val="000000" w:themeColor="text1"/>
                                    </w:rPr>
                                    <w:t>Remarks/ Deviations</w:t>
                                  </w:r>
                                </w:p>
                              </w:tc>
                            </w:tr>
                            <w:tr w:rsidR="00AC4C40" w14:paraId="6D1662A3" w14:textId="77777777">
                              <w:trPr>
                                <w:trHeight w:val="268"/>
                              </w:trPr>
                              <w:tc>
                                <w:tcPr>
                                  <w:tcW w:w="3629" w:type="dxa"/>
                                </w:tcPr>
                                <w:p w14:paraId="69F6F27A" w14:textId="77777777" w:rsidR="00AC4C40" w:rsidRDefault="00AC4C40">
                                  <w:pPr>
                                    <w:pStyle w:val="TableParagraph"/>
                                    <w:spacing w:line="248" w:lineRule="exact"/>
                                  </w:pPr>
                                  <w:r>
                                    <w:t>Terms &amp; Conditions</w:t>
                                  </w:r>
                                </w:p>
                              </w:tc>
                              <w:tc>
                                <w:tcPr>
                                  <w:tcW w:w="2534" w:type="dxa"/>
                                </w:tcPr>
                                <w:p w14:paraId="41C12470" w14:textId="77777777" w:rsidR="00AC4C40" w:rsidRDefault="00AC4C40">
                                  <w:pPr>
                                    <w:pStyle w:val="TableParagraph"/>
                                    <w:ind w:left="0"/>
                                    <w:rPr>
                                      <w:rFonts w:ascii="Times New Roman"/>
                                      <w:sz w:val="18"/>
                                    </w:rPr>
                                  </w:pPr>
                                </w:p>
                              </w:tc>
                              <w:tc>
                                <w:tcPr>
                                  <w:tcW w:w="3079" w:type="dxa"/>
                                </w:tcPr>
                                <w:p w14:paraId="299FA8AB" w14:textId="77777777" w:rsidR="00AC4C40" w:rsidRDefault="00AC4C40">
                                  <w:pPr>
                                    <w:pStyle w:val="TableParagraph"/>
                                    <w:ind w:left="0"/>
                                    <w:rPr>
                                      <w:rFonts w:ascii="Times New Roman"/>
                                      <w:sz w:val="18"/>
                                    </w:rPr>
                                  </w:pPr>
                                </w:p>
                              </w:tc>
                            </w:tr>
                            <w:tr w:rsidR="00AC4C40" w14:paraId="351EBA4B" w14:textId="77777777">
                              <w:trPr>
                                <w:trHeight w:val="268"/>
                              </w:trPr>
                              <w:tc>
                                <w:tcPr>
                                  <w:tcW w:w="3629" w:type="dxa"/>
                                </w:tcPr>
                                <w:p w14:paraId="0ED3021A" w14:textId="77777777" w:rsidR="00AC4C40" w:rsidRDefault="00AC4C40">
                                  <w:pPr>
                                    <w:pStyle w:val="TableParagraph"/>
                                    <w:spacing w:line="248" w:lineRule="exact"/>
                                  </w:pPr>
                                  <w:r>
                                    <w:t>Scope of Work</w:t>
                                  </w:r>
                                </w:p>
                              </w:tc>
                              <w:tc>
                                <w:tcPr>
                                  <w:tcW w:w="2534" w:type="dxa"/>
                                </w:tcPr>
                                <w:p w14:paraId="50044EB9" w14:textId="77777777" w:rsidR="00AC4C40" w:rsidRDefault="00AC4C40">
                                  <w:pPr>
                                    <w:pStyle w:val="TableParagraph"/>
                                    <w:ind w:left="0"/>
                                    <w:rPr>
                                      <w:rFonts w:ascii="Times New Roman"/>
                                      <w:sz w:val="18"/>
                                    </w:rPr>
                                  </w:pPr>
                                </w:p>
                              </w:tc>
                              <w:tc>
                                <w:tcPr>
                                  <w:tcW w:w="3079" w:type="dxa"/>
                                </w:tcPr>
                                <w:p w14:paraId="504D00A6" w14:textId="77777777" w:rsidR="00AC4C40" w:rsidRDefault="00AC4C40">
                                  <w:pPr>
                                    <w:pStyle w:val="TableParagraph"/>
                                    <w:ind w:left="0"/>
                                    <w:rPr>
                                      <w:rFonts w:ascii="Times New Roman"/>
                                      <w:sz w:val="18"/>
                                    </w:rPr>
                                  </w:pPr>
                                </w:p>
                              </w:tc>
                            </w:tr>
                          </w:tbl>
                          <w:p w14:paraId="76DDAEDA" w14:textId="77777777" w:rsidR="00AC4C40" w:rsidRDefault="00AC4C4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EC594" id="_x0000_t202" coordsize="21600,21600" o:spt="202" path="m,l,21600r21600,l21600,xe">
                <v:stroke joinstyle="miter"/>
                <v:path gradientshapeok="t" o:connecttype="rect"/>
              </v:shapetype>
              <v:shape id="Text Box 4" o:spid="_x0000_s1026" type="#_x0000_t202" style="position:absolute;left:0;text-align:left;margin-left:66.4pt;margin-top:27.45pt;width:462.95pt;height:42.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YngIAAJ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9"/>
                        <w:gridCol w:w="2534"/>
                        <w:gridCol w:w="3079"/>
                      </w:tblGrid>
                      <w:tr w:rsidR="00AC4C40" w14:paraId="7457DE45" w14:textId="77777777" w:rsidTr="000076B6">
                        <w:trPr>
                          <w:trHeight w:val="268"/>
                        </w:trPr>
                        <w:tc>
                          <w:tcPr>
                            <w:tcW w:w="3629" w:type="dxa"/>
                            <w:shd w:val="clear" w:color="auto" w:fill="C6D9F1" w:themeFill="text2" w:themeFillTint="33"/>
                          </w:tcPr>
                          <w:p w14:paraId="6C1FA9B6" w14:textId="77777777" w:rsidR="00AC4C40" w:rsidRPr="000076B6" w:rsidRDefault="00AC4C40">
                            <w:pPr>
                              <w:pStyle w:val="TableParagraph"/>
                              <w:spacing w:line="248" w:lineRule="exact"/>
                              <w:rPr>
                                <w:rFonts w:ascii="Carlito"/>
                                <w:b/>
                                <w:color w:val="000000" w:themeColor="text1"/>
                              </w:rPr>
                            </w:pPr>
                            <w:r w:rsidRPr="000076B6">
                              <w:rPr>
                                <w:rFonts w:ascii="Carlito"/>
                                <w:b/>
                                <w:color w:val="000000" w:themeColor="text1"/>
                              </w:rPr>
                              <w:t>Compliance</w:t>
                            </w:r>
                          </w:p>
                        </w:tc>
                        <w:tc>
                          <w:tcPr>
                            <w:tcW w:w="2534" w:type="dxa"/>
                            <w:shd w:val="clear" w:color="auto" w:fill="C6D9F1" w:themeFill="text2" w:themeFillTint="33"/>
                          </w:tcPr>
                          <w:p w14:paraId="15BE954B" w14:textId="77777777" w:rsidR="00AC4C40" w:rsidRPr="000076B6" w:rsidRDefault="00AC4C40">
                            <w:pPr>
                              <w:pStyle w:val="TableParagraph"/>
                              <w:spacing w:line="248" w:lineRule="exact"/>
                              <w:ind w:left="108"/>
                              <w:rPr>
                                <w:rFonts w:ascii="Carlito"/>
                                <w:b/>
                                <w:color w:val="000000" w:themeColor="text1"/>
                              </w:rPr>
                            </w:pPr>
                            <w:r w:rsidRPr="000076B6">
                              <w:rPr>
                                <w:rFonts w:ascii="Carlito"/>
                                <w:b/>
                                <w:color w:val="000000" w:themeColor="text1"/>
                              </w:rPr>
                              <w:t>Compliance (Yes/ No)</w:t>
                            </w:r>
                          </w:p>
                        </w:tc>
                        <w:tc>
                          <w:tcPr>
                            <w:tcW w:w="3079" w:type="dxa"/>
                            <w:shd w:val="clear" w:color="auto" w:fill="C6D9F1" w:themeFill="text2" w:themeFillTint="33"/>
                          </w:tcPr>
                          <w:p w14:paraId="4B72208F" w14:textId="77777777" w:rsidR="00AC4C40" w:rsidRPr="000076B6" w:rsidRDefault="00AC4C40">
                            <w:pPr>
                              <w:pStyle w:val="TableParagraph"/>
                              <w:spacing w:line="248" w:lineRule="exact"/>
                              <w:ind w:left="108"/>
                              <w:rPr>
                                <w:rFonts w:ascii="Carlito"/>
                                <w:b/>
                                <w:color w:val="000000" w:themeColor="text1"/>
                              </w:rPr>
                            </w:pPr>
                            <w:r w:rsidRPr="000076B6">
                              <w:rPr>
                                <w:rFonts w:ascii="Carlito"/>
                                <w:b/>
                                <w:color w:val="000000" w:themeColor="text1"/>
                              </w:rPr>
                              <w:t>Remarks/ Deviations</w:t>
                            </w:r>
                          </w:p>
                        </w:tc>
                      </w:tr>
                      <w:tr w:rsidR="00AC4C40" w14:paraId="6D1662A3" w14:textId="77777777">
                        <w:trPr>
                          <w:trHeight w:val="268"/>
                        </w:trPr>
                        <w:tc>
                          <w:tcPr>
                            <w:tcW w:w="3629" w:type="dxa"/>
                          </w:tcPr>
                          <w:p w14:paraId="69F6F27A" w14:textId="77777777" w:rsidR="00AC4C40" w:rsidRDefault="00AC4C40">
                            <w:pPr>
                              <w:pStyle w:val="TableParagraph"/>
                              <w:spacing w:line="248" w:lineRule="exact"/>
                            </w:pPr>
                            <w:r>
                              <w:t>Terms &amp; Conditions</w:t>
                            </w:r>
                          </w:p>
                        </w:tc>
                        <w:tc>
                          <w:tcPr>
                            <w:tcW w:w="2534" w:type="dxa"/>
                          </w:tcPr>
                          <w:p w14:paraId="41C12470" w14:textId="77777777" w:rsidR="00AC4C40" w:rsidRDefault="00AC4C40">
                            <w:pPr>
                              <w:pStyle w:val="TableParagraph"/>
                              <w:ind w:left="0"/>
                              <w:rPr>
                                <w:rFonts w:ascii="Times New Roman"/>
                                <w:sz w:val="18"/>
                              </w:rPr>
                            </w:pPr>
                          </w:p>
                        </w:tc>
                        <w:tc>
                          <w:tcPr>
                            <w:tcW w:w="3079" w:type="dxa"/>
                          </w:tcPr>
                          <w:p w14:paraId="299FA8AB" w14:textId="77777777" w:rsidR="00AC4C40" w:rsidRDefault="00AC4C40">
                            <w:pPr>
                              <w:pStyle w:val="TableParagraph"/>
                              <w:ind w:left="0"/>
                              <w:rPr>
                                <w:rFonts w:ascii="Times New Roman"/>
                                <w:sz w:val="18"/>
                              </w:rPr>
                            </w:pPr>
                          </w:p>
                        </w:tc>
                      </w:tr>
                      <w:tr w:rsidR="00AC4C40" w14:paraId="351EBA4B" w14:textId="77777777">
                        <w:trPr>
                          <w:trHeight w:val="268"/>
                        </w:trPr>
                        <w:tc>
                          <w:tcPr>
                            <w:tcW w:w="3629" w:type="dxa"/>
                          </w:tcPr>
                          <w:p w14:paraId="0ED3021A" w14:textId="77777777" w:rsidR="00AC4C40" w:rsidRDefault="00AC4C40">
                            <w:pPr>
                              <w:pStyle w:val="TableParagraph"/>
                              <w:spacing w:line="248" w:lineRule="exact"/>
                            </w:pPr>
                            <w:r>
                              <w:t>Scope of Work</w:t>
                            </w:r>
                          </w:p>
                        </w:tc>
                        <w:tc>
                          <w:tcPr>
                            <w:tcW w:w="2534" w:type="dxa"/>
                          </w:tcPr>
                          <w:p w14:paraId="50044EB9" w14:textId="77777777" w:rsidR="00AC4C40" w:rsidRDefault="00AC4C40">
                            <w:pPr>
                              <w:pStyle w:val="TableParagraph"/>
                              <w:ind w:left="0"/>
                              <w:rPr>
                                <w:rFonts w:ascii="Times New Roman"/>
                                <w:sz w:val="18"/>
                              </w:rPr>
                            </w:pPr>
                          </w:p>
                        </w:tc>
                        <w:tc>
                          <w:tcPr>
                            <w:tcW w:w="3079" w:type="dxa"/>
                          </w:tcPr>
                          <w:p w14:paraId="504D00A6" w14:textId="77777777" w:rsidR="00AC4C40" w:rsidRDefault="00AC4C40">
                            <w:pPr>
                              <w:pStyle w:val="TableParagraph"/>
                              <w:ind w:left="0"/>
                              <w:rPr>
                                <w:rFonts w:ascii="Times New Roman"/>
                                <w:sz w:val="18"/>
                              </w:rPr>
                            </w:pPr>
                          </w:p>
                        </w:tc>
                      </w:tr>
                    </w:tbl>
                    <w:p w14:paraId="76DDAEDA" w14:textId="77777777" w:rsidR="00AC4C40" w:rsidRDefault="00AC4C40">
                      <w:pPr>
                        <w:pStyle w:val="BodyText"/>
                        <w:ind w:left="0"/>
                        <w:jc w:val="left"/>
                      </w:pPr>
                    </w:p>
                  </w:txbxContent>
                </v:textbox>
                <w10:wrap anchorx="page"/>
              </v:shape>
            </w:pict>
          </mc:Fallback>
        </mc:AlternateContent>
      </w:r>
      <w:r>
        <w:t>We undertake that product and services supplied shall be as per the:-</w:t>
      </w:r>
    </w:p>
    <w:p w14:paraId="5E9E0261" w14:textId="77777777" w:rsidR="001A581C" w:rsidRDefault="001A581C">
      <w:pPr>
        <w:pStyle w:val="BodyText"/>
        <w:ind w:left="0"/>
        <w:jc w:val="left"/>
      </w:pPr>
    </w:p>
    <w:p w14:paraId="6ECE38F3" w14:textId="77777777" w:rsidR="001A581C" w:rsidRDefault="001A581C">
      <w:pPr>
        <w:pStyle w:val="BodyText"/>
        <w:spacing w:before="11"/>
        <w:ind w:left="0"/>
        <w:jc w:val="left"/>
        <w:rPr>
          <w:sz w:val="18"/>
        </w:rPr>
      </w:pPr>
    </w:p>
    <w:p w14:paraId="5BD90F09" w14:textId="77777777" w:rsidR="00D839A5" w:rsidRDefault="005A14EC">
      <w:pPr>
        <w:pStyle w:val="BodyText"/>
        <w:spacing w:line="820" w:lineRule="atLeast"/>
        <w:ind w:right="709"/>
        <w:jc w:val="left"/>
        <w:rPr>
          <w:w w:val="95"/>
        </w:rPr>
      </w:pPr>
      <w:r>
        <w:rPr>
          <w:w w:val="95"/>
        </w:rPr>
        <w:t>(If</w:t>
      </w:r>
      <w:r>
        <w:rPr>
          <w:spacing w:val="-18"/>
          <w:w w:val="95"/>
        </w:rPr>
        <w:t xml:space="preserve"> </w:t>
      </w:r>
      <w:r>
        <w:rPr>
          <w:w w:val="95"/>
        </w:rPr>
        <w:t>left</w:t>
      </w:r>
      <w:r>
        <w:rPr>
          <w:spacing w:val="-16"/>
          <w:w w:val="95"/>
        </w:rPr>
        <w:t xml:space="preserve"> </w:t>
      </w:r>
      <w:r>
        <w:rPr>
          <w:w w:val="95"/>
        </w:rPr>
        <w:t>blank</w:t>
      </w:r>
      <w:r>
        <w:rPr>
          <w:spacing w:val="-18"/>
          <w:w w:val="95"/>
        </w:rPr>
        <w:t xml:space="preserve"> </w:t>
      </w:r>
      <w:r>
        <w:rPr>
          <w:w w:val="95"/>
        </w:rPr>
        <w:t>it</w:t>
      </w:r>
      <w:r>
        <w:rPr>
          <w:spacing w:val="-18"/>
          <w:w w:val="95"/>
        </w:rPr>
        <w:t xml:space="preserve"> </w:t>
      </w:r>
      <w:r>
        <w:rPr>
          <w:w w:val="95"/>
        </w:rPr>
        <w:t>will</w:t>
      </w:r>
      <w:r>
        <w:rPr>
          <w:spacing w:val="-17"/>
          <w:w w:val="95"/>
        </w:rPr>
        <w:t xml:space="preserve"> </w:t>
      </w:r>
      <w:r>
        <w:rPr>
          <w:w w:val="95"/>
        </w:rPr>
        <w:t>be</w:t>
      </w:r>
      <w:r>
        <w:rPr>
          <w:spacing w:val="-18"/>
          <w:w w:val="95"/>
        </w:rPr>
        <w:t xml:space="preserve"> </w:t>
      </w:r>
      <w:r>
        <w:rPr>
          <w:w w:val="95"/>
        </w:rPr>
        <w:t>construed</w:t>
      </w:r>
      <w:r>
        <w:rPr>
          <w:spacing w:val="-18"/>
          <w:w w:val="95"/>
        </w:rPr>
        <w:t xml:space="preserve"> </w:t>
      </w:r>
      <w:r>
        <w:rPr>
          <w:w w:val="95"/>
        </w:rPr>
        <w:t>that</w:t>
      </w:r>
      <w:r>
        <w:rPr>
          <w:spacing w:val="-17"/>
          <w:w w:val="95"/>
        </w:rPr>
        <w:t xml:space="preserve"> </w:t>
      </w:r>
      <w:r>
        <w:rPr>
          <w:w w:val="95"/>
        </w:rPr>
        <w:t>there</w:t>
      </w:r>
      <w:r>
        <w:rPr>
          <w:spacing w:val="-17"/>
          <w:w w:val="95"/>
        </w:rPr>
        <w:t xml:space="preserve"> </w:t>
      </w:r>
      <w:r>
        <w:rPr>
          <w:w w:val="95"/>
        </w:rPr>
        <w:t>is</w:t>
      </w:r>
      <w:r>
        <w:rPr>
          <w:spacing w:val="-19"/>
          <w:w w:val="95"/>
        </w:rPr>
        <w:t xml:space="preserve"> </w:t>
      </w:r>
      <w:r>
        <w:rPr>
          <w:w w:val="95"/>
        </w:rPr>
        <w:t>no</w:t>
      </w:r>
      <w:r>
        <w:rPr>
          <w:spacing w:val="-18"/>
          <w:w w:val="95"/>
        </w:rPr>
        <w:t xml:space="preserve"> </w:t>
      </w:r>
      <w:r>
        <w:rPr>
          <w:w w:val="95"/>
        </w:rPr>
        <w:t>deviation</w:t>
      </w:r>
      <w:r>
        <w:rPr>
          <w:spacing w:val="-18"/>
          <w:w w:val="95"/>
        </w:rPr>
        <w:t xml:space="preserve"> </w:t>
      </w:r>
      <w:r>
        <w:rPr>
          <w:w w:val="95"/>
        </w:rPr>
        <w:t>from</w:t>
      </w:r>
      <w:r>
        <w:rPr>
          <w:spacing w:val="-18"/>
          <w:w w:val="95"/>
        </w:rPr>
        <w:t xml:space="preserve"> </w:t>
      </w:r>
      <w:r>
        <w:rPr>
          <w:w w:val="95"/>
        </w:rPr>
        <w:t>the</w:t>
      </w:r>
      <w:r>
        <w:rPr>
          <w:spacing w:val="-17"/>
          <w:w w:val="95"/>
        </w:rPr>
        <w:t xml:space="preserve"> </w:t>
      </w:r>
      <w:r>
        <w:rPr>
          <w:w w:val="95"/>
        </w:rPr>
        <w:t>specifications</w:t>
      </w:r>
      <w:r>
        <w:rPr>
          <w:spacing w:val="-18"/>
          <w:w w:val="95"/>
        </w:rPr>
        <w:t xml:space="preserve"> </w:t>
      </w:r>
      <w:r>
        <w:rPr>
          <w:w w:val="95"/>
        </w:rPr>
        <w:t>given</w:t>
      </w:r>
      <w:r>
        <w:rPr>
          <w:spacing w:val="-18"/>
          <w:w w:val="95"/>
        </w:rPr>
        <w:t xml:space="preserve"> </w:t>
      </w:r>
      <w:r>
        <w:rPr>
          <w:w w:val="95"/>
        </w:rPr>
        <w:t xml:space="preserve">above) </w:t>
      </w:r>
    </w:p>
    <w:p w14:paraId="786BA9D3" w14:textId="3122A9DB" w:rsidR="001A581C" w:rsidRDefault="005A14EC">
      <w:pPr>
        <w:pStyle w:val="BodyText"/>
        <w:spacing w:line="820" w:lineRule="atLeast"/>
        <w:ind w:right="709"/>
        <w:jc w:val="left"/>
      </w:pPr>
      <w:r>
        <w:t>Signature</w:t>
      </w:r>
    </w:p>
    <w:p w14:paraId="2C2A8C7B" w14:textId="77777777" w:rsidR="00817B09" w:rsidRDefault="00817B09">
      <w:pPr>
        <w:pStyle w:val="BodyText"/>
        <w:spacing w:before="116" w:line="232" w:lineRule="auto"/>
        <w:ind w:right="8476"/>
        <w:jc w:val="left"/>
      </w:pPr>
    </w:p>
    <w:p w14:paraId="19DB0B61" w14:textId="77777777" w:rsidR="00D839A5" w:rsidRDefault="005A14EC">
      <w:pPr>
        <w:pStyle w:val="BodyText"/>
        <w:spacing w:before="116" w:line="232" w:lineRule="auto"/>
        <w:ind w:right="8476"/>
        <w:jc w:val="left"/>
      </w:pPr>
      <w:r>
        <w:t xml:space="preserve">Name: </w:t>
      </w:r>
    </w:p>
    <w:p w14:paraId="3B9C0449" w14:textId="77777777" w:rsidR="00D839A5" w:rsidRDefault="005A14EC">
      <w:pPr>
        <w:pStyle w:val="BodyText"/>
        <w:spacing w:before="116" w:line="232" w:lineRule="auto"/>
        <w:ind w:right="8476"/>
        <w:jc w:val="left"/>
      </w:pPr>
      <w:r>
        <w:t xml:space="preserve">Designation: </w:t>
      </w:r>
    </w:p>
    <w:p w14:paraId="555F050D" w14:textId="6B5D4002" w:rsidR="001A581C" w:rsidRDefault="005A14EC">
      <w:pPr>
        <w:pStyle w:val="BodyText"/>
        <w:spacing w:before="116" w:line="232" w:lineRule="auto"/>
        <w:ind w:right="8476"/>
        <w:jc w:val="left"/>
      </w:pPr>
      <w:r>
        <w:rPr>
          <w:w w:val="95"/>
        </w:rPr>
        <w:t>Seal of Company</w:t>
      </w:r>
    </w:p>
    <w:p w14:paraId="3951B83D" w14:textId="77777777" w:rsidR="001A581C" w:rsidRDefault="005A14EC">
      <w:pPr>
        <w:pStyle w:val="BodyText"/>
        <w:spacing w:before="112"/>
        <w:jc w:val="left"/>
      </w:pPr>
      <w:r>
        <w:t>Date:</w:t>
      </w:r>
    </w:p>
    <w:p w14:paraId="0F15C0F3" w14:textId="77777777" w:rsidR="001A581C" w:rsidRDefault="001A581C">
      <w:pPr>
        <w:sectPr w:rsidR="001A581C" w:rsidSect="00022811">
          <w:pgSz w:w="11910" w:h="16840"/>
          <w:pgMar w:top="1480" w:right="3" w:bottom="1200" w:left="440" w:header="708" w:footer="1003" w:gutter="0"/>
          <w:cols w:space="720"/>
        </w:sectPr>
      </w:pPr>
    </w:p>
    <w:p w14:paraId="5097D403" w14:textId="77777777" w:rsidR="001A581C" w:rsidRDefault="001A581C">
      <w:pPr>
        <w:pStyle w:val="BodyText"/>
        <w:spacing w:before="7"/>
        <w:ind w:left="0"/>
        <w:jc w:val="left"/>
        <w:rPr>
          <w:sz w:val="16"/>
        </w:rPr>
      </w:pPr>
    </w:p>
    <w:p w14:paraId="6BAD5798" w14:textId="3544368E" w:rsidR="001A581C" w:rsidRPr="00277894" w:rsidRDefault="005A14EC" w:rsidP="000522D2">
      <w:pPr>
        <w:pStyle w:val="Heading3"/>
        <w:numPr>
          <w:ilvl w:val="2"/>
          <w:numId w:val="53"/>
        </w:numPr>
        <w:tabs>
          <w:tab w:val="left" w:pos="1721"/>
        </w:tabs>
        <w:spacing w:before="144"/>
        <w:ind w:hanging="361"/>
        <w:rPr>
          <w:color w:val="2E5395"/>
          <w:spacing w:val="-3"/>
        </w:rPr>
      </w:pPr>
      <w:bookmarkStart w:id="380" w:name="_Toc126421699"/>
      <w:r>
        <w:rPr>
          <w:color w:val="2E5395"/>
          <w:spacing w:val="-3"/>
        </w:rPr>
        <w:t>Annexure</w:t>
      </w:r>
      <w:r w:rsidRPr="00277894">
        <w:rPr>
          <w:color w:val="2E5395"/>
          <w:spacing w:val="-3"/>
        </w:rPr>
        <w:t xml:space="preserve"> 5: </w:t>
      </w:r>
      <w:r>
        <w:rPr>
          <w:color w:val="2E5395"/>
          <w:spacing w:val="-3"/>
        </w:rPr>
        <w:t>Indemnity</w:t>
      </w:r>
      <w:r w:rsidR="00AD70E3">
        <w:rPr>
          <w:color w:val="2E5395"/>
          <w:spacing w:val="-3"/>
        </w:rPr>
        <w:t xml:space="preserve"> Deed</w:t>
      </w:r>
      <w:bookmarkEnd w:id="380"/>
    </w:p>
    <w:p w14:paraId="7406609F" w14:textId="77777777" w:rsidR="001A581C" w:rsidRDefault="001A581C">
      <w:pPr>
        <w:pStyle w:val="BodyText"/>
        <w:spacing w:before="1"/>
        <w:ind w:left="0"/>
        <w:jc w:val="left"/>
        <w:rPr>
          <w:rFonts w:ascii="Arial"/>
          <w:sz w:val="9"/>
        </w:rPr>
      </w:pPr>
    </w:p>
    <w:p w14:paraId="33B59E16" w14:textId="22291A6D" w:rsidR="001A581C" w:rsidRPr="006F58CB" w:rsidRDefault="005A14EC">
      <w:pPr>
        <w:pStyle w:val="BodyText"/>
        <w:tabs>
          <w:tab w:val="left" w:pos="1746"/>
          <w:tab w:val="left" w:pos="2580"/>
          <w:tab w:val="left" w:pos="3470"/>
          <w:tab w:val="left" w:pos="4087"/>
          <w:tab w:val="left" w:pos="4771"/>
          <w:tab w:val="left" w:pos="5475"/>
          <w:tab w:val="left" w:pos="5814"/>
          <w:tab w:val="left" w:pos="6519"/>
          <w:tab w:val="left" w:pos="7088"/>
          <w:tab w:val="left" w:pos="7853"/>
          <w:tab w:val="left" w:pos="8294"/>
          <w:tab w:val="left" w:pos="9130"/>
        </w:tabs>
        <w:spacing w:before="30"/>
        <w:jc w:val="left"/>
        <w:rPr>
          <w:b/>
        </w:rPr>
      </w:pPr>
      <w:r>
        <w:t>This</w:t>
      </w:r>
      <w:r>
        <w:tab/>
        <w:t>deed</w:t>
      </w:r>
      <w:r>
        <w:tab/>
        <w:t>made</w:t>
      </w:r>
      <w:r>
        <w:tab/>
        <w:t>on</w:t>
      </w:r>
      <w:r>
        <w:tab/>
        <w:t>the</w:t>
      </w:r>
      <w:r>
        <w:tab/>
      </w:r>
      <w:r>
        <w:rPr>
          <w:u w:val="single"/>
        </w:rPr>
        <w:t xml:space="preserve"> </w:t>
      </w:r>
      <w:r>
        <w:rPr>
          <w:u w:val="single"/>
        </w:rPr>
        <w:tab/>
      </w:r>
      <w:r>
        <w:tab/>
        <w:t>day</w:t>
      </w:r>
      <w:r>
        <w:tab/>
        <w:t>of</w:t>
      </w:r>
      <w:r>
        <w:tab/>
      </w:r>
      <w:r>
        <w:rPr>
          <w:u w:val="single"/>
        </w:rPr>
        <w:t xml:space="preserve"> </w:t>
      </w:r>
      <w:r>
        <w:rPr>
          <w:u w:val="single"/>
        </w:rPr>
        <w:tab/>
      </w:r>
      <w:r w:rsidR="00817B09">
        <w:t>,</w:t>
      </w:r>
      <w:r w:rsidR="00817B09">
        <w:tab/>
        <w:t>2023</w:t>
      </w:r>
      <w:r>
        <w:tab/>
      </w:r>
      <w:r w:rsidRPr="006F58CB">
        <w:rPr>
          <w:b/>
        </w:rPr>
        <w:t>BETWEEN</w:t>
      </w:r>
    </w:p>
    <w:p w14:paraId="597E823D" w14:textId="77777777" w:rsidR="001A581C" w:rsidRPr="006F58CB" w:rsidRDefault="005A14EC">
      <w:pPr>
        <w:pStyle w:val="Heading7"/>
        <w:tabs>
          <w:tab w:val="left" w:pos="2614"/>
          <w:tab w:val="left" w:pos="3574"/>
          <w:tab w:val="left" w:pos="5164"/>
          <w:tab w:val="left" w:pos="5971"/>
          <w:tab w:val="left" w:pos="6372"/>
          <w:tab w:val="left" w:pos="7192"/>
          <w:tab w:val="left" w:pos="8723"/>
          <w:tab w:val="left" w:pos="9840"/>
        </w:tabs>
        <w:spacing w:before="0"/>
        <w:ind w:right="1021"/>
        <w:jc w:val="both"/>
        <w:rPr>
          <w:rFonts w:ascii="Noto Sans Display" w:eastAsia="Noto Sans Display" w:hAnsi="Noto Sans Display" w:cs="Noto Sans Display"/>
          <w:bCs w:val="0"/>
        </w:rPr>
      </w:pPr>
      <w:r>
        <w:rPr>
          <w:u w:val="thick"/>
        </w:rPr>
        <w:t xml:space="preserve"> </w:t>
      </w:r>
      <w:r>
        <w:rPr>
          <w:u w:val="thick"/>
        </w:rPr>
        <w:tab/>
      </w:r>
      <w:r>
        <w:rPr>
          <w:u w:val="thick"/>
        </w:rPr>
        <w:tab/>
      </w:r>
      <w:r>
        <w:rPr>
          <w:u w:val="thick"/>
        </w:rPr>
        <w:tab/>
      </w:r>
      <w:r>
        <w:rPr>
          <w:u w:val="thick"/>
        </w:rPr>
        <w:tab/>
      </w:r>
      <w:r>
        <w:t xml:space="preserve">  </w:t>
      </w:r>
      <w:r>
        <w:rPr>
          <w:spacing w:val="23"/>
        </w:rPr>
        <w:t xml:space="preserve"> </w:t>
      </w:r>
      <w:proofErr w:type="gramStart"/>
      <w:r w:rsidRPr="006F58CB">
        <w:rPr>
          <w:rFonts w:ascii="Noto Sans Display" w:eastAsia="Noto Sans Display" w:hAnsi="Noto Sans Display" w:cs="Noto Sans Display"/>
          <w:bCs w:val="0"/>
        </w:rPr>
        <w:t>a</w:t>
      </w:r>
      <w:proofErr w:type="gramEnd"/>
      <w:r w:rsidRPr="006F58CB">
        <w:rPr>
          <w:rFonts w:ascii="Noto Sans Display" w:eastAsia="Noto Sans Display" w:hAnsi="Noto Sans Display" w:cs="Noto Sans Display"/>
          <w:bCs w:val="0"/>
        </w:rPr>
        <w:t xml:space="preserve">    Company    incorporated    under the Companies</w:t>
      </w:r>
      <w:r w:rsidRPr="006F58CB">
        <w:rPr>
          <w:rFonts w:ascii="Noto Sans Display" w:eastAsia="Noto Sans Display" w:hAnsi="Noto Sans Display" w:cs="Noto Sans Display"/>
          <w:bCs w:val="0"/>
        </w:rPr>
        <w:tab/>
        <w:t>Act,</w:t>
      </w:r>
      <w:r w:rsidRPr="006F58CB">
        <w:rPr>
          <w:rFonts w:ascii="Noto Sans Display" w:eastAsia="Noto Sans Display" w:hAnsi="Noto Sans Display" w:cs="Noto Sans Display"/>
          <w:bCs w:val="0"/>
        </w:rPr>
        <w:tab/>
        <w:t>1956/2013</w:t>
      </w:r>
      <w:r w:rsidRPr="006F58CB">
        <w:rPr>
          <w:rFonts w:ascii="Noto Sans Display" w:eastAsia="Noto Sans Display" w:hAnsi="Noto Sans Display" w:cs="Noto Sans Display"/>
          <w:bCs w:val="0"/>
        </w:rPr>
        <w:tab/>
        <w:t>having</w:t>
      </w:r>
      <w:r w:rsidRPr="006F58CB">
        <w:rPr>
          <w:rFonts w:ascii="Noto Sans Display" w:eastAsia="Noto Sans Display" w:hAnsi="Noto Sans Display" w:cs="Noto Sans Display"/>
          <w:bCs w:val="0"/>
        </w:rPr>
        <w:tab/>
      </w:r>
      <w:r w:rsidRPr="006F58CB">
        <w:rPr>
          <w:rFonts w:ascii="Noto Sans Display" w:eastAsia="Noto Sans Display" w:hAnsi="Noto Sans Display" w:cs="Noto Sans Display"/>
          <w:bCs w:val="0"/>
        </w:rPr>
        <w:tab/>
        <w:t>its</w:t>
      </w:r>
      <w:r w:rsidRPr="006F58CB">
        <w:rPr>
          <w:rFonts w:ascii="Noto Sans Display" w:eastAsia="Noto Sans Display" w:hAnsi="Noto Sans Display" w:cs="Noto Sans Display"/>
          <w:bCs w:val="0"/>
        </w:rPr>
        <w:tab/>
        <w:t>registered</w:t>
      </w:r>
      <w:r w:rsidRPr="006F58CB">
        <w:rPr>
          <w:rFonts w:ascii="Noto Sans Display" w:eastAsia="Noto Sans Display" w:hAnsi="Noto Sans Display" w:cs="Noto Sans Display"/>
          <w:bCs w:val="0"/>
        </w:rPr>
        <w:tab/>
        <w:t>office</w:t>
      </w:r>
      <w:r w:rsidRPr="006F58CB">
        <w:rPr>
          <w:rFonts w:ascii="Noto Sans Display" w:eastAsia="Noto Sans Display" w:hAnsi="Noto Sans Display" w:cs="Noto Sans Display"/>
          <w:bCs w:val="0"/>
        </w:rPr>
        <w:tab/>
        <w:t>at</w:t>
      </w:r>
    </w:p>
    <w:p w14:paraId="65574C9A" w14:textId="6FD0905C" w:rsidR="001A581C" w:rsidRDefault="005A14EC">
      <w:pPr>
        <w:pStyle w:val="BodyText"/>
        <w:tabs>
          <w:tab w:val="left" w:pos="6415"/>
        </w:tabs>
        <w:spacing w:line="216" w:lineRule="auto"/>
        <w:ind w:right="1017"/>
      </w:pPr>
      <w:r>
        <w:rPr>
          <w:rFonts w:ascii="Times New Roman" w:hAnsi="Times New Roman"/>
          <w:u w:val="thick"/>
        </w:rPr>
        <w:t xml:space="preserve"> </w:t>
      </w:r>
      <w:r>
        <w:rPr>
          <w:rFonts w:ascii="Times New Roman" w:hAnsi="Times New Roman"/>
          <w:u w:val="thick"/>
        </w:rPr>
        <w:tab/>
      </w:r>
      <w:r>
        <w:rPr>
          <w:rFonts w:ascii="Times New Roman" w:hAnsi="Times New Roman"/>
        </w:rPr>
        <w:t xml:space="preserve">  </w:t>
      </w:r>
      <w:r>
        <w:rPr>
          <w:rFonts w:ascii="Times New Roman" w:hAnsi="Times New Roman"/>
          <w:spacing w:val="3"/>
        </w:rPr>
        <w:t xml:space="preserve"> </w:t>
      </w:r>
      <w:r>
        <w:t>(</w:t>
      </w:r>
      <w:proofErr w:type="gramStart"/>
      <w:r>
        <w:t>here</w:t>
      </w:r>
      <w:proofErr w:type="gramEnd"/>
      <w:r w:rsidR="00FD188F">
        <w:t xml:space="preserve"> </w:t>
      </w:r>
      <w:r>
        <w:t>in</w:t>
      </w:r>
      <w:r w:rsidR="00FD188F">
        <w:t xml:space="preserve"> </w:t>
      </w:r>
      <w:r>
        <w:t>after</w:t>
      </w:r>
      <w:r>
        <w:rPr>
          <w:spacing w:val="53"/>
        </w:rPr>
        <w:t xml:space="preserve"> </w:t>
      </w:r>
      <w:r>
        <w:t xml:space="preserve">referred  to  as  “the </w:t>
      </w:r>
      <w:r>
        <w:rPr>
          <w:w w:val="95"/>
        </w:rPr>
        <w:t>Indemnifier”</w:t>
      </w:r>
      <w:r>
        <w:rPr>
          <w:spacing w:val="-9"/>
          <w:w w:val="95"/>
        </w:rPr>
        <w:t xml:space="preserve"> </w:t>
      </w:r>
      <w:r>
        <w:rPr>
          <w:w w:val="95"/>
        </w:rPr>
        <w:t>which</w:t>
      </w:r>
      <w:r>
        <w:rPr>
          <w:spacing w:val="-10"/>
          <w:w w:val="95"/>
        </w:rPr>
        <w:t xml:space="preserve"> </w:t>
      </w:r>
      <w:r>
        <w:rPr>
          <w:w w:val="95"/>
        </w:rPr>
        <w:t>expression</w:t>
      </w:r>
      <w:r>
        <w:rPr>
          <w:spacing w:val="-8"/>
          <w:w w:val="95"/>
        </w:rPr>
        <w:t xml:space="preserve"> </w:t>
      </w:r>
      <w:r>
        <w:rPr>
          <w:w w:val="95"/>
        </w:rPr>
        <w:t>shall</w:t>
      </w:r>
      <w:r>
        <w:rPr>
          <w:spacing w:val="-9"/>
          <w:w w:val="95"/>
        </w:rPr>
        <w:t xml:space="preserve"> </w:t>
      </w:r>
      <w:r>
        <w:rPr>
          <w:w w:val="95"/>
        </w:rPr>
        <w:t>unless</w:t>
      </w:r>
      <w:r>
        <w:rPr>
          <w:spacing w:val="-8"/>
          <w:w w:val="95"/>
        </w:rPr>
        <w:t xml:space="preserve"> </w:t>
      </w:r>
      <w:r>
        <w:rPr>
          <w:w w:val="95"/>
        </w:rPr>
        <w:t>excluded</w:t>
      </w:r>
      <w:r>
        <w:rPr>
          <w:spacing w:val="-11"/>
          <w:w w:val="95"/>
        </w:rPr>
        <w:t xml:space="preserve"> </w:t>
      </w:r>
      <w:r>
        <w:rPr>
          <w:w w:val="95"/>
        </w:rPr>
        <w:t>by</w:t>
      </w:r>
      <w:r>
        <w:rPr>
          <w:spacing w:val="-8"/>
          <w:w w:val="95"/>
        </w:rPr>
        <w:t xml:space="preserve"> </w:t>
      </w:r>
      <w:r>
        <w:rPr>
          <w:w w:val="95"/>
        </w:rPr>
        <w:t>or</w:t>
      </w:r>
      <w:r>
        <w:rPr>
          <w:spacing w:val="-9"/>
          <w:w w:val="95"/>
        </w:rPr>
        <w:t xml:space="preserve"> </w:t>
      </w:r>
      <w:r>
        <w:rPr>
          <w:w w:val="95"/>
        </w:rPr>
        <w:t>repugnant</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context,</w:t>
      </w:r>
      <w:r>
        <w:rPr>
          <w:spacing w:val="-9"/>
          <w:w w:val="95"/>
        </w:rPr>
        <w:t xml:space="preserve"> </w:t>
      </w:r>
      <w:r>
        <w:rPr>
          <w:w w:val="95"/>
        </w:rPr>
        <w:t>be</w:t>
      </w:r>
      <w:r>
        <w:rPr>
          <w:spacing w:val="-8"/>
          <w:w w:val="95"/>
        </w:rPr>
        <w:t xml:space="preserve"> </w:t>
      </w:r>
      <w:r>
        <w:rPr>
          <w:w w:val="95"/>
        </w:rPr>
        <w:t>deemed</w:t>
      </w:r>
      <w:r>
        <w:rPr>
          <w:spacing w:val="-9"/>
          <w:w w:val="95"/>
        </w:rPr>
        <w:t xml:space="preserve"> </w:t>
      </w:r>
      <w:r>
        <w:rPr>
          <w:w w:val="95"/>
        </w:rPr>
        <w:t xml:space="preserve">to </w:t>
      </w:r>
      <w:r>
        <w:t>mean</w:t>
      </w:r>
      <w:r>
        <w:rPr>
          <w:spacing w:val="-17"/>
        </w:rPr>
        <w:t xml:space="preserve"> </w:t>
      </w:r>
      <w:r>
        <w:t>and</w:t>
      </w:r>
      <w:r>
        <w:rPr>
          <w:spacing w:val="-17"/>
        </w:rPr>
        <w:t xml:space="preserve"> </w:t>
      </w:r>
      <w:r>
        <w:t>include</w:t>
      </w:r>
      <w:r>
        <w:rPr>
          <w:spacing w:val="-18"/>
        </w:rPr>
        <w:t xml:space="preserve"> </w:t>
      </w:r>
      <w:r>
        <w:t>its</w:t>
      </w:r>
      <w:r>
        <w:rPr>
          <w:spacing w:val="-16"/>
        </w:rPr>
        <w:t xml:space="preserve"> </w:t>
      </w:r>
      <w:r>
        <w:t>assigns,</w:t>
      </w:r>
      <w:r>
        <w:rPr>
          <w:spacing w:val="-16"/>
        </w:rPr>
        <w:t xml:space="preserve"> </w:t>
      </w:r>
      <w:r>
        <w:t>administrators</w:t>
      </w:r>
      <w:r>
        <w:rPr>
          <w:spacing w:val="-17"/>
        </w:rPr>
        <w:t xml:space="preserve"> </w:t>
      </w:r>
      <w:r>
        <w:t>and</w:t>
      </w:r>
      <w:r>
        <w:rPr>
          <w:spacing w:val="-17"/>
        </w:rPr>
        <w:t xml:space="preserve"> </w:t>
      </w:r>
      <w:r>
        <w:t>successors)</w:t>
      </w:r>
      <w:r>
        <w:rPr>
          <w:spacing w:val="-18"/>
        </w:rPr>
        <w:t xml:space="preserve"> </w:t>
      </w:r>
      <w:r>
        <w:t>of</w:t>
      </w:r>
      <w:r>
        <w:rPr>
          <w:spacing w:val="-19"/>
        </w:rPr>
        <w:t xml:space="preserve"> </w:t>
      </w:r>
      <w:r>
        <w:t>the</w:t>
      </w:r>
      <w:r>
        <w:rPr>
          <w:spacing w:val="-18"/>
        </w:rPr>
        <w:t xml:space="preserve"> </w:t>
      </w:r>
      <w:r>
        <w:t>ONE</w:t>
      </w:r>
      <w:r>
        <w:rPr>
          <w:spacing w:val="-18"/>
        </w:rPr>
        <w:t xml:space="preserve"> </w:t>
      </w:r>
      <w:r>
        <w:t>PART;</w:t>
      </w:r>
    </w:p>
    <w:p w14:paraId="6122A61B" w14:textId="77777777" w:rsidR="001A581C" w:rsidRDefault="005A14EC">
      <w:pPr>
        <w:pStyle w:val="BodyText"/>
        <w:spacing w:line="271" w:lineRule="exact"/>
        <w:jc w:val="left"/>
      </w:pPr>
      <w:r>
        <w:t>AND</w:t>
      </w:r>
    </w:p>
    <w:p w14:paraId="094B44CF" w14:textId="77777777" w:rsidR="001A581C" w:rsidRDefault="005A14EC">
      <w:pPr>
        <w:spacing w:before="3" w:line="223" w:lineRule="auto"/>
        <w:ind w:left="1000" w:right="1013"/>
        <w:jc w:val="both"/>
      </w:pPr>
      <w:r w:rsidRPr="006F58CB">
        <w:rPr>
          <w:b/>
        </w:rPr>
        <w:t xml:space="preserve">Central bank of India a body corporate, constituted under the Banking Companies (Acquisition and Transfer of Undertakings) Act, 1970, as amended from time to time having its Head Office </w:t>
      </w:r>
      <w:proofErr w:type="spellStart"/>
      <w:r w:rsidRPr="006F58CB">
        <w:rPr>
          <w:b/>
        </w:rPr>
        <w:t>Chander</w:t>
      </w:r>
      <w:proofErr w:type="spellEnd"/>
      <w:r w:rsidRPr="006F58CB">
        <w:rPr>
          <w:b/>
        </w:rPr>
        <w:t xml:space="preserve"> </w:t>
      </w:r>
      <w:proofErr w:type="spellStart"/>
      <w:r w:rsidRPr="006F58CB">
        <w:rPr>
          <w:b/>
        </w:rPr>
        <w:t>Mukhi</w:t>
      </w:r>
      <w:proofErr w:type="spellEnd"/>
      <w:r w:rsidRPr="006F58CB">
        <w:rPr>
          <w:b/>
        </w:rPr>
        <w:t>, Nariman Point, Mumbai</w:t>
      </w:r>
      <w:r w:rsidRPr="006F58CB">
        <w:t xml:space="preserve"> (hereinafter referred to as “the Bank/Bank”, which expression shall </w:t>
      </w:r>
      <w:r>
        <w:t>unless excluded by or repugnant to the context be deemed to mean and include its assigns, administrators and successors) of the OTHER PART</w:t>
      </w:r>
    </w:p>
    <w:p w14:paraId="279B7B5D" w14:textId="77777777" w:rsidR="001A581C" w:rsidRDefault="005A14EC">
      <w:pPr>
        <w:pStyle w:val="Heading7"/>
        <w:spacing w:before="115"/>
        <w:ind w:left="2188" w:right="2201"/>
        <w:jc w:val="center"/>
      </w:pPr>
      <w:r>
        <w:t>WHEREAS</w:t>
      </w:r>
    </w:p>
    <w:p w14:paraId="12D8612D" w14:textId="77777777" w:rsidR="001A581C" w:rsidRDefault="005A14EC" w:rsidP="006418BC">
      <w:pPr>
        <w:pStyle w:val="ListParagraph"/>
        <w:numPr>
          <w:ilvl w:val="0"/>
          <w:numId w:val="34"/>
        </w:numPr>
        <w:tabs>
          <w:tab w:val="left" w:pos="1219"/>
        </w:tabs>
        <w:spacing w:before="92"/>
      </w:pPr>
      <w:r>
        <w:t>The Indemnifier</w:t>
      </w:r>
      <w:r>
        <w:rPr>
          <w:spacing w:val="-13"/>
        </w:rPr>
        <w:t xml:space="preserve"> </w:t>
      </w:r>
      <w:r>
        <w:t>has</w:t>
      </w:r>
    </w:p>
    <w:p w14:paraId="36368743" w14:textId="08F68CDB" w:rsidR="001A581C" w:rsidRDefault="005A14EC" w:rsidP="00657D86">
      <w:pPr>
        <w:pStyle w:val="ListParagraph"/>
        <w:numPr>
          <w:ilvl w:val="1"/>
          <w:numId w:val="34"/>
        </w:numPr>
        <w:tabs>
          <w:tab w:val="left" w:pos="1267"/>
          <w:tab w:val="left" w:pos="4471"/>
        </w:tabs>
        <w:spacing w:before="89" w:line="269" w:lineRule="exact"/>
        <w:ind w:right="985"/>
      </w:pPr>
      <w:r>
        <w:t>Offered</w:t>
      </w:r>
      <w:r w:rsidRPr="00902627">
        <w:rPr>
          <w:spacing w:val="8"/>
        </w:rPr>
        <w:t xml:space="preserve"> </w:t>
      </w:r>
      <w:r>
        <w:t>to</w:t>
      </w:r>
      <w:r w:rsidRPr="00902627">
        <w:rPr>
          <w:spacing w:val="9"/>
        </w:rPr>
        <w:t xml:space="preserve"> </w:t>
      </w:r>
      <w:r w:rsidR="00EE243E" w:rsidRPr="00190557">
        <w:t xml:space="preserve">Hardware and </w:t>
      </w:r>
      <w:r w:rsidR="00AE4D0E">
        <w:t>Software</w:t>
      </w:r>
      <w:r w:rsidRPr="00902627">
        <w:rPr>
          <w:spacing w:val="9"/>
        </w:rPr>
        <w:t xml:space="preserve"> </w:t>
      </w:r>
      <w:r>
        <w:t>at</w:t>
      </w:r>
      <w:r w:rsidRPr="00902627">
        <w:rPr>
          <w:spacing w:val="8"/>
        </w:rPr>
        <w:t xml:space="preserve"> </w:t>
      </w:r>
      <w:r>
        <w:t>DC</w:t>
      </w:r>
      <w:r w:rsidR="00EE243E">
        <w:t xml:space="preserve"> &amp;</w:t>
      </w:r>
      <w:r w:rsidRPr="00902627">
        <w:rPr>
          <w:spacing w:val="8"/>
        </w:rPr>
        <w:t xml:space="preserve"> </w:t>
      </w:r>
      <w:r>
        <w:t>DRC</w:t>
      </w:r>
      <w:r w:rsidRPr="00902627">
        <w:rPr>
          <w:spacing w:val="9"/>
        </w:rPr>
        <w:t xml:space="preserve"> </w:t>
      </w:r>
      <w:r>
        <w:t>in</w:t>
      </w:r>
      <w:r w:rsidRPr="00902627">
        <w:rPr>
          <w:spacing w:val="7"/>
        </w:rPr>
        <w:t xml:space="preserve"> </w:t>
      </w:r>
      <w:r>
        <w:t>terms</w:t>
      </w:r>
      <w:r w:rsidRPr="00902627">
        <w:rPr>
          <w:spacing w:val="6"/>
        </w:rPr>
        <w:t xml:space="preserve"> </w:t>
      </w:r>
      <w:r>
        <w:t>of</w:t>
      </w:r>
      <w:r w:rsidRPr="00902627">
        <w:rPr>
          <w:spacing w:val="8"/>
        </w:rPr>
        <w:t xml:space="preserve"> </w:t>
      </w:r>
      <w:r>
        <w:t>the</w:t>
      </w:r>
      <w:r w:rsidRPr="00902627">
        <w:rPr>
          <w:spacing w:val="8"/>
        </w:rPr>
        <w:t xml:space="preserve"> </w:t>
      </w:r>
      <w:r>
        <w:t>Service</w:t>
      </w:r>
      <w:r w:rsidRPr="00902627">
        <w:rPr>
          <w:spacing w:val="9"/>
        </w:rPr>
        <w:t xml:space="preserve"> </w:t>
      </w:r>
      <w:r>
        <w:t>Level</w:t>
      </w:r>
      <w:r w:rsidR="00902627">
        <w:t xml:space="preserve"> </w:t>
      </w:r>
      <w:r>
        <w:t>Agreement</w:t>
      </w:r>
      <w:r w:rsidRPr="00902627">
        <w:rPr>
          <w:spacing w:val="42"/>
        </w:rPr>
        <w:t xml:space="preserve"> </w:t>
      </w:r>
      <w:r>
        <w:t>(SLA)</w:t>
      </w:r>
      <w:r w:rsidRPr="00902627">
        <w:rPr>
          <w:spacing w:val="42"/>
        </w:rPr>
        <w:t xml:space="preserve"> </w:t>
      </w:r>
      <w:r>
        <w:t>dated</w:t>
      </w:r>
      <w:r w:rsidRPr="00902627">
        <w:rPr>
          <w:u w:val="single"/>
        </w:rPr>
        <w:t xml:space="preserve"> </w:t>
      </w:r>
      <w:r w:rsidRPr="00902627">
        <w:rPr>
          <w:u w:val="single"/>
        </w:rPr>
        <w:tab/>
      </w:r>
      <w:r>
        <w:t xml:space="preserve">during </w:t>
      </w:r>
      <w:r w:rsidR="00CB6441">
        <w:t>the entire contract period</w:t>
      </w:r>
      <w:r>
        <w:t xml:space="preserve"> of …….. Years.</w:t>
      </w:r>
      <w:r w:rsidRPr="00902627">
        <w:rPr>
          <w:spacing w:val="39"/>
        </w:rPr>
        <w:t xml:space="preserve"> </w:t>
      </w:r>
      <w:r>
        <w:t>The</w:t>
      </w:r>
      <w:r w:rsidR="00902627">
        <w:t xml:space="preserve"> </w:t>
      </w:r>
      <w:r w:rsidRPr="00902627">
        <w:rPr>
          <w:w w:val="95"/>
        </w:rPr>
        <w:t xml:space="preserve">implementation and support services of hardware and software equipment by the Indemnifier is </w:t>
      </w:r>
      <w:r>
        <w:t>hereinafter referred to as “</w:t>
      </w:r>
      <w:r w:rsidRPr="00902627">
        <w:rPr>
          <w:rFonts w:ascii="Carlito" w:hAnsi="Carlito"/>
          <w:b/>
        </w:rPr>
        <w:t>Supply and Support Services</w:t>
      </w:r>
      <w:r>
        <w:t>".</w:t>
      </w:r>
    </w:p>
    <w:p w14:paraId="64EFD6D3" w14:textId="0D5E4D29" w:rsidR="001A581C" w:rsidRDefault="005A14EC" w:rsidP="00902627">
      <w:pPr>
        <w:pStyle w:val="ListParagraph"/>
        <w:numPr>
          <w:ilvl w:val="1"/>
          <w:numId w:val="34"/>
        </w:numPr>
        <w:tabs>
          <w:tab w:val="left" w:pos="1234"/>
        </w:tabs>
        <w:spacing w:before="111" w:line="216" w:lineRule="auto"/>
        <w:ind w:left="1000" w:right="1015" w:firstLine="0"/>
      </w:pPr>
      <w:r>
        <w:rPr>
          <w:w w:val="95"/>
        </w:rPr>
        <w:t>Agreed</w:t>
      </w:r>
      <w:r>
        <w:rPr>
          <w:spacing w:val="-22"/>
          <w:w w:val="95"/>
        </w:rPr>
        <w:t xml:space="preserve"> </w:t>
      </w:r>
      <w:r>
        <w:rPr>
          <w:w w:val="95"/>
        </w:rPr>
        <w:t>to</w:t>
      </w:r>
      <w:r>
        <w:rPr>
          <w:spacing w:val="-21"/>
          <w:w w:val="95"/>
        </w:rPr>
        <w:t xml:space="preserve"> </w:t>
      </w:r>
      <w:r>
        <w:rPr>
          <w:w w:val="95"/>
        </w:rPr>
        <w:t>install</w:t>
      </w:r>
      <w:r>
        <w:rPr>
          <w:spacing w:val="-22"/>
          <w:w w:val="95"/>
        </w:rPr>
        <w:t xml:space="preserve"> </w:t>
      </w:r>
      <w:r>
        <w:rPr>
          <w:w w:val="95"/>
        </w:rPr>
        <w:t>and</w:t>
      </w:r>
      <w:r>
        <w:rPr>
          <w:spacing w:val="-22"/>
          <w:w w:val="95"/>
        </w:rPr>
        <w:t xml:space="preserve"> </w:t>
      </w:r>
      <w:r>
        <w:rPr>
          <w:w w:val="95"/>
        </w:rPr>
        <w:t>provide</w:t>
      </w:r>
      <w:r>
        <w:rPr>
          <w:spacing w:val="-22"/>
          <w:w w:val="95"/>
        </w:rPr>
        <w:t xml:space="preserve"> </w:t>
      </w:r>
      <w:r>
        <w:rPr>
          <w:w w:val="95"/>
        </w:rPr>
        <w:t>comprehensive</w:t>
      </w:r>
      <w:r>
        <w:rPr>
          <w:spacing w:val="-21"/>
          <w:w w:val="95"/>
        </w:rPr>
        <w:t xml:space="preserve"> </w:t>
      </w:r>
      <w:r>
        <w:rPr>
          <w:w w:val="95"/>
        </w:rPr>
        <w:t>maintenance</w:t>
      </w:r>
      <w:r>
        <w:rPr>
          <w:spacing w:val="-22"/>
          <w:w w:val="95"/>
        </w:rPr>
        <w:t xml:space="preserve"> </w:t>
      </w:r>
      <w:r>
        <w:rPr>
          <w:w w:val="95"/>
        </w:rPr>
        <w:t>for</w:t>
      </w:r>
      <w:r>
        <w:rPr>
          <w:spacing w:val="-22"/>
          <w:w w:val="95"/>
        </w:rPr>
        <w:t xml:space="preserve"> </w:t>
      </w:r>
      <w:r>
        <w:rPr>
          <w:w w:val="95"/>
        </w:rPr>
        <w:t>the</w:t>
      </w:r>
      <w:r>
        <w:rPr>
          <w:spacing w:val="-21"/>
          <w:w w:val="95"/>
        </w:rPr>
        <w:t xml:space="preserve"> </w:t>
      </w:r>
      <w:r>
        <w:rPr>
          <w:w w:val="95"/>
        </w:rPr>
        <w:t>equipment,</w:t>
      </w:r>
      <w:r>
        <w:rPr>
          <w:spacing w:val="-21"/>
          <w:w w:val="95"/>
        </w:rPr>
        <w:t xml:space="preserve"> </w:t>
      </w:r>
      <w:r>
        <w:rPr>
          <w:w w:val="95"/>
        </w:rPr>
        <w:t>materials</w:t>
      </w:r>
      <w:r>
        <w:rPr>
          <w:spacing w:val="-22"/>
          <w:w w:val="95"/>
        </w:rPr>
        <w:t xml:space="preserve"> </w:t>
      </w:r>
      <w:r>
        <w:rPr>
          <w:w w:val="95"/>
        </w:rPr>
        <w:t>used</w:t>
      </w:r>
      <w:r>
        <w:rPr>
          <w:spacing w:val="-22"/>
          <w:w w:val="95"/>
        </w:rPr>
        <w:t xml:space="preserve"> </w:t>
      </w:r>
      <w:r>
        <w:rPr>
          <w:w w:val="95"/>
        </w:rPr>
        <w:t xml:space="preserve">and </w:t>
      </w:r>
      <w:r w:rsidR="00CB6441">
        <w:t>workmanship by</w:t>
      </w:r>
      <w:r>
        <w:t xml:space="preserve"> </w:t>
      </w:r>
      <w:r w:rsidR="00CB6441">
        <w:t>them in</w:t>
      </w:r>
      <w:r>
        <w:t xml:space="preserve"> terms </w:t>
      </w:r>
      <w:r w:rsidR="00CB6441">
        <w:t>of the</w:t>
      </w:r>
      <w:r>
        <w:t xml:space="preserve"> Service </w:t>
      </w:r>
      <w:r w:rsidR="00CB6441">
        <w:t>Level Agreement</w:t>
      </w:r>
      <w:r>
        <w:rPr>
          <w:spacing w:val="-26"/>
        </w:rPr>
        <w:t xml:space="preserve"> </w:t>
      </w:r>
      <w:r>
        <w:t>(SLA)</w:t>
      </w:r>
      <w:r>
        <w:rPr>
          <w:spacing w:val="19"/>
        </w:rPr>
        <w:t xml:space="preserve"> </w:t>
      </w:r>
      <w:r>
        <w:t>dated</w:t>
      </w:r>
      <w:r>
        <w:rPr>
          <w:u w:val="single"/>
        </w:rPr>
        <w:t xml:space="preserve"> </w:t>
      </w:r>
      <w:r>
        <w:rPr>
          <w:u w:val="single"/>
        </w:rPr>
        <w:tab/>
      </w:r>
      <w:r>
        <w:rPr>
          <w:spacing w:val="-6"/>
          <w:w w:val="95"/>
        </w:rPr>
        <w:t xml:space="preserve">and </w:t>
      </w:r>
      <w:r>
        <w:t xml:space="preserve">respective Purchase Order/s --------------------------issued from time to time, if required, at the </w:t>
      </w:r>
      <w:r>
        <w:rPr>
          <w:w w:val="95"/>
        </w:rPr>
        <w:t>discretion</w:t>
      </w:r>
      <w:r>
        <w:rPr>
          <w:spacing w:val="-17"/>
          <w:w w:val="95"/>
        </w:rPr>
        <w:t xml:space="preserve"> </w:t>
      </w:r>
      <w:r>
        <w:rPr>
          <w:w w:val="95"/>
        </w:rPr>
        <w:t>of</w:t>
      </w:r>
      <w:r>
        <w:rPr>
          <w:spacing w:val="-15"/>
          <w:w w:val="95"/>
        </w:rPr>
        <w:t xml:space="preserve"> </w:t>
      </w:r>
      <w:r>
        <w:rPr>
          <w:w w:val="95"/>
        </w:rPr>
        <w:t>the</w:t>
      </w:r>
      <w:r>
        <w:rPr>
          <w:spacing w:val="-15"/>
          <w:w w:val="95"/>
        </w:rPr>
        <w:t xml:space="preserve"> </w:t>
      </w:r>
      <w:r>
        <w:rPr>
          <w:w w:val="95"/>
        </w:rPr>
        <w:t>BANK.</w:t>
      </w:r>
      <w:r>
        <w:rPr>
          <w:spacing w:val="-16"/>
          <w:w w:val="95"/>
        </w:rPr>
        <w:t xml:space="preserve"> </w:t>
      </w:r>
      <w:r>
        <w:rPr>
          <w:w w:val="95"/>
        </w:rPr>
        <w:t>(The</w:t>
      </w:r>
      <w:r>
        <w:rPr>
          <w:spacing w:val="-15"/>
          <w:w w:val="95"/>
        </w:rPr>
        <w:t xml:space="preserve"> </w:t>
      </w:r>
      <w:r>
        <w:rPr>
          <w:w w:val="95"/>
        </w:rPr>
        <w:t>installation</w:t>
      </w:r>
      <w:r>
        <w:rPr>
          <w:spacing w:val="-16"/>
          <w:w w:val="95"/>
        </w:rPr>
        <w:t xml:space="preserve"> </w:t>
      </w:r>
      <w:r>
        <w:rPr>
          <w:w w:val="95"/>
        </w:rPr>
        <w:t>and</w:t>
      </w:r>
      <w:r>
        <w:rPr>
          <w:spacing w:val="-16"/>
          <w:w w:val="95"/>
        </w:rPr>
        <w:t xml:space="preserve"> </w:t>
      </w:r>
      <w:r>
        <w:rPr>
          <w:w w:val="95"/>
        </w:rPr>
        <w:t>maintenance</w:t>
      </w:r>
      <w:r>
        <w:rPr>
          <w:spacing w:val="-15"/>
          <w:w w:val="95"/>
        </w:rPr>
        <w:t xml:space="preserve"> </w:t>
      </w:r>
      <w:r>
        <w:rPr>
          <w:w w:val="95"/>
        </w:rPr>
        <w:t>are</w:t>
      </w:r>
      <w:r>
        <w:rPr>
          <w:spacing w:val="-15"/>
          <w:w w:val="95"/>
        </w:rPr>
        <w:t xml:space="preserve"> </w:t>
      </w:r>
      <w:r>
        <w:rPr>
          <w:w w:val="95"/>
        </w:rPr>
        <w:t>herein</w:t>
      </w:r>
      <w:r>
        <w:rPr>
          <w:spacing w:val="-15"/>
          <w:w w:val="95"/>
        </w:rPr>
        <w:t xml:space="preserve"> </w:t>
      </w:r>
      <w:r>
        <w:rPr>
          <w:w w:val="95"/>
        </w:rPr>
        <w:t>after</w:t>
      </w:r>
      <w:r>
        <w:rPr>
          <w:spacing w:val="-16"/>
          <w:w w:val="95"/>
        </w:rPr>
        <w:t xml:space="preserve"> </w:t>
      </w:r>
      <w:r>
        <w:rPr>
          <w:w w:val="95"/>
        </w:rPr>
        <w:t>collectively</w:t>
      </w:r>
      <w:r>
        <w:rPr>
          <w:spacing w:val="-15"/>
          <w:w w:val="95"/>
        </w:rPr>
        <w:t xml:space="preserve"> </w:t>
      </w:r>
      <w:r>
        <w:rPr>
          <w:w w:val="95"/>
        </w:rPr>
        <w:t>referred</w:t>
      </w:r>
      <w:r>
        <w:rPr>
          <w:spacing w:val="-15"/>
          <w:w w:val="95"/>
        </w:rPr>
        <w:t xml:space="preserve"> </w:t>
      </w:r>
      <w:r>
        <w:rPr>
          <w:w w:val="95"/>
        </w:rPr>
        <w:t>to</w:t>
      </w:r>
      <w:r>
        <w:rPr>
          <w:spacing w:val="-15"/>
          <w:w w:val="95"/>
        </w:rPr>
        <w:t xml:space="preserve"> </w:t>
      </w:r>
      <w:r>
        <w:rPr>
          <w:w w:val="95"/>
        </w:rPr>
        <w:t xml:space="preserve">as </w:t>
      </w:r>
      <w:r>
        <w:t>"</w:t>
      </w:r>
      <w:r>
        <w:rPr>
          <w:rFonts w:ascii="Carlito"/>
          <w:b/>
        </w:rPr>
        <w:t>Service/s</w:t>
      </w:r>
      <w:r>
        <w:t>").</w:t>
      </w:r>
    </w:p>
    <w:p w14:paraId="60115369" w14:textId="77777777" w:rsidR="001A581C" w:rsidRDefault="005A14EC" w:rsidP="006418BC">
      <w:pPr>
        <w:pStyle w:val="ListParagraph"/>
        <w:numPr>
          <w:ilvl w:val="1"/>
          <w:numId w:val="34"/>
        </w:numPr>
        <w:tabs>
          <w:tab w:val="left" w:pos="1229"/>
        </w:tabs>
        <w:spacing w:before="113" w:line="216" w:lineRule="auto"/>
        <w:ind w:left="1000" w:right="1012" w:firstLine="0"/>
      </w:pPr>
      <w:r>
        <w:rPr>
          <w:w w:val="95"/>
        </w:rPr>
        <w:t>Represented</w:t>
      </w:r>
      <w:r>
        <w:rPr>
          <w:spacing w:val="-18"/>
          <w:w w:val="95"/>
        </w:rPr>
        <w:t xml:space="preserve"> </w:t>
      </w:r>
      <w:r>
        <w:rPr>
          <w:w w:val="95"/>
        </w:rPr>
        <w:t>and</w:t>
      </w:r>
      <w:r>
        <w:rPr>
          <w:spacing w:val="-17"/>
          <w:w w:val="95"/>
        </w:rPr>
        <w:t xml:space="preserve"> </w:t>
      </w:r>
      <w:r>
        <w:rPr>
          <w:w w:val="95"/>
        </w:rPr>
        <w:t>warranted</w:t>
      </w:r>
      <w:r>
        <w:rPr>
          <w:spacing w:val="-18"/>
          <w:w w:val="95"/>
        </w:rPr>
        <w:t xml:space="preserve"> </w:t>
      </w:r>
      <w:r>
        <w:rPr>
          <w:w w:val="95"/>
        </w:rPr>
        <w:t>that</w:t>
      </w:r>
      <w:r>
        <w:rPr>
          <w:spacing w:val="-19"/>
          <w:w w:val="95"/>
        </w:rPr>
        <w:t xml:space="preserve"> </w:t>
      </w:r>
      <w:r>
        <w:rPr>
          <w:w w:val="95"/>
        </w:rPr>
        <w:t>the</w:t>
      </w:r>
      <w:r>
        <w:rPr>
          <w:spacing w:val="-17"/>
          <w:w w:val="95"/>
        </w:rPr>
        <w:t xml:space="preserve"> </w:t>
      </w:r>
      <w:r>
        <w:rPr>
          <w:w w:val="95"/>
        </w:rPr>
        <w:t>aforesaid</w:t>
      </w:r>
      <w:r>
        <w:rPr>
          <w:spacing w:val="-19"/>
          <w:w w:val="95"/>
        </w:rPr>
        <w:t xml:space="preserve"> </w:t>
      </w:r>
      <w:r>
        <w:rPr>
          <w:w w:val="95"/>
        </w:rPr>
        <w:t>supply/services</w:t>
      </w:r>
      <w:r>
        <w:rPr>
          <w:spacing w:val="-19"/>
          <w:w w:val="95"/>
        </w:rPr>
        <w:t xml:space="preserve"> </w:t>
      </w:r>
      <w:r>
        <w:rPr>
          <w:w w:val="95"/>
        </w:rPr>
        <w:t>offered</w:t>
      </w:r>
      <w:r>
        <w:rPr>
          <w:spacing w:val="-17"/>
          <w:w w:val="95"/>
        </w:rPr>
        <w:t xml:space="preserve"> </w:t>
      </w:r>
      <w:r>
        <w:rPr>
          <w:w w:val="95"/>
        </w:rPr>
        <w:t>to</w:t>
      </w:r>
      <w:r>
        <w:rPr>
          <w:spacing w:val="-16"/>
          <w:w w:val="95"/>
        </w:rPr>
        <w:t xml:space="preserve"> </w:t>
      </w:r>
      <w:r>
        <w:rPr>
          <w:w w:val="95"/>
        </w:rPr>
        <w:t>the</w:t>
      </w:r>
      <w:r>
        <w:rPr>
          <w:spacing w:val="-18"/>
          <w:w w:val="95"/>
        </w:rPr>
        <w:t xml:space="preserve"> </w:t>
      </w:r>
      <w:r>
        <w:rPr>
          <w:w w:val="95"/>
        </w:rPr>
        <w:t>BANK</w:t>
      </w:r>
      <w:r>
        <w:rPr>
          <w:spacing w:val="-18"/>
          <w:w w:val="95"/>
        </w:rPr>
        <w:t xml:space="preserve"> </w:t>
      </w:r>
      <w:r>
        <w:rPr>
          <w:w w:val="95"/>
        </w:rPr>
        <w:t>do</w:t>
      </w:r>
      <w:r>
        <w:rPr>
          <w:spacing w:val="-16"/>
          <w:w w:val="95"/>
        </w:rPr>
        <w:t xml:space="preserve"> </w:t>
      </w:r>
      <w:r>
        <w:rPr>
          <w:w w:val="95"/>
        </w:rPr>
        <w:t>not</w:t>
      </w:r>
      <w:r>
        <w:rPr>
          <w:spacing w:val="-17"/>
          <w:w w:val="95"/>
        </w:rPr>
        <w:t xml:space="preserve"> </w:t>
      </w:r>
      <w:r>
        <w:rPr>
          <w:w w:val="95"/>
        </w:rPr>
        <w:t>violate any</w:t>
      </w:r>
      <w:r>
        <w:rPr>
          <w:spacing w:val="-23"/>
          <w:w w:val="95"/>
        </w:rPr>
        <w:t xml:space="preserve"> </w:t>
      </w:r>
      <w:r>
        <w:rPr>
          <w:w w:val="95"/>
        </w:rPr>
        <w:t>provisions</w:t>
      </w:r>
      <w:r>
        <w:rPr>
          <w:spacing w:val="-24"/>
          <w:w w:val="95"/>
        </w:rPr>
        <w:t xml:space="preserve"> </w:t>
      </w:r>
      <w:r>
        <w:rPr>
          <w:w w:val="95"/>
        </w:rPr>
        <w:t>of</w:t>
      </w:r>
      <w:r>
        <w:rPr>
          <w:spacing w:val="-24"/>
          <w:w w:val="95"/>
        </w:rPr>
        <w:t xml:space="preserve"> </w:t>
      </w:r>
      <w:r>
        <w:rPr>
          <w:w w:val="95"/>
        </w:rPr>
        <w:t>the</w:t>
      </w:r>
      <w:r>
        <w:rPr>
          <w:spacing w:val="-22"/>
          <w:w w:val="95"/>
        </w:rPr>
        <w:t xml:space="preserve"> </w:t>
      </w:r>
      <w:r>
        <w:rPr>
          <w:w w:val="95"/>
        </w:rPr>
        <w:t>applicable</w:t>
      </w:r>
      <w:r>
        <w:rPr>
          <w:spacing w:val="-23"/>
          <w:w w:val="95"/>
        </w:rPr>
        <w:t xml:space="preserve"> </w:t>
      </w:r>
      <w:r>
        <w:rPr>
          <w:w w:val="95"/>
        </w:rPr>
        <w:t>laws,</w:t>
      </w:r>
      <w:r>
        <w:rPr>
          <w:spacing w:val="-24"/>
          <w:w w:val="95"/>
        </w:rPr>
        <w:t xml:space="preserve"> </w:t>
      </w:r>
      <w:r>
        <w:rPr>
          <w:w w:val="95"/>
        </w:rPr>
        <w:t>regulations</w:t>
      </w:r>
      <w:r>
        <w:rPr>
          <w:spacing w:val="-24"/>
          <w:w w:val="95"/>
        </w:rPr>
        <w:t xml:space="preserve"> </w:t>
      </w:r>
      <w:r>
        <w:rPr>
          <w:w w:val="95"/>
        </w:rPr>
        <w:t>or</w:t>
      </w:r>
      <w:r>
        <w:rPr>
          <w:spacing w:val="-24"/>
          <w:w w:val="95"/>
        </w:rPr>
        <w:t xml:space="preserve"> </w:t>
      </w:r>
      <w:r>
        <w:rPr>
          <w:w w:val="95"/>
        </w:rPr>
        <w:t>guidelines</w:t>
      </w:r>
      <w:r>
        <w:rPr>
          <w:spacing w:val="-23"/>
          <w:w w:val="95"/>
        </w:rPr>
        <w:t xml:space="preserve"> </w:t>
      </w:r>
      <w:r>
        <w:rPr>
          <w:w w:val="95"/>
        </w:rPr>
        <w:t>including</w:t>
      </w:r>
      <w:r>
        <w:rPr>
          <w:spacing w:val="-23"/>
          <w:w w:val="95"/>
        </w:rPr>
        <w:t xml:space="preserve"> </w:t>
      </w:r>
      <w:r>
        <w:rPr>
          <w:w w:val="95"/>
        </w:rPr>
        <w:t>legal</w:t>
      </w:r>
      <w:r>
        <w:rPr>
          <w:spacing w:val="-23"/>
          <w:w w:val="95"/>
        </w:rPr>
        <w:t xml:space="preserve"> </w:t>
      </w:r>
      <w:r>
        <w:rPr>
          <w:w w:val="95"/>
        </w:rPr>
        <w:t>and</w:t>
      </w:r>
      <w:r>
        <w:rPr>
          <w:spacing w:val="-24"/>
          <w:w w:val="95"/>
        </w:rPr>
        <w:t xml:space="preserve"> </w:t>
      </w:r>
      <w:r>
        <w:rPr>
          <w:w w:val="95"/>
        </w:rPr>
        <w:t>environmental.</w:t>
      </w:r>
      <w:r>
        <w:rPr>
          <w:spacing w:val="-24"/>
          <w:w w:val="95"/>
        </w:rPr>
        <w:t xml:space="preserve"> </w:t>
      </w:r>
      <w:r>
        <w:rPr>
          <w:w w:val="95"/>
        </w:rPr>
        <w:t xml:space="preserve">In </w:t>
      </w:r>
      <w:r>
        <w:t>case</w:t>
      </w:r>
      <w:r>
        <w:rPr>
          <w:spacing w:val="-26"/>
        </w:rPr>
        <w:t xml:space="preserve"> </w:t>
      </w:r>
      <w:r>
        <w:t>there</w:t>
      </w:r>
      <w:r>
        <w:rPr>
          <w:spacing w:val="-26"/>
        </w:rPr>
        <w:t xml:space="preserve"> </w:t>
      </w:r>
      <w:r>
        <w:t>is</w:t>
      </w:r>
      <w:r>
        <w:rPr>
          <w:spacing w:val="-27"/>
        </w:rPr>
        <w:t xml:space="preserve"> </w:t>
      </w:r>
      <w:r>
        <w:t>any</w:t>
      </w:r>
      <w:r>
        <w:rPr>
          <w:spacing w:val="-26"/>
        </w:rPr>
        <w:t xml:space="preserve"> </w:t>
      </w:r>
      <w:r>
        <w:t>violation</w:t>
      </w:r>
      <w:r>
        <w:rPr>
          <w:spacing w:val="-27"/>
        </w:rPr>
        <w:t xml:space="preserve"> </w:t>
      </w:r>
      <w:r>
        <w:t>of</w:t>
      </w:r>
      <w:r>
        <w:rPr>
          <w:spacing w:val="-27"/>
        </w:rPr>
        <w:t xml:space="preserve"> </w:t>
      </w:r>
      <w:r>
        <w:t>any</w:t>
      </w:r>
      <w:r>
        <w:rPr>
          <w:spacing w:val="-25"/>
        </w:rPr>
        <w:t xml:space="preserve"> </w:t>
      </w:r>
      <w:r>
        <w:t>law,</w:t>
      </w:r>
      <w:r>
        <w:rPr>
          <w:spacing w:val="-26"/>
        </w:rPr>
        <w:t xml:space="preserve"> </w:t>
      </w:r>
      <w:r>
        <w:t>rules</w:t>
      </w:r>
      <w:r>
        <w:rPr>
          <w:spacing w:val="-28"/>
        </w:rPr>
        <w:t xml:space="preserve"> </w:t>
      </w:r>
      <w:r>
        <w:t>or</w:t>
      </w:r>
      <w:r>
        <w:rPr>
          <w:spacing w:val="-26"/>
        </w:rPr>
        <w:t xml:space="preserve"> </w:t>
      </w:r>
      <w:r>
        <w:t>regulation,</w:t>
      </w:r>
      <w:r>
        <w:rPr>
          <w:spacing w:val="-26"/>
        </w:rPr>
        <w:t xml:space="preserve"> </w:t>
      </w:r>
      <w:r>
        <w:t>which</w:t>
      </w:r>
      <w:r>
        <w:rPr>
          <w:spacing w:val="-27"/>
        </w:rPr>
        <w:t xml:space="preserve"> </w:t>
      </w:r>
      <w:r>
        <w:t>is</w:t>
      </w:r>
      <w:r>
        <w:rPr>
          <w:spacing w:val="-26"/>
        </w:rPr>
        <w:t xml:space="preserve"> </w:t>
      </w:r>
      <w:r>
        <w:t>capable</w:t>
      </w:r>
      <w:r>
        <w:rPr>
          <w:spacing w:val="-27"/>
        </w:rPr>
        <w:t xml:space="preserve"> </w:t>
      </w:r>
      <w:r>
        <w:t>of</w:t>
      </w:r>
      <w:r>
        <w:rPr>
          <w:spacing w:val="-27"/>
        </w:rPr>
        <w:t xml:space="preserve"> </w:t>
      </w:r>
      <w:r>
        <w:t>being</w:t>
      </w:r>
      <w:r>
        <w:rPr>
          <w:spacing w:val="-27"/>
        </w:rPr>
        <w:t xml:space="preserve"> </w:t>
      </w:r>
      <w:r>
        <w:t>remedied,</w:t>
      </w:r>
      <w:r>
        <w:rPr>
          <w:spacing w:val="-26"/>
        </w:rPr>
        <w:t xml:space="preserve"> </w:t>
      </w:r>
      <w:r>
        <w:t xml:space="preserve">the </w:t>
      </w:r>
      <w:r>
        <w:rPr>
          <w:w w:val="95"/>
        </w:rPr>
        <w:t>same</w:t>
      </w:r>
      <w:r>
        <w:rPr>
          <w:spacing w:val="-15"/>
          <w:w w:val="95"/>
        </w:rPr>
        <w:t xml:space="preserve"> </w:t>
      </w:r>
      <w:r>
        <w:rPr>
          <w:w w:val="95"/>
        </w:rPr>
        <w:t>will</w:t>
      </w:r>
      <w:r>
        <w:rPr>
          <w:spacing w:val="-15"/>
          <w:w w:val="95"/>
        </w:rPr>
        <w:t xml:space="preserve"> </w:t>
      </w:r>
      <w:r>
        <w:rPr>
          <w:w w:val="95"/>
        </w:rPr>
        <w:t>be</w:t>
      </w:r>
      <w:r>
        <w:rPr>
          <w:spacing w:val="-14"/>
          <w:w w:val="95"/>
        </w:rPr>
        <w:t xml:space="preserve"> </w:t>
      </w:r>
      <w:r>
        <w:rPr>
          <w:w w:val="95"/>
        </w:rPr>
        <w:t>got</w:t>
      </w:r>
      <w:r>
        <w:rPr>
          <w:spacing w:val="-14"/>
          <w:w w:val="95"/>
        </w:rPr>
        <w:t xml:space="preserve"> </w:t>
      </w:r>
      <w:r>
        <w:rPr>
          <w:w w:val="95"/>
        </w:rPr>
        <w:t>remedied</w:t>
      </w:r>
      <w:r>
        <w:rPr>
          <w:spacing w:val="-16"/>
          <w:w w:val="95"/>
        </w:rPr>
        <w:t xml:space="preserve"> </w:t>
      </w:r>
      <w:r>
        <w:rPr>
          <w:w w:val="95"/>
        </w:rPr>
        <w:t>immediately</w:t>
      </w:r>
      <w:r>
        <w:rPr>
          <w:spacing w:val="-14"/>
          <w:w w:val="95"/>
        </w:rPr>
        <w:t xml:space="preserve"> </w:t>
      </w:r>
      <w:r>
        <w:rPr>
          <w:w w:val="95"/>
        </w:rPr>
        <w:t>during</w:t>
      </w:r>
      <w:r>
        <w:rPr>
          <w:spacing w:val="-15"/>
          <w:w w:val="95"/>
        </w:rPr>
        <w:t xml:space="preserve"> </w:t>
      </w:r>
      <w:r>
        <w:rPr>
          <w:w w:val="95"/>
        </w:rPr>
        <w:t>the</w:t>
      </w:r>
      <w:r>
        <w:rPr>
          <w:spacing w:val="-14"/>
          <w:w w:val="95"/>
        </w:rPr>
        <w:t xml:space="preserve"> </w:t>
      </w:r>
      <w:r>
        <w:rPr>
          <w:w w:val="95"/>
        </w:rPr>
        <w:t>installation,</w:t>
      </w:r>
      <w:r>
        <w:rPr>
          <w:spacing w:val="-16"/>
          <w:w w:val="95"/>
        </w:rPr>
        <w:t xml:space="preserve"> </w:t>
      </w:r>
      <w:r>
        <w:rPr>
          <w:w w:val="95"/>
        </w:rPr>
        <w:t>maintenance</w:t>
      </w:r>
      <w:r>
        <w:rPr>
          <w:spacing w:val="-14"/>
          <w:w w:val="95"/>
        </w:rPr>
        <w:t xml:space="preserve"> </w:t>
      </w:r>
      <w:r>
        <w:rPr>
          <w:w w:val="95"/>
        </w:rPr>
        <w:t>and</w:t>
      </w:r>
      <w:r>
        <w:rPr>
          <w:spacing w:val="-15"/>
          <w:w w:val="95"/>
        </w:rPr>
        <w:t xml:space="preserve"> </w:t>
      </w:r>
      <w:r>
        <w:rPr>
          <w:w w:val="95"/>
        </w:rPr>
        <w:t>contract</w:t>
      </w:r>
      <w:r>
        <w:rPr>
          <w:spacing w:val="-15"/>
          <w:w w:val="95"/>
        </w:rPr>
        <w:t xml:space="preserve"> </w:t>
      </w:r>
      <w:r>
        <w:rPr>
          <w:w w:val="95"/>
        </w:rPr>
        <w:t>period</w:t>
      </w:r>
      <w:r>
        <w:rPr>
          <w:spacing w:val="-14"/>
          <w:w w:val="95"/>
        </w:rPr>
        <w:t xml:space="preserve"> </w:t>
      </w:r>
      <w:r>
        <w:rPr>
          <w:w w:val="95"/>
        </w:rPr>
        <w:t xml:space="preserve">to </w:t>
      </w:r>
      <w:r>
        <w:t>the satisfaction of the</w:t>
      </w:r>
      <w:r>
        <w:rPr>
          <w:spacing w:val="-28"/>
        </w:rPr>
        <w:t xml:space="preserve"> </w:t>
      </w:r>
      <w:r>
        <w:t>BANK.</w:t>
      </w:r>
    </w:p>
    <w:p w14:paraId="13B9DF87" w14:textId="77777777" w:rsidR="001A581C" w:rsidRDefault="005A14EC" w:rsidP="006418BC">
      <w:pPr>
        <w:pStyle w:val="ListParagraph"/>
        <w:numPr>
          <w:ilvl w:val="1"/>
          <w:numId w:val="34"/>
        </w:numPr>
        <w:tabs>
          <w:tab w:val="left" w:pos="1265"/>
        </w:tabs>
        <w:spacing w:before="116" w:line="216" w:lineRule="auto"/>
        <w:ind w:left="1000" w:right="1017" w:firstLine="0"/>
      </w:pPr>
      <w:r>
        <w:rPr>
          <w:w w:val="95"/>
        </w:rPr>
        <w:t>Represented</w:t>
      </w:r>
      <w:r>
        <w:rPr>
          <w:spacing w:val="-4"/>
          <w:w w:val="95"/>
        </w:rPr>
        <w:t xml:space="preserve"> </w:t>
      </w:r>
      <w:r>
        <w:rPr>
          <w:w w:val="95"/>
        </w:rPr>
        <w:t>and</w:t>
      </w:r>
      <w:r>
        <w:rPr>
          <w:spacing w:val="-7"/>
          <w:w w:val="95"/>
        </w:rPr>
        <w:t xml:space="preserve"> </w:t>
      </w:r>
      <w:r>
        <w:rPr>
          <w:w w:val="95"/>
        </w:rPr>
        <w:t>warranted</w:t>
      </w:r>
      <w:r>
        <w:rPr>
          <w:spacing w:val="-4"/>
          <w:w w:val="95"/>
        </w:rPr>
        <w:t xml:space="preserve"> </w:t>
      </w:r>
      <w:r>
        <w:rPr>
          <w:w w:val="95"/>
        </w:rPr>
        <w:t>that</w:t>
      </w:r>
      <w:r>
        <w:rPr>
          <w:spacing w:val="-6"/>
          <w:w w:val="95"/>
        </w:rPr>
        <w:t xml:space="preserve"> </w:t>
      </w:r>
      <w:r>
        <w:rPr>
          <w:w w:val="95"/>
        </w:rPr>
        <w:t>they</w:t>
      </w:r>
      <w:r>
        <w:rPr>
          <w:spacing w:val="-3"/>
          <w:w w:val="95"/>
        </w:rPr>
        <w:t xml:space="preserve"> </w:t>
      </w:r>
      <w:r>
        <w:rPr>
          <w:w w:val="95"/>
        </w:rPr>
        <w:t>are</w:t>
      </w:r>
      <w:r>
        <w:rPr>
          <w:spacing w:val="-4"/>
          <w:w w:val="95"/>
        </w:rPr>
        <w:t xml:space="preserve"> </w:t>
      </w:r>
      <w:r>
        <w:rPr>
          <w:w w:val="95"/>
        </w:rPr>
        <w:t>authorized</w:t>
      </w:r>
      <w:r>
        <w:rPr>
          <w:spacing w:val="-4"/>
          <w:w w:val="95"/>
        </w:rPr>
        <w:t xml:space="preserve"> </w:t>
      </w:r>
      <w:r>
        <w:rPr>
          <w:w w:val="95"/>
        </w:rPr>
        <w:t>and</w:t>
      </w:r>
      <w:r>
        <w:rPr>
          <w:spacing w:val="-4"/>
          <w:w w:val="95"/>
        </w:rPr>
        <w:t xml:space="preserve"> </w:t>
      </w:r>
      <w:r>
        <w:rPr>
          <w:w w:val="95"/>
        </w:rPr>
        <w:t>legally</w:t>
      </w:r>
      <w:r>
        <w:rPr>
          <w:spacing w:val="-5"/>
          <w:w w:val="95"/>
        </w:rPr>
        <w:t xml:space="preserve"> </w:t>
      </w:r>
      <w:r>
        <w:rPr>
          <w:w w:val="95"/>
        </w:rPr>
        <w:t>eligible</w:t>
      </w:r>
      <w:r>
        <w:rPr>
          <w:spacing w:val="-6"/>
          <w:w w:val="95"/>
        </w:rPr>
        <w:t xml:space="preserve"> </w:t>
      </w:r>
      <w:r>
        <w:rPr>
          <w:w w:val="95"/>
        </w:rPr>
        <w:t>and</w:t>
      </w:r>
      <w:r>
        <w:rPr>
          <w:spacing w:val="-4"/>
          <w:w w:val="95"/>
        </w:rPr>
        <w:t xml:space="preserve"> </w:t>
      </w:r>
      <w:r>
        <w:rPr>
          <w:w w:val="95"/>
        </w:rPr>
        <w:t>otherwise</w:t>
      </w:r>
      <w:r>
        <w:rPr>
          <w:spacing w:val="-6"/>
          <w:w w:val="95"/>
        </w:rPr>
        <w:t xml:space="preserve"> </w:t>
      </w:r>
      <w:r>
        <w:rPr>
          <w:w w:val="95"/>
        </w:rPr>
        <w:t xml:space="preserve">entitled </w:t>
      </w:r>
      <w:r>
        <w:t>and</w:t>
      </w:r>
      <w:r>
        <w:rPr>
          <w:spacing w:val="-17"/>
        </w:rPr>
        <w:t xml:space="preserve"> </w:t>
      </w:r>
      <w:r>
        <w:t>competent</w:t>
      </w:r>
      <w:r>
        <w:rPr>
          <w:spacing w:val="-15"/>
        </w:rPr>
        <w:t xml:space="preserve"> </w:t>
      </w:r>
      <w:r>
        <w:t>to</w:t>
      </w:r>
      <w:r>
        <w:rPr>
          <w:spacing w:val="-16"/>
        </w:rPr>
        <w:t xml:space="preserve"> </w:t>
      </w:r>
      <w:r>
        <w:t>enter</w:t>
      </w:r>
      <w:r>
        <w:rPr>
          <w:spacing w:val="-15"/>
        </w:rPr>
        <w:t xml:space="preserve"> </w:t>
      </w:r>
      <w:r>
        <w:t>into</w:t>
      </w:r>
      <w:r>
        <w:rPr>
          <w:spacing w:val="-15"/>
        </w:rPr>
        <w:t xml:space="preserve"> </w:t>
      </w:r>
      <w:r>
        <w:t>such</w:t>
      </w:r>
      <w:r>
        <w:rPr>
          <w:spacing w:val="-16"/>
        </w:rPr>
        <w:t xml:space="preserve"> </w:t>
      </w:r>
      <w:r>
        <w:t>Service</w:t>
      </w:r>
      <w:r>
        <w:rPr>
          <w:spacing w:val="-15"/>
        </w:rPr>
        <w:t xml:space="preserve"> </w:t>
      </w:r>
      <w:r>
        <w:t>Level</w:t>
      </w:r>
      <w:r>
        <w:rPr>
          <w:spacing w:val="-15"/>
        </w:rPr>
        <w:t xml:space="preserve"> </w:t>
      </w:r>
      <w:r>
        <w:t>Agreement</w:t>
      </w:r>
      <w:r>
        <w:rPr>
          <w:spacing w:val="-17"/>
        </w:rPr>
        <w:t xml:space="preserve"> </w:t>
      </w:r>
      <w:r>
        <w:t>(SLA)</w:t>
      </w:r>
      <w:r>
        <w:rPr>
          <w:spacing w:val="-18"/>
        </w:rPr>
        <w:t xml:space="preserve"> </w:t>
      </w:r>
      <w:r>
        <w:t>with</w:t>
      </w:r>
      <w:r>
        <w:rPr>
          <w:spacing w:val="-18"/>
        </w:rPr>
        <w:t xml:space="preserve"> </w:t>
      </w:r>
      <w:r>
        <w:t>the</w:t>
      </w:r>
      <w:r>
        <w:rPr>
          <w:spacing w:val="-15"/>
        </w:rPr>
        <w:t xml:space="preserve"> </w:t>
      </w:r>
      <w:r>
        <w:t>BANK.</w:t>
      </w:r>
    </w:p>
    <w:p w14:paraId="5CC10599" w14:textId="77777777" w:rsidR="001A581C" w:rsidRDefault="005A14EC" w:rsidP="006418BC">
      <w:pPr>
        <w:pStyle w:val="ListParagraph"/>
        <w:numPr>
          <w:ilvl w:val="0"/>
          <w:numId w:val="34"/>
        </w:numPr>
        <w:tabs>
          <w:tab w:val="left" w:pos="1226"/>
        </w:tabs>
        <w:spacing w:before="118" w:line="216" w:lineRule="auto"/>
        <w:ind w:left="1000" w:right="1012" w:firstLine="0"/>
      </w:pPr>
      <w:r>
        <w:rPr>
          <w:w w:val="95"/>
        </w:rPr>
        <w:t>One</w:t>
      </w:r>
      <w:r>
        <w:rPr>
          <w:spacing w:val="-16"/>
          <w:w w:val="95"/>
        </w:rPr>
        <w:t xml:space="preserve"> </w:t>
      </w:r>
      <w:r>
        <w:rPr>
          <w:w w:val="95"/>
        </w:rPr>
        <w:t>of</w:t>
      </w:r>
      <w:r>
        <w:rPr>
          <w:spacing w:val="-15"/>
          <w:w w:val="95"/>
        </w:rPr>
        <w:t xml:space="preserve"> </w:t>
      </w:r>
      <w:r>
        <w:rPr>
          <w:w w:val="95"/>
        </w:rPr>
        <w:t>the</w:t>
      </w:r>
      <w:r>
        <w:rPr>
          <w:spacing w:val="-14"/>
          <w:w w:val="95"/>
        </w:rPr>
        <w:t xml:space="preserve"> </w:t>
      </w:r>
      <w:r>
        <w:rPr>
          <w:w w:val="95"/>
        </w:rPr>
        <w:t>conditions</w:t>
      </w:r>
      <w:r>
        <w:rPr>
          <w:spacing w:val="-15"/>
          <w:w w:val="95"/>
        </w:rPr>
        <w:t xml:space="preserve"> </w:t>
      </w:r>
      <w:r>
        <w:rPr>
          <w:w w:val="95"/>
        </w:rPr>
        <w:t>of</w:t>
      </w:r>
      <w:r>
        <w:rPr>
          <w:spacing w:val="-15"/>
          <w:w w:val="95"/>
        </w:rPr>
        <w:t xml:space="preserve"> </w:t>
      </w:r>
      <w:r>
        <w:rPr>
          <w:w w:val="95"/>
        </w:rPr>
        <w:t>the</w:t>
      </w:r>
      <w:r>
        <w:rPr>
          <w:spacing w:val="-14"/>
          <w:w w:val="95"/>
        </w:rPr>
        <w:t xml:space="preserve"> </w:t>
      </w:r>
      <w:r>
        <w:rPr>
          <w:w w:val="95"/>
        </w:rPr>
        <w:t>aforesaid</w:t>
      </w:r>
      <w:r>
        <w:rPr>
          <w:spacing w:val="-15"/>
          <w:w w:val="95"/>
        </w:rPr>
        <w:t xml:space="preserve"> </w:t>
      </w:r>
      <w:r>
        <w:rPr>
          <w:w w:val="95"/>
        </w:rPr>
        <w:t>Agreement</w:t>
      </w:r>
      <w:r>
        <w:rPr>
          <w:spacing w:val="-15"/>
          <w:w w:val="95"/>
        </w:rPr>
        <w:t xml:space="preserve"> </w:t>
      </w:r>
      <w:r>
        <w:rPr>
          <w:w w:val="95"/>
        </w:rPr>
        <w:t>is</w:t>
      </w:r>
      <w:r>
        <w:rPr>
          <w:spacing w:val="-14"/>
          <w:w w:val="95"/>
        </w:rPr>
        <w:t xml:space="preserve"> </w:t>
      </w:r>
      <w:r>
        <w:rPr>
          <w:w w:val="95"/>
        </w:rPr>
        <w:t>that</w:t>
      </w:r>
      <w:r>
        <w:rPr>
          <w:spacing w:val="-14"/>
          <w:w w:val="95"/>
        </w:rPr>
        <w:t xml:space="preserve"> </w:t>
      </w:r>
      <w:r>
        <w:rPr>
          <w:w w:val="95"/>
        </w:rPr>
        <w:t>the</w:t>
      </w:r>
      <w:r>
        <w:rPr>
          <w:spacing w:val="-13"/>
          <w:w w:val="95"/>
        </w:rPr>
        <w:t xml:space="preserve"> </w:t>
      </w:r>
      <w:r>
        <w:rPr>
          <w:w w:val="95"/>
        </w:rPr>
        <w:t>Indemnifier</w:t>
      </w:r>
      <w:r>
        <w:rPr>
          <w:spacing w:val="-13"/>
          <w:w w:val="95"/>
        </w:rPr>
        <w:t xml:space="preserve"> </w:t>
      </w:r>
      <w:r>
        <w:rPr>
          <w:w w:val="95"/>
        </w:rPr>
        <w:t>is</w:t>
      </w:r>
      <w:r>
        <w:rPr>
          <w:spacing w:val="-12"/>
          <w:w w:val="95"/>
        </w:rPr>
        <w:t xml:space="preserve"> </w:t>
      </w:r>
      <w:r>
        <w:rPr>
          <w:w w:val="95"/>
        </w:rPr>
        <w:t>required</w:t>
      </w:r>
      <w:r>
        <w:rPr>
          <w:spacing w:val="-15"/>
          <w:w w:val="95"/>
        </w:rPr>
        <w:t xml:space="preserve"> </w:t>
      </w:r>
      <w:r>
        <w:rPr>
          <w:w w:val="95"/>
        </w:rPr>
        <w:t>to</w:t>
      </w:r>
      <w:r>
        <w:rPr>
          <w:spacing w:val="-12"/>
          <w:w w:val="95"/>
        </w:rPr>
        <w:t xml:space="preserve"> </w:t>
      </w:r>
      <w:r>
        <w:rPr>
          <w:w w:val="95"/>
        </w:rPr>
        <w:t>furnish</w:t>
      </w:r>
      <w:r>
        <w:rPr>
          <w:spacing w:val="-15"/>
          <w:w w:val="95"/>
        </w:rPr>
        <w:t xml:space="preserve"> </w:t>
      </w:r>
      <w:r>
        <w:rPr>
          <w:w w:val="95"/>
        </w:rPr>
        <w:t xml:space="preserve">an </w:t>
      </w:r>
      <w:r>
        <w:t>indemnity</w:t>
      </w:r>
      <w:r>
        <w:rPr>
          <w:spacing w:val="-23"/>
        </w:rPr>
        <w:t xml:space="preserve"> </w:t>
      </w:r>
      <w:r>
        <w:t>in</w:t>
      </w:r>
      <w:r>
        <w:rPr>
          <w:spacing w:val="-23"/>
        </w:rPr>
        <w:t xml:space="preserve"> </w:t>
      </w:r>
      <w:r>
        <w:t>favour</w:t>
      </w:r>
      <w:r>
        <w:rPr>
          <w:spacing w:val="-23"/>
        </w:rPr>
        <w:t xml:space="preserve"> </w:t>
      </w:r>
      <w:r>
        <w:t>of</w:t>
      </w:r>
      <w:r>
        <w:rPr>
          <w:spacing w:val="-24"/>
        </w:rPr>
        <w:t xml:space="preserve"> </w:t>
      </w:r>
      <w:r>
        <w:t>the</w:t>
      </w:r>
      <w:r>
        <w:rPr>
          <w:spacing w:val="-23"/>
        </w:rPr>
        <w:t xml:space="preserve"> </w:t>
      </w:r>
      <w:r>
        <w:t>BANK</w:t>
      </w:r>
      <w:r>
        <w:rPr>
          <w:spacing w:val="-23"/>
        </w:rPr>
        <w:t xml:space="preserve"> </w:t>
      </w:r>
      <w:r>
        <w:t>indemnifying</w:t>
      </w:r>
      <w:r>
        <w:rPr>
          <w:spacing w:val="-23"/>
        </w:rPr>
        <w:t xml:space="preserve"> </w:t>
      </w:r>
      <w:r>
        <w:t>the</w:t>
      </w:r>
      <w:r>
        <w:rPr>
          <w:spacing w:val="-24"/>
        </w:rPr>
        <w:t xml:space="preserve"> </w:t>
      </w:r>
      <w:r>
        <w:t>latter</w:t>
      </w:r>
      <w:r>
        <w:rPr>
          <w:spacing w:val="-23"/>
        </w:rPr>
        <w:t xml:space="preserve"> </w:t>
      </w:r>
      <w:r>
        <w:t>against</w:t>
      </w:r>
      <w:r>
        <w:rPr>
          <w:spacing w:val="-22"/>
        </w:rPr>
        <w:t xml:space="preserve"> </w:t>
      </w:r>
      <w:r>
        <w:t>all</w:t>
      </w:r>
      <w:r>
        <w:rPr>
          <w:spacing w:val="-24"/>
        </w:rPr>
        <w:t xml:space="preserve"> </w:t>
      </w:r>
      <w:r>
        <w:t>claims,</w:t>
      </w:r>
      <w:r>
        <w:rPr>
          <w:spacing w:val="-23"/>
        </w:rPr>
        <w:t xml:space="preserve"> </w:t>
      </w:r>
      <w:r>
        <w:t>losses,</w:t>
      </w:r>
      <w:r>
        <w:rPr>
          <w:spacing w:val="-23"/>
        </w:rPr>
        <w:t xml:space="preserve"> </w:t>
      </w:r>
      <w:r>
        <w:t>costs,</w:t>
      </w:r>
      <w:r>
        <w:rPr>
          <w:spacing w:val="-23"/>
        </w:rPr>
        <w:t xml:space="preserve"> </w:t>
      </w:r>
      <w:r>
        <w:t xml:space="preserve">actions, suits, damages and / or otherwise arising due to or on account of Obligor's violations of any </w:t>
      </w:r>
      <w:r>
        <w:rPr>
          <w:w w:val="95"/>
        </w:rPr>
        <w:t>trademarks,</w:t>
      </w:r>
      <w:r>
        <w:rPr>
          <w:spacing w:val="-23"/>
          <w:w w:val="95"/>
        </w:rPr>
        <w:t xml:space="preserve"> </w:t>
      </w:r>
      <w:r>
        <w:rPr>
          <w:w w:val="95"/>
        </w:rPr>
        <w:t>patents,</w:t>
      </w:r>
      <w:r>
        <w:rPr>
          <w:spacing w:val="-23"/>
          <w:w w:val="95"/>
        </w:rPr>
        <w:t xml:space="preserve"> </w:t>
      </w:r>
      <w:r>
        <w:rPr>
          <w:w w:val="95"/>
        </w:rPr>
        <w:t>copyrights</w:t>
      </w:r>
      <w:r>
        <w:rPr>
          <w:spacing w:val="-21"/>
          <w:w w:val="95"/>
        </w:rPr>
        <w:t xml:space="preserve"> </w:t>
      </w:r>
      <w:r>
        <w:rPr>
          <w:w w:val="95"/>
        </w:rPr>
        <w:t>and</w:t>
      </w:r>
      <w:r>
        <w:rPr>
          <w:spacing w:val="-23"/>
          <w:w w:val="95"/>
        </w:rPr>
        <w:t xml:space="preserve"> </w:t>
      </w:r>
      <w:r>
        <w:rPr>
          <w:w w:val="95"/>
        </w:rPr>
        <w:t>licenses,</w:t>
      </w:r>
      <w:r>
        <w:rPr>
          <w:spacing w:val="-23"/>
          <w:w w:val="95"/>
        </w:rPr>
        <w:t xml:space="preserve"> </w:t>
      </w:r>
      <w:r>
        <w:rPr>
          <w:w w:val="95"/>
        </w:rPr>
        <w:t>the</w:t>
      </w:r>
      <w:r>
        <w:rPr>
          <w:spacing w:val="-22"/>
          <w:w w:val="95"/>
        </w:rPr>
        <w:t xml:space="preserve"> </w:t>
      </w:r>
      <w:r>
        <w:rPr>
          <w:w w:val="95"/>
        </w:rPr>
        <w:t>applicable</w:t>
      </w:r>
      <w:r>
        <w:rPr>
          <w:spacing w:val="-23"/>
          <w:w w:val="95"/>
        </w:rPr>
        <w:t xml:space="preserve"> </w:t>
      </w:r>
      <w:r>
        <w:rPr>
          <w:w w:val="95"/>
        </w:rPr>
        <w:t>laws,</w:t>
      </w:r>
      <w:r>
        <w:rPr>
          <w:spacing w:val="-22"/>
          <w:w w:val="95"/>
        </w:rPr>
        <w:t xml:space="preserve"> </w:t>
      </w:r>
      <w:r>
        <w:rPr>
          <w:w w:val="95"/>
        </w:rPr>
        <w:t>regulations,</w:t>
      </w:r>
      <w:r>
        <w:rPr>
          <w:spacing w:val="-22"/>
          <w:w w:val="95"/>
        </w:rPr>
        <w:t xml:space="preserve"> </w:t>
      </w:r>
      <w:r>
        <w:rPr>
          <w:w w:val="95"/>
        </w:rPr>
        <w:t>guidelines</w:t>
      </w:r>
      <w:r>
        <w:rPr>
          <w:spacing w:val="-22"/>
          <w:w w:val="95"/>
        </w:rPr>
        <w:t xml:space="preserve"> </w:t>
      </w:r>
      <w:r>
        <w:rPr>
          <w:w w:val="95"/>
        </w:rPr>
        <w:t>during</w:t>
      </w:r>
      <w:r>
        <w:rPr>
          <w:spacing w:val="-22"/>
          <w:w w:val="95"/>
        </w:rPr>
        <w:t xml:space="preserve"> </w:t>
      </w:r>
      <w:r>
        <w:rPr>
          <w:w w:val="95"/>
        </w:rPr>
        <w:t xml:space="preserve">the </w:t>
      </w:r>
      <w:r>
        <w:t>Supply / Services to the BANK as also for breach committed by the Indemnifier on account of misconduct,</w:t>
      </w:r>
      <w:r>
        <w:rPr>
          <w:spacing w:val="-12"/>
        </w:rPr>
        <w:t xml:space="preserve"> </w:t>
      </w:r>
      <w:r>
        <w:t>omission</w:t>
      </w:r>
      <w:r>
        <w:rPr>
          <w:spacing w:val="-12"/>
        </w:rPr>
        <w:t xml:space="preserve"> </w:t>
      </w:r>
      <w:r>
        <w:t>and</w:t>
      </w:r>
      <w:r>
        <w:rPr>
          <w:spacing w:val="-12"/>
        </w:rPr>
        <w:t xml:space="preserve"> </w:t>
      </w:r>
      <w:r>
        <w:t>negligence</w:t>
      </w:r>
      <w:r>
        <w:rPr>
          <w:spacing w:val="-9"/>
        </w:rPr>
        <w:t xml:space="preserve"> </w:t>
      </w:r>
      <w:r>
        <w:t>by</w:t>
      </w:r>
      <w:r>
        <w:rPr>
          <w:spacing w:val="-12"/>
        </w:rPr>
        <w:t xml:space="preserve"> </w:t>
      </w:r>
      <w:r>
        <w:t>the</w:t>
      </w:r>
      <w:r>
        <w:rPr>
          <w:spacing w:val="-8"/>
        </w:rPr>
        <w:t xml:space="preserve"> </w:t>
      </w:r>
      <w:r>
        <w:t>Indemnifier.</w:t>
      </w:r>
    </w:p>
    <w:p w14:paraId="7400AA53" w14:textId="77777777" w:rsidR="001A581C" w:rsidRDefault="005A14EC" w:rsidP="006418BC">
      <w:pPr>
        <w:pStyle w:val="ListParagraph"/>
        <w:numPr>
          <w:ilvl w:val="0"/>
          <w:numId w:val="34"/>
        </w:numPr>
        <w:tabs>
          <w:tab w:val="left" w:pos="1224"/>
        </w:tabs>
        <w:spacing w:before="113" w:line="216" w:lineRule="auto"/>
        <w:ind w:left="1000" w:right="1016" w:firstLine="0"/>
      </w:pPr>
      <w:r>
        <w:rPr>
          <w:w w:val="95"/>
        </w:rPr>
        <w:t>In</w:t>
      </w:r>
      <w:r>
        <w:rPr>
          <w:spacing w:val="-21"/>
          <w:w w:val="95"/>
        </w:rPr>
        <w:t xml:space="preserve"> </w:t>
      </w:r>
      <w:r>
        <w:rPr>
          <w:w w:val="95"/>
        </w:rPr>
        <w:t>pursuance</w:t>
      </w:r>
      <w:r>
        <w:rPr>
          <w:spacing w:val="-19"/>
          <w:w w:val="95"/>
        </w:rPr>
        <w:t xml:space="preserve"> </w:t>
      </w:r>
      <w:r>
        <w:rPr>
          <w:w w:val="95"/>
        </w:rPr>
        <w:t>thereof,</w:t>
      </w:r>
      <w:r>
        <w:rPr>
          <w:spacing w:val="-20"/>
          <w:w w:val="95"/>
        </w:rPr>
        <w:t xml:space="preserve"> </w:t>
      </w:r>
      <w:r>
        <w:rPr>
          <w:w w:val="95"/>
        </w:rPr>
        <w:t>the</w:t>
      </w:r>
      <w:r>
        <w:rPr>
          <w:spacing w:val="-20"/>
          <w:w w:val="95"/>
        </w:rPr>
        <w:t xml:space="preserve"> </w:t>
      </w:r>
      <w:r>
        <w:rPr>
          <w:w w:val="95"/>
        </w:rPr>
        <w:t>Indemnifier</w:t>
      </w:r>
      <w:r>
        <w:rPr>
          <w:spacing w:val="-20"/>
          <w:w w:val="95"/>
        </w:rPr>
        <w:t xml:space="preserve"> </w:t>
      </w:r>
      <w:r>
        <w:rPr>
          <w:w w:val="95"/>
        </w:rPr>
        <w:t>has</w:t>
      </w:r>
      <w:r>
        <w:rPr>
          <w:spacing w:val="-20"/>
          <w:w w:val="95"/>
        </w:rPr>
        <w:t xml:space="preserve"> </w:t>
      </w:r>
      <w:r>
        <w:rPr>
          <w:w w:val="95"/>
        </w:rPr>
        <w:t>agreed</w:t>
      </w:r>
      <w:r>
        <w:rPr>
          <w:spacing w:val="-20"/>
          <w:w w:val="95"/>
        </w:rPr>
        <w:t xml:space="preserve"> </w:t>
      </w:r>
      <w:r>
        <w:rPr>
          <w:w w:val="95"/>
        </w:rPr>
        <w:t>to</w:t>
      </w:r>
      <w:r>
        <w:rPr>
          <w:spacing w:val="-19"/>
          <w:w w:val="95"/>
        </w:rPr>
        <w:t xml:space="preserve"> </w:t>
      </w:r>
      <w:r>
        <w:rPr>
          <w:w w:val="95"/>
        </w:rPr>
        <w:t>furnish</w:t>
      </w:r>
      <w:r>
        <w:rPr>
          <w:spacing w:val="-21"/>
          <w:w w:val="95"/>
        </w:rPr>
        <w:t xml:space="preserve"> </w:t>
      </w:r>
      <w:r>
        <w:rPr>
          <w:w w:val="95"/>
        </w:rPr>
        <w:t>an</w:t>
      </w:r>
      <w:r>
        <w:rPr>
          <w:spacing w:val="-20"/>
          <w:w w:val="95"/>
        </w:rPr>
        <w:t xml:space="preserve"> </w:t>
      </w:r>
      <w:r>
        <w:rPr>
          <w:w w:val="95"/>
        </w:rPr>
        <w:t>indemnity</w:t>
      </w:r>
      <w:r>
        <w:rPr>
          <w:spacing w:val="-20"/>
          <w:w w:val="95"/>
        </w:rPr>
        <w:t xml:space="preserve"> </w:t>
      </w:r>
      <w:r>
        <w:rPr>
          <w:w w:val="95"/>
        </w:rPr>
        <w:t>in</w:t>
      </w:r>
      <w:r>
        <w:rPr>
          <w:spacing w:val="-20"/>
          <w:w w:val="95"/>
        </w:rPr>
        <w:t xml:space="preserve"> </w:t>
      </w:r>
      <w:r>
        <w:rPr>
          <w:w w:val="95"/>
        </w:rPr>
        <w:t>the</w:t>
      </w:r>
      <w:r>
        <w:rPr>
          <w:spacing w:val="-20"/>
          <w:w w:val="95"/>
        </w:rPr>
        <w:t xml:space="preserve"> </w:t>
      </w:r>
      <w:r>
        <w:rPr>
          <w:w w:val="95"/>
        </w:rPr>
        <w:t>form</w:t>
      </w:r>
      <w:r>
        <w:rPr>
          <w:spacing w:val="-20"/>
          <w:w w:val="95"/>
        </w:rPr>
        <w:t xml:space="preserve"> </w:t>
      </w:r>
      <w:r>
        <w:rPr>
          <w:w w:val="95"/>
        </w:rPr>
        <w:t>and</w:t>
      </w:r>
      <w:r>
        <w:rPr>
          <w:spacing w:val="-20"/>
          <w:w w:val="95"/>
        </w:rPr>
        <w:t xml:space="preserve"> </w:t>
      </w:r>
      <w:r>
        <w:rPr>
          <w:w w:val="95"/>
        </w:rPr>
        <w:t xml:space="preserve">manner </w:t>
      </w:r>
      <w:r>
        <w:t>and</w:t>
      </w:r>
      <w:r>
        <w:rPr>
          <w:spacing w:val="-11"/>
        </w:rPr>
        <w:t xml:space="preserve"> </w:t>
      </w:r>
      <w:r>
        <w:t>to</w:t>
      </w:r>
      <w:r>
        <w:rPr>
          <w:spacing w:val="-11"/>
        </w:rPr>
        <w:t xml:space="preserve"> </w:t>
      </w:r>
      <w:r>
        <w:t>the</w:t>
      </w:r>
      <w:r>
        <w:rPr>
          <w:spacing w:val="-10"/>
        </w:rPr>
        <w:t xml:space="preserve"> </w:t>
      </w:r>
      <w:r>
        <w:t>satisfaction</w:t>
      </w:r>
      <w:r>
        <w:rPr>
          <w:spacing w:val="-12"/>
        </w:rPr>
        <w:t xml:space="preserve"> </w:t>
      </w:r>
      <w:r>
        <w:t>of</w:t>
      </w:r>
      <w:r>
        <w:rPr>
          <w:spacing w:val="-10"/>
        </w:rPr>
        <w:t xml:space="preserve"> </w:t>
      </w:r>
      <w:r>
        <w:t>the</w:t>
      </w:r>
      <w:r>
        <w:rPr>
          <w:spacing w:val="-9"/>
        </w:rPr>
        <w:t xml:space="preserve"> </w:t>
      </w:r>
      <w:r>
        <w:t>BANK</w:t>
      </w:r>
      <w:r>
        <w:rPr>
          <w:spacing w:val="-9"/>
        </w:rPr>
        <w:t xml:space="preserve"> </w:t>
      </w:r>
      <w:r>
        <w:t>as</w:t>
      </w:r>
      <w:r>
        <w:rPr>
          <w:spacing w:val="-12"/>
        </w:rPr>
        <w:t xml:space="preserve"> </w:t>
      </w:r>
      <w:r>
        <w:t>hereinafter</w:t>
      </w:r>
      <w:r>
        <w:rPr>
          <w:spacing w:val="-10"/>
        </w:rPr>
        <w:t xml:space="preserve"> </w:t>
      </w:r>
      <w:r>
        <w:t>appearing;</w:t>
      </w:r>
    </w:p>
    <w:p w14:paraId="589339FF" w14:textId="77777777" w:rsidR="001A581C" w:rsidRDefault="005A14EC">
      <w:pPr>
        <w:spacing w:before="123"/>
        <w:ind w:left="1000"/>
        <w:jc w:val="both"/>
        <w:rPr>
          <w:rFonts w:ascii="Carlito"/>
          <w:b/>
          <w:sz w:val="24"/>
        </w:rPr>
      </w:pPr>
      <w:r>
        <w:rPr>
          <w:rFonts w:ascii="Carlito"/>
          <w:b/>
          <w:sz w:val="24"/>
        </w:rPr>
        <w:t>NOW THIS DEED WITNESSETH AS UNDER:-</w:t>
      </w:r>
    </w:p>
    <w:p w14:paraId="2324D19E" w14:textId="77777777" w:rsidR="001A581C" w:rsidRDefault="005A14EC">
      <w:pPr>
        <w:pStyle w:val="BodyText"/>
        <w:spacing w:before="115" w:line="216" w:lineRule="auto"/>
        <w:ind w:right="1016"/>
      </w:pPr>
      <w:r>
        <w:t>In</w:t>
      </w:r>
      <w:r>
        <w:rPr>
          <w:spacing w:val="-21"/>
        </w:rPr>
        <w:t xml:space="preserve"> </w:t>
      </w:r>
      <w:r>
        <w:t>consideration</w:t>
      </w:r>
      <w:r>
        <w:rPr>
          <w:spacing w:val="-21"/>
        </w:rPr>
        <w:t xml:space="preserve"> </w:t>
      </w:r>
      <w:r>
        <w:t>of</w:t>
      </w:r>
      <w:r>
        <w:rPr>
          <w:spacing w:val="-19"/>
        </w:rPr>
        <w:t xml:space="preserve"> </w:t>
      </w:r>
      <w:r>
        <w:t>the</w:t>
      </w:r>
      <w:r>
        <w:rPr>
          <w:spacing w:val="-20"/>
        </w:rPr>
        <w:t xml:space="preserve"> </w:t>
      </w:r>
      <w:r>
        <w:t>BANK</w:t>
      </w:r>
      <w:r>
        <w:rPr>
          <w:spacing w:val="-19"/>
        </w:rPr>
        <w:t xml:space="preserve"> </w:t>
      </w:r>
      <w:r>
        <w:t>having</w:t>
      </w:r>
      <w:r>
        <w:rPr>
          <w:spacing w:val="-20"/>
        </w:rPr>
        <w:t xml:space="preserve"> </w:t>
      </w:r>
      <w:r>
        <w:t>agreed</w:t>
      </w:r>
      <w:r>
        <w:rPr>
          <w:spacing w:val="-20"/>
        </w:rPr>
        <w:t xml:space="preserve"> </w:t>
      </w:r>
      <w:r>
        <w:t>to</w:t>
      </w:r>
      <w:r>
        <w:rPr>
          <w:spacing w:val="-19"/>
        </w:rPr>
        <w:t xml:space="preserve"> </w:t>
      </w:r>
      <w:r>
        <w:t>award</w:t>
      </w:r>
      <w:r>
        <w:rPr>
          <w:spacing w:val="-20"/>
        </w:rPr>
        <w:t xml:space="preserve"> </w:t>
      </w:r>
      <w:r>
        <w:t>the</w:t>
      </w:r>
      <w:r>
        <w:rPr>
          <w:spacing w:val="-19"/>
        </w:rPr>
        <w:t xml:space="preserve"> </w:t>
      </w:r>
      <w:r>
        <w:t>aforesaid</w:t>
      </w:r>
      <w:r>
        <w:rPr>
          <w:spacing w:val="-20"/>
        </w:rPr>
        <w:t xml:space="preserve"> </w:t>
      </w:r>
      <w:r>
        <w:t>contract</w:t>
      </w:r>
      <w:r>
        <w:rPr>
          <w:spacing w:val="-20"/>
        </w:rPr>
        <w:t xml:space="preserve"> </w:t>
      </w:r>
      <w:r>
        <w:t>to</w:t>
      </w:r>
      <w:r>
        <w:rPr>
          <w:spacing w:val="-19"/>
        </w:rPr>
        <w:t xml:space="preserve"> </w:t>
      </w:r>
      <w:r>
        <w:t>the</w:t>
      </w:r>
      <w:r>
        <w:rPr>
          <w:spacing w:val="-20"/>
        </w:rPr>
        <w:t xml:space="preserve"> </w:t>
      </w:r>
      <w:r>
        <w:t xml:space="preserve">Indemnifier, </w:t>
      </w:r>
      <w:r>
        <w:rPr>
          <w:w w:val="95"/>
        </w:rPr>
        <w:t>more</w:t>
      </w:r>
      <w:r>
        <w:rPr>
          <w:spacing w:val="-15"/>
          <w:w w:val="95"/>
        </w:rPr>
        <w:t xml:space="preserve"> </w:t>
      </w:r>
      <w:r>
        <w:rPr>
          <w:w w:val="95"/>
        </w:rPr>
        <w:t>particularly</w:t>
      </w:r>
      <w:r>
        <w:rPr>
          <w:spacing w:val="-15"/>
          <w:w w:val="95"/>
        </w:rPr>
        <w:t xml:space="preserve"> </w:t>
      </w:r>
      <w:r>
        <w:rPr>
          <w:w w:val="95"/>
        </w:rPr>
        <w:t>described</w:t>
      </w:r>
      <w:r>
        <w:rPr>
          <w:spacing w:val="-15"/>
          <w:w w:val="95"/>
        </w:rPr>
        <w:t xml:space="preserve"> </w:t>
      </w:r>
      <w:r>
        <w:rPr>
          <w:w w:val="95"/>
        </w:rPr>
        <w:t>and</w:t>
      </w:r>
      <w:r>
        <w:rPr>
          <w:spacing w:val="-15"/>
          <w:w w:val="95"/>
        </w:rPr>
        <w:t xml:space="preserve"> </w:t>
      </w:r>
      <w:r>
        <w:rPr>
          <w:w w:val="95"/>
        </w:rPr>
        <w:t>stated</w:t>
      </w:r>
      <w:r>
        <w:rPr>
          <w:spacing w:val="-16"/>
          <w:w w:val="95"/>
        </w:rPr>
        <w:t xml:space="preserve"> </w:t>
      </w:r>
      <w:r>
        <w:rPr>
          <w:w w:val="95"/>
        </w:rPr>
        <w:t>in</w:t>
      </w:r>
      <w:r>
        <w:rPr>
          <w:spacing w:val="-15"/>
          <w:w w:val="95"/>
        </w:rPr>
        <w:t xml:space="preserve"> </w:t>
      </w:r>
      <w:r>
        <w:rPr>
          <w:w w:val="95"/>
        </w:rPr>
        <w:t>the</w:t>
      </w:r>
      <w:r>
        <w:rPr>
          <w:spacing w:val="-14"/>
          <w:w w:val="95"/>
        </w:rPr>
        <w:t xml:space="preserve"> </w:t>
      </w:r>
      <w:r>
        <w:rPr>
          <w:w w:val="95"/>
        </w:rPr>
        <w:t>aforesaid</w:t>
      </w:r>
      <w:r>
        <w:rPr>
          <w:spacing w:val="-16"/>
          <w:w w:val="95"/>
        </w:rPr>
        <w:t xml:space="preserve"> </w:t>
      </w:r>
      <w:r>
        <w:rPr>
          <w:w w:val="95"/>
        </w:rPr>
        <w:t>SLA,</w:t>
      </w:r>
      <w:r>
        <w:rPr>
          <w:spacing w:val="-15"/>
          <w:w w:val="95"/>
        </w:rPr>
        <w:t xml:space="preserve"> </w:t>
      </w:r>
      <w:r>
        <w:rPr>
          <w:w w:val="95"/>
        </w:rPr>
        <w:t>the</w:t>
      </w:r>
      <w:r>
        <w:rPr>
          <w:spacing w:val="-15"/>
          <w:w w:val="95"/>
        </w:rPr>
        <w:t xml:space="preserve"> </w:t>
      </w:r>
      <w:r>
        <w:rPr>
          <w:w w:val="95"/>
        </w:rPr>
        <w:t>Indemnifier</w:t>
      </w:r>
      <w:r>
        <w:rPr>
          <w:spacing w:val="-14"/>
          <w:w w:val="95"/>
        </w:rPr>
        <w:t xml:space="preserve"> </w:t>
      </w:r>
      <w:r>
        <w:rPr>
          <w:w w:val="95"/>
        </w:rPr>
        <w:t>does</w:t>
      </w:r>
      <w:r>
        <w:rPr>
          <w:spacing w:val="-15"/>
          <w:w w:val="95"/>
        </w:rPr>
        <w:t xml:space="preserve"> </w:t>
      </w:r>
      <w:r>
        <w:rPr>
          <w:w w:val="95"/>
        </w:rPr>
        <w:t>hereby</w:t>
      </w:r>
      <w:r>
        <w:rPr>
          <w:spacing w:val="-15"/>
          <w:w w:val="95"/>
        </w:rPr>
        <w:t xml:space="preserve"> </w:t>
      </w:r>
      <w:r>
        <w:rPr>
          <w:w w:val="95"/>
        </w:rPr>
        <w:t>agree</w:t>
      </w:r>
      <w:r>
        <w:rPr>
          <w:spacing w:val="-14"/>
          <w:w w:val="95"/>
        </w:rPr>
        <w:t xml:space="preserve"> </w:t>
      </w:r>
      <w:r>
        <w:rPr>
          <w:w w:val="95"/>
        </w:rPr>
        <w:t xml:space="preserve">and </w:t>
      </w:r>
      <w:r>
        <w:t>undertake</w:t>
      </w:r>
      <w:r>
        <w:rPr>
          <w:spacing w:val="-7"/>
        </w:rPr>
        <w:t xml:space="preserve"> </w:t>
      </w:r>
      <w:r>
        <w:t>that:-</w:t>
      </w:r>
    </w:p>
    <w:p w14:paraId="568A560A" w14:textId="77777777" w:rsidR="001A581C" w:rsidRDefault="001A581C">
      <w:pPr>
        <w:spacing w:line="216" w:lineRule="auto"/>
        <w:sectPr w:rsidR="001A581C">
          <w:pgSz w:w="11910" w:h="16840"/>
          <w:pgMar w:top="1480" w:right="420" w:bottom="1200" w:left="440" w:header="708" w:footer="1003" w:gutter="0"/>
          <w:cols w:space="720"/>
        </w:sectPr>
      </w:pPr>
    </w:p>
    <w:p w14:paraId="1413ADF4" w14:textId="77777777" w:rsidR="001A581C" w:rsidRDefault="001A581C">
      <w:pPr>
        <w:pStyle w:val="BodyText"/>
        <w:spacing w:before="5"/>
        <w:ind w:left="0"/>
        <w:jc w:val="left"/>
        <w:rPr>
          <w:sz w:val="15"/>
        </w:rPr>
      </w:pPr>
    </w:p>
    <w:p w14:paraId="520527D5" w14:textId="77777777" w:rsidR="001A581C" w:rsidRDefault="005A14EC" w:rsidP="006418BC">
      <w:pPr>
        <w:pStyle w:val="ListParagraph"/>
        <w:numPr>
          <w:ilvl w:val="0"/>
          <w:numId w:val="33"/>
        </w:numPr>
        <w:tabs>
          <w:tab w:val="left" w:pos="1298"/>
        </w:tabs>
        <w:spacing w:before="54" w:line="216" w:lineRule="auto"/>
        <w:ind w:right="1015" w:firstLine="0"/>
      </w:pPr>
      <w:r>
        <w:rPr>
          <w:w w:val="95"/>
        </w:rPr>
        <w:t>The</w:t>
      </w:r>
      <w:r>
        <w:rPr>
          <w:spacing w:val="-24"/>
          <w:w w:val="95"/>
        </w:rPr>
        <w:t xml:space="preserve"> </w:t>
      </w:r>
      <w:r>
        <w:rPr>
          <w:w w:val="95"/>
        </w:rPr>
        <w:t>Indemnifier</w:t>
      </w:r>
      <w:r>
        <w:rPr>
          <w:spacing w:val="-25"/>
          <w:w w:val="95"/>
        </w:rPr>
        <w:t xml:space="preserve"> </w:t>
      </w:r>
      <w:r>
        <w:rPr>
          <w:w w:val="95"/>
        </w:rPr>
        <w:t>shall,</w:t>
      </w:r>
      <w:r>
        <w:rPr>
          <w:spacing w:val="-24"/>
          <w:w w:val="95"/>
        </w:rPr>
        <w:t xml:space="preserve"> </w:t>
      </w:r>
      <w:r>
        <w:rPr>
          <w:w w:val="95"/>
        </w:rPr>
        <w:t>at</w:t>
      </w:r>
      <w:r>
        <w:rPr>
          <w:spacing w:val="-25"/>
          <w:w w:val="95"/>
        </w:rPr>
        <w:t xml:space="preserve"> </w:t>
      </w:r>
      <w:r>
        <w:rPr>
          <w:w w:val="95"/>
        </w:rPr>
        <w:t>all</w:t>
      </w:r>
      <w:r>
        <w:rPr>
          <w:spacing w:val="-25"/>
          <w:w w:val="95"/>
        </w:rPr>
        <w:t xml:space="preserve"> </w:t>
      </w:r>
      <w:r>
        <w:rPr>
          <w:w w:val="95"/>
        </w:rPr>
        <w:t>times</w:t>
      </w:r>
      <w:r>
        <w:rPr>
          <w:spacing w:val="-24"/>
          <w:w w:val="95"/>
        </w:rPr>
        <w:t xml:space="preserve"> </w:t>
      </w:r>
      <w:r>
        <w:rPr>
          <w:w w:val="95"/>
        </w:rPr>
        <w:t>hereinafter,</w:t>
      </w:r>
      <w:r>
        <w:rPr>
          <w:spacing w:val="-24"/>
          <w:w w:val="95"/>
        </w:rPr>
        <w:t xml:space="preserve"> </w:t>
      </w:r>
      <w:r>
        <w:rPr>
          <w:w w:val="95"/>
        </w:rPr>
        <w:t>save</w:t>
      </w:r>
      <w:r>
        <w:rPr>
          <w:spacing w:val="-25"/>
          <w:w w:val="95"/>
        </w:rPr>
        <w:t xml:space="preserve"> </w:t>
      </w:r>
      <w:r>
        <w:rPr>
          <w:w w:val="95"/>
        </w:rPr>
        <w:t>and</w:t>
      </w:r>
      <w:r>
        <w:rPr>
          <w:spacing w:val="-25"/>
          <w:w w:val="95"/>
        </w:rPr>
        <w:t xml:space="preserve"> </w:t>
      </w:r>
      <w:r>
        <w:rPr>
          <w:w w:val="95"/>
        </w:rPr>
        <w:t>keep</w:t>
      </w:r>
      <w:r>
        <w:rPr>
          <w:spacing w:val="-25"/>
          <w:w w:val="95"/>
        </w:rPr>
        <w:t xml:space="preserve"> </w:t>
      </w:r>
      <w:r>
        <w:rPr>
          <w:w w:val="95"/>
        </w:rPr>
        <w:t>harmless</w:t>
      </w:r>
      <w:r>
        <w:rPr>
          <w:spacing w:val="-25"/>
          <w:w w:val="95"/>
        </w:rPr>
        <w:t xml:space="preserve"> </w:t>
      </w:r>
      <w:r>
        <w:rPr>
          <w:w w:val="95"/>
        </w:rPr>
        <w:t>and</w:t>
      </w:r>
      <w:r>
        <w:rPr>
          <w:spacing w:val="-25"/>
          <w:w w:val="95"/>
        </w:rPr>
        <w:t xml:space="preserve"> </w:t>
      </w:r>
      <w:r>
        <w:rPr>
          <w:w w:val="95"/>
        </w:rPr>
        <w:t>indemnified</w:t>
      </w:r>
      <w:r>
        <w:rPr>
          <w:spacing w:val="-25"/>
          <w:w w:val="95"/>
        </w:rPr>
        <w:t xml:space="preserve"> </w:t>
      </w:r>
      <w:r>
        <w:rPr>
          <w:w w:val="95"/>
        </w:rPr>
        <w:t>the</w:t>
      </w:r>
      <w:r>
        <w:rPr>
          <w:spacing w:val="-25"/>
          <w:w w:val="95"/>
        </w:rPr>
        <w:t xml:space="preserve"> </w:t>
      </w:r>
      <w:r>
        <w:rPr>
          <w:w w:val="95"/>
        </w:rPr>
        <w:t xml:space="preserve">BANK, </w:t>
      </w:r>
      <w:r>
        <w:t>including</w:t>
      </w:r>
      <w:r>
        <w:rPr>
          <w:spacing w:val="-24"/>
        </w:rPr>
        <w:t xml:space="preserve"> </w:t>
      </w:r>
      <w:r>
        <w:t>its</w:t>
      </w:r>
      <w:r>
        <w:rPr>
          <w:spacing w:val="-22"/>
        </w:rPr>
        <w:t xml:space="preserve"> </w:t>
      </w:r>
      <w:r>
        <w:t>respective</w:t>
      </w:r>
      <w:r>
        <w:rPr>
          <w:spacing w:val="-23"/>
        </w:rPr>
        <w:t xml:space="preserve"> </w:t>
      </w:r>
      <w:r>
        <w:t>directors,</w:t>
      </w:r>
      <w:r>
        <w:rPr>
          <w:spacing w:val="-23"/>
        </w:rPr>
        <w:t xml:space="preserve"> </w:t>
      </w:r>
      <w:r>
        <w:t>officers,</w:t>
      </w:r>
      <w:r>
        <w:rPr>
          <w:spacing w:val="-23"/>
        </w:rPr>
        <w:t xml:space="preserve"> </w:t>
      </w:r>
      <w:r>
        <w:t>and</w:t>
      </w:r>
      <w:r>
        <w:rPr>
          <w:spacing w:val="-23"/>
        </w:rPr>
        <w:t xml:space="preserve"> </w:t>
      </w:r>
      <w:r>
        <w:t>employees</w:t>
      </w:r>
      <w:r>
        <w:rPr>
          <w:spacing w:val="-23"/>
        </w:rPr>
        <w:t xml:space="preserve"> </w:t>
      </w:r>
      <w:r>
        <w:t>and</w:t>
      </w:r>
      <w:r>
        <w:rPr>
          <w:spacing w:val="-23"/>
        </w:rPr>
        <w:t xml:space="preserve"> </w:t>
      </w:r>
      <w:r>
        <w:t>keep</w:t>
      </w:r>
      <w:r>
        <w:rPr>
          <w:spacing w:val="-23"/>
        </w:rPr>
        <w:t xml:space="preserve"> </w:t>
      </w:r>
      <w:r>
        <w:t>them</w:t>
      </w:r>
      <w:r>
        <w:rPr>
          <w:spacing w:val="-23"/>
        </w:rPr>
        <w:t xml:space="preserve"> </w:t>
      </w:r>
      <w:r>
        <w:t>indemnified</w:t>
      </w:r>
      <w:r>
        <w:rPr>
          <w:spacing w:val="-22"/>
        </w:rPr>
        <w:t xml:space="preserve"> </w:t>
      </w:r>
      <w:r>
        <w:t>from</w:t>
      </w:r>
      <w:r>
        <w:rPr>
          <w:spacing w:val="-23"/>
        </w:rPr>
        <w:t xml:space="preserve"> </w:t>
      </w:r>
      <w:r>
        <w:t xml:space="preserve">and </w:t>
      </w:r>
      <w:r>
        <w:rPr>
          <w:w w:val="95"/>
        </w:rPr>
        <w:t>against</w:t>
      </w:r>
      <w:r>
        <w:rPr>
          <w:spacing w:val="-13"/>
          <w:w w:val="95"/>
        </w:rPr>
        <w:t xml:space="preserve"> </w:t>
      </w:r>
      <w:r>
        <w:rPr>
          <w:w w:val="95"/>
        </w:rPr>
        <w:t>any</w:t>
      </w:r>
      <w:r>
        <w:rPr>
          <w:spacing w:val="-14"/>
          <w:w w:val="95"/>
        </w:rPr>
        <w:t xml:space="preserve"> </w:t>
      </w:r>
      <w:r>
        <w:rPr>
          <w:w w:val="95"/>
        </w:rPr>
        <w:t>claim,</w:t>
      </w:r>
      <w:r>
        <w:rPr>
          <w:spacing w:val="-12"/>
          <w:w w:val="95"/>
        </w:rPr>
        <w:t xml:space="preserve"> </w:t>
      </w:r>
      <w:r>
        <w:rPr>
          <w:w w:val="95"/>
        </w:rPr>
        <w:t>demand,</w:t>
      </w:r>
      <w:r>
        <w:rPr>
          <w:spacing w:val="-13"/>
          <w:w w:val="95"/>
        </w:rPr>
        <w:t xml:space="preserve"> </w:t>
      </w:r>
      <w:r>
        <w:rPr>
          <w:w w:val="95"/>
        </w:rPr>
        <w:t>losses,</w:t>
      </w:r>
      <w:r>
        <w:rPr>
          <w:spacing w:val="-12"/>
          <w:w w:val="95"/>
        </w:rPr>
        <w:t xml:space="preserve"> </w:t>
      </w:r>
      <w:r>
        <w:rPr>
          <w:w w:val="95"/>
        </w:rPr>
        <w:t>liabilities</w:t>
      </w:r>
      <w:r>
        <w:rPr>
          <w:spacing w:val="-13"/>
          <w:w w:val="95"/>
        </w:rPr>
        <w:t xml:space="preserve"> </w:t>
      </w:r>
      <w:r>
        <w:rPr>
          <w:w w:val="95"/>
        </w:rPr>
        <w:t>or</w:t>
      </w:r>
      <w:r>
        <w:rPr>
          <w:spacing w:val="-14"/>
          <w:w w:val="95"/>
        </w:rPr>
        <w:t xml:space="preserve"> </w:t>
      </w:r>
      <w:r>
        <w:rPr>
          <w:w w:val="95"/>
        </w:rPr>
        <w:t>expenses</w:t>
      </w:r>
      <w:r>
        <w:rPr>
          <w:spacing w:val="-14"/>
          <w:w w:val="95"/>
        </w:rPr>
        <w:t xml:space="preserve"> </w:t>
      </w:r>
      <w:r>
        <w:rPr>
          <w:w w:val="95"/>
        </w:rPr>
        <w:t>of</w:t>
      </w:r>
      <w:r>
        <w:rPr>
          <w:spacing w:val="-12"/>
          <w:w w:val="95"/>
        </w:rPr>
        <w:t xml:space="preserve"> </w:t>
      </w:r>
      <w:r>
        <w:rPr>
          <w:w w:val="95"/>
        </w:rPr>
        <w:t>any</w:t>
      </w:r>
      <w:r>
        <w:rPr>
          <w:spacing w:val="-12"/>
          <w:w w:val="95"/>
        </w:rPr>
        <w:t xml:space="preserve"> </w:t>
      </w:r>
      <w:r>
        <w:rPr>
          <w:w w:val="95"/>
        </w:rPr>
        <w:t>nature</w:t>
      </w:r>
      <w:r>
        <w:rPr>
          <w:spacing w:val="-14"/>
          <w:w w:val="95"/>
        </w:rPr>
        <w:t xml:space="preserve"> </w:t>
      </w:r>
      <w:r>
        <w:rPr>
          <w:w w:val="95"/>
        </w:rPr>
        <w:t>and</w:t>
      </w:r>
      <w:r>
        <w:rPr>
          <w:spacing w:val="-13"/>
          <w:w w:val="95"/>
        </w:rPr>
        <w:t xml:space="preserve"> </w:t>
      </w:r>
      <w:r>
        <w:rPr>
          <w:w w:val="95"/>
        </w:rPr>
        <w:t>kind</w:t>
      </w:r>
      <w:r>
        <w:rPr>
          <w:spacing w:val="-15"/>
          <w:w w:val="95"/>
        </w:rPr>
        <w:t xml:space="preserve"> </w:t>
      </w:r>
      <w:r>
        <w:rPr>
          <w:w w:val="95"/>
        </w:rPr>
        <w:t>whatsoever</w:t>
      </w:r>
      <w:r>
        <w:rPr>
          <w:spacing w:val="-13"/>
          <w:w w:val="95"/>
        </w:rPr>
        <w:t xml:space="preserve"> </w:t>
      </w:r>
      <w:r>
        <w:rPr>
          <w:w w:val="95"/>
        </w:rPr>
        <w:t>and</w:t>
      </w:r>
      <w:r>
        <w:rPr>
          <w:spacing w:val="-14"/>
          <w:w w:val="95"/>
        </w:rPr>
        <w:t xml:space="preserve"> </w:t>
      </w:r>
      <w:r>
        <w:rPr>
          <w:w w:val="95"/>
        </w:rPr>
        <w:t>by whomsoever</w:t>
      </w:r>
      <w:r>
        <w:rPr>
          <w:spacing w:val="-19"/>
          <w:w w:val="95"/>
        </w:rPr>
        <w:t xml:space="preserve"> </w:t>
      </w:r>
      <w:r>
        <w:rPr>
          <w:w w:val="95"/>
        </w:rPr>
        <w:t>made</w:t>
      </w:r>
      <w:r>
        <w:rPr>
          <w:spacing w:val="-16"/>
          <w:w w:val="95"/>
        </w:rPr>
        <w:t xml:space="preserve"> </w:t>
      </w:r>
      <w:r>
        <w:rPr>
          <w:w w:val="95"/>
        </w:rPr>
        <w:t>in</w:t>
      </w:r>
      <w:r>
        <w:rPr>
          <w:spacing w:val="-17"/>
          <w:w w:val="95"/>
        </w:rPr>
        <w:t xml:space="preserve"> </w:t>
      </w:r>
      <w:r>
        <w:rPr>
          <w:w w:val="95"/>
        </w:rPr>
        <w:t>respect</w:t>
      </w:r>
      <w:r>
        <w:rPr>
          <w:spacing w:val="-18"/>
          <w:w w:val="95"/>
        </w:rPr>
        <w:t xml:space="preserve"> </w:t>
      </w:r>
      <w:r>
        <w:rPr>
          <w:w w:val="95"/>
        </w:rPr>
        <w:t>of</w:t>
      </w:r>
      <w:r>
        <w:rPr>
          <w:spacing w:val="-16"/>
          <w:w w:val="95"/>
        </w:rPr>
        <w:t xml:space="preserve"> </w:t>
      </w:r>
      <w:r>
        <w:rPr>
          <w:w w:val="95"/>
        </w:rPr>
        <w:t>the</w:t>
      </w:r>
      <w:r>
        <w:rPr>
          <w:spacing w:val="-17"/>
          <w:w w:val="95"/>
        </w:rPr>
        <w:t xml:space="preserve"> </w:t>
      </w:r>
      <w:r>
        <w:rPr>
          <w:w w:val="95"/>
        </w:rPr>
        <w:t>said</w:t>
      </w:r>
      <w:r>
        <w:rPr>
          <w:spacing w:val="-17"/>
          <w:w w:val="95"/>
        </w:rPr>
        <w:t xml:space="preserve"> </w:t>
      </w:r>
      <w:r>
        <w:rPr>
          <w:w w:val="95"/>
        </w:rPr>
        <w:t>contract</w:t>
      </w:r>
      <w:r>
        <w:rPr>
          <w:spacing w:val="-16"/>
          <w:w w:val="95"/>
        </w:rPr>
        <w:t xml:space="preserve"> </w:t>
      </w:r>
      <w:r>
        <w:rPr>
          <w:w w:val="95"/>
        </w:rPr>
        <w:t>and</w:t>
      </w:r>
      <w:r>
        <w:rPr>
          <w:spacing w:val="-18"/>
          <w:w w:val="95"/>
        </w:rPr>
        <w:t xml:space="preserve"> </w:t>
      </w:r>
      <w:r>
        <w:rPr>
          <w:w w:val="95"/>
        </w:rPr>
        <w:t>any</w:t>
      </w:r>
      <w:r>
        <w:rPr>
          <w:spacing w:val="-16"/>
          <w:w w:val="95"/>
        </w:rPr>
        <w:t xml:space="preserve"> </w:t>
      </w:r>
      <w:r>
        <w:rPr>
          <w:w w:val="95"/>
        </w:rPr>
        <w:t>damage</w:t>
      </w:r>
      <w:r>
        <w:rPr>
          <w:spacing w:val="-16"/>
          <w:w w:val="95"/>
        </w:rPr>
        <w:t xml:space="preserve"> </w:t>
      </w:r>
      <w:r>
        <w:rPr>
          <w:w w:val="95"/>
        </w:rPr>
        <w:t>caused</w:t>
      </w:r>
      <w:r>
        <w:rPr>
          <w:spacing w:val="-17"/>
          <w:w w:val="95"/>
        </w:rPr>
        <w:t xml:space="preserve"> </w:t>
      </w:r>
      <w:r>
        <w:rPr>
          <w:w w:val="95"/>
        </w:rPr>
        <w:t>from</w:t>
      </w:r>
      <w:r>
        <w:rPr>
          <w:spacing w:val="-17"/>
          <w:w w:val="95"/>
        </w:rPr>
        <w:t xml:space="preserve"> </w:t>
      </w:r>
      <w:r>
        <w:rPr>
          <w:w w:val="95"/>
        </w:rPr>
        <w:t>and</w:t>
      </w:r>
      <w:r>
        <w:rPr>
          <w:spacing w:val="-18"/>
          <w:w w:val="95"/>
        </w:rPr>
        <w:t xml:space="preserve"> </w:t>
      </w:r>
      <w:r>
        <w:rPr>
          <w:w w:val="95"/>
        </w:rPr>
        <w:t>against</w:t>
      </w:r>
      <w:r>
        <w:rPr>
          <w:spacing w:val="-16"/>
          <w:w w:val="95"/>
        </w:rPr>
        <w:t xml:space="preserve"> </w:t>
      </w:r>
      <w:r>
        <w:rPr>
          <w:w w:val="95"/>
        </w:rPr>
        <w:t>all</w:t>
      </w:r>
      <w:r>
        <w:rPr>
          <w:spacing w:val="-17"/>
          <w:w w:val="95"/>
        </w:rPr>
        <w:t xml:space="preserve"> </w:t>
      </w:r>
      <w:r>
        <w:rPr>
          <w:w w:val="95"/>
        </w:rPr>
        <w:t>suits and</w:t>
      </w:r>
      <w:r>
        <w:rPr>
          <w:spacing w:val="-22"/>
          <w:w w:val="95"/>
        </w:rPr>
        <w:t xml:space="preserve"> </w:t>
      </w:r>
      <w:r>
        <w:rPr>
          <w:w w:val="95"/>
        </w:rPr>
        <w:t>other</w:t>
      </w:r>
      <w:r>
        <w:rPr>
          <w:spacing w:val="-21"/>
          <w:w w:val="95"/>
        </w:rPr>
        <w:t xml:space="preserve"> </w:t>
      </w:r>
      <w:r>
        <w:rPr>
          <w:w w:val="95"/>
        </w:rPr>
        <w:t>actions</w:t>
      </w:r>
      <w:r>
        <w:rPr>
          <w:spacing w:val="-22"/>
          <w:w w:val="95"/>
        </w:rPr>
        <w:t xml:space="preserve"> </w:t>
      </w:r>
      <w:r>
        <w:rPr>
          <w:w w:val="95"/>
        </w:rPr>
        <w:t>that</w:t>
      </w:r>
      <w:r>
        <w:rPr>
          <w:spacing w:val="-22"/>
          <w:w w:val="95"/>
        </w:rPr>
        <w:t xml:space="preserve"> </w:t>
      </w:r>
      <w:r>
        <w:rPr>
          <w:w w:val="95"/>
        </w:rPr>
        <w:t>may</w:t>
      </w:r>
      <w:r>
        <w:rPr>
          <w:spacing w:val="-22"/>
          <w:w w:val="95"/>
        </w:rPr>
        <w:t xml:space="preserve"> </w:t>
      </w:r>
      <w:r>
        <w:rPr>
          <w:w w:val="95"/>
        </w:rPr>
        <w:t>be</w:t>
      </w:r>
      <w:r>
        <w:rPr>
          <w:spacing w:val="-21"/>
          <w:w w:val="95"/>
        </w:rPr>
        <w:t xml:space="preserve"> </w:t>
      </w:r>
      <w:r>
        <w:rPr>
          <w:w w:val="95"/>
        </w:rPr>
        <w:t>instituted</w:t>
      </w:r>
      <w:r>
        <w:rPr>
          <w:spacing w:val="-22"/>
          <w:w w:val="95"/>
        </w:rPr>
        <w:t xml:space="preserve"> </w:t>
      </w:r>
      <w:r>
        <w:rPr>
          <w:w w:val="95"/>
        </w:rPr>
        <w:t>taken</w:t>
      </w:r>
      <w:r>
        <w:rPr>
          <w:spacing w:val="-23"/>
          <w:w w:val="95"/>
        </w:rPr>
        <w:t xml:space="preserve"> </w:t>
      </w:r>
      <w:r>
        <w:rPr>
          <w:w w:val="95"/>
        </w:rPr>
        <w:t>or</w:t>
      </w:r>
      <w:r>
        <w:rPr>
          <w:spacing w:val="-21"/>
          <w:w w:val="95"/>
        </w:rPr>
        <w:t xml:space="preserve"> </w:t>
      </w:r>
      <w:r>
        <w:rPr>
          <w:w w:val="95"/>
        </w:rPr>
        <w:t>preferred</w:t>
      </w:r>
      <w:r>
        <w:rPr>
          <w:spacing w:val="-20"/>
          <w:w w:val="95"/>
        </w:rPr>
        <w:t xml:space="preserve"> </w:t>
      </w:r>
      <w:r>
        <w:rPr>
          <w:w w:val="95"/>
        </w:rPr>
        <w:t>against</w:t>
      </w:r>
      <w:r>
        <w:rPr>
          <w:spacing w:val="-21"/>
          <w:w w:val="95"/>
        </w:rPr>
        <w:t xml:space="preserve"> </w:t>
      </w:r>
      <w:r>
        <w:rPr>
          <w:w w:val="95"/>
        </w:rPr>
        <w:t>the</w:t>
      </w:r>
      <w:r>
        <w:rPr>
          <w:spacing w:val="-20"/>
          <w:w w:val="95"/>
        </w:rPr>
        <w:t xml:space="preserve"> </w:t>
      </w:r>
      <w:r>
        <w:rPr>
          <w:w w:val="95"/>
        </w:rPr>
        <w:t>BANK</w:t>
      </w:r>
      <w:r>
        <w:rPr>
          <w:spacing w:val="-20"/>
          <w:w w:val="95"/>
        </w:rPr>
        <w:t xml:space="preserve"> </w:t>
      </w:r>
      <w:r>
        <w:rPr>
          <w:w w:val="95"/>
        </w:rPr>
        <w:t>by</w:t>
      </w:r>
      <w:r>
        <w:rPr>
          <w:spacing w:val="-22"/>
          <w:w w:val="95"/>
        </w:rPr>
        <w:t xml:space="preserve"> </w:t>
      </w:r>
      <w:r>
        <w:rPr>
          <w:w w:val="95"/>
        </w:rPr>
        <w:t>whomsoever</w:t>
      </w:r>
      <w:r>
        <w:rPr>
          <w:spacing w:val="-21"/>
          <w:w w:val="95"/>
        </w:rPr>
        <w:t xml:space="preserve"> </w:t>
      </w:r>
      <w:r>
        <w:rPr>
          <w:w w:val="95"/>
        </w:rPr>
        <w:t>and</w:t>
      </w:r>
      <w:r>
        <w:rPr>
          <w:spacing w:val="-21"/>
          <w:w w:val="95"/>
        </w:rPr>
        <w:t xml:space="preserve"> </w:t>
      </w:r>
      <w:r>
        <w:rPr>
          <w:w w:val="95"/>
        </w:rPr>
        <w:t>all losses,</w:t>
      </w:r>
      <w:r>
        <w:rPr>
          <w:spacing w:val="-18"/>
          <w:w w:val="95"/>
        </w:rPr>
        <w:t xml:space="preserve"> </w:t>
      </w:r>
      <w:r>
        <w:rPr>
          <w:w w:val="95"/>
        </w:rPr>
        <w:t>damages,</w:t>
      </w:r>
      <w:r>
        <w:rPr>
          <w:spacing w:val="-20"/>
          <w:w w:val="95"/>
        </w:rPr>
        <w:t xml:space="preserve"> </w:t>
      </w:r>
      <w:r>
        <w:rPr>
          <w:w w:val="95"/>
        </w:rPr>
        <w:t>costs,</w:t>
      </w:r>
      <w:r>
        <w:rPr>
          <w:spacing w:val="-19"/>
          <w:w w:val="95"/>
        </w:rPr>
        <w:t xml:space="preserve"> </w:t>
      </w:r>
      <w:r>
        <w:rPr>
          <w:w w:val="95"/>
        </w:rPr>
        <w:t>charges</w:t>
      </w:r>
      <w:r>
        <w:rPr>
          <w:spacing w:val="-17"/>
          <w:w w:val="95"/>
        </w:rPr>
        <w:t xml:space="preserve"> </w:t>
      </w:r>
      <w:r>
        <w:rPr>
          <w:w w:val="95"/>
        </w:rPr>
        <w:t>and</w:t>
      </w:r>
      <w:r>
        <w:rPr>
          <w:spacing w:val="-19"/>
          <w:w w:val="95"/>
        </w:rPr>
        <w:t xml:space="preserve"> </w:t>
      </w:r>
      <w:r>
        <w:rPr>
          <w:w w:val="95"/>
        </w:rPr>
        <w:t>expenses</w:t>
      </w:r>
      <w:r>
        <w:rPr>
          <w:spacing w:val="-19"/>
          <w:w w:val="95"/>
        </w:rPr>
        <w:t xml:space="preserve"> </w:t>
      </w:r>
      <w:r>
        <w:rPr>
          <w:w w:val="95"/>
        </w:rPr>
        <w:t>that</w:t>
      </w:r>
      <w:r>
        <w:rPr>
          <w:spacing w:val="-19"/>
          <w:w w:val="95"/>
        </w:rPr>
        <w:t xml:space="preserve"> </w:t>
      </w:r>
      <w:r>
        <w:rPr>
          <w:w w:val="95"/>
        </w:rPr>
        <w:t>the</w:t>
      </w:r>
      <w:r>
        <w:rPr>
          <w:spacing w:val="-19"/>
          <w:w w:val="95"/>
        </w:rPr>
        <w:t xml:space="preserve"> </w:t>
      </w:r>
      <w:r>
        <w:rPr>
          <w:w w:val="95"/>
        </w:rPr>
        <w:t>BANK</w:t>
      </w:r>
      <w:r>
        <w:rPr>
          <w:spacing w:val="-19"/>
          <w:w w:val="95"/>
        </w:rPr>
        <w:t xml:space="preserve"> </w:t>
      </w:r>
      <w:r>
        <w:rPr>
          <w:w w:val="95"/>
        </w:rPr>
        <w:t>may</w:t>
      </w:r>
      <w:r>
        <w:rPr>
          <w:spacing w:val="-19"/>
          <w:w w:val="95"/>
        </w:rPr>
        <w:t xml:space="preserve"> </w:t>
      </w:r>
      <w:r>
        <w:rPr>
          <w:w w:val="95"/>
        </w:rPr>
        <w:t>incur</w:t>
      </w:r>
      <w:r>
        <w:rPr>
          <w:spacing w:val="-19"/>
          <w:w w:val="95"/>
        </w:rPr>
        <w:t xml:space="preserve"> </w:t>
      </w:r>
      <w:r>
        <w:rPr>
          <w:w w:val="95"/>
        </w:rPr>
        <w:t>by</w:t>
      </w:r>
      <w:r>
        <w:rPr>
          <w:spacing w:val="-19"/>
          <w:w w:val="95"/>
        </w:rPr>
        <w:t xml:space="preserve"> </w:t>
      </w:r>
      <w:r>
        <w:rPr>
          <w:w w:val="95"/>
        </w:rPr>
        <w:t>reason</w:t>
      </w:r>
      <w:r>
        <w:rPr>
          <w:spacing w:val="-19"/>
          <w:w w:val="95"/>
        </w:rPr>
        <w:t xml:space="preserve"> </w:t>
      </w:r>
      <w:r>
        <w:rPr>
          <w:w w:val="95"/>
        </w:rPr>
        <w:t>of</w:t>
      </w:r>
      <w:r>
        <w:rPr>
          <w:spacing w:val="-19"/>
          <w:w w:val="95"/>
        </w:rPr>
        <w:t xml:space="preserve"> </w:t>
      </w:r>
      <w:r>
        <w:rPr>
          <w:w w:val="95"/>
        </w:rPr>
        <w:t>any</w:t>
      </w:r>
      <w:r>
        <w:rPr>
          <w:spacing w:val="-19"/>
          <w:w w:val="95"/>
        </w:rPr>
        <w:t xml:space="preserve"> </w:t>
      </w:r>
      <w:r>
        <w:rPr>
          <w:w w:val="95"/>
        </w:rPr>
        <w:t>claim</w:t>
      </w:r>
      <w:r>
        <w:rPr>
          <w:spacing w:val="-19"/>
          <w:w w:val="95"/>
        </w:rPr>
        <w:t xml:space="preserve"> </w:t>
      </w:r>
      <w:r>
        <w:rPr>
          <w:w w:val="95"/>
        </w:rPr>
        <w:t>made by</w:t>
      </w:r>
      <w:r>
        <w:rPr>
          <w:spacing w:val="-16"/>
          <w:w w:val="95"/>
        </w:rPr>
        <w:t xml:space="preserve"> </w:t>
      </w:r>
      <w:r>
        <w:rPr>
          <w:w w:val="95"/>
        </w:rPr>
        <w:t>any</w:t>
      </w:r>
      <w:r>
        <w:rPr>
          <w:spacing w:val="-15"/>
          <w:w w:val="95"/>
        </w:rPr>
        <w:t xml:space="preserve"> </w:t>
      </w:r>
      <w:r>
        <w:rPr>
          <w:w w:val="95"/>
        </w:rPr>
        <w:t>claimant</w:t>
      </w:r>
      <w:r>
        <w:rPr>
          <w:spacing w:val="-16"/>
          <w:w w:val="95"/>
        </w:rPr>
        <w:t xml:space="preserve"> </w:t>
      </w:r>
      <w:r>
        <w:rPr>
          <w:w w:val="95"/>
        </w:rPr>
        <w:t>for</w:t>
      </w:r>
      <w:r>
        <w:rPr>
          <w:spacing w:val="-16"/>
          <w:w w:val="95"/>
        </w:rPr>
        <w:t xml:space="preserve"> </w:t>
      </w:r>
      <w:r>
        <w:rPr>
          <w:w w:val="95"/>
        </w:rPr>
        <w:t>any</w:t>
      </w:r>
      <w:r>
        <w:rPr>
          <w:spacing w:val="-15"/>
          <w:w w:val="95"/>
        </w:rPr>
        <w:t xml:space="preserve"> </w:t>
      </w:r>
      <w:r>
        <w:rPr>
          <w:w w:val="95"/>
        </w:rPr>
        <w:t>reason</w:t>
      </w:r>
      <w:r>
        <w:rPr>
          <w:spacing w:val="-17"/>
          <w:w w:val="95"/>
        </w:rPr>
        <w:t xml:space="preserve"> </w:t>
      </w:r>
      <w:r>
        <w:rPr>
          <w:w w:val="95"/>
        </w:rPr>
        <w:t>whatsoever</w:t>
      </w:r>
      <w:r>
        <w:rPr>
          <w:spacing w:val="-17"/>
          <w:w w:val="95"/>
        </w:rPr>
        <w:t xml:space="preserve"> </w:t>
      </w:r>
      <w:r>
        <w:rPr>
          <w:w w:val="95"/>
        </w:rPr>
        <w:t>or</w:t>
      </w:r>
      <w:r>
        <w:rPr>
          <w:spacing w:val="-16"/>
          <w:w w:val="95"/>
        </w:rPr>
        <w:t xml:space="preserve"> </w:t>
      </w:r>
      <w:r>
        <w:rPr>
          <w:w w:val="95"/>
        </w:rPr>
        <w:t>by</w:t>
      </w:r>
      <w:r>
        <w:rPr>
          <w:spacing w:val="-15"/>
          <w:w w:val="95"/>
        </w:rPr>
        <w:t xml:space="preserve"> </w:t>
      </w:r>
      <w:r>
        <w:rPr>
          <w:w w:val="95"/>
        </w:rPr>
        <w:t>anybody</w:t>
      </w:r>
      <w:r>
        <w:rPr>
          <w:spacing w:val="-15"/>
          <w:w w:val="95"/>
        </w:rPr>
        <w:t xml:space="preserve"> </w:t>
      </w:r>
      <w:r>
        <w:rPr>
          <w:w w:val="95"/>
        </w:rPr>
        <w:t>claiming</w:t>
      </w:r>
      <w:r>
        <w:rPr>
          <w:spacing w:val="-17"/>
          <w:w w:val="95"/>
        </w:rPr>
        <w:t xml:space="preserve"> </w:t>
      </w:r>
      <w:r>
        <w:rPr>
          <w:w w:val="95"/>
        </w:rPr>
        <w:t>under</w:t>
      </w:r>
      <w:r>
        <w:rPr>
          <w:spacing w:val="-16"/>
          <w:w w:val="95"/>
        </w:rPr>
        <w:t xml:space="preserve"> </w:t>
      </w:r>
      <w:r>
        <w:rPr>
          <w:w w:val="95"/>
        </w:rPr>
        <w:t>them</w:t>
      </w:r>
      <w:r>
        <w:rPr>
          <w:spacing w:val="-15"/>
          <w:w w:val="95"/>
        </w:rPr>
        <w:t xml:space="preserve"> </w:t>
      </w:r>
      <w:r>
        <w:rPr>
          <w:w w:val="95"/>
        </w:rPr>
        <w:t>or</w:t>
      </w:r>
      <w:r>
        <w:rPr>
          <w:spacing w:val="-16"/>
          <w:w w:val="95"/>
        </w:rPr>
        <w:t xml:space="preserve"> </w:t>
      </w:r>
      <w:r>
        <w:rPr>
          <w:w w:val="95"/>
        </w:rPr>
        <w:t>otherwise</w:t>
      </w:r>
      <w:r>
        <w:rPr>
          <w:spacing w:val="-15"/>
          <w:w w:val="95"/>
        </w:rPr>
        <w:t xml:space="preserve"> </w:t>
      </w:r>
      <w:r>
        <w:rPr>
          <w:w w:val="95"/>
        </w:rPr>
        <w:t>for</w:t>
      </w:r>
      <w:r>
        <w:rPr>
          <w:spacing w:val="-16"/>
          <w:w w:val="95"/>
        </w:rPr>
        <w:t xml:space="preserve"> </w:t>
      </w:r>
      <w:r>
        <w:rPr>
          <w:w w:val="95"/>
        </w:rPr>
        <w:t>any losses,</w:t>
      </w:r>
      <w:r>
        <w:rPr>
          <w:spacing w:val="-10"/>
          <w:w w:val="95"/>
        </w:rPr>
        <w:t xml:space="preserve"> </w:t>
      </w:r>
      <w:r>
        <w:rPr>
          <w:w w:val="95"/>
        </w:rPr>
        <w:t>damages</w:t>
      </w:r>
      <w:r>
        <w:rPr>
          <w:spacing w:val="-11"/>
          <w:w w:val="95"/>
        </w:rPr>
        <w:t xml:space="preserve"> </w:t>
      </w:r>
      <w:r>
        <w:rPr>
          <w:w w:val="95"/>
        </w:rPr>
        <w:t>or</w:t>
      </w:r>
      <w:r>
        <w:rPr>
          <w:spacing w:val="-10"/>
          <w:w w:val="95"/>
        </w:rPr>
        <w:t xml:space="preserve"> </w:t>
      </w:r>
      <w:r>
        <w:rPr>
          <w:w w:val="95"/>
        </w:rPr>
        <w:t>claims</w:t>
      </w:r>
      <w:r>
        <w:rPr>
          <w:spacing w:val="-12"/>
          <w:w w:val="95"/>
        </w:rPr>
        <w:t xml:space="preserve"> </w:t>
      </w:r>
      <w:r>
        <w:rPr>
          <w:w w:val="95"/>
        </w:rPr>
        <w:t>arising</w:t>
      </w:r>
      <w:r>
        <w:rPr>
          <w:spacing w:val="-11"/>
          <w:w w:val="95"/>
        </w:rPr>
        <w:t xml:space="preserve"> </w:t>
      </w:r>
      <w:r>
        <w:rPr>
          <w:w w:val="95"/>
        </w:rPr>
        <w:t>out</w:t>
      </w:r>
      <w:r>
        <w:rPr>
          <w:spacing w:val="-10"/>
          <w:w w:val="95"/>
        </w:rPr>
        <w:t xml:space="preserve"> </w:t>
      </w:r>
      <w:r>
        <w:rPr>
          <w:w w:val="95"/>
        </w:rPr>
        <w:t>of</w:t>
      </w:r>
      <w:r>
        <w:rPr>
          <w:spacing w:val="-11"/>
          <w:w w:val="95"/>
        </w:rPr>
        <w:t xml:space="preserve"> </w:t>
      </w:r>
      <w:r>
        <w:rPr>
          <w:w w:val="95"/>
        </w:rPr>
        <w:t>all</w:t>
      </w:r>
      <w:r>
        <w:rPr>
          <w:spacing w:val="-11"/>
          <w:w w:val="95"/>
        </w:rPr>
        <w:t xml:space="preserve"> </w:t>
      </w:r>
      <w:r>
        <w:rPr>
          <w:w w:val="95"/>
        </w:rPr>
        <w:t>kinds</w:t>
      </w:r>
      <w:r>
        <w:rPr>
          <w:spacing w:val="-10"/>
          <w:w w:val="95"/>
        </w:rPr>
        <w:t xml:space="preserve"> </w:t>
      </w:r>
      <w:r>
        <w:rPr>
          <w:w w:val="95"/>
        </w:rPr>
        <w:t>of</w:t>
      </w:r>
      <w:r>
        <w:rPr>
          <w:spacing w:val="-11"/>
          <w:w w:val="95"/>
        </w:rPr>
        <w:t xml:space="preserve"> </w:t>
      </w:r>
      <w:r>
        <w:rPr>
          <w:w w:val="95"/>
        </w:rPr>
        <w:t>accidents,</w:t>
      </w:r>
      <w:r>
        <w:rPr>
          <w:spacing w:val="-9"/>
          <w:w w:val="95"/>
        </w:rPr>
        <w:t xml:space="preserve"> </w:t>
      </w:r>
      <w:r>
        <w:rPr>
          <w:w w:val="95"/>
        </w:rPr>
        <w:t>destruction,</w:t>
      </w:r>
      <w:r>
        <w:rPr>
          <w:spacing w:val="-10"/>
          <w:w w:val="95"/>
        </w:rPr>
        <w:t xml:space="preserve"> </w:t>
      </w:r>
      <w:r>
        <w:rPr>
          <w:w w:val="95"/>
        </w:rPr>
        <w:t>deliberate</w:t>
      </w:r>
      <w:r>
        <w:rPr>
          <w:spacing w:val="-11"/>
          <w:w w:val="95"/>
        </w:rPr>
        <w:t xml:space="preserve"> </w:t>
      </w:r>
      <w:r>
        <w:rPr>
          <w:w w:val="95"/>
        </w:rPr>
        <w:t>or</w:t>
      </w:r>
      <w:r>
        <w:rPr>
          <w:spacing w:val="-11"/>
          <w:w w:val="95"/>
        </w:rPr>
        <w:t xml:space="preserve"> </w:t>
      </w:r>
      <w:r>
        <w:rPr>
          <w:w w:val="95"/>
        </w:rPr>
        <w:t xml:space="preserve">otherwise, direct or indirect, from those arising out of violation of applicable laws, regulations, notifications guidelines, on account of misconduct, omission and negligence and also from the environmental </w:t>
      </w:r>
      <w:r>
        <w:t>damages,</w:t>
      </w:r>
      <w:r>
        <w:rPr>
          <w:spacing w:val="-12"/>
        </w:rPr>
        <w:t xml:space="preserve"> </w:t>
      </w:r>
      <w:r>
        <w:t>if</w:t>
      </w:r>
      <w:r>
        <w:rPr>
          <w:spacing w:val="-10"/>
        </w:rPr>
        <w:t xml:space="preserve"> </w:t>
      </w:r>
      <w:r>
        <w:t>any,</w:t>
      </w:r>
      <w:r>
        <w:rPr>
          <w:spacing w:val="-12"/>
        </w:rPr>
        <w:t xml:space="preserve"> </w:t>
      </w:r>
      <w:r>
        <w:t>which</w:t>
      </w:r>
      <w:r>
        <w:rPr>
          <w:spacing w:val="-12"/>
        </w:rPr>
        <w:t xml:space="preserve"> </w:t>
      </w:r>
      <w:r>
        <w:t>may</w:t>
      </w:r>
      <w:r>
        <w:rPr>
          <w:spacing w:val="-10"/>
        </w:rPr>
        <w:t xml:space="preserve"> </w:t>
      </w:r>
      <w:r>
        <w:t>occur</w:t>
      </w:r>
      <w:r>
        <w:rPr>
          <w:spacing w:val="-10"/>
        </w:rPr>
        <w:t xml:space="preserve"> </w:t>
      </w:r>
      <w:r>
        <w:t>during</w:t>
      </w:r>
      <w:r>
        <w:rPr>
          <w:spacing w:val="-11"/>
        </w:rPr>
        <w:t xml:space="preserve"> </w:t>
      </w:r>
      <w:r>
        <w:t>the</w:t>
      </w:r>
      <w:r>
        <w:rPr>
          <w:spacing w:val="-11"/>
        </w:rPr>
        <w:t xml:space="preserve"> </w:t>
      </w:r>
      <w:r>
        <w:t>contract</w:t>
      </w:r>
      <w:r>
        <w:rPr>
          <w:spacing w:val="-12"/>
        </w:rPr>
        <w:t xml:space="preserve"> </w:t>
      </w:r>
      <w:r>
        <w:t>period.</w:t>
      </w:r>
    </w:p>
    <w:p w14:paraId="2AD5E714" w14:textId="77777777" w:rsidR="001A581C" w:rsidRDefault="005A14EC" w:rsidP="006418BC">
      <w:pPr>
        <w:pStyle w:val="ListParagraph"/>
        <w:numPr>
          <w:ilvl w:val="0"/>
          <w:numId w:val="33"/>
        </w:numPr>
        <w:tabs>
          <w:tab w:val="left" w:pos="1327"/>
        </w:tabs>
        <w:spacing w:before="108" w:line="216" w:lineRule="auto"/>
        <w:ind w:right="1016" w:firstLine="0"/>
      </w:pPr>
      <w:r>
        <w:rPr>
          <w:w w:val="95"/>
        </w:rPr>
        <w:t>The Indemnifier further agrees and undertakes that the Indemnifier shall, during the contract period,</w:t>
      </w:r>
      <w:r>
        <w:rPr>
          <w:spacing w:val="-15"/>
          <w:w w:val="95"/>
        </w:rPr>
        <w:t xml:space="preserve"> </w:t>
      </w:r>
      <w:r>
        <w:rPr>
          <w:w w:val="95"/>
        </w:rPr>
        <w:t>ensure</w:t>
      </w:r>
      <w:r>
        <w:rPr>
          <w:spacing w:val="-16"/>
          <w:w w:val="95"/>
        </w:rPr>
        <w:t xml:space="preserve"> </w:t>
      </w:r>
      <w:r>
        <w:rPr>
          <w:w w:val="95"/>
        </w:rPr>
        <w:t>that</w:t>
      </w:r>
      <w:r>
        <w:rPr>
          <w:spacing w:val="-14"/>
          <w:w w:val="95"/>
        </w:rPr>
        <w:t xml:space="preserve"> </w:t>
      </w:r>
      <w:r>
        <w:rPr>
          <w:w w:val="95"/>
        </w:rPr>
        <w:t>all</w:t>
      </w:r>
      <w:r>
        <w:rPr>
          <w:spacing w:val="-15"/>
          <w:w w:val="95"/>
        </w:rPr>
        <w:t xml:space="preserve"> </w:t>
      </w:r>
      <w:r>
        <w:rPr>
          <w:w w:val="95"/>
        </w:rPr>
        <w:t>the</w:t>
      </w:r>
      <w:r>
        <w:rPr>
          <w:spacing w:val="-16"/>
          <w:w w:val="95"/>
        </w:rPr>
        <w:t xml:space="preserve"> </w:t>
      </w:r>
      <w:r>
        <w:rPr>
          <w:w w:val="95"/>
        </w:rPr>
        <w:t>permissions,</w:t>
      </w:r>
      <w:r>
        <w:rPr>
          <w:spacing w:val="-15"/>
          <w:w w:val="95"/>
        </w:rPr>
        <w:t xml:space="preserve"> </w:t>
      </w:r>
      <w:r>
        <w:rPr>
          <w:w w:val="95"/>
        </w:rPr>
        <w:t>authorizations,</w:t>
      </w:r>
      <w:r>
        <w:rPr>
          <w:spacing w:val="-14"/>
          <w:w w:val="95"/>
        </w:rPr>
        <w:t xml:space="preserve"> </w:t>
      </w:r>
      <w:r>
        <w:rPr>
          <w:w w:val="95"/>
        </w:rPr>
        <w:t>consents</w:t>
      </w:r>
      <w:r>
        <w:rPr>
          <w:spacing w:val="-15"/>
          <w:w w:val="95"/>
        </w:rPr>
        <w:t xml:space="preserve"> </w:t>
      </w:r>
      <w:r>
        <w:rPr>
          <w:w w:val="95"/>
        </w:rPr>
        <w:t>are</w:t>
      </w:r>
      <w:r>
        <w:rPr>
          <w:spacing w:val="-16"/>
          <w:w w:val="95"/>
        </w:rPr>
        <w:t xml:space="preserve"> </w:t>
      </w:r>
      <w:r>
        <w:rPr>
          <w:w w:val="95"/>
        </w:rPr>
        <w:t>obtained</w:t>
      </w:r>
      <w:r>
        <w:rPr>
          <w:spacing w:val="-15"/>
          <w:w w:val="95"/>
        </w:rPr>
        <w:t xml:space="preserve"> </w:t>
      </w:r>
      <w:r>
        <w:rPr>
          <w:w w:val="95"/>
        </w:rPr>
        <w:t>from</w:t>
      </w:r>
      <w:r>
        <w:rPr>
          <w:spacing w:val="-16"/>
          <w:w w:val="95"/>
        </w:rPr>
        <w:t xml:space="preserve"> </w:t>
      </w:r>
      <w:r>
        <w:rPr>
          <w:w w:val="95"/>
        </w:rPr>
        <w:t>the</w:t>
      </w:r>
      <w:r>
        <w:rPr>
          <w:spacing w:val="-14"/>
          <w:w w:val="95"/>
        </w:rPr>
        <w:t xml:space="preserve"> </w:t>
      </w:r>
      <w:r>
        <w:rPr>
          <w:w w:val="95"/>
        </w:rPr>
        <w:t>local</w:t>
      </w:r>
      <w:r>
        <w:rPr>
          <w:spacing w:val="-15"/>
          <w:w w:val="95"/>
        </w:rPr>
        <w:t xml:space="preserve"> </w:t>
      </w:r>
      <w:r>
        <w:rPr>
          <w:w w:val="95"/>
        </w:rPr>
        <w:t xml:space="preserve">and/or </w:t>
      </w:r>
      <w:r>
        <w:t>municipal and/or governmental authorities, as may be required under the applicable laws, regulations,</w:t>
      </w:r>
      <w:r>
        <w:rPr>
          <w:spacing w:val="-35"/>
        </w:rPr>
        <w:t xml:space="preserve"> </w:t>
      </w:r>
      <w:r>
        <w:t>guidelines,</w:t>
      </w:r>
      <w:r>
        <w:rPr>
          <w:spacing w:val="-34"/>
        </w:rPr>
        <w:t xml:space="preserve"> </w:t>
      </w:r>
      <w:r>
        <w:t>notifications,</w:t>
      </w:r>
      <w:r>
        <w:rPr>
          <w:spacing w:val="-36"/>
        </w:rPr>
        <w:t xml:space="preserve"> </w:t>
      </w:r>
      <w:r>
        <w:t>orders</w:t>
      </w:r>
      <w:r>
        <w:rPr>
          <w:spacing w:val="-34"/>
        </w:rPr>
        <w:t xml:space="preserve"> </w:t>
      </w:r>
      <w:r>
        <w:t>framed</w:t>
      </w:r>
      <w:r>
        <w:rPr>
          <w:spacing w:val="-35"/>
        </w:rPr>
        <w:t xml:space="preserve"> </w:t>
      </w:r>
      <w:r>
        <w:t>or</w:t>
      </w:r>
      <w:r>
        <w:rPr>
          <w:spacing w:val="-35"/>
        </w:rPr>
        <w:t xml:space="preserve"> </w:t>
      </w:r>
      <w:r>
        <w:t>issued</w:t>
      </w:r>
      <w:r>
        <w:rPr>
          <w:spacing w:val="-35"/>
        </w:rPr>
        <w:t xml:space="preserve"> </w:t>
      </w:r>
      <w:r>
        <w:t>by</w:t>
      </w:r>
      <w:r>
        <w:rPr>
          <w:spacing w:val="-35"/>
        </w:rPr>
        <w:t xml:space="preserve"> </w:t>
      </w:r>
      <w:r>
        <w:t>any</w:t>
      </w:r>
      <w:r>
        <w:rPr>
          <w:spacing w:val="-35"/>
        </w:rPr>
        <w:t xml:space="preserve"> </w:t>
      </w:r>
      <w:r>
        <w:t>appropriate</w:t>
      </w:r>
      <w:r>
        <w:rPr>
          <w:spacing w:val="-35"/>
        </w:rPr>
        <w:t xml:space="preserve"> </w:t>
      </w:r>
      <w:r>
        <w:t>authorities.</w:t>
      </w:r>
    </w:p>
    <w:p w14:paraId="6B0EB5CB" w14:textId="77777777" w:rsidR="001A581C" w:rsidRDefault="005A14EC" w:rsidP="006418BC">
      <w:pPr>
        <w:pStyle w:val="ListParagraph"/>
        <w:numPr>
          <w:ilvl w:val="0"/>
          <w:numId w:val="33"/>
        </w:numPr>
        <w:tabs>
          <w:tab w:val="left" w:pos="1411"/>
        </w:tabs>
        <w:spacing w:before="117" w:line="216" w:lineRule="auto"/>
        <w:ind w:right="1013" w:firstLine="0"/>
      </w:pPr>
      <w:r>
        <w:t xml:space="preserve">The Indemnifier further agrees to provide complete documentation and data of all </w:t>
      </w:r>
      <w:r>
        <w:rPr>
          <w:w w:val="95"/>
        </w:rPr>
        <w:t xml:space="preserve">equipment/accessories and other software, they are having. The Indemnifier shall also indemnify and keep indemnified the BANK against any levies/penalties/claims/demands, litigations, suits, </w:t>
      </w:r>
      <w:r>
        <w:t>actions, judgments in this regard whether applicable under Indian Jurisdiction or Foreign Jurisdiction.</w:t>
      </w:r>
    </w:p>
    <w:p w14:paraId="2E610A2F" w14:textId="77777777" w:rsidR="001A581C" w:rsidRDefault="005A14EC" w:rsidP="006418BC">
      <w:pPr>
        <w:pStyle w:val="ListParagraph"/>
        <w:numPr>
          <w:ilvl w:val="0"/>
          <w:numId w:val="33"/>
        </w:numPr>
        <w:tabs>
          <w:tab w:val="left" w:pos="1315"/>
        </w:tabs>
        <w:spacing w:before="114" w:line="216" w:lineRule="auto"/>
        <w:ind w:right="1016" w:firstLine="0"/>
      </w:pPr>
      <w:r>
        <w:rPr>
          <w:w w:val="95"/>
        </w:rPr>
        <w:t>If</w:t>
      </w:r>
      <w:r>
        <w:rPr>
          <w:spacing w:val="-7"/>
          <w:w w:val="95"/>
        </w:rPr>
        <w:t xml:space="preserve"> </w:t>
      </w:r>
      <w:r>
        <w:rPr>
          <w:w w:val="95"/>
        </w:rPr>
        <w:t>any</w:t>
      </w:r>
      <w:r>
        <w:rPr>
          <w:spacing w:val="-7"/>
          <w:w w:val="95"/>
        </w:rPr>
        <w:t xml:space="preserve"> </w:t>
      </w:r>
      <w:r>
        <w:rPr>
          <w:w w:val="95"/>
        </w:rPr>
        <w:t>additional</w:t>
      </w:r>
      <w:r>
        <w:rPr>
          <w:spacing w:val="-7"/>
          <w:w w:val="95"/>
        </w:rPr>
        <w:t xml:space="preserve"> </w:t>
      </w:r>
      <w:r>
        <w:rPr>
          <w:w w:val="95"/>
        </w:rPr>
        <w:t>approval,</w:t>
      </w:r>
      <w:r>
        <w:rPr>
          <w:spacing w:val="-7"/>
          <w:w w:val="95"/>
        </w:rPr>
        <w:t xml:space="preserve"> </w:t>
      </w:r>
      <w:r>
        <w:rPr>
          <w:w w:val="95"/>
        </w:rPr>
        <w:t>consent</w:t>
      </w:r>
      <w:r>
        <w:rPr>
          <w:spacing w:val="-6"/>
          <w:w w:val="95"/>
        </w:rPr>
        <w:t xml:space="preserve"> </w:t>
      </w:r>
      <w:r>
        <w:rPr>
          <w:w w:val="95"/>
        </w:rPr>
        <w:t>or</w:t>
      </w:r>
      <w:r>
        <w:rPr>
          <w:spacing w:val="-6"/>
          <w:w w:val="95"/>
        </w:rPr>
        <w:t xml:space="preserve"> </w:t>
      </w:r>
      <w:r>
        <w:rPr>
          <w:w w:val="95"/>
        </w:rPr>
        <w:t>permission</w:t>
      </w:r>
      <w:r>
        <w:rPr>
          <w:spacing w:val="-7"/>
          <w:w w:val="95"/>
        </w:rPr>
        <w:t xml:space="preserve"> </w:t>
      </w:r>
      <w:r>
        <w:rPr>
          <w:w w:val="95"/>
        </w:rPr>
        <w:t>is</w:t>
      </w:r>
      <w:r>
        <w:rPr>
          <w:spacing w:val="-6"/>
          <w:w w:val="95"/>
        </w:rPr>
        <w:t xml:space="preserve"> </w:t>
      </w:r>
      <w:r>
        <w:rPr>
          <w:w w:val="95"/>
        </w:rPr>
        <w:t>required</w:t>
      </w:r>
      <w:r>
        <w:rPr>
          <w:spacing w:val="-7"/>
          <w:w w:val="95"/>
        </w:rPr>
        <w:t xml:space="preserve"> </w:t>
      </w:r>
      <w:r>
        <w:rPr>
          <w:w w:val="95"/>
        </w:rPr>
        <w:t>by</w:t>
      </w:r>
      <w:r>
        <w:rPr>
          <w:spacing w:val="-7"/>
          <w:w w:val="95"/>
        </w:rPr>
        <w:t xml:space="preserve"> </w:t>
      </w:r>
      <w:r>
        <w:rPr>
          <w:w w:val="95"/>
        </w:rPr>
        <w:t>the</w:t>
      </w:r>
      <w:r>
        <w:rPr>
          <w:spacing w:val="-6"/>
          <w:w w:val="95"/>
        </w:rPr>
        <w:t xml:space="preserve"> </w:t>
      </w:r>
      <w:r>
        <w:rPr>
          <w:w w:val="95"/>
        </w:rPr>
        <w:t>Indemnifier</w:t>
      </w:r>
      <w:r>
        <w:rPr>
          <w:spacing w:val="-6"/>
          <w:w w:val="95"/>
        </w:rPr>
        <w:t xml:space="preserve"> </w:t>
      </w:r>
      <w:r>
        <w:rPr>
          <w:w w:val="95"/>
        </w:rPr>
        <w:t>to</w:t>
      </w:r>
      <w:r>
        <w:rPr>
          <w:spacing w:val="-6"/>
          <w:w w:val="95"/>
        </w:rPr>
        <w:t xml:space="preserve"> </w:t>
      </w:r>
      <w:r>
        <w:rPr>
          <w:w w:val="95"/>
        </w:rPr>
        <w:t>execute</w:t>
      </w:r>
      <w:r>
        <w:rPr>
          <w:spacing w:val="-6"/>
          <w:w w:val="95"/>
        </w:rPr>
        <w:t xml:space="preserve"> </w:t>
      </w:r>
      <w:r>
        <w:rPr>
          <w:w w:val="95"/>
        </w:rPr>
        <w:t>and perform</w:t>
      </w:r>
      <w:r>
        <w:rPr>
          <w:spacing w:val="-21"/>
          <w:w w:val="95"/>
        </w:rPr>
        <w:t xml:space="preserve"> </w:t>
      </w:r>
      <w:r>
        <w:rPr>
          <w:w w:val="95"/>
        </w:rPr>
        <w:t>the</w:t>
      </w:r>
      <w:r>
        <w:rPr>
          <w:spacing w:val="-22"/>
          <w:w w:val="95"/>
        </w:rPr>
        <w:t xml:space="preserve"> </w:t>
      </w:r>
      <w:r>
        <w:rPr>
          <w:w w:val="95"/>
        </w:rPr>
        <w:t>contract</w:t>
      </w:r>
      <w:r>
        <w:rPr>
          <w:spacing w:val="-20"/>
          <w:w w:val="95"/>
        </w:rPr>
        <w:t xml:space="preserve"> </w:t>
      </w:r>
      <w:r>
        <w:rPr>
          <w:w w:val="95"/>
        </w:rPr>
        <w:t>during</w:t>
      </w:r>
      <w:r>
        <w:rPr>
          <w:spacing w:val="-22"/>
          <w:w w:val="95"/>
        </w:rPr>
        <w:t xml:space="preserve"> </w:t>
      </w:r>
      <w:r>
        <w:rPr>
          <w:w w:val="95"/>
        </w:rPr>
        <w:t>the</w:t>
      </w:r>
      <w:r>
        <w:rPr>
          <w:spacing w:val="-20"/>
          <w:w w:val="95"/>
        </w:rPr>
        <w:t xml:space="preserve"> </w:t>
      </w:r>
      <w:r>
        <w:rPr>
          <w:w w:val="95"/>
        </w:rPr>
        <w:t>currency</w:t>
      </w:r>
      <w:r>
        <w:rPr>
          <w:spacing w:val="-21"/>
          <w:w w:val="95"/>
        </w:rPr>
        <w:t xml:space="preserve"> </w:t>
      </w:r>
      <w:r>
        <w:rPr>
          <w:w w:val="95"/>
        </w:rPr>
        <w:t>of</w:t>
      </w:r>
      <w:r>
        <w:rPr>
          <w:spacing w:val="-22"/>
          <w:w w:val="95"/>
        </w:rPr>
        <w:t xml:space="preserve"> </w:t>
      </w:r>
      <w:r>
        <w:rPr>
          <w:w w:val="95"/>
        </w:rPr>
        <w:t>the</w:t>
      </w:r>
      <w:r>
        <w:rPr>
          <w:spacing w:val="-21"/>
          <w:w w:val="95"/>
        </w:rPr>
        <w:t xml:space="preserve"> </w:t>
      </w:r>
      <w:r>
        <w:rPr>
          <w:w w:val="95"/>
        </w:rPr>
        <w:t>contract,</w:t>
      </w:r>
      <w:r>
        <w:rPr>
          <w:spacing w:val="-21"/>
          <w:w w:val="95"/>
        </w:rPr>
        <w:t xml:space="preserve"> </w:t>
      </w:r>
      <w:r>
        <w:rPr>
          <w:w w:val="95"/>
        </w:rPr>
        <w:t>they</w:t>
      </w:r>
      <w:r>
        <w:rPr>
          <w:spacing w:val="-21"/>
          <w:w w:val="95"/>
        </w:rPr>
        <w:t xml:space="preserve"> </w:t>
      </w:r>
      <w:r>
        <w:rPr>
          <w:w w:val="95"/>
        </w:rPr>
        <w:t>shall</w:t>
      </w:r>
      <w:r>
        <w:rPr>
          <w:spacing w:val="-21"/>
          <w:w w:val="95"/>
        </w:rPr>
        <w:t xml:space="preserve"> </w:t>
      </w:r>
      <w:r>
        <w:rPr>
          <w:w w:val="95"/>
        </w:rPr>
        <w:t>procure</w:t>
      </w:r>
      <w:r>
        <w:rPr>
          <w:spacing w:val="-20"/>
          <w:w w:val="95"/>
        </w:rPr>
        <w:t xml:space="preserve"> </w:t>
      </w:r>
      <w:r>
        <w:rPr>
          <w:w w:val="95"/>
        </w:rPr>
        <w:t>the</w:t>
      </w:r>
      <w:r>
        <w:rPr>
          <w:spacing w:val="-22"/>
          <w:w w:val="95"/>
        </w:rPr>
        <w:t xml:space="preserve"> </w:t>
      </w:r>
      <w:r>
        <w:rPr>
          <w:w w:val="95"/>
        </w:rPr>
        <w:t>same</w:t>
      </w:r>
      <w:r>
        <w:rPr>
          <w:spacing w:val="-23"/>
          <w:w w:val="95"/>
        </w:rPr>
        <w:t xml:space="preserve"> </w:t>
      </w:r>
      <w:r>
        <w:rPr>
          <w:w w:val="95"/>
        </w:rPr>
        <w:t>and/or</w:t>
      </w:r>
      <w:r>
        <w:rPr>
          <w:spacing w:val="-21"/>
          <w:w w:val="95"/>
        </w:rPr>
        <w:t xml:space="preserve"> </w:t>
      </w:r>
      <w:r>
        <w:rPr>
          <w:w w:val="95"/>
        </w:rPr>
        <w:t xml:space="preserve">comply </w:t>
      </w:r>
      <w:r>
        <w:t>with</w:t>
      </w:r>
      <w:r>
        <w:rPr>
          <w:spacing w:val="-15"/>
        </w:rPr>
        <w:t xml:space="preserve"> </w:t>
      </w:r>
      <w:r>
        <w:t>the</w:t>
      </w:r>
      <w:r>
        <w:rPr>
          <w:spacing w:val="-17"/>
        </w:rPr>
        <w:t xml:space="preserve"> </w:t>
      </w:r>
      <w:r>
        <w:t>conditions</w:t>
      </w:r>
      <w:r>
        <w:rPr>
          <w:spacing w:val="-15"/>
        </w:rPr>
        <w:t xml:space="preserve"> </w:t>
      </w:r>
      <w:r>
        <w:t>stipulated</w:t>
      </w:r>
      <w:r>
        <w:rPr>
          <w:spacing w:val="-15"/>
        </w:rPr>
        <w:t xml:space="preserve"> </w:t>
      </w:r>
      <w:r>
        <w:t>by</w:t>
      </w:r>
      <w:r>
        <w:rPr>
          <w:spacing w:val="-15"/>
        </w:rPr>
        <w:t xml:space="preserve"> </w:t>
      </w:r>
      <w:r>
        <w:t>the</w:t>
      </w:r>
      <w:r>
        <w:rPr>
          <w:spacing w:val="-14"/>
        </w:rPr>
        <w:t xml:space="preserve"> </w:t>
      </w:r>
      <w:r>
        <w:t>concerned</w:t>
      </w:r>
      <w:r>
        <w:rPr>
          <w:spacing w:val="-15"/>
        </w:rPr>
        <w:t xml:space="preserve"> </w:t>
      </w:r>
      <w:r>
        <w:t>authorities</w:t>
      </w:r>
      <w:r>
        <w:rPr>
          <w:spacing w:val="-16"/>
        </w:rPr>
        <w:t xml:space="preserve"> </w:t>
      </w:r>
      <w:r>
        <w:t>without</w:t>
      </w:r>
      <w:r>
        <w:rPr>
          <w:spacing w:val="-17"/>
        </w:rPr>
        <w:t xml:space="preserve"> </w:t>
      </w:r>
      <w:r>
        <w:t>any</w:t>
      </w:r>
      <w:r>
        <w:rPr>
          <w:spacing w:val="-15"/>
        </w:rPr>
        <w:t xml:space="preserve"> </w:t>
      </w:r>
      <w:r>
        <w:t>delay.</w:t>
      </w:r>
    </w:p>
    <w:p w14:paraId="5BD07408" w14:textId="77777777" w:rsidR="001A581C" w:rsidRDefault="005A14EC" w:rsidP="006418BC">
      <w:pPr>
        <w:pStyle w:val="ListParagraph"/>
        <w:numPr>
          <w:ilvl w:val="0"/>
          <w:numId w:val="33"/>
        </w:numPr>
        <w:tabs>
          <w:tab w:val="left" w:pos="1329"/>
        </w:tabs>
        <w:spacing w:before="117" w:line="216" w:lineRule="auto"/>
        <w:ind w:right="1014" w:firstLine="0"/>
      </w:pPr>
      <w:r>
        <w:rPr>
          <w:w w:val="95"/>
        </w:rPr>
        <w:t xml:space="preserve">The obligations of the Indemnifier herein are irrevocable, absolute and unconditional in each </w:t>
      </w:r>
      <w:r>
        <w:t>case</w:t>
      </w:r>
      <w:r>
        <w:rPr>
          <w:spacing w:val="-23"/>
        </w:rPr>
        <w:t xml:space="preserve"> </w:t>
      </w:r>
      <w:r>
        <w:t>irrespective</w:t>
      </w:r>
      <w:r>
        <w:rPr>
          <w:spacing w:val="-23"/>
        </w:rPr>
        <w:t xml:space="preserve"> </w:t>
      </w:r>
      <w:r>
        <w:t>of</w:t>
      </w:r>
      <w:r>
        <w:rPr>
          <w:spacing w:val="-22"/>
        </w:rPr>
        <w:t xml:space="preserve"> </w:t>
      </w:r>
      <w:r>
        <w:t>the</w:t>
      </w:r>
      <w:r>
        <w:rPr>
          <w:spacing w:val="-23"/>
        </w:rPr>
        <w:t xml:space="preserve"> </w:t>
      </w:r>
      <w:r>
        <w:t>value,</w:t>
      </w:r>
      <w:r>
        <w:rPr>
          <w:spacing w:val="-22"/>
        </w:rPr>
        <w:t xml:space="preserve"> </w:t>
      </w:r>
      <w:r>
        <w:t>genuineness,</w:t>
      </w:r>
      <w:r>
        <w:rPr>
          <w:spacing w:val="-23"/>
        </w:rPr>
        <w:t xml:space="preserve"> </w:t>
      </w:r>
      <w:r>
        <w:t>validity,</w:t>
      </w:r>
      <w:r>
        <w:rPr>
          <w:spacing w:val="-22"/>
        </w:rPr>
        <w:t xml:space="preserve"> </w:t>
      </w:r>
      <w:r>
        <w:t>regularity</w:t>
      </w:r>
      <w:r>
        <w:rPr>
          <w:spacing w:val="-24"/>
        </w:rPr>
        <w:t xml:space="preserve"> </w:t>
      </w:r>
      <w:r>
        <w:t>or</w:t>
      </w:r>
      <w:r>
        <w:rPr>
          <w:spacing w:val="-22"/>
        </w:rPr>
        <w:t xml:space="preserve"> </w:t>
      </w:r>
      <w:r>
        <w:t>enforceability</w:t>
      </w:r>
      <w:r>
        <w:rPr>
          <w:spacing w:val="-23"/>
        </w:rPr>
        <w:t xml:space="preserve"> </w:t>
      </w:r>
      <w:r>
        <w:t>of</w:t>
      </w:r>
      <w:r>
        <w:rPr>
          <w:spacing w:val="-23"/>
        </w:rPr>
        <w:t xml:space="preserve"> </w:t>
      </w:r>
      <w:r>
        <w:t>the</w:t>
      </w:r>
      <w:r>
        <w:rPr>
          <w:spacing w:val="-22"/>
        </w:rPr>
        <w:t xml:space="preserve"> </w:t>
      </w:r>
      <w:r>
        <w:t>aforesaid Agreement</w:t>
      </w:r>
      <w:r>
        <w:rPr>
          <w:spacing w:val="-17"/>
        </w:rPr>
        <w:t xml:space="preserve"> </w:t>
      </w:r>
      <w:r>
        <w:t>or</w:t>
      </w:r>
      <w:r>
        <w:rPr>
          <w:spacing w:val="-16"/>
        </w:rPr>
        <w:t xml:space="preserve"> </w:t>
      </w:r>
      <w:r>
        <w:t>the</w:t>
      </w:r>
      <w:r>
        <w:rPr>
          <w:spacing w:val="-15"/>
        </w:rPr>
        <w:t xml:space="preserve"> </w:t>
      </w:r>
      <w:r>
        <w:t>insolvency,</w:t>
      </w:r>
      <w:r>
        <w:rPr>
          <w:spacing w:val="-16"/>
        </w:rPr>
        <w:t xml:space="preserve"> </w:t>
      </w:r>
      <w:r>
        <w:t>bankruptcy,</w:t>
      </w:r>
      <w:r>
        <w:rPr>
          <w:spacing w:val="-16"/>
        </w:rPr>
        <w:t xml:space="preserve"> </w:t>
      </w:r>
      <w:r>
        <w:t>reorganization,</w:t>
      </w:r>
      <w:r>
        <w:rPr>
          <w:spacing w:val="-15"/>
        </w:rPr>
        <w:t xml:space="preserve"> </w:t>
      </w:r>
      <w:r>
        <w:t>dissolution,</w:t>
      </w:r>
      <w:r>
        <w:rPr>
          <w:spacing w:val="-16"/>
        </w:rPr>
        <w:t xml:space="preserve"> </w:t>
      </w:r>
      <w:r>
        <w:t>liquidation</w:t>
      </w:r>
      <w:r>
        <w:rPr>
          <w:spacing w:val="-16"/>
        </w:rPr>
        <w:t xml:space="preserve"> </w:t>
      </w:r>
      <w:r>
        <w:t>or</w:t>
      </w:r>
      <w:r>
        <w:rPr>
          <w:spacing w:val="-17"/>
        </w:rPr>
        <w:t xml:space="preserve"> </w:t>
      </w:r>
      <w:r>
        <w:t>change</w:t>
      </w:r>
      <w:r>
        <w:rPr>
          <w:spacing w:val="-15"/>
        </w:rPr>
        <w:t xml:space="preserve"> </w:t>
      </w:r>
      <w:r>
        <w:t xml:space="preserve">in </w:t>
      </w:r>
      <w:r>
        <w:rPr>
          <w:w w:val="95"/>
        </w:rPr>
        <w:t>ownership</w:t>
      </w:r>
      <w:r>
        <w:rPr>
          <w:spacing w:val="-24"/>
          <w:w w:val="95"/>
        </w:rPr>
        <w:t xml:space="preserve"> </w:t>
      </w:r>
      <w:r>
        <w:rPr>
          <w:w w:val="95"/>
        </w:rPr>
        <w:t>of</w:t>
      </w:r>
      <w:r>
        <w:rPr>
          <w:spacing w:val="-24"/>
          <w:w w:val="95"/>
        </w:rPr>
        <w:t xml:space="preserve"> </w:t>
      </w:r>
      <w:r>
        <w:rPr>
          <w:w w:val="95"/>
        </w:rPr>
        <w:t>the</w:t>
      </w:r>
      <w:r>
        <w:rPr>
          <w:spacing w:val="-22"/>
          <w:w w:val="95"/>
        </w:rPr>
        <w:t xml:space="preserve"> </w:t>
      </w:r>
      <w:r>
        <w:rPr>
          <w:w w:val="95"/>
        </w:rPr>
        <w:t>BANK</w:t>
      </w:r>
      <w:r>
        <w:rPr>
          <w:spacing w:val="-24"/>
          <w:w w:val="95"/>
        </w:rPr>
        <w:t xml:space="preserve"> </w:t>
      </w:r>
      <w:r>
        <w:rPr>
          <w:w w:val="95"/>
        </w:rPr>
        <w:t>or</w:t>
      </w:r>
      <w:r>
        <w:rPr>
          <w:spacing w:val="-23"/>
          <w:w w:val="95"/>
        </w:rPr>
        <w:t xml:space="preserve"> </w:t>
      </w:r>
      <w:r>
        <w:rPr>
          <w:w w:val="95"/>
        </w:rPr>
        <w:t>Indemnifier</w:t>
      </w:r>
      <w:r>
        <w:rPr>
          <w:spacing w:val="-24"/>
          <w:w w:val="95"/>
        </w:rPr>
        <w:t xml:space="preserve"> </w:t>
      </w:r>
      <w:r>
        <w:rPr>
          <w:w w:val="95"/>
        </w:rPr>
        <w:t>or</w:t>
      </w:r>
      <w:r>
        <w:rPr>
          <w:spacing w:val="-23"/>
          <w:w w:val="95"/>
        </w:rPr>
        <w:t xml:space="preserve"> </w:t>
      </w:r>
      <w:r>
        <w:rPr>
          <w:w w:val="95"/>
        </w:rPr>
        <w:t>any</w:t>
      </w:r>
      <w:r>
        <w:rPr>
          <w:spacing w:val="-24"/>
          <w:w w:val="95"/>
        </w:rPr>
        <w:t xml:space="preserve"> </w:t>
      </w:r>
      <w:r>
        <w:rPr>
          <w:w w:val="95"/>
        </w:rPr>
        <w:t>other</w:t>
      </w:r>
      <w:r>
        <w:rPr>
          <w:spacing w:val="-24"/>
          <w:w w:val="95"/>
        </w:rPr>
        <w:t xml:space="preserve"> </w:t>
      </w:r>
      <w:r>
        <w:rPr>
          <w:w w:val="95"/>
        </w:rPr>
        <w:t>circumstance</w:t>
      </w:r>
      <w:r>
        <w:rPr>
          <w:spacing w:val="-24"/>
          <w:w w:val="95"/>
        </w:rPr>
        <w:t xml:space="preserve"> </w:t>
      </w:r>
      <w:r>
        <w:rPr>
          <w:w w:val="95"/>
        </w:rPr>
        <w:t>whatsoever</w:t>
      </w:r>
      <w:r>
        <w:rPr>
          <w:spacing w:val="-24"/>
          <w:w w:val="95"/>
        </w:rPr>
        <w:t xml:space="preserve"> </w:t>
      </w:r>
      <w:r>
        <w:rPr>
          <w:w w:val="95"/>
        </w:rPr>
        <w:t>which</w:t>
      </w:r>
      <w:r>
        <w:rPr>
          <w:spacing w:val="-23"/>
          <w:w w:val="95"/>
        </w:rPr>
        <w:t xml:space="preserve"> </w:t>
      </w:r>
      <w:r>
        <w:rPr>
          <w:w w:val="95"/>
        </w:rPr>
        <w:t>might</w:t>
      </w:r>
      <w:r>
        <w:rPr>
          <w:spacing w:val="-24"/>
          <w:w w:val="95"/>
        </w:rPr>
        <w:t xml:space="preserve"> </w:t>
      </w:r>
      <w:r>
        <w:rPr>
          <w:w w:val="95"/>
        </w:rPr>
        <w:t xml:space="preserve">otherwise </w:t>
      </w:r>
      <w:r>
        <w:t>constitute</w:t>
      </w:r>
      <w:r>
        <w:rPr>
          <w:spacing w:val="-9"/>
        </w:rPr>
        <w:t xml:space="preserve"> </w:t>
      </w:r>
      <w:r>
        <w:t>a</w:t>
      </w:r>
      <w:r>
        <w:rPr>
          <w:spacing w:val="-10"/>
        </w:rPr>
        <w:t xml:space="preserve"> </w:t>
      </w:r>
      <w:r>
        <w:t>discharge</w:t>
      </w:r>
      <w:r>
        <w:rPr>
          <w:spacing w:val="-10"/>
        </w:rPr>
        <w:t xml:space="preserve"> </w:t>
      </w:r>
      <w:r>
        <w:t>or</w:t>
      </w:r>
      <w:r>
        <w:rPr>
          <w:spacing w:val="-8"/>
        </w:rPr>
        <w:t xml:space="preserve"> </w:t>
      </w:r>
      <w:r>
        <w:t>defence</w:t>
      </w:r>
      <w:r>
        <w:rPr>
          <w:spacing w:val="-10"/>
        </w:rPr>
        <w:t xml:space="preserve"> </w:t>
      </w:r>
      <w:r>
        <w:t>of</w:t>
      </w:r>
      <w:r>
        <w:rPr>
          <w:spacing w:val="-10"/>
        </w:rPr>
        <w:t xml:space="preserve"> </w:t>
      </w:r>
      <w:r>
        <w:t>an</w:t>
      </w:r>
      <w:r>
        <w:rPr>
          <w:spacing w:val="-9"/>
        </w:rPr>
        <w:t xml:space="preserve"> </w:t>
      </w:r>
      <w:r>
        <w:t>indemnifier.</w:t>
      </w:r>
    </w:p>
    <w:p w14:paraId="67003145" w14:textId="77777777" w:rsidR="001A581C" w:rsidRDefault="005A14EC" w:rsidP="006418BC">
      <w:pPr>
        <w:pStyle w:val="ListParagraph"/>
        <w:numPr>
          <w:ilvl w:val="0"/>
          <w:numId w:val="33"/>
        </w:numPr>
        <w:tabs>
          <w:tab w:val="left" w:pos="1324"/>
        </w:tabs>
        <w:spacing w:before="114" w:line="216" w:lineRule="auto"/>
        <w:ind w:right="1016" w:firstLine="0"/>
      </w:pPr>
      <w:r>
        <w:t>The</w:t>
      </w:r>
      <w:r>
        <w:rPr>
          <w:spacing w:val="-26"/>
        </w:rPr>
        <w:t xml:space="preserve"> </w:t>
      </w:r>
      <w:r>
        <w:t>obligations</w:t>
      </w:r>
      <w:r>
        <w:rPr>
          <w:spacing w:val="-25"/>
        </w:rPr>
        <w:t xml:space="preserve"> </w:t>
      </w:r>
      <w:r>
        <w:t>of</w:t>
      </w:r>
      <w:r>
        <w:rPr>
          <w:spacing w:val="-26"/>
        </w:rPr>
        <w:t xml:space="preserve"> </w:t>
      </w:r>
      <w:r>
        <w:t>the</w:t>
      </w:r>
      <w:r>
        <w:rPr>
          <w:spacing w:val="-26"/>
        </w:rPr>
        <w:t xml:space="preserve"> </w:t>
      </w:r>
      <w:r>
        <w:t>Indemnifier</w:t>
      </w:r>
      <w:r>
        <w:rPr>
          <w:spacing w:val="-24"/>
        </w:rPr>
        <w:t xml:space="preserve"> </w:t>
      </w:r>
      <w:r>
        <w:t>under</w:t>
      </w:r>
      <w:r>
        <w:rPr>
          <w:spacing w:val="-26"/>
        </w:rPr>
        <w:t xml:space="preserve"> </w:t>
      </w:r>
      <w:r>
        <w:t>this</w:t>
      </w:r>
      <w:r>
        <w:rPr>
          <w:spacing w:val="-25"/>
        </w:rPr>
        <w:t xml:space="preserve"> </w:t>
      </w:r>
      <w:r>
        <w:t>Deed</w:t>
      </w:r>
      <w:r>
        <w:rPr>
          <w:spacing w:val="-24"/>
        </w:rPr>
        <w:t xml:space="preserve"> </w:t>
      </w:r>
      <w:r>
        <w:t>shall</w:t>
      </w:r>
      <w:r>
        <w:rPr>
          <w:spacing w:val="-25"/>
        </w:rPr>
        <w:t xml:space="preserve"> </w:t>
      </w:r>
      <w:r>
        <w:t>not</w:t>
      </w:r>
      <w:r>
        <w:rPr>
          <w:spacing w:val="-26"/>
        </w:rPr>
        <w:t xml:space="preserve"> </w:t>
      </w:r>
      <w:r>
        <w:t>be</w:t>
      </w:r>
      <w:r>
        <w:rPr>
          <w:spacing w:val="-24"/>
        </w:rPr>
        <w:t xml:space="preserve"> </w:t>
      </w:r>
      <w:r>
        <w:t>affected</w:t>
      </w:r>
      <w:r>
        <w:rPr>
          <w:spacing w:val="-25"/>
        </w:rPr>
        <w:t xml:space="preserve"> </w:t>
      </w:r>
      <w:r>
        <w:t>by</w:t>
      </w:r>
      <w:r>
        <w:rPr>
          <w:spacing w:val="-25"/>
        </w:rPr>
        <w:t xml:space="preserve"> </w:t>
      </w:r>
      <w:r>
        <w:t>any</w:t>
      </w:r>
      <w:r>
        <w:rPr>
          <w:spacing w:val="-24"/>
        </w:rPr>
        <w:t xml:space="preserve"> </w:t>
      </w:r>
      <w:r>
        <w:t>act,</w:t>
      </w:r>
      <w:r>
        <w:rPr>
          <w:spacing w:val="-25"/>
        </w:rPr>
        <w:t xml:space="preserve"> </w:t>
      </w:r>
      <w:r>
        <w:t xml:space="preserve">omission, </w:t>
      </w:r>
      <w:r>
        <w:rPr>
          <w:w w:val="95"/>
        </w:rPr>
        <w:t>matter</w:t>
      </w:r>
      <w:r>
        <w:rPr>
          <w:spacing w:val="-24"/>
          <w:w w:val="95"/>
        </w:rPr>
        <w:t xml:space="preserve"> </w:t>
      </w:r>
      <w:r>
        <w:rPr>
          <w:w w:val="95"/>
        </w:rPr>
        <w:t>or</w:t>
      </w:r>
      <w:r>
        <w:rPr>
          <w:spacing w:val="-23"/>
          <w:w w:val="95"/>
        </w:rPr>
        <w:t xml:space="preserve"> </w:t>
      </w:r>
      <w:r>
        <w:rPr>
          <w:w w:val="95"/>
        </w:rPr>
        <w:t>thing</w:t>
      </w:r>
      <w:r>
        <w:rPr>
          <w:spacing w:val="-24"/>
          <w:w w:val="95"/>
        </w:rPr>
        <w:t xml:space="preserve"> </w:t>
      </w:r>
      <w:r>
        <w:rPr>
          <w:w w:val="95"/>
        </w:rPr>
        <w:t>which</w:t>
      </w:r>
      <w:r>
        <w:rPr>
          <w:spacing w:val="-23"/>
          <w:w w:val="95"/>
        </w:rPr>
        <w:t xml:space="preserve"> </w:t>
      </w:r>
      <w:r>
        <w:rPr>
          <w:w w:val="95"/>
        </w:rPr>
        <w:t>would</w:t>
      </w:r>
      <w:r>
        <w:rPr>
          <w:spacing w:val="-24"/>
          <w:w w:val="95"/>
        </w:rPr>
        <w:t xml:space="preserve"> </w:t>
      </w:r>
      <w:r>
        <w:rPr>
          <w:w w:val="95"/>
        </w:rPr>
        <w:t>reduce,</w:t>
      </w:r>
      <w:r>
        <w:rPr>
          <w:spacing w:val="-23"/>
          <w:w w:val="95"/>
        </w:rPr>
        <w:t xml:space="preserve"> </w:t>
      </w:r>
      <w:r>
        <w:rPr>
          <w:w w:val="95"/>
        </w:rPr>
        <w:t>release</w:t>
      </w:r>
      <w:r>
        <w:rPr>
          <w:spacing w:val="-23"/>
          <w:w w:val="95"/>
        </w:rPr>
        <w:t xml:space="preserve"> </w:t>
      </w:r>
      <w:r>
        <w:rPr>
          <w:w w:val="95"/>
        </w:rPr>
        <w:t>the</w:t>
      </w:r>
      <w:r>
        <w:rPr>
          <w:spacing w:val="-23"/>
          <w:w w:val="95"/>
        </w:rPr>
        <w:t xml:space="preserve"> </w:t>
      </w:r>
      <w:r>
        <w:rPr>
          <w:w w:val="95"/>
        </w:rPr>
        <w:t>Indemnifier</w:t>
      </w:r>
      <w:r>
        <w:rPr>
          <w:spacing w:val="-23"/>
          <w:w w:val="95"/>
        </w:rPr>
        <w:t xml:space="preserve"> </w:t>
      </w:r>
      <w:r>
        <w:rPr>
          <w:w w:val="95"/>
        </w:rPr>
        <w:t>from</w:t>
      </w:r>
      <w:r>
        <w:rPr>
          <w:spacing w:val="-23"/>
          <w:w w:val="95"/>
        </w:rPr>
        <w:t xml:space="preserve"> </w:t>
      </w:r>
      <w:r>
        <w:rPr>
          <w:w w:val="95"/>
        </w:rPr>
        <w:t>any</w:t>
      </w:r>
      <w:r>
        <w:rPr>
          <w:spacing w:val="-24"/>
          <w:w w:val="95"/>
        </w:rPr>
        <w:t xml:space="preserve"> </w:t>
      </w:r>
      <w:r>
        <w:rPr>
          <w:w w:val="95"/>
        </w:rPr>
        <w:t>of</w:t>
      </w:r>
      <w:r>
        <w:rPr>
          <w:spacing w:val="-23"/>
          <w:w w:val="95"/>
        </w:rPr>
        <w:t xml:space="preserve"> </w:t>
      </w:r>
      <w:r>
        <w:rPr>
          <w:w w:val="95"/>
        </w:rPr>
        <w:t>the</w:t>
      </w:r>
      <w:r>
        <w:rPr>
          <w:spacing w:val="-23"/>
          <w:w w:val="95"/>
        </w:rPr>
        <w:t xml:space="preserve"> </w:t>
      </w:r>
      <w:r>
        <w:rPr>
          <w:w w:val="95"/>
        </w:rPr>
        <w:t>indemnified</w:t>
      </w:r>
      <w:r>
        <w:rPr>
          <w:spacing w:val="-24"/>
          <w:w w:val="95"/>
        </w:rPr>
        <w:t xml:space="preserve"> </w:t>
      </w:r>
      <w:r>
        <w:rPr>
          <w:w w:val="95"/>
        </w:rPr>
        <w:t xml:space="preserve">obligations under this indemnity or diminish the indemnified obligations in whole or in part, including in law, </w:t>
      </w:r>
      <w:r>
        <w:t>equity</w:t>
      </w:r>
      <w:r>
        <w:rPr>
          <w:spacing w:val="-10"/>
        </w:rPr>
        <w:t xml:space="preserve"> </w:t>
      </w:r>
      <w:r>
        <w:t>or</w:t>
      </w:r>
      <w:r>
        <w:rPr>
          <w:spacing w:val="-9"/>
        </w:rPr>
        <w:t xml:space="preserve"> </w:t>
      </w:r>
      <w:r>
        <w:t>contract</w:t>
      </w:r>
      <w:r>
        <w:rPr>
          <w:spacing w:val="-9"/>
        </w:rPr>
        <w:t xml:space="preserve"> </w:t>
      </w:r>
      <w:r>
        <w:t>(whether</w:t>
      </w:r>
      <w:r>
        <w:rPr>
          <w:spacing w:val="-10"/>
        </w:rPr>
        <w:t xml:space="preserve"> </w:t>
      </w:r>
      <w:r>
        <w:t>or</w:t>
      </w:r>
      <w:r>
        <w:rPr>
          <w:spacing w:val="-9"/>
        </w:rPr>
        <w:t xml:space="preserve"> </w:t>
      </w:r>
      <w:r>
        <w:t>not</w:t>
      </w:r>
      <w:r>
        <w:rPr>
          <w:spacing w:val="-10"/>
        </w:rPr>
        <w:t xml:space="preserve"> </w:t>
      </w:r>
      <w:r>
        <w:t>known</w:t>
      </w:r>
      <w:r>
        <w:rPr>
          <w:spacing w:val="-9"/>
        </w:rPr>
        <w:t xml:space="preserve"> </w:t>
      </w:r>
      <w:r>
        <w:t>to</w:t>
      </w:r>
      <w:r>
        <w:rPr>
          <w:spacing w:val="-9"/>
        </w:rPr>
        <w:t xml:space="preserve"> </w:t>
      </w:r>
      <w:r>
        <w:t>it,</w:t>
      </w:r>
      <w:r>
        <w:rPr>
          <w:spacing w:val="-10"/>
        </w:rPr>
        <w:t xml:space="preserve"> </w:t>
      </w:r>
      <w:r>
        <w:t>or</w:t>
      </w:r>
      <w:r>
        <w:rPr>
          <w:spacing w:val="-12"/>
        </w:rPr>
        <w:t xml:space="preserve"> </w:t>
      </w:r>
      <w:r>
        <w:t>to</w:t>
      </w:r>
      <w:r>
        <w:rPr>
          <w:spacing w:val="-8"/>
        </w:rPr>
        <w:t xml:space="preserve"> </w:t>
      </w:r>
      <w:r>
        <w:t>the</w:t>
      </w:r>
      <w:r>
        <w:rPr>
          <w:spacing w:val="-8"/>
        </w:rPr>
        <w:t xml:space="preserve"> </w:t>
      </w:r>
      <w:r>
        <w:t>BANK).</w:t>
      </w:r>
    </w:p>
    <w:p w14:paraId="0D6F0028" w14:textId="77777777" w:rsidR="001A581C" w:rsidRDefault="005A14EC" w:rsidP="006418BC">
      <w:pPr>
        <w:pStyle w:val="ListParagraph"/>
        <w:numPr>
          <w:ilvl w:val="0"/>
          <w:numId w:val="33"/>
        </w:numPr>
        <w:tabs>
          <w:tab w:val="left" w:pos="1296"/>
        </w:tabs>
        <w:spacing w:before="93"/>
        <w:ind w:left="1295" w:hanging="296"/>
      </w:pPr>
      <w:r>
        <w:t>This</w:t>
      </w:r>
      <w:r>
        <w:rPr>
          <w:spacing w:val="-12"/>
        </w:rPr>
        <w:t xml:space="preserve"> </w:t>
      </w:r>
      <w:r>
        <w:t>indemnity</w:t>
      </w:r>
      <w:r>
        <w:rPr>
          <w:spacing w:val="-12"/>
        </w:rPr>
        <w:t xml:space="preserve"> </w:t>
      </w:r>
      <w:r>
        <w:t>shall</w:t>
      </w:r>
      <w:r>
        <w:rPr>
          <w:spacing w:val="-13"/>
        </w:rPr>
        <w:t xml:space="preserve"> </w:t>
      </w:r>
      <w:r>
        <w:t>survive</w:t>
      </w:r>
      <w:r>
        <w:rPr>
          <w:spacing w:val="-10"/>
        </w:rPr>
        <w:t xml:space="preserve"> </w:t>
      </w:r>
      <w:r>
        <w:t>the</w:t>
      </w:r>
      <w:r>
        <w:rPr>
          <w:spacing w:val="-14"/>
        </w:rPr>
        <w:t xml:space="preserve"> </w:t>
      </w:r>
      <w:r>
        <w:t>aforesaid</w:t>
      </w:r>
      <w:r>
        <w:rPr>
          <w:spacing w:val="-12"/>
        </w:rPr>
        <w:t xml:space="preserve"> </w:t>
      </w:r>
      <w:r>
        <w:t>Service</w:t>
      </w:r>
      <w:r>
        <w:rPr>
          <w:spacing w:val="-11"/>
        </w:rPr>
        <w:t xml:space="preserve"> </w:t>
      </w:r>
      <w:r>
        <w:t>Level</w:t>
      </w:r>
      <w:r>
        <w:rPr>
          <w:spacing w:val="-14"/>
        </w:rPr>
        <w:t xml:space="preserve"> </w:t>
      </w:r>
      <w:r>
        <w:t>Agreement</w:t>
      </w:r>
      <w:r>
        <w:rPr>
          <w:spacing w:val="-11"/>
        </w:rPr>
        <w:t xml:space="preserve"> </w:t>
      </w:r>
      <w:r>
        <w:t>(SLA).</w:t>
      </w:r>
    </w:p>
    <w:p w14:paraId="7665BB12" w14:textId="77777777" w:rsidR="001A581C" w:rsidRDefault="005A14EC" w:rsidP="006418BC">
      <w:pPr>
        <w:pStyle w:val="ListParagraph"/>
        <w:numPr>
          <w:ilvl w:val="0"/>
          <w:numId w:val="33"/>
        </w:numPr>
        <w:tabs>
          <w:tab w:val="left" w:pos="1300"/>
        </w:tabs>
        <w:spacing w:before="115" w:line="213" w:lineRule="auto"/>
        <w:ind w:right="1017" w:firstLine="0"/>
      </w:pPr>
      <w:r>
        <w:rPr>
          <w:w w:val="95"/>
        </w:rPr>
        <w:t>Any</w:t>
      </w:r>
      <w:r>
        <w:rPr>
          <w:spacing w:val="-17"/>
          <w:w w:val="95"/>
        </w:rPr>
        <w:t xml:space="preserve"> </w:t>
      </w:r>
      <w:r>
        <w:rPr>
          <w:w w:val="95"/>
        </w:rPr>
        <w:t>notice,</w:t>
      </w:r>
      <w:r>
        <w:rPr>
          <w:spacing w:val="-16"/>
          <w:w w:val="95"/>
        </w:rPr>
        <w:t xml:space="preserve"> </w:t>
      </w:r>
      <w:r>
        <w:rPr>
          <w:w w:val="95"/>
        </w:rPr>
        <w:t>request</w:t>
      </w:r>
      <w:r>
        <w:rPr>
          <w:spacing w:val="-19"/>
          <w:w w:val="95"/>
        </w:rPr>
        <w:t xml:space="preserve"> </w:t>
      </w:r>
      <w:r>
        <w:rPr>
          <w:w w:val="95"/>
        </w:rPr>
        <w:t>or</w:t>
      </w:r>
      <w:r>
        <w:rPr>
          <w:spacing w:val="-18"/>
          <w:w w:val="95"/>
        </w:rPr>
        <w:t xml:space="preserve"> </w:t>
      </w:r>
      <w:r>
        <w:rPr>
          <w:w w:val="95"/>
        </w:rPr>
        <w:t>other</w:t>
      </w:r>
      <w:r>
        <w:rPr>
          <w:spacing w:val="-17"/>
          <w:w w:val="95"/>
        </w:rPr>
        <w:t xml:space="preserve"> </w:t>
      </w:r>
      <w:r>
        <w:rPr>
          <w:w w:val="95"/>
        </w:rPr>
        <w:t>communication</w:t>
      </w:r>
      <w:r>
        <w:rPr>
          <w:spacing w:val="-17"/>
          <w:w w:val="95"/>
        </w:rPr>
        <w:t xml:space="preserve"> </w:t>
      </w:r>
      <w:r>
        <w:rPr>
          <w:w w:val="95"/>
        </w:rPr>
        <w:t>to</w:t>
      </w:r>
      <w:r>
        <w:rPr>
          <w:spacing w:val="-17"/>
          <w:w w:val="95"/>
        </w:rPr>
        <w:t xml:space="preserve"> </w:t>
      </w:r>
      <w:r>
        <w:rPr>
          <w:w w:val="95"/>
        </w:rPr>
        <w:t>be</w:t>
      </w:r>
      <w:r>
        <w:rPr>
          <w:spacing w:val="-16"/>
          <w:w w:val="95"/>
        </w:rPr>
        <w:t xml:space="preserve"> </w:t>
      </w:r>
      <w:r>
        <w:rPr>
          <w:w w:val="95"/>
        </w:rPr>
        <w:t>given</w:t>
      </w:r>
      <w:r>
        <w:rPr>
          <w:spacing w:val="-17"/>
          <w:w w:val="95"/>
        </w:rPr>
        <w:t xml:space="preserve"> </w:t>
      </w:r>
      <w:r>
        <w:rPr>
          <w:w w:val="95"/>
        </w:rPr>
        <w:t>or</w:t>
      </w:r>
      <w:r>
        <w:rPr>
          <w:spacing w:val="-18"/>
          <w:w w:val="95"/>
        </w:rPr>
        <w:t xml:space="preserve"> </w:t>
      </w:r>
      <w:r>
        <w:rPr>
          <w:w w:val="95"/>
        </w:rPr>
        <w:t>made</w:t>
      </w:r>
      <w:r>
        <w:rPr>
          <w:spacing w:val="-17"/>
          <w:w w:val="95"/>
        </w:rPr>
        <w:t xml:space="preserve"> </w:t>
      </w:r>
      <w:r>
        <w:rPr>
          <w:w w:val="95"/>
        </w:rPr>
        <w:t>under</w:t>
      </w:r>
      <w:r>
        <w:rPr>
          <w:spacing w:val="-16"/>
          <w:w w:val="95"/>
        </w:rPr>
        <w:t xml:space="preserve"> </w:t>
      </w:r>
      <w:r>
        <w:rPr>
          <w:w w:val="95"/>
        </w:rPr>
        <w:t>this</w:t>
      </w:r>
      <w:r>
        <w:rPr>
          <w:spacing w:val="-19"/>
          <w:w w:val="95"/>
        </w:rPr>
        <w:t xml:space="preserve"> </w:t>
      </w:r>
      <w:r>
        <w:rPr>
          <w:w w:val="95"/>
        </w:rPr>
        <w:t>indemnity</w:t>
      </w:r>
      <w:r>
        <w:rPr>
          <w:spacing w:val="-16"/>
          <w:w w:val="95"/>
        </w:rPr>
        <w:t xml:space="preserve"> </w:t>
      </w:r>
      <w:r>
        <w:rPr>
          <w:w w:val="95"/>
        </w:rPr>
        <w:t>shall</w:t>
      </w:r>
      <w:r>
        <w:rPr>
          <w:spacing w:val="-17"/>
          <w:w w:val="95"/>
        </w:rPr>
        <w:t xml:space="preserve"> </w:t>
      </w:r>
      <w:r>
        <w:rPr>
          <w:w w:val="95"/>
        </w:rPr>
        <w:t>be</w:t>
      </w:r>
      <w:r>
        <w:rPr>
          <w:spacing w:val="-16"/>
          <w:w w:val="95"/>
        </w:rPr>
        <w:t xml:space="preserve"> </w:t>
      </w:r>
      <w:r>
        <w:rPr>
          <w:w w:val="95"/>
        </w:rPr>
        <w:t>in writing</w:t>
      </w:r>
      <w:r>
        <w:rPr>
          <w:spacing w:val="-13"/>
          <w:w w:val="95"/>
        </w:rPr>
        <w:t xml:space="preserve"> </w:t>
      </w:r>
      <w:r>
        <w:rPr>
          <w:w w:val="95"/>
        </w:rPr>
        <w:t>addressed</w:t>
      </w:r>
      <w:r>
        <w:rPr>
          <w:spacing w:val="-12"/>
          <w:w w:val="95"/>
        </w:rPr>
        <w:t xml:space="preserve"> </w:t>
      </w:r>
      <w:r>
        <w:rPr>
          <w:w w:val="95"/>
        </w:rPr>
        <w:t>to</w:t>
      </w:r>
      <w:r>
        <w:rPr>
          <w:spacing w:val="-10"/>
          <w:w w:val="95"/>
        </w:rPr>
        <w:t xml:space="preserve"> </w:t>
      </w:r>
      <w:r>
        <w:rPr>
          <w:w w:val="95"/>
        </w:rPr>
        <w:t>either</w:t>
      </w:r>
      <w:r>
        <w:rPr>
          <w:spacing w:val="-13"/>
          <w:w w:val="95"/>
        </w:rPr>
        <w:t xml:space="preserve"> </w:t>
      </w:r>
      <w:r>
        <w:rPr>
          <w:w w:val="95"/>
        </w:rPr>
        <w:t>party</w:t>
      </w:r>
      <w:r>
        <w:rPr>
          <w:spacing w:val="-11"/>
          <w:w w:val="95"/>
        </w:rPr>
        <w:t xml:space="preserve"> </w:t>
      </w:r>
      <w:r>
        <w:rPr>
          <w:w w:val="95"/>
        </w:rPr>
        <w:t>at</w:t>
      </w:r>
      <w:r>
        <w:rPr>
          <w:spacing w:val="-12"/>
          <w:w w:val="95"/>
        </w:rPr>
        <w:t xml:space="preserve"> </w:t>
      </w:r>
      <w:r>
        <w:rPr>
          <w:w w:val="95"/>
        </w:rPr>
        <w:t>the</w:t>
      </w:r>
      <w:r>
        <w:rPr>
          <w:spacing w:val="-11"/>
          <w:w w:val="95"/>
        </w:rPr>
        <w:t xml:space="preserve"> </w:t>
      </w:r>
      <w:r>
        <w:rPr>
          <w:w w:val="95"/>
        </w:rPr>
        <w:t>address</w:t>
      </w:r>
      <w:r>
        <w:rPr>
          <w:spacing w:val="-11"/>
          <w:w w:val="95"/>
        </w:rPr>
        <w:t xml:space="preserve"> </w:t>
      </w:r>
      <w:r>
        <w:rPr>
          <w:w w:val="95"/>
        </w:rPr>
        <w:t>stated</w:t>
      </w:r>
      <w:r>
        <w:rPr>
          <w:spacing w:val="-12"/>
          <w:w w:val="95"/>
        </w:rPr>
        <w:t xml:space="preserve"> </w:t>
      </w:r>
      <w:r>
        <w:rPr>
          <w:w w:val="95"/>
        </w:rPr>
        <w:t>in</w:t>
      </w:r>
      <w:r>
        <w:rPr>
          <w:spacing w:val="-12"/>
          <w:w w:val="95"/>
        </w:rPr>
        <w:t xml:space="preserve"> </w:t>
      </w:r>
      <w:r>
        <w:rPr>
          <w:w w:val="95"/>
        </w:rPr>
        <w:t>the</w:t>
      </w:r>
      <w:r>
        <w:rPr>
          <w:spacing w:val="-12"/>
          <w:w w:val="95"/>
        </w:rPr>
        <w:t xml:space="preserve"> </w:t>
      </w:r>
      <w:r>
        <w:rPr>
          <w:w w:val="95"/>
        </w:rPr>
        <w:t>aforesaid</w:t>
      </w:r>
      <w:r>
        <w:rPr>
          <w:spacing w:val="-12"/>
          <w:w w:val="95"/>
        </w:rPr>
        <w:t xml:space="preserve"> </w:t>
      </w:r>
      <w:r>
        <w:rPr>
          <w:w w:val="95"/>
        </w:rPr>
        <w:t>Agreement</w:t>
      </w:r>
      <w:r>
        <w:rPr>
          <w:spacing w:val="-11"/>
          <w:w w:val="95"/>
        </w:rPr>
        <w:t xml:space="preserve"> </w:t>
      </w:r>
      <w:r>
        <w:rPr>
          <w:w w:val="95"/>
        </w:rPr>
        <w:t>and</w:t>
      </w:r>
      <w:r>
        <w:rPr>
          <w:spacing w:val="-12"/>
          <w:w w:val="95"/>
        </w:rPr>
        <w:t xml:space="preserve"> </w:t>
      </w:r>
      <w:r>
        <w:rPr>
          <w:w w:val="95"/>
        </w:rPr>
        <w:t>or</w:t>
      </w:r>
      <w:r>
        <w:rPr>
          <w:spacing w:val="-12"/>
          <w:w w:val="95"/>
        </w:rPr>
        <w:t xml:space="preserve"> </w:t>
      </w:r>
      <w:r>
        <w:rPr>
          <w:w w:val="95"/>
        </w:rPr>
        <w:t>as</w:t>
      </w:r>
      <w:r>
        <w:rPr>
          <w:spacing w:val="-12"/>
          <w:w w:val="95"/>
        </w:rPr>
        <w:t xml:space="preserve"> </w:t>
      </w:r>
      <w:r>
        <w:rPr>
          <w:w w:val="95"/>
        </w:rPr>
        <w:t xml:space="preserve">stated </w:t>
      </w:r>
      <w:r>
        <w:t>above.</w:t>
      </w:r>
    </w:p>
    <w:p w14:paraId="37C698C0" w14:textId="77777777" w:rsidR="001A581C" w:rsidRDefault="005A14EC" w:rsidP="006418BC">
      <w:pPr>
        <w:pStyle w:val="ListParagraph"/>
        <w:numPr>
          <w:ilvl w:val="0"/>
          <w:numId w:val="33"/>
        </w:numPr>
        <w:tabs>
          <w:tab w:val="left" w:pos="1327"/>
        </w:tabs>
        <w:spacing w:before="121" w:line="216" w:lineRule="auto"/>
        <w:ind w:right="1014" w:firstLine="0"/>
      </w:pPr>
      <w:r>
        <w:t>This</w:t>
      </w:r>
      <w:r>
        <w:rPr>
          <w:spacing w:val="-21"/>
        </w:rPr>
        <w:t xml:space="preserve"> </w:t>
      </w:r>
      <w:r>
        <w:t>indemnity</w:t>
      </w:r>
      <w:r>
        <w:rPr>
          <w:spacing w:val="-20"/>
        </w:rPr>
        <w:t xml:space="preserve"> </w:t>
      </w:r>
      <w:r>
        <w:t>shall</w:t>
      </w:r>
      <w:r>
        <w:rPr>
          <w:spacing w:val="-21"/>
        </w:rPr>
        <w:t xml:space="preserve"> </w:t>
      </w:r>
      <w:r>
        <w:t>be</w:t>
      </w:r>
      <w:r>
        <w:rPr>
          <w:spacing w:val="-20"/>
        </w:rPr>
        <w:t xml:space="preserve"> </w:t>
      </w:r>
      <w:r>
        <w:t>governed</w:t>
      </w:r>
      <w:r>
        <w:rPr>
          <w:spacing w:val="-20"/>
        </w:rPr>
        <w:t xml:space="preserve"> </w:t>
      </w:r>
      <w:r>
        <w:t>by</w:t>
      </w:r>
      <w:r>
        <w:rPr>
          <w:spacing w:val="-20"/>
        </w:rPr>
        <w:t xml:space="preserve"> </w:t>
      </w:r>
      <w:r>
        <w:t>and</w:t>
      </w:r>
      <w:r>
        <w:rPr>
          <w:spacing w:val="-21"/>
        </w:rPr>
        <w:t xml:space="preserve"> </w:t>
      </w:r>
      <w:r>
        <w:t>construed</w:t>
      </w:r>
      <w:r>
        <w:rPr>
          <w:spacing w:val="-21"/>
        </w:rPr>
        <w:t xml:space="preserve"> </w:t>
      </w:r>
      <w:r>
        <w:t>in</w:t>
      </w:r>
      <w:r>
        <w:rPr>
          <w:spacing w:val="-21"/>
        </w:rPr>
        <w:t xml:space="preserve"> </w:t>
      </w:r>
      <w:r>
        <w:t>accordance</w:t>
      </w:r>
      <w:r>
        <w:rPr>
          <w:spacing w:val="-20"/>
        </w:rPr>
        <w:t xml:space="preserve"> </w:t>
      </w:r>
      <w:r>
        <w:t>with</w:t>
      </w:r>
      <w:r>
        <w:rPr>
          <w:spacing w:val="-20"/>
        </w:rPr>
        <w:t xml:space="preserve"> </w:t>
      </w:r>
      <w:r>
        <w:t>the</w:t>
      </w:r>
      <w:r>
        <w:rPr>
          <w:spacing w:val="-21"/>
        </w:rPr>
        <w:t xml:space="preserve"> </w:t>
      </w:r>
      <w:r>
        <w:t>laws</w:t>
      </w:r>
      <w:r>
        <w:rPr>
          <w:spacing w:val="-20"/>
        </w:rPr>
        <w:t xml:space="preserve"> </w:t>
      </w:r>
      <w:r>
        <w:t>of</w:t>
      </w:r>
      <w:r>
        <w:rPr>
          <w:spacing w:val="-21"/>
        </w:rPr>
        <w:t xml:space="preserve"> </w:t>
      </w:r>
      <w:r>
        <w:t>India.</w:t>
      </w:r>
      <w:r>
        <w:rPr>
          <w:spacing w:val="-21"/>
        </w:rPr>
        <w:t xml:space="preserve"> </w:t>
      </w:r>
      <w:r>
        <w:t xml:space="preserve">The </w:t>
      </w:r>
      <w:r>
        <w:rPr>
          <w:w w:val="95"/>
        </w:rPr>
        <w:t>Indemnifier</w:t>
      </w:r>
      <w:r>
        <w:rPr>
          <w:spacing w:val="-14"/>
          <w:w w:val="95"/>
        </w:rPr>
        <w:t xml:space="preserve"> </w:t>
      </w:r>
      <w:r>
        <w:rPr>
          <w:w w:val="95"/>
        </w:rPr>
        <w:t>irrevocably</w:t>
      </w:r>
      <w:r>
        <w:rPr>
          <w:spacing w:val="-15"/>
          <w:w w:val="95"/>
        </w:rPr>
        <w:t xml:space="preserve"> </w:t>
      </w:r>
      <w:r>
        <w:rPr>
          <w:w w:val="95"/>
        </w:rPr>
        <w:t>agrees</w:t>
      </w:r>
      <w:r>
        <w:rPr>
          <w:spacing w:val="-14"/>
          <w:w w:val="95"/>
        </w:rPr>
        <w:t xml:space="preserve"> </w:t>
      </w:r>
      <w:r>
        <w:rPr>
          <w:w w:val="95"/>
        </w:rPr>
        <w:t>that</w:t>
      </w:r>
      <w:r>
        <w:rPr>
          <w:spacing w:val="-14"/>
          <w:w w:val="95"/>
        </w:rPr>
        <w:t xml:space="preserve"> </w:t>
      </w:r>
      <w:r>
        <w:rPr>
          <w:w w:val="95"/>
        </w:rPr>
        <w:t>any</w:t>
      </w:r>
      <w:r>
        <w:rPr>
          <w:spacing w:val="-13"/>
          <w:w w:val="95"/>
        </w:rPr>
        <w:t xml:space="preserve"> </w:t>
      </w:r>
      <w:r>
        <w:rPr>
          <w:w w:val="95"/>
        </w:rPr>
        <w:t>legal</w:t>
      </w:r>
      <w:r>
        <w:rPr>
          <w:spacing w:val="-14"/>
          <w:w w:val="95"/>
        </w:rPr>
        <w:t xml:space="preserve"> </w:t>
      </w:r>
      <w:r>
        <w:rPr>
          <w:w w:val="95"/>
        </w:rPr>
        <w:t>action,</w:t>
      </w:r>
      <w:r>
        <w:rPr>
          <w:spacing w:val="-14"/>
          <w:w w:val="95"/>
        </w:rPr>
        <w:t xml:space="preserve"> </w:t>
      </w:r>
      <w:r>
        <w:rPr>
          <w:w w:val="95"/>
        </w:rPr>
        <w:t>suit</w:t>
      </w:r>
      <w:r>
        <w:rPr>
          <w:spacing w:val="-14"/>
          <w:w w:val="95"/>
        </w:rPr>
        <w:t xml:space="preserve"> </w:t>
      </w:r>
      <w:r>
        <w:rPr>
          <w:w w:val="95"/>
        </w:rPr>
        <w:t>or</w:t>
      </w:r>
      <w:r>
        <w:rPr>
          <w:spacing w:val="-14"/>
          <w:w w:val="95"/>
        </w:rPr>
        <w:t xml:space="preserve"> </w:t>
      </w:r>
      <w:r>
        <w:rPr>
          <w:w w:val="95"/>
        </w:rPr>
        <w:t>proceedings</w:t>
      </w:r>
      <w:r>
        <w:rPr>
          <w:spacing w:val="-14"/>
          <w:w w:val="95"/>
        </w:rPr>
        <w:t xml:space="preserve"> </w:t>
      </w:r>
      <w:r>
        <w:rPr>
          <w:w w:val="95"/>
        </w:rPr>
        <w:t>arising</w:t>
      </w:r>
      <w:r>
        <w:rPr>
          <w:spacing w:val="-16"/>
          <w:w w:val="95"/>
        </w:rPr>
        <w:t xml:space="preserve"> </w:t>
      </w:r>
      <w:r>
        <w:rPr>
          <w:w w:val="95"/>
        </w:rPr>
        <w:t>out</w:t>
      </w:r>
      <w:r>
        <w:rPr>
          <w:spacing w:val="-15"/>
          <w:w w:val="95"/>
        </w:rPr>
        <w:t xml:space="preserve"> </w:t>
      </w:r>
      <w:r>
        <w:rPr>
          <w:w w:val="95"/>
        </w:rPr>
        <w:t>of</w:t>
      </w:r>
      <w:r>
        <w:rPr>
          <w:spacing w:val="-15"/>
          <w:w w:val="95"/>
        </w:rPr>
        <w:t xml:space="preserve"> </w:t>
      </w:r>
      <w:r>
        <w:rPr>
          <w:w w:val="95"/>
        </w:rPr>
        <w:t>or</w:t>
      </w:r>
      <w:r>
        <w:rPr>
          <w:spacing w:val="-14"/>
          <w:w w:val="95"/>
        </w:rPr>
        <w:t xml:space="preserve"> </w:t>
      </w:r>
      <w:r>
        <w:rPr>
          <w:w w:val="95"/>
        </w:rPr>
        <w:t>relating</w:t>
      </w:r>
      <w:r>
        <w:rPr>
          <w:spacing w:val="-16"/>
          <w:w w:val="95"/>
        </w:rPr>
        <w:t xml:space="preserve"> </w:t>
      </w:r>
      <w:r>
        <w:rPr>
          <w:w w:val="95"/>
        </w:rPr>
        <w:t xml:space="preserve">to </w:t>
      </w:r>
      <w:r>
        <w:t>this</w:t>
      </w:r>
      <w:r>
        <w:rPr>
          <w:spacing w:val="-10"/>
        </w:rPr>
        <w:t xml:space="preserve"> </w:t>
      </w:r>
      <w:r>
        <w:t>indemnity</w:t>
      </w:r>
      <w:r>
        <w:rPr>
          <w:spacing w:val="-11"/>
        </w:rPr>
        <w:t xml:space="preserve"> </w:t>
      </w:r>
      <w:r>
        <w:t>may</w:t>
      </w:r>
      <w:r>
        <w:rPr>
          <w:spacing w:val="-10"/>
        </w:rPr>
        <w:t xml:space="preserve"> </w:t>
      </w:r>
      <w:r>
        <w:t>be</w:t>
      </w:r>
      <w:r>
        <w:rPr>
          <w:spacing w:val="-10"/>
        </w:rPr>
        <w:t xml:space="preserve"> </w:t>
      </w:r>
      <w:r>
        <w:t>brought</w:t>
      </w:r>
      <w:r>
        <w:rPr>
          <w:spacing w:val="-10"/>
        </w:rPr>
        <w:t xml:space="preserve"> </w:t>
      </w:r>
      <w:r>
        <w:t>in</w:t>
      </w:r>
      <w:r>
        <w:rPr>
          <w:spacing w:val="-10"/>
        </w:rPr>
        <w:t xml:space="preserve"> </w:t>
      </w:r>
      <w:r>
        <w:t>the</w:t>
      </w:r>
      <w:r>
        <w:rPr>
          <w:spacing w:val="-10"/>
        </w:rPr>
        <w:t xml:space="preserve"> </w:t>
      </w:r>
      <w:r>
        <w:t>Courts/Tribunals</w:t>
      </w:r>
      <w:r>
        <w:rPr>
          <w:spacing w:val="-10"/>
        </w:rPr>
        <w:t xml:space="preserve"> </w:t>
      </w:r>
      <w:r>
        <w:t>at</w:t>
      </w:r>
      <w:r>
        <w:rPr>
          <w:spacing w:val="-10"/>
        </w:rPr>
        <w:t xml:space="preserve"> </w:t>
      </w:r>
      <w:r>
        <w:t>Mumbai.</w:t>
      </w:r>
      <w:r>
        <w:rPr>
          <w:spacing w:val="-10"/>
        </w:rPr>
        <w:t xml:space="preserve"> </w:t>
      </w:r>
      <w:r>
        <w:t>Final</w:t>
      </w:r>
      <w:r>
        <w:rPr>
          <w:spacing w:val="-10"/>
        </w:rPr>
        <w:t xml:space="preserve"> </w:t>
      </w:r>
      <w:r>
        <w:t>judgment</w:t>
      </w:r>
      <w:r>
        <w:rPr>
          <w:spacing w:val="-10"/>
        </w:rPr>
        <w:t xml:space="preserve"> </w:t>
      </w:r>
      <w:r>
        <w:t>against</w:t>
      </w:r>
      <w:r>
        <w:rPr>
          <w:spacing w:val="-10"/>
        </w:rPr>
        <w:t xml:space="preserve"> </w:t>
      </w:r>
      <w:r>
        <w:t>the Indemnifier</w:t>
      </w:r>
      <w:r>
        <w:rPr>
          <w:spacing w:val="-29"/>
        </w:rPr>
        <w:t xml:space="preserve"> </w:t>
      </w:r>
      <w:r>
        <w:t>in</w:t>
      </w:r>
      <w:r>
        <w:rPr>
          <w:spacing w:val="-29"/>
        </w:rPr>
        <w:t xml:space="preserve"> </w:t>
      </w:r>
      <w:r>
        <w:t>any</w:t>
      </w:r>
      <w:r>
        <w:rPr>
          <w:spacing w:val="-29"/>
        </w:rPr>
        <w:t xml:space="preserve"> </w:t>
      </w:r>
      <w:r>
        <w:t>such</w:t>
      </w:r>
      <w:r>
        <w:rPr>
          <w:spacing w:val="-30"/>
        </w:rPr>
        <w:t xml:space="preserve"> </w:t>
      </w:r>
      <w:r>
        <w:t>action,</w:t>
      </w:r>
      <w:r>
        <w:rPr>
          <w:spacing w:val="-28"/>
        </w:rPr>
        <w:t xml:space="preserve"> </w:t>
      </w:r>
      <w:r>
        <w:t>suit</w:t>
      </w:r>
      <w:r>
        <w:rPr>
          <w:spacing w:val="-29"/>
        </w:rPr>
        <w:t xml:space="preserve"> </w:t>
      </w:r>
      <w:r>
        <w:t>or</w:t>
      </w:r>
      <w:r>
        <w:rPr>
          <w:spacing w:val="-29"/>
        </w:rPr>
        <w:t xml:space="preserve"> </w:t>
      </w:r>
      <w:r>
        <w:t>proceeding</w:t>
      </w:r>
      <w:r>
        <w:rPr>
          <w:spacing w:val="-29"/>
        </w:rPr>
        <w:t xml:space="preserve"> </w:t>
      </w:r>
      <w:r>
        <w:t>shall</w:t>
      </w:r>
      <w:r>
        <w:rPr>
          <w:spacing w:val="-29"/>
        </w:rPr>
        <w:t xml:space="preserve"> </w:t>
      </w:r>
      <w:r>
        <w:t>be</w:t>
      </w:r>
      <w:r>
        <w:rPr>
          <w:spacing w:val="-29"/>
        </w:rPr>
        <w:t xml:space="preserve"> </w:t>
      </w:r>
      <w:r>
        <w:t>conclusive</w:t>
      </w:r>
      <w:r>
        <w:rPr>
          <w:spacing w:val="-29"/>
        </w:rPr>
        <w:t xml:space="preserve"> </w:t>
      </w:r>
      <w:r>
        <w:t>and</w:t>
      </w:r>
      <w:r>
        <w:rPr>
          <w:spacing w:val="-29"/>
        </w:rPr>
        <w:t xml:space="preserve"> </w:t>
      </w:r>
      <w:r>
        <w:t>may</w:t>
      </w:r>
      <w:r>
        <w:rPr>
          <w:spacing w:val="-29"/>
        </w:rPr>
        <w:t xml:space="preserve"> </w:t>
      </w:r>
      <w:r>
        <w:t>be</w:t>
      </w:r>
      <w:r>
        <w:rPr>
          <w:spacing w:val="-29"/>
        </w:rPr>
        <w:t xml:space="preserve"> </w:t>
      </w:r>
      <w:r>
        <w:t>enforced</w:t>
      </w:r>
      <w:r>
        <w:rPr>
          <w:spacing w:val="-29"/>
        </w:rPr>
        <w:t xml:space="preserve"> </w:t>
      </w:r>
      <w:r>
        <w:t>in</w:t>
      </w:r>
      <w:r>
        <w:rPr>
          <w:spacing w:val="-29"/>
        </w:rPr>
        <w:t xml:space="preserve"> </w:t>
      </w:r>
      <w:r>
        <w:t xml:space="preserve">any other jurisdiction by way of suit on the judgment/decree, a certified copy of which shall be conclusive evidence of the judgment/decree, or in any other manner provided by law. By the </w:t>
      </w:r>
      <w:r>
        <w:rPr>
          <w:w w:val="95"/>
        </w:rPr>
        <w:t>execution</w:t>
      </w:r>
      <w:r>
        <w:rPr>
          <w:spacing w:val="-19"/>
          <w:w w:val="95"/>
        </w:rPr>
        <w:t xml:space="preserve"> </w:t>
      </w:r>
      <w:r>
        <w:rPr>
          <w:w w:val="95"/>
        </w:rPr>
        <w:t>of</w:t>
      </w:r>
      <w:r>
        <w:rPr>
          <w:spacing w:val="-18"/>
          <w:w w:val="95"/>
        </w:rPr>
        <w:t xml:space="preserve"> </w:t>
      </w:r>
      <w:r>
        <w:rPr>
          <w:w w:val="95"/>
        </w:rPr>
        <w:t>this</w:t>
      </w:r>
      <w:r>
        <w:rPr>
          <w:spacing w:val="-18"/>
          <w:w w:val="95"/>
        </w:rPr>
        <w:t xml:space="preserve"> </w:t>
      </w:r>
      <w:r>
        <w:rPr>
          <w:w w:val="95"/>
        </w:rPr>
        <w:t>indemnity,</w:t>
      </w:r>
      <w:r>
        <w:rPr>
          <w:spacing w:val="-18"/>
          <w:w w:val="95"/>
        </w:rPr>
        <w:t xml:space="preserve"> </w:t>
      </w:r>
      <w:r>
        <w:rPr>
          <w:w w:val="95"/>
        </w:rPr>
        <w:t>the</w:t>
      </w:r>
      <w:r>
        <w:rPr>
          <w:spacing w:val="-17"/>
          <w:w w:val="95"/>
        </w:rPr>
        <w:t xml:space="preserve"> </w:t>
      </w:r>
      <w:r>
        <w:rPr>
          <w:w w:val="95"/>
        </w:rPr>
        <w:t>Indemnifier</w:t>
      </w:r>
      <w:r>
        <w:rPr>
          <w:spacing w:val="-17"/>
          <w:w w:val="95"/>
        </w:rPr>
        <w:t xml:space="preserve"> </w:t>
      </w:r>
      <w:r>
        <w:rPr>
          <w:w w:val="95"/>
        </w:rPr>
        <w:t>irrevocably</w:t>
      </w:r>
      <w:r>
        <w:rPr>
          <w:spacing w:val="-17"/>
          <w:w w:val="95"/>
        </w:rPr>
        <w:t xml:space="preserve"> </w:t>
      </w:r>
      <w:r>
        <w:rPr>
          <w:w w:val="95"/>
        </w:rPr>
        <w:t>submits</w:t>
      </w:r>
      <w:r>
        <w:rPr>
          <w:spacing w:val="-18"/>
          <w:w w:val="95"/>
        </w:rPr>
        <w:t xml:space="preserve"> </w:t>
      </w:r>
      <w:r>
        <w:rPr>
          <w:w w:val="95"/>
        </w:rPr>
        <w:t>to</w:t>
      </w:r>
      <w:r>
        <w:rPr>
          <w:spacing w:val="-17"/>
          <w:w w:val="95"/>
        </w:rPr>
        <w:t xml:space="preserve"> </w:t>
      </w:r>
      <w:r>
        <w:rPr>
          <w:w w:val="95"/>
        </w:rPr>
        <w:t>the</w:t>
      </w:r>
      <w:r>
        <w:rPr>
          <w:spacing w:val="-19"/>
          <w:w w:val="95"/>
        </w:rPr>
        <w:t xml:space="preserve"> </w:t>
      </w:r>
      <w:r>
        <w:rPr>
          <w:w w:val="95"/>
        </w:rPr>
        <w:t>exclusive</w:t>
      </w:r>
      <w:r>
        <w:rPr>
          <w:spacing w:val="-17"/>
          <w:w w:val="95"/>
        </w:rPr>
        <w:t xml:space="preserve"> </w:t>
      </w:r>
      <w:r>
        <w:rPr>
          <w:w w:val="95"/>
        </w:rPr>
        <w:t>jurisdiction</w:t>
      </w:r>
      <w:r>
        <w:rPr>
          <w:spacing w:val="-19"/>
          <w:w w:val="95"/>
        </w:rPr>
        <w:t xml:space="preserve"> </w:t>
      </w:r>
      <w:r>
        <w:rPr>
          <w:w w:val="95"/>
        </w:rPr>
        <w:t>of</w:t>
      </w:r>
      <w:r>
        <w:rPr>
          <w:spacing w:val="-18"/>
          <w:w w:val="95"/>
        </w:rPr>
        <w:t xml:space="preserve"> </w:t>
      </w:r>
      <w:r>
        <w:rPr>
          <w:w w:val="95"/>
        </w:rPr>
        <w:t xml:space="preserve">such </w:t>
      </w:r>
      <w:r>
        <w:t>Court/Tribunal</w:t>
      </w:r>
      <w:r>
        <w:rPr>
          <w:spacing w:val="-9"/>
        </w:rPr>
        <w:t xml:space="preserve"> </w:t>
      </w:r>
      <w:r>
        <w:t>in</w:t>
      </w:r>
      <w:r>
        <w:rPr>
          <w:spacing w:val="-9"/>
        </w:rPr>
        <w:t xml:space="preserve"> </w:t>
      </w:r>
      <w:r>
        <w:t>any</w:t>
      </w:r>
      <w:r>
        <w:rPr>
          <w:spacing w:val="-11"/>
        </w:rPr>
        <w:t xml:space="preserve"> </w:t>
      </w:r>
      <w:r>
        <w:t>such</w:t>
      </w:r>
      <w:r>
        <w:rPr>
          <w:spacing w:val="-11"/>
        </w:rPr>
        <w:t xml:space="preserve"> </w:t>
      </w:r>
      <w:r>
        <w:t>action,</w:t>
      </w:r>
      <w:r>
        <w:rPr>
          <w:spacing w:val="-10"/>
        </w:rPr>
        <w:t xml:space="preserve"> </w:t>
      </w:r>
      <w:r>
        <w:t>suit</w:t>
      </w:r>
      <w:r>
        <w:rPr>
          <w:spacing w:val="-10"/>
        </w:rPr>
        <w:t xml:space="preserve"> </w:t>
      </w:r>
      <w:r>
        <w:t>or</w:t>
      </w:r>
      <w:r>
        <w:rPr>
          <w:spacing w:val="-9"/>
        </w:rPr>
        <w:t xml:space="preserve"> </w:t>
      </w:r>
      <w:r>
        <w:t>proceeding.</w:t>
      </w:r>
    </w:p>
    <w:p w14:paraId="77F60E0B" w14:textId="77777777" w:rsidR="001A581C" w:rsidRDefault="001A581C">
      <w:pPr>
        <w:pStyle w:val="BodyText"/>
        <w:spacing w:before="5"/>
        <w:ind w:left="0"/>
        <w:jc w:val="left"/>
        <w:rPr>
          <w:sz w:val="15"/>
        </w:rPr>
      </w:pPr>
    </w:p>
    <w:p w14:paraId="3585A5DF" w14:textId="77777777" w:rsidR="001A581C" w:rsidRDefault="005A14EC" w:rsidP="006418BC">
      <w:pPr>
        <w:pStyle w:val="ListParagraph"/>
        <w:numPr>
          <w:ilvl w:val="0"/>
          <w:numId w:val="33"/>
        </w:numPr>
        <w:tabs>
          <w:tab w:val="left" w:pos="1415"/>
        </w:tabs>
        <w:spacing w:before="54" w:line="216" w:lineRule="auto"/>
        <w:ind w:right="1014" w:firstLine="0"/>
      </w:pPr>
      <w:r>
        <w:rPr>
          <w:w w:val="95"/>
        </w:rPr>
        <w:t>The</w:t>
      </w:r>
      <w:r>
        <w:rPr>
          <w:spacing w:val="-14"/>
          <w:w w:val="95"/>
        </w:rPr>
        <w:t xml:space="preserve"> </w:t>
      </w:r>
      <w:r>
        <w:rPr>
          <w:w w:val="95"/>
        </w:rPr>
        <w:t>BANK</w:t>
      </w:r>
      <w:r>
        <w:rPr>
          <w:spacing w:val="-13"/>
          <w:w w:val="95"/>
        </w:rPr>
        <w:t xml:space="preserve"> </w:t>
      </w:r>
      <w:r>
        <w:rPr>
          <w:w w:val="95"/>
        </w:rPr>
        <w:t>may</w:t>
      </w:r>
      <w:r>
        <w:rPr>
          <w:spacing w:val="-13"/>
          <w:w w:val="95"/>
        </w:rPr>
        <w:t xml:space="preserve"> </w:t>
      </w:r>
      <w:r>
        <w:rPr>
          <w:w w:val="95"/>
        </w:rPr>
        <w:t>assign</w:t>
      </w:r>
      <w:r>
        <w:rPr>
          <w:spacing w:val="-14"/>
          <w:w w:val="95"/>
        </w:rPr>
        <w:t xml:space="preserve"> </w:t>
      </w:r>
      <w:r>
        <w:rPr>
          <w:w w:val="95"/>
        </w:rPr>
        <w:t>or</w:t>
      </w:r>
      <w:r>
        <w:rPr>
          <w:spacing w:val="-14"/>
          <w:w w:val="95"/>
        </w:rPr>
        <w:t xml:space="preserve"> </w:t>
      </w:r>
      <w:r>
        <w:rPr>
          <w:w w:val="95"/>
        </w:rPr>
        <w:t>transfer</w:t>
      </w:r>
      <w:r>
        <w:rPr>
          <w:spacing w:val="-13"/>
          <w:w w:val="95"/>
        </w:rPr>
        <w:t xml:space="preserve"> </w:t>
      </w:r>
      <w:r>
        <w:rPr>
          <w:w w:val="95"/>
        </w:rPr>
        <w:t>all</w:t>
      </w:r>
      <w:r>
        <w:rPr>
          <w:spacing w:val="-14"/>
          <w:w w:val="95"/>
        </w:rPr>
        <w:t xml:space="preserve"> </w:t>
      </w:r>
      <w:r>
        <w:rPr>
          <w:w w:val="95"/>
        </w:rPr>
        <w:t>or</w:t>
      </w:r>
      <w:r>
        <w:rPr>
          <w:spacing w:val="-14"/>
          <w:w w:val="95"/>
        </w:rPr>
        <w:t xml:space="preserve"> </w:t>
      </w:r>
      <w:r>
        <w:rPr>
          <w:w w:val="95"/>
        </w:rPr>
        <w:t>any</w:t>
      </w:r>
      <w:r>
        <w:rPr>
          <w:spacing w:val="-13"/>
          <w:w w:val="95"/>
        </w:rPr>
        <w:t xml:space="preserve"> </w:t>
      </w:r>
      <w:r>
        <w:rPr>
          <w:w w:val="95"/>
        </w:rPr>
        <w:t>part</w:t>
      </w:r>
      <w:r>
        <w:rPr>
          <w:spacing w:val="-13"/>
          <w:w w:val="95"/>
        </w:rPr>
        <w:t xml:space="preserve"> </w:t>
      </w:r>
      <w:r>
        <w:rPr>
          <w:w w:val="95"/>
        </w:rPr>
        <w:t>of</w:t>
      </w:r>
      <w:r>
        <w:rPr>
          <w:spacing w:val="-14"/>
          <w:w w:val="95"/>
        </w:rPr>
        <w:t xml:space="preserve"> </w:t>
      </w:r>
      <w:r>
        <w:rPr>
          <w:w w:val="95"/>
        </w:rPr>
        <w:t>its</w:t>
      </w:r>
      <w:r>
        <w:rPr>
          <w:spacing w:val="-10"/>
          <w:w w:val="95"/>
        </w:rPr>
        <w:t xml:space="preserve"> </w:t>
      </w:r>
      <w:r>
        <w:rPr>
          <w:w w:val="95"/>
        </w:rPr>
        <w:t>interest/claim</w:t>
      </w:r>
      <w:r>
        <w:rPr>
          <w:spacing w:val="-12"/>
          <w:w w:val="95"/>
        </w:rPr>
        <w:t xml:space="preserve"> </w:t>
      </w:r>
      <w:r>
        <w:rPr>
          <w:w w:val="95"/>
        </w:rPr>
        <w:t>herein</w:t>
      </w:r>
      <w:r>
        <w:rPr>
          <w:spacing w:val="-14"/>
          <w:w w:val="95"/>
        </w:rPr>
        <w:t xml:space="preserve"> </w:t>
      </w:r>
      <w:r>
        <w:rPr>
          <w:w w:val="95"/>
        </w:rPr>
        <w:t>to</w:t>
      </w:r>
      <w:r>
        <w:rPr>
          <w:spacing w:val="-13"/>
          <w:w w:val="95"/>
        </w:rPr>
        <w:t xml:space="preserve"> </w:t>
      </w:r>
      <w:r>
        <w:rPr>
          <w:w w:val="95"/>
        </w:rPr>
        <w:t>any</w:t>
      </w:r>
      <w:r>
        <w:rPr>
          <w:spacing w:val="-12"/>
          <w:w w:val="95"/>
        </w:rPr>
        <w:t xml:space="preserve"> </w:t>
      </w:r>
      <w:r>
        <w:rPr>
          <w:w w:val="95"/>
        </w:rPr>
        <w:t>other</w:t>
      </w:r>
      <w:r>
        <w:rPr>
          <w:spacing w:val="-14"/>
          <w:w w:val="95"/>
        </w:rPr>
        <w:t xml:space="preserve"> </w:t>
      </w:r>
      <w:r>
        <w:rPr>
          <w:w w:val="95"/>
        </w:rPr>
        <w:t>person. The</w:t>
      </w:r>
      <w:r>
        <w:rPr>
          <w:spacing w:val="-8"/>
          <w:w w:val="95"/>
        </w:rPr>
        <w:t xml:space="preserve"> </w:t>
      </w:r>
      <w:r>
        <w:rPr>
          <w:w w:val="95"/>
        </w:rPr>
        <w:t>Indemnifier</w:t>
      </w:r>
      <w:r>
        <w:rPr>
          <w:spacing w:val="-7"/>
          <w:w w:val="95"/>
        </w:rPr>
        <w:t xml:space="preserve"> </w:t>
      </w:r>
      <w:r>
        <w:rPr>
          <w:w w:val="95"/>
        </w:rPr>
        <w:t>shall</w:t>
      </w:r>
      <w:r>
        <w:rPr>
          <w:spacing w:val="-8"/>
          <w:w w:val="95"/>
        </w:rPr>
        <w:t xml:space="preserve"> </w:t>
      </w:r>
      <w:r>
        <w:rPr>
          <w:w w:val="95"/>
        </w:rPr>
        <w:t>not</w:t>
      </w:r>
      <w:r>
        <w:rPr>
          <w:spacing w:val="-7"/>
          <w:w w:val="95"/>
        </w:rPr>
        <w:t xml:space="preserve"> </w:t>
      </w:r>
      <w:r>
        <w:rPr>
          <w:w w:val="95"/>
        </w:rPr>
        <w:t>be</w:t>
      </w:r>
      <w:r>
        <w:rPr>
          <w:spacing w:val="-7"/>
          <w:w w:val="95"/>
        </w:rPr>
        <w:t xml:space="preserve"> </w:t>
      </w:r>
      <w:r>
        <w:rPr>
          <w:w w:val="95"/>
        </w:rPr>
        <w:t>entitled</w:t>
      </w:r>
      <w:r>
        <w:rPr>
          <w:spacing w:val="-7"/>
          <w:w w:val="95"/>
        </w:rPr>
        <w:t xml:space="preserve"> </w:t>
      </w:r>
      <w:r>
        <w:rPr>
          <w:w w:val="95"/>
        </w:rPr>
        <w:t>to</w:t>
      </w:r>
      <w:r>
        <w:rPr>
          <w:spacing w:val="-7"/>
          <w:w w:val="95"/>
        </w:rPr>
        <w:t xml:space="preserve"> </w:t>
      </w:r>
      <w:r>
        <w:rPr>
          <w:w w:val="95"/>
        </w:rPr>
        <w:t>assign</w:t>
      </w:r>
      <w:r>
        <w:rPr>
          <w:spacing w:val="-7"/>
          <w:w w:val="95"/>
        </w:rPr>
        <w:t xml:space="preserve"> </w:t>
      </w:r>
      <w:r>
        <w:rPr>
          <w:w w:val="95"/>
        </w:rPr>
        <w:t>or</w:t>
      </w:r>
      <w:r>
        <w:rPr>
          <w:spacing w:val="-8"/>
          <w:w w:val="95"/>
        </w:rPr>
        <w:t xml:space="preserve"> </w:t>
      </w:r>
      <w:r>
        <w:rPr>
          <w:w w:val="95"/>
        </w:rPr>
        <w:t>transfer</w:t>
      </w:r>
      <w:r>
        <w:rPr>
          <w:spacing w:val="-8"/>
          <w:w w:val="95"/>
        </w:rPr>
        <w:t xml:space="preserve"> </w:t>
      </w:r>
      <w:r>
        <w:rPr>
          <w:w w:val="95"/>
        </w:rPr>
        <w:t>any</w:t>
      </w:r>
      <w:r>
        <w:rPr>
          <w:spacing w:val="-7"/>
          <w:w w:val="95"/>
        </w:rPr>
        <w:t xml:space="preserve"> </w:t>
      </w:r>
      <w:r>
        <w:rPr>
          <w:w w:val="95"/>
        </w:rPr>
        <w:t>of</w:t>
      </w:r>
      <w:r>
        <w:rPr>
          <w:spacing w:val="-7"/>
          <w:w w:val="95"/>
        </w:rPr>
        <w:t xml:space="preserve"> </w:t>
      </w:r>
      <w:r>
        <w:rPr>
          <w:w w:val="95"/>
        </w:rPr>
        <w:t>its</w:t>
      </w:r>
      <w:r>
        <w:rPr>
          <w:spacing w:val="-7"/>
          <w:w w:val="95"/>
        </w:rPr>
        <w:t xml:space="preserve"> </w:t>
      </w:r>
      <w:r>
        <w:rPr>
          <w:w w:val="95"/>
        </w:rPr>
        <w:t>rights</w:t>
      </w:r>
      <w:r>
        <w:rPr>
          <w:spacing w:val="-7"/>
          <w:w w:val="95"/>
        </w:rPr>
        <w:t xml:space="preserve"> </w:t>
      </w:r>
      <w:r>
        <w:rPr>
          <w:w w:val="95"/>
        </w:rPr>
        <w:t>or</w:t>
      </w:r>
      <w:r>
        <w:rPr>
          <w:spacing w:val="-8"/>
          <w:w w:val="95"/>
        </w:rPr>
        <w:t xml:space="preserve"> </w:t>
      </w:r>
      <w:r>
        <w:rPr>
          <w:w w:val="95"/>
        </w:rPr>
        <w:t>obligations</w:t>
      </w:r>
      <w:r>
        <w:rPr>
          <w:spacing w:val="-8"/>
          <w:w w:val="95"/>
        </w:rPr>
        <w:t xml:space="preserve"> </w:t>
      </w:r>
      <w:r>
        <w:rPr>
          <w:w w:val="95"/>
        </w:rPr>
        <w:t>under</w:t>
      </w:r>
      <w:r>
        <w:rPr>
          <w:spacing w:val="-7"/>
          <w:w w:val="95"/>
        </w:rPr>
        <w:t xml:space="preserve"> </w:t>
      </w:r>
      <w:r>
        <w:rPr>
          <w:w w:val="95"/>
        </w:rPr>
        <w:t xml:space="preserve">this </w:t>
      </w:r>
      <w:r>
        <w:t>indemnity,</w:t>
      </w:r>
      <w:r>
        <w:rPr>
          <w:spacing w:val="-10"/>
        </w:rPr>
        <w:t xml:space="preserve"> </w:t>
      </w:r>
      <w:r>
        <w:t>except</w:t>
      </w:r>
      <w:r>
        <w:rPr>
          <w:spacing w:val="-11"/>
        </w:rPr>
        <w:t xml:space="preserve"> </w:t>
      </w:r>
      <w:r>
        <w:t>with</w:t>
      </w:r>
      <w:r>
        <w:rPr>
          <w:spacing w:val="-11"/>
        </w:rPr>
        <w:t xml:space="preserve"> </w:t>
      </w:r>
      <w:r>
        <w:t>the</w:t>
      </w:r>
      <w:r>
        <w:rPr>
          <w:spacing w:val="-11"/>
        </w:rPr>
        <w:t xml:space="preserve"> </w:t>
      </w:r>
      <w:r>
        <w:t>prior</w:t>
      </w:r>
      <w:r>
        <w:rPr>
          <w:spacing w:val="-8"/>
        </w:rPr>
        <w:t xml:space="preserve"> </w:t>
      </w:r>
      <w:r>
        <w:t>written</w:t>
      </w:r>
      <w:r>
        <w:rPr>
          <w:spacing w:val="-12"/>
        </w:rPr>
        <w:t xml:space="preserve"> </w:t>
      </w:r>
      <w:r>
        <w:t>consent</w:t>
      </w:r>
      <w:r>
        <w:rPr>
          <w:spacing w:val="-11"/>
        </w:rPr>
        <w:t xml:space="preserve"> </w:t>
      </w:r>
      <w:r>
        <w:t>of</w:t>
      </w:r>
      <w:r>
        <w:rPr>
          <w:spacing w:val="-9"/>
        </w:rPr>
        <w:t xml:space="preserve"> </w:t>
      </w:r>
      <w:r>
        <w:t>the</w:t>
      </w:r>
      <w:r>
        <w:rPr>
          <w:spacing w:val="-8"/>
        </w:rPr>
        <w:t xml:space="preserve"> </w:t>
      </w:r>
      <w:r>
        <w:t>BANK.</w:t>
      </w:r>
    </w:p>
    <w:p w14:paraId="633928D0" w14:textId="77777777" w:rsidR="001A581C" w:rsidRDefault="005A14EC" w:rsidP="006418BC">
      <w:pPr>
        <w:pStyle w:val="ListParagraph"/>
        <w:numPr>
          <w:ilvl w:val="0"/>
          <w:numId w:val="33"/>
        </w:numPr>
        <w:tabs>
          <w:tab w:val="left" w:pos="1418"/>
        </w:tabs>
        <w:spacing w:before="118" w:line="216" w:lineRule="auto"/>
        <w:ind w:right="1014" w:firstLine="0"/>
      </w:pPr>
      <w:r>
        <w:rPr>
          <w:w w:val="95"/>
        </w:rPr>
        <w:t>Bank</w:t>
      </w:r>
      <w:r>
        <w:rPr>
          <w:spacing w:val="-22"/>
          <w:w w:val="95"/>
        </w:rPr>
        <w:t xml:space="preserve"> </w:t>
      </w:r>
      <w:r>
        <w:rPr>
          <w:w w:val="95"/>
        </w:rPr>
        <w:t>agrees</w:t>
      </w:r>
      <w:r>
        <w:rPr>
          <w:spacing w:val="-22"/>
          <w:w w:val="95"/>
        </w:rPr>
        <w:t xml:space="preserve"> </w:t>
      </w:r>
      <w:r>
        <w:rPr>
          <w:w w:val="95"/>
        </w:rPr>
        <w:t>and</w:t>
      </w:r>
      <w:r>
        <w:rPr>
          <w:spacing w:val="-22"/>
          <w:w w:val="95"/>
        </w:rPr>
        <w:t xml:space="preserve"> </w:t>
      </w:r>
      <w:r>
        <w:rPr>
          <w:w w:val="95"/>
        </w:rPr>
        <w:t>undertakes</w:t>
      </w:r>
      <w:r>
        <w:rPr>
          <w:spacing w:val="-22"/>
          <w:w w:val="95"/>
        </w:rPr>
        <w:t xml:space="preserve"> </w:t>
      </w:r>
      <w:r>
        <w:rPr>
          <w:w w:val="95"/>
        </w:rPr>
        <w:t>to</w:t>
      </w:r>
      <w:r>
        <w:rPr>
          <w:spacing w:val="-22"/>
          <w:w w:val="95"/>
        </w:rPr>
        <w:t xml:space="preserve"> </w:t>
      </w:r>
      <w:r>
        <w:rPr>
          <w:w w:val="95"/>
        </w:rPr>
        <w:t>indemnify</w:t>
      </w:r>
      <w:r>
        <w:rPr>
          <w:spacing w:val="-20"/>
          <w:w w:val="95"/>
        </w:rPr>
        <w:t xml:space="preserve"> </w:t>
      </w:r>
      <w:r>
        <w:rPr>
          <w:w w:val="95"/>
        </w:rPr>
        <w:t>Bidder</w:t>
      </w:r>
      <w:r>
        <w:rPr>
          <w:spacing w:val="-22"/>
          <w:w w:val="95"/>
        </w:rPr>
        <w:t xml:space="preserve"> </w:t>
      </w:r>
      <w:r>
        <w:rPr>
          <w:w w:val="95"/>
        </w:rPr>
        <w:t>and</w:t>
      </w:r>
      <w:r>
        <w:rPr>
          <w:spacing w:val="-23"/>
          <w:w w:val="95"/>
        </w:rPr>
        <w:t xml:space="preserve"> </w:t>
      </w:r>
      <w:r>
        <w:rPr>
          <w:w w:val="95"/>
        </w:rPr>
        <w:t>further</w:t>
      </w:r>
      <w:r>
        <w:rPr>
          <w:spacing w:val="-22"/>
          <w:w w:val="95"/>
        </w:rPr>
        <w:t xml:space="preserve"> </w:t>
      </w:r>
      <w:r>
        <w:rPr>
          <w:w w:val="95"/>
        </w:rPr>
        <w:t>undertakes</w:t>
      </w:r>
      <w:r>
        <w:rPr>
          <w:spacing w:val="-21"/>
          <w:w w:val="95"/>
        </w:rPr>
        <w:t xml:space="preserve"> </w:t>
      </w:r>
      <w:r>
        <w:rPr>
          <w:w w:val="95"/>
        </w:rPr>
        <w:t>to</w:t>
      </w:r>
      <w:r>
        <w:rPr>
          <w:spacing w:val="-23"/>
          <w:w w:val="95"/>
        </w:rPr>
        <w:t xml:space="preserve"> </w:t>
      </w:r>
      <w:r>
        <w:rPr>
          <w:w w:val="95"/>
        </w:rPr>
        <w:t>compensate</w:t>
      </w:r>
      <w:r>
        <w:rPr>
          <w:spacing w:val="-21"/>
          <w:w w:val="95"/>
        </w:rPr>
        <w:t xml:space="preserve"> </w:t>
      </w:r>
      <w:r>
        <w:rPr>
          <w:w w:val="95"/>
        </w:rPr>
        <w:t>Bidder in</w:t>
      </w:r>
      <w:r>
        <w:rPr>
          <w:spacing w:val="-18"/>
          <w:w w:val="95"/>
        </w:rPr>
        <w:t xml:space="preserve"> </w:t>
      </w:r>
      <w:r>
        <w:rPr>
          <w:w w:val="95"/>
        </w:rPr>
        <w:t>case</w:t>
      </w:r>
      <w:r>
        <w:rPr>
          <w:spacing w:val="-18"/>
          <w:w w:val="95"/>
        </w:rPr>
        <w:t xml:space="preserve"> </w:t>
      </w:r>
      <w:r>
        <w:rPr>
          <w:w w:val="95"/>
        </w:rPr>
        <w:t>of</w:t>
      </w:r>
      <w:r>
        <w:rPr>
          <w:spacing w:val="-19"/>
          <w:w w:val="95"/>
        </w:rPr>
        <w:t xml:space="preserve"> </w:t>
      </w:r>
      <w:r>
        <w:rPr>
          <w:w w:val="95"/>
        </w:rPr>
        <w:t>any</w:t>
      </w:r>
      <w:r>
        <w:rPr>
          <w:spacing w:val="-18"/>
          <w:w w:val="95"/>
        </w:rPr>
        <w:t xml:space="preserve"> </w:t>
      </w:r>
      <w:r>
        <w:rPr>
          <w:w w:val="95"/>
        </w:rPr>
        <w:t>claim</w:t>
      </w:r>
      <w:r>
        <w:rPr>
          <w:spacing w:val="-18"/>
          <w:w w:val="95"/>
        </w:rPr>
        <w:t xml:space="preserve"> </w:t>
      </w:r>
      <w:r>
        <w:rPr>
          <w:w w:val="95"/>
        </w:rPr>
        <w:t>accruing</w:t>
      </w:r>
      <w:r>
        <w:rPr>
          <w:spacing w:val="-17"/>
          <w:w w:val="95"/>
        </w:rPr>
        <w:t xml:space="preserve"> </w:t>
      </w:r>
      <w:r>
        <w:rPr>
          <w:w w:val="95"/>
        </w:rPr>
        <w:t>to</w:t>
      </w:r>
      <w:r>
        <w:rPr>
          <w:spacing w:val="-17"/>
          <w:w w:val="95"/>
        </w:rPr>
        <w:t xml:space="preserve"> </w:t>
      </w:r>
      <w:r>
        <w:rPr>
          <w:w w:val="95"/>
        </w:rPr>
        <w:t>Bidder</w:t>
      </w:r>
      <w:r>
        <w:rPr>
          <w:spacing w:val="-19"/>
          <w:w w:val="95"/>
        </w:rPr>
        <w:t xml:space="preserve"> </w:t>
      </w:r>
      <w:r>
        <w:rPr>
          <w:w w:val="95"/>
        </w:rPr>
        <w:t>on</w:t>
      </w:r>
      <w:r>
        <w:rPr>
          <w:spacing w:val="-17"/>
          <w:w w:val="95"/>
        </w:rPr>
        <w:t xml:space="preserve"> </w:t>
      </w:r>
      <w:r>
        <w:rPr>
          <w:w w:val="95"/>
        </w:rPr>
        <w:t>account</w:t>
      </w:r>
      <w:r>
        <w:rPr>
          <w:spacing w:val="-18"/>
          <w:w w:val="95"/>
        </w:rPr>
        <w:t xml:space="preserve"> </w:t>
      </w:r>
      <w:r>
        <w:rPr>
          <w:w w:val="95"/>
        </w:rPr>
        <w:t>of</w:t>
      </w:r>
      <w:r>
        <w:rPr>
          <w:spacing w:val="-19"/>
          <w:w w:val="95"/>
        </w:rPr>
        <w:t xml:space="preserve"> </w:t>
      </w:r>
      <w:r>
        <w:rPr>
          <w:w w:val="95"/>
        </w:rPr>
        <w:t>proven</w:t>
      </w:r>
      <w:r>
        <w:rPr>
          <w:spacing w:val="-17"/>
          <w:w w:val="95"/>
        </w:rPr>
        <w:t xml:space="preserve"> </w:t>
      </w:r>
      <w:r>
        <w:rPr>
          <w:w w:val="95"/>
        </w:rPr>
        <w:t>breach</w:t>
      </w:r>
      <w:r>
        <w:rPr>
          <w:spacing w:val="-17"/>
          <w:w w:val="95"/>
        </w:rPr>
        <w:t xml:space="preserve"> </w:t>
      </w:r>
      <w:r>
        <w:rPr>
          <w:w w:val="95"/>
        </w:rPr>
        <w:t>of</w:t>
      </w:r>
      <w:r>
        <w:rPr>
          <w:spacing w:val="-19"/>
          <w:w w:val="95"/>
        </w:rPr>
        <w:t xml:space="preserve"> </w:t>
      </w:r>
      <w:r>
        <w:rPr>
          <w:w w:val="95"/>
        </w:rPr>
        <w:t>licenses</w:t>
      </w:r>
      <w:r>
        <w:rPr>
          <w:spacing w:val="-17"/>
          <w:w w:val="95"/>
        </w:rPr>
        <w:t xml:space="preserve"> </w:t>
      </w:r>
      <w:r>
        <w:rPr>
          <w:w w:val="95"/>
        </w:rPr>
        <w:t>software,</w:t>
      </w:r>
      <w:r>
        <w:rPr>
          <w:spacing w:val="-19"/>
          <w:w w:val="95"/>
        </w:rPr>
        <w:t xml:space="preserve"> </w:t>
      </w:r>
      <w:r>
        <w:rPr>
          <w:w w:val="95"/>
        </w:rPr>
        <w:t>beyond</w:t>
      </w:r>
      <w:r>
        <w:rPr>
          <w:spacing w:val="-19"/>
          <w:w w:val="95"/>
        </w:rPr>
        <w:t xml:space="preserve"> </w:t>
      </w:r>
      <w:r>
        <w:rPr>
          <w:w w:val="95"/>
        </w:rPr>
        <w:t xml:space="preserve">the </w:t>
      </w:r>
      <w:r>
        <w:t>permitted</w:t>
      </w:r>
      <w:r>
        <w:rPr>
          <w:spacing w:val="-9"/>
        </w:rPr>
        <w:t xml:space="preserve"> </w:t>
      </w:r>
      <w:r>
        <w:t>purpose,</w:t>
      </w:r>
      <w:r>
        <w:rPr>
          <w:spacing w:val="-7"/>
        </w:rPr>
        <w:t xml:space="preserve"> </w:t>
      </w:r>
      <w:r>
        <w:t>by</w:t>
      </w:r>
      <w:r>
        <w:rPr>
          <w:spacing w:val="-8"/>
        </w:rPr>
        <w:t xml:space="preserve"> </w:t>
      </w:r>
      <w:r>
        <w:t>authorized</w:t>
      </w:r>
      <w:r>
        <w:rPr>
          <w:spacing w:val="-8"/>
        </w:rPr>
        <w:t xml:space="preserve"> </w:t>
      </w:r>
      <w:r>
        <w:t>officer</w:t>
      </w:r>
      <w:r>
        <w:rPr>
          <w:spacing w:val="-10"/>
        </w:rPr>
        <w:t xml:space="preserve"> </w:t>
      </w:r>
      <w:r>
        <w:t>of</w:t>
      </w:r>
      <w:r>
        <w:rPr>
          <w:spacing w:val="-8"/>
        </w:rPr>
        <w:t xml:space="preserve"> </w:t>
      </w:r>
      <w:r>
        <w:t>Bank.</w:t>
      </w:r>
    </w:p>
    <w:p w14:paraId="22DF945F" w14:textId="77777777" w:rsidR="001A581C" w:rsidRDefault="005A14EC">
      <w:pPr>
        <w:pStyle w:val="BodyText"/>
        <w:spacing w:before="115" w:line="216" w:lineRule="auto"/>
        <w:ind w:right="1015"/>
      </w:pPr>
      <w:r>
        <w:rPr>
          <w:rFonts w:ascii="Carlito"/>
          <w:b/>
        </w:rPr>
        <w:t>IN</w:t>
      </w:r>
      <w:r>
        <w:rPr>
          <w:rFonts w:ascii="Carlito"/>
          <w:b/>
          <w:spacing w:val="-24"/>
        </w:rPr>
        <w:t xml:space="preserve"> </w:t>
      </w:r>
      <w:r>
        <w:rPr>
          <w:rFonts w:ascii="Carlito"/>
          <w:b/>
        </w:rPr>
        <w:t>WITNESS</w:t>
      </w:r>
      <w:r>
        <w:rPr>
          <w:rFonts w:ascii="Carlito"/>
          <w:b/>
          <w:spacing w:val="-25"/>
        </w:rPr>
        <w:t xml:space="preserve"> </w:t>
      </w:r>
      <w:r>
        <w:rPr>
          <w:rFonts w:ascii="Carlito"/>
          <w:b/>
        </w:rPr>
        <w:t>WHEREOF</w:t>
      </w:r>
      <w:r>
        <w:rPr>
          <w:rFonts w:ascii="Carlito"/>
          <w:b/>
          <w:spacing w:val="-24"/>
        </w:rPr>
        <w:t xml:space="preserve"> </w:t>
      </w:r>
      <w:r>
        <w:t>the</w:t>
      </w:r>
      <w:r>
        <w:rPr>
          <w:spacing w:val="-28"/>
        </w:rPr>
        <w:t xml:space="preserve"> </w:t>
      </w:r>
      <w:r>
        <w:t>parties</w:t>
      </w:r>
      <w:r>
        <w:rPr>
          <w:spacing w:val="-28"/>
        </w:rPr>
        <w:t xml:space="preserve"> </w:t>
      </w:r>
      <w:r>
        <w:t>herein</w:t>
      </w:r>
      <w:r>
        <w:rPr>
          <w:spacing w:val="-28"/>
        </w:rPr>
        <w:t xml:space="preserve"> </w:t>
      </w:r>
      <w:r>
        <w:t>have</w:t>
      </w:r>
      <w:r>
        <w:rPr>
          <w:spacing w:val="-27"/>
        </w:rPr>
        <w:t xml:space="preserve"> </w:t>
      </w:r>
      <w:r>
        <w:t>set</w:t>
      </w:r>
      <w:r>
        <w:rPr>
          <w:spacing w:val="-28"/>
        </w:rPr>
        <w:t xml:space="preserve"> </w:t>
      </w:r>
      <w:r>
        <w:t>their</w:t>
      </w:r>
      <w:r>
        <w:rPr>
          <w:spacing w:val="-28"/>
        </w:rPr>
        <w:t xml:space="preserve"> </w:t>
      </w:r>
      <w:r>
        <w:t>hands</w:t>
      </w:r>
      <w:r>
        <w:rPr>
          <w:spacing w:val="-28"/>
        </w:rPr>
        <w:t xml:space="preserve"> </w:t>
      </w:r>
      <w:r>
        <w:t>unto</w:t>
      </w:r>
      <w:r>
        <w:rPr>
          <w:spacing w:val="-27"/>
        </w:rPr>
        <w:t xml:space="preserve"> </w:t>
      </w:r>
      <w:r>
        <w:t>these</w:t>
      </w:r>
      <w:r>
        <w:rPr>
          <w:spacing w:val="-27"/>
        </w:rPr>
        <w:t xml:space="preserve"> </w:t>
      </w:r>
      <w:r>
        <w:t>presents</w:t>
      </w:r>
      <w:r>
        <w:rPr>
          <w:spacing w:val="-28"/>
        </w:rPr>
        <w:t xml:space="preserve"> </w:t>
      </w:r>
      <w:r>
        <w:t>the</w:t>
      </w:r>
      <w:r>
        <w:rPr>
          <w:spacing w:val="-28"/>
        </w:rPr>
        <w:t xml:space="preserve"> </w:t>
      </w:r>
      <w:r>
        <w:t>day,</w:t>
      </w:r>
      <w:r>
        <w:rPr>
          <w:spacing w:val="-28"/>
        </w:rPr>
        <w:t xml:space="preserve"> </w:t>
      </w:r>
      <w:r>
        <w:t>month and year above</w:t>
      </w:r>
      <w:r>
        <w:rPr>
          <w:spacing w:val="-19"/>
        </w:rPr>
        <w:t xml:space="preserve"> </w:t>
      </w:r>
      <w:r>
        <w:t>written</w:t>
      </w:r>
    </w:p>
    <w:p w14:paraId="40F092F8" w14:textId="77777777" w:rsidR="002D019C" w:rsidRDefault="002D019C">
      <w:pPr>
        <w:pStyle w:val="BodyText"/>
        <w:spacing w:before="115" w:line="216" w:lineRule="auto"/>
        <w:ind w:right="1015"/>
      </w:pPr>
    </w:p>
    <w:p w14:paraId="6843107A" w14:textId="77777777" w:rsidR="002D019C" w:rsidRDefault="002D019C">
      <w:pPr>
        <w:pStyle w:val="BodyText"/>
        <w:spacing w:before="115" w:line="216" w:lineRule="auto"/>
        <w:ind w:right="1015"/>
      </w:pPr>
    </w:p>
    <w:p w14:paraId="764BCE0F" w14:textId="77777777" w:rsidR="001A581C" w:rsidRDefault="005A14EC">
      <w:pPr>
        <w:pStyle w:val="Heading7"/>
        <w:spacing w:before="120"/>
        <w:ind w:right="9235"/>
      </w:pPr>
      <w:r>
        <w:t>Witness: 1)</w:t>
      </w:r>
    </w:p>
    <w:p w14:paraId="552D1593" w14:textId="77777777" w:rsidR="001A581C" w:rsidRDefault="00AE09FB">
      <w:pPr>
        <w:pStyle w:val="BodyText"/>
        <w:spacing w:before="6"/>
        <w:ind w:left="0"/>
        <w:jc w:val="left"/>
        <w:rPr>
          <w:rFonts w:ascii="Carlito"/>
          <w:b/>
          <w:sz w:val="15"/>
        </w:rPr>
      </w:pPr>
      <w:r>
        <w:rPr>
          <w:noProof/>
          <w:lang w:val="en-IN" w:eastAsia="en-IN"/>
        </w:rPr>
        <mc:AlternateContent>
          <mc:Choice Requires="wps">
            <w:drawing>
              <wp:anchor distT="0" distB="0" distL="0" distR="0" simplePos="0" relativeHeight="251659264" behindDoc="1" locked="0" layoutInCell="1" allowOverlap="1" wp14:anchorId="1A19B9FC" wp14:editId="6800BC48">
                <wp:simplePos x="0" y="0"/>
                <wp:positionH relativeFrom="page">
                  <wp:posOffset>914400</wp:posOffset>
                </wp:positionH>
                <wp:positionV relativeFrom="paragraph">
                  <wp:posOffset>152400</wp:posOffset>
                </wp:positionV>
                <wp:extent cx="250380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3805" cy="1270"/>
                        </a:xfrm>
                        <a:custGeom>
                          <a:avLst/>
                          <a:gdLst>
                            <a:gd name="T0" fmla="+- 0 1440 1440"/>
                            <a:gd name="T1" fmla="*/ T0 w 3943"/>
                            <a:gd name="T2" fmla="+- 0 5383 1440"/>
                            <a:gd name="T3" fmla="*/ T2 w 3943"/>
                          </a:gdLst>
                          <a:ahLst/>
                          <a:cxnLst>
                            <a:cxn ang="0">
                              <a:pos x="T1" y="0"/>
                            </a:cxn>
                            <a:cxn ang="0">
                              <a:pos x="T3" y="0"/>
                            </a:cxn>
                          </a:cxnLst>
                          <a:rect l="0" t="0" r="r" b="b"/>
                          <a:pathLst>
                            <a:path w="3943">
                              <a:moveTo>
                                <a:pt x="0" y="0"/>
                              </a:moveTo>
                              <a:lnTo>
                                <a:pt x="3943" y="0"/>
                              </a:lnTo>
                            </a:path>
                          </a:pathLst>
                        </a:custGeom>
                        <a:noFill/>
                        <a:ln w="127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CEA8" id="Freeform 3" o:spid="_x0000_s1026" style="position:absolute;margin-left:1in;margin-top:12pt;width:197.1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" path="m,l3943,e" filled="f" strokeweight=".35369mm">
                <v:path arrowok="t" o:connecttype="custom" o:connectlocs="0,0;2503805,0" o:connectangles="0,0"/>
                <w10:wrap type="topAndBottom" anchorx="page"/>
              </v:shape>
            </w:pict>
          </mc:Fallback>
        </mc:AlternateContent>
      </w:r>
    </w:p>
    <w:p w14:paraId="3DA1999F" w14:textId="77777777" w:rsidR="001A581C" w:rsidRDefault="005A14EC">
      <w:pPr>
        <w:spacing w:line="259" w:lineRule="exact"/>
        <w:ind w:left="1000"/>
        <w:rPr>
          <w:rFonts w:ascii="Carlito"/>
          <w:b/>
        </w:rPr>
      </w:pPr>
      <w:r>
        <w:rPr>
          <w:rFonts w:ascii="Carlito"/>
          <w:b/>
        </w:rPr>
        <w:t>(Seal and Signature of indemnifier)</w:t>
      </w:r>
    </w:p>
    <w:p w14:paraId="7B8F2DD8" w14:textId="77777777" w:rsidR="001A581C" w:rsidRDefault="001A581C">
      <w:pPr>
        <w:pStyle w:val="BodyText"/>
        <w:spacing w:before="1"/>
        <w:ind w:left="0"/>
        <w:jc w:val="left"/>
        <w:rPr>
          <w:rFonts w:ascii="Carlito"/>
          <w:b/>
        </w:rPr>
      </w:pPr>
    </w:p>
    <w:p w14:paraId="3EDEA371" w14:textId="77777777" w:rsidR="001A581C" w:rsidRDefault="005A14EC">
      <w:pPr>
        <w:tabs>
          <w:tab w:val="left" w:pos="7407"/>
        </w:tabs>
        <w:ind w:left="1000" w:right="3636"/>
        <w:rPr>
          <w:rFonts w:ascii="Carlito"/>
          <w:b/>
        </w:rPr>
      </w:pPr>
      <w:r>
        <w:rPr>
          <w:rFonts w:ascii="Carlito"/>
          <w:b/>
        </w:rPr>
        <w:t>2)</w:t>
      </w:r>
      <w:r>
        <w:rPr>
          <w:rFonts w:ascii="Carlito"/>
          <w:b/>
          <w:u w:val="thick"/>
        </w:rPr>
        <w:tab/>
      </w:r>
      <w:r>
        <w:rPr>
          <w:rFonts w:ascii="Carlito"/>
          <w:b/>
        </w:rPr>
        <w:t xml:space="preserve"> (Seal &amp; signature of the authorized signatory of the</w:t>
      </w:r>
      <w:r>
        <w:rPr>
          <w:rFonts w:ascii="Carlito"/>
          <w:b/>
          <w:spacing w:val="-14"/>
        </w:rPr>
        <w:t xml:space="preserve"> </w:t>
      </w:r>
      <w:r>
        <w:rPr>
          <w:rFonts w:ascii="Carlito"/>
          <w:b/>
        </w:rPr>
        <w:t>Bank)</w:t>
      </w:r>
    </w:p>
    <w:p w14:paraId="7E30F625" w14:textId="77777777" w:rsidR="001A581C" w:rsidRDefault="001A581C">
      <w:pPr>
        <w:pStyle w:val="BodyText"/>
        <w:spacing w:before="9"/>
        <w:ind w:left="0"/>
        <w:jc w:val="left"/>
        <w:rPr>
          <w:rFonts w:ascii="Carlito"/>
          <w:b/>
          <w:sz w:val="19"/>
        </w:rPr>
      </w:pPr>
    </w:p>
    <w:p w14:paraId="375FF050" w14:textId="77777777" w:rsidR="001A581C" w:rsidRDefault="005A14EC">
      <w:pPr>
        <w:pStyle w:val="BodyText"/>
        <w:jc w:val="left"/>
      </w:pPr>
      <w:r>
        <w:t>Note: The said indemnity shall be affixed with the applicable stamp duty.</w:t>
      </w:r>
    </w:p>
    <w:p w14:paraId="7693051A" w14:textId="77777777" w:rsidR="001A581C" w:rsidRDefault="001A581C">
      <w:pPr>
        <w:sectPr w:rsidR="001A581C">
          <w:pgSz w:w="11910" w:h="16840"/>
          <w:pgMar w:top="1480" w:right="420" w:bottom="1200" w:left="440" w:header="708" w:footer="1003" w:gutter="0"/>
          <w:cols w:space="720"/>
        </w:sectPr>
      </w:pPr>
    </w:p>
    <w:p w14:paraId="4E1C9605" w14:textId="77777777" w:rsidR="001A581C" w:rsidRPr="00277894" w:rsidRDefault="005A14EC" w:rsidP="000522D2">
      <w:pPr>
        <w:pStyle w:val="Heading3"/>
        <w:numPr>
          <w:ilvl w:val="2"/>
          <w:numId w:val="53"/>
        </w:numPr>
        <w:tabs>
          <w:tab w:val="left" w:pos="1721"/>
        </w:tabs>
        <w:spacing w:before="144"/>
        <w:ind w:hanging="361"/>
        <w:rPr>
          <w:color w:val="2E5395"/>
          <w:spacing w:val="-3"/>
        </w:rPr>
      </w:pPr>
      <w:bookmarkStart w:id="381" w:name="_Toc126421700"/>
      <w:r>
        <w:rPr>
          <w:color w:val="2E5395"/>
          <w:spacing w:val="-3"/>
        </w:rPr>
        <w:lastRenderedPageBreak/>
        <w:t>Annexure</w:t>
      </w:r>
      <w:r w:rsidRPr="00277894">
        <w:rPr>
          <w:color w:val="2E5395"/>
          <w:spacing w:val="-3"/>
        </w:rPr>
        <w:t xml:space="preserve"> 6: </w:t>
      </w:r>
      <w:r>
        <w:rPr>
          <w:color w:val="2E5395"/>
          <w:spacing w:val="-3"/>
        </w:rPr>
        <w:t>Undertaking</w:t>
      </w:r>
      <w:r w:rsidRPr="00277894">
        <w:rPr>
          <w:color w:val="2E5395"/>
          <w:spacing w:val="-3"/>
        </w:rPr>
        <w:t xml:space="preserve"> of </w:t>
      </w:r>
      <w:r>
        <w:rPr>
          <w:color w:val="2E5395"/>
          <w:spacing w:val="-3"/>
        </w:rPr>
        <w:t>Authenticity</w:t>
      </w:r>
      <w:r w:rsidRPr="00277894">
        <w:rPr>
          <w:color w:val="2E5395"/>
          <w:spacing w:val="-3"/>
        </w:rPr>
        <w:t xml:space="preserve"> for </w:t>
      </w:r>
      <w:r>
        <w:rPr>
          <w:color w:val="2E5395"/>
          <w:spacing w:val="-3"/>
        </w:rPr>
        <w:t>Products</w:t>
      </w:r>
      <w:r w:rsidRPr="00277894">
        <w:rPr>
          <w:color w:val="2E5395"/>
          <w:spacing w:val="-3"/>
        </w:rPr>
        <w:t xml:space="preserve"> </w:t>
      </w:r>
      <w:r>
        <w:rPr>
          <w:color w:val="2E5395"/>
          <w:spacing w:val="-3"/>
        </w:rPr>
        <w:t>Supplied</w:t>
      </w:r>
      <w:bookmarkEnd w:id="381"/>
    </w:p>
    <w:p w14:paraId="58E85ED3" w14:textId="77777777" w:rsidR="004F43E7" w:rsidRDefault="004F43E7" w:rsidP="004F43E7">
      <w:pPr>
        <w:pStyle w:val="BodyText"/>
        <w:rPr>
          <w:w w:val="90"/>
        </w:rPr>
      </w:pPr>
    </w:p>
    <w:p w14:paraId="67C27A13" w14:textId="77777777" w:rsidR="006F58CB" w:rsidRPr="004D0F96" w:rsidRDefault="006F58CB" w:rsidP="006F58CB">
      <w:pPr>
        <w:pStyle w:val="Heading7"/>
        <w:rPr>
          <w:b w:val="0"/>
        </w:rPr>
      </w:pPr>
      <w:r w:rsidRPr="004D0F96">
        <w:rPr>
          <w:b w:val="0"/>
        </w:rPr>
        <w:t>To,</w:t>
      </w:r>
    </w:p>
    <w:p w14:paraId="2AD21AEC" w14:textId="77777777" w:rsidR="006F58CB" w:rsidRPr="004D0F96" w:rsidRDefault="006F58CB" w:rsidP="006F58CB">
      <w:pPr>
        <w:pStyle w:val="BodyText"/>
        <w:spacing w:line="299" w:lineRule="exact"/>
      </w:pPr>
      <w:r w:rsidRPr="004D0F96">
        <w:t xml:space="preserve">Dy. General Manager -IT </w:t>
      </w:r>
    </w:p>
    <w:p w14:paraId="595F986A" w14:textId="77777777" w:rsidR="006F58CB" w:rsidRPr="004D0F96" w:rsidRDefault="006F58CB" w:rsidP="006F58CB">
      <w:pPr>
        <w:pStyle w:val="BodyText"/>
        <w:spacing w:line="299" w:lineRule="exact"/>
      </w:pPr>
      <w:r w:rsidRPr="004D0F96">
        <w:t xml:space="preserve">Central Bank of India, DIT, </w:t>
      </w:r>
    </w:p>
    <w:p w14:paraId="4366FBB1" w14:textId="77777777" w:rsidR="006F58CB" w:rsidRPr="004D0F96" w:rsidRDefault="006F58CB" w:rsidP="006F58CB">
      <w:pPr>
        <w:pStyle w:val="BodyText"/>
        <w:spacing w:line="299" w:lineRule="exact"/>
      </w:pPr>
      <w:r w:rsidRPr="004D0F96">
        <w:t>Sector 11, CBD Belapur,</w:t>
      </w:r>
    </w:p>
    <w:p w14:paraId="60D27F54" w14:textId="77777777" w:rsidR="006F58CB" w:rsidRPr="004D0F96" w:rsidRDefault="006F58CB" w:rsidP="006F58CB">
      <w:pPr>
        <w:pStyle w:val="BodyText"/>
        <w:spacing w:line="299" w:lineRule="exact"/>
      </w:pPr>
      <w:r w:rsidRPr="004D0F96">
        <w:t>Navi Mumbai – 400614</w:t>
      </w:r>
    </w:p>
    <w:p w14:paraId="066BA50B" w14:textId="77777777" w:rsidR="006F58CB" w:rsidRDefault="006F58CB" w:rsidP="006F58CB">
      <w:pPr>
        <w:pStyle w:val="BodyText"/>
        <w:spacing w:line="328" w:lineRule="auto"/>
        <w:jc w:val="left"/>
      </w:pPr>
    </w:p>
    <w:p w14:paraId="4B32591B" w14:textId="6D17DAF4" w:rsidR="001A581C" w:rsidRDefault="005A14EC" w:rsidP="00022811">
      <w:pPr>
        <w:pStyle w:val="BodyText"/>
        <w:spacing w:line="328" w:lineRule="auto"/>
        <w:ind w:right="1828"/>
        <w:jc w:val="left"/>
      </w:pPr>
      <w:r>
        <w:t>Sir,</w:t>
      </w:r>
    </w:p>
    <w:p w14:paraId="65914609" w14:textId="4AF34434" w:rsidR="001A581C" w:rsidRPr="0003236F" w:rsidRDefault="005A14EC" w:rsidP="00022811">
      <w:pPr>
        <w:pStyle w:val="BodyText"/>
        <w:spacing w:line="299" w:lineRule="exact"/>
        <w:ind w:right="1828"/>
      </w:pPr>
      <w:r>
        <w:t xml:space="preserve">Sub: Tender </w:t>
      </w:r>
      <w:r w:rsidRPr="0003236F">
        <w:t>No. CO</w:t>
      </w:r>
      <w:proofErr w:type="gramStart"/>
      <w:r w:rsidRPr="0003236F">
        <w:t>:DIT:PUR:2022</w:t>
      </w:r>
      <w:proofErr w:type="gramEnd"/>
      <w:r w:rsidRPr="0003236F">
        <w:t>-23:</w:t>
      </w:r>
      <w:r w:rsidR="00BC23BE" w:rsidRPr="0003236F">
        <w:t>372</w:t>
      </w:r>
    </w:p>
    <w:p w14:paraId="0F5F0298" w14:textId="77777777" w:rsidR="00BC23BE" w:rsidRPr="0003236F" w:rsidRDefault="00BC23BE">
      <w:pPr>
        <w:pStyle w:val="BodyText"/>
        <w:spacing w:line="299" w:lineRule="exact"/>
      </w:pPr>
    </w:p>
    <w:p w14:paraId="1138B052" w14:textId="291556F1" w:rsidR="001A581C" w:rsidRDefault="005A14EC" w:rsidP="00022811">
      <w:pPr>
        <w:pStyle w:val="BodyText"/>
        <w:spacing w:before="106"/>
        <w:ind w:right="-14"/>
        <w:jc w:val="left"/>
      </w:pPr>
      <w:r w:rsidRPr="0003236F">
        <w:t>With reference</w:t>
      </w:r>
      <w:r>
        <w:t xml:space="preserve"> to RFP for </w:t>
      </w:r>
      <w:r w:rsidR="006B624F">
        <w:rPr>
          <w:rFonts w:ascii="Carlito"/>
          <w:b/>
        </w:rPr>
        <w:t xml:space="preserve">Supply, Installation, Commissioning and </w:t>
      </w:r>
      <w:r w:rsidR="00576002">
        <w:rPr>
          <w:rFonts w:ascii="Carlito"/>
          <w:b/>
        </w:rPr>
        <w:t xml:space="preserve">Maintenance </w:t>
      </w:r>
      <w:r w:rsidR="00576002" w:rsidRPr="00AD70E3">
        <w:rPr>
          <w:rFonts w:ascii="Carlito"/>
          <w:b/>
        </w:rPr>
        <w:t>of</w:t>
      </w:r>
      <w:r w:rsidR="00AD70E3" w:rsidRPr="00AD70E3">
        <w:rPr>
          <w:rFonts w:ascii="Carlito"/>
          <w:b/>
        </w:rPr>
        <w:t xml:space="preserve"> Hardware Infrastructure for Implementation of CP4I at DC &amp; DRC</w:t>
      </w:r>
      <w:r w:rsidR="00452AD7">
        <w:t>.</w:t>
      </w:r>
    </w:p>
    <w:p w14:paraId="46D10697" w14:textId="77777777" w:rsidR="001A581C" w:rsidRDefault="005A14EC" w:rsidP="00022811">
      <w:pPr>
        <w:pStyle w:val="BodyText"/>
        <w:spacing w:before="156" w:line="232" w:lineRule="auto"/>
        <w:ind w:right="-14"/>
      </w:pPr>
      <w:r>
        <w:t xml:space="preserve">We hereby undertake to produce the certificate from our OEM supplier in support of this </w:t>
      </w:r>
      <w:r>
        <w:rPr>
          <w:w w:val="95"/>
        </w:rPr>
        <w:t>undertaking</w:t>
      </w:r>
      <w:r>
        <w:rPr>
          <w:spacing w:val="-5"/>
          <w:w w:val="95"/>
        </w:rPr>
        <w:t xml:space="preserve"> </w:t>
      </w:r>
      <w:r>
        <w:rPr>
          <w:w w:val="95"/>
        </w:rPr>
        <w:t>at</w:t>
      </w:r>
      <w:r>
        <w:rPr>
          <w:spacing w:val="-5"/>
          <w:w w:val="95"/>
        </w:rPr>
        <w:t xml:space="preserve"> </w:t>
      </w:r>
      <w:r>
        <w:rPr>
          <w:w w:val="95"/>
        </w:rPr>
        <w:t>the</w:t>
      </w:r>
      <w:r>
        <w:rPr>
          <w:spacing w:val="-5"/>
          <w:w w:val="95"/>
        </w:rPr>
        <w:t xml:space="preserve"> </w:t>
      </w:r>
      <w:r>
        <w:rPr>
          <w:w w:val="95"/>
        </w:rPr>
        <w:t>time</w:t>
      </w:r>
      <w:r>
        <w:rPr>
          <w:spacing w:val="-4"/>
          <w:w w:val="95"/>
        </w:rPr>
        <w:t xml:space="preserve"> </w:t>
      </w:r>
      <w:r>
        <w:rPr>
          <w:w w:val="95"/>
        </w:rPr>
        <w:t>of</w:t>
      </w:r>
      <w:r>
        <w:rPr>
          <w:spacing w:val="-7"/>
          <w:w w:val="95"/>
        </w:rPr>
        <w:t xml:space="preserve"> </w:t>
      </w:r>
      <w:r>
        <w:rPr>
          <w:w w:val="95"/>
        </w:rPr>
        <w:t>delivery/installation.</w:t>
      </w:r>
      <w:r>
        <w:rPr>
          <w:spacing w:val="-5"/>
          <w:w w:val="95"/>
        </w:rPr>
        <w:t xml:space="preserve"> </w:t>
      </w:r>
      <w:r>
        <w:rPr>
          <w:w w:val="95"/>
        </w:rPr>
        <w:t>It</w:t>
      </w:r>
      <w:r>
        <w:rPr>
          <w:spacing w:val="-4"/>
          <w:w w:val="95"/>
        </w:rPr>
        <w:t xml:space="preserve"> </w:t>
      </w:r>
      <w:r>
        <w:rPr>
          <w:w w:val="95"/>
        </w:rPr>
        <w:t>will</w:t>
      </w:r>
      <w:r>
        <w:rPr>
          <w:spacing w:val="-4"/>
          <w:w w:val="95"/>
        </w:rPr>
        <w:t xml:space="preserve"> </w:t>
      </w:r>
      <w:r>
        <w:rPr>
          <w:w w:val="95"/>
        </w:rPr>
        <w:t>be</w:t>
      </w:r>
      <w:r>
        <w:rPr>
          <w:spacing w:val="-4"/>
          <w:w w:val="95"/>
        </w:rPr>
        <w:t xml:space="preserve"> </w:t>
      </w:r>
      <w:r>
        <w:rPr>
          <w:w w:val="95"/>
        </w:rPr>
        <w:t>our</w:t>
      </w:r>
      <w:r>
        <w:rPr>
          <w:spacing w:val="-5"/>
          <w:w w:val="95"/>
        </w:rPr>
        <w:t xml:space="preserve"> </w:t>
      </w:r>
      <w:r>
        <w:rPr>
          <w:w w:val="95"/>
        </w:rPr>
        <w:t>responsibility</w:t>
      </w:r>
      <w:r>
        <w:rPr>
          <w:spacing w:val="-5"/>
          <w:w w:val="95"/>
        </w:rPr>
        <w:t xml:space="preserve"> </w:t>
      </w:r>
      <w:r>
        <w:rPr>
          <w:w w:val="95"/>
        </w:rPr>
        <w:t>to</w:t>
      </w:r>
      <w:r>
        <w:rPr>
          <w:spacing w:val="-4"/>
          <w:w w:val="95"/>
        </w:rPr>
        <w:t xml:space="preserve"> </w:t>
      </w:r>
      <w:r>
        <w:rPr>
          <w:w w:val="95"/>
        </w:rPr>
        <w:t>produce</w:t>
      </w:r>
      <w:r>
        <w:rPr>
          <w:spacing w:val="-4"/>
          <w:w w:val="95"/>
        </w:rPr>
        <w:t xml:space="preserve"> </w:t>
      </w:r>
      <w:r>
        <w:rPr>
          <w:w w:val="95"/>
        </w:rPr>
        <w:t>such</w:t>
      </w:r>
      <w:r>
        <w:rPr>
          <w:spacing w:val="-5"/>
          <w:w w:val="95"/>
        </w:rPr>
        <w:t xml:space="preserve"> </w:t>
      </w:r>
      <w:r>
        <w:rPr>
          <w:w w:val="95"/>
        </w:rPr>
        <w:t xml:space="preserve">letters </w:t>
      </w:r>
      <w:r>
        <w:t>from</w:t>
      </w:r>
      <w:r>
        <w:rPr>
          <w:spacing w:val="-15"/>
        </w:rPr>
        <w:t xml:space="preserve"> </w:t>
      </w:r>
      <w:r>
        <w:t>our</w:t>
      </w:r>
      <w:r>
        <w:rPr>
          <w:spacing w:val="-16"/>
        </w:rPr>
        <w:t xml:space="preserve"> </w:t>
      </w:r>
      <w:r>
        <w:t>OEM</w:t>
      </w:r>
      <w:r>
        <w:rPr>
          <w:spacing w:val="-13"/>
        </w:rPr>
        <w:t xml:space="preserve"> </w:t>
      </w:r>
      <w:r>
        <w:t>supplier's</w:t>
      </w:r>
      <w:r>
        <w:rPr>
          <w:spacing w:val="-13"/>
        </w:rPr>
        <w:t xml:space="preserve"> </w:t>
      </w:r>
      <w:r>
        <w:t>at</w:t>
      </w:r>
      <w:r>
        <w:rPr>
          <w:spacing w:val="-15"/>
        </w:rPr>
        <w:t xml:space="preserve"> </w:t>
      </w:r>
      <w:r>
        <w:t>the</w:t>
      </w:r>
      <w:r>
        <w:rPr>
          <w:spacing w:val="-12"/>
        </w:rPr>
        <w:t xml:space="preserve"> </w:t>
      </w:r>
      <w:r>
        <w:t>time</w:t>
      </w:r>
      <w:r>
        <w:rPr>
          <w:spacing w:val="-15"/>
        </w:rPr>
        <w:t xml:space="preserve"> </w:t>
      </w:r>
      <w:r>
        <w:t>of</w:t>
      </w:r>
      <w:r>
        <w:rPr>
          <w:spacing w:val="-15"/>
        </w:rPr>
        <w:t xml:space="preserve"> </w:t>
      </w:r>
      <w:r>
        <w:t>delivery</w:t>
      </w:r>
      <w:r>
        <w:rPr>
          <w:spacing w:val="-15"/>
        </w:rPr>
        <w:t xml:space="preserve"> </w:t>
      </w:r>
      <w:r>
        <w:t>or</w:t>
      </w:r>
      <w:r>
        <w:rPr>
          <w:spacing w:val="-16"/>
        </w:rPr>
        <w:t xml:space="preserve"> </w:t>
      </w:r>
      <w:r>
        <w:t>within</w:t>
      </w:r>
      <w:r>
        <w:rPr>
          <w:spacing w:val="-14"/>
        </w:rPr>
        <w:t xml:space="preserve"> </w:t>
      </w:r>
      <w:r>
        <w:t>a</w:t>
      </w:r>
      <w:r>
        <w:rPr>
          <w:spacing w:val="-13"/>
        </w:rPr>
        <w:t xml:space="preserve"> </w:t>
      </w:r>
      <w:r>
        <w:t>reasonable</w:t>
      </w:r>
      <w:r>
        <w:rPr>
          <w:spacing w:val="-13"/>
        </w:rPr>
        <w:t xml:space="preserve"> </w:t>
      </w:r>
      <w:r>
        <w:t>time.</w:t>
      </w:r>
    </w:p>
    <w:p w14:paraId="5BF6AFA9" w14:textId="77777777" w:rsidR="001A581C" w:rsidRDefault="005A14EC" w:rsidP="00022811">
      <w:pPr>
        <w:pStyle w:val="BodyText"/>
        <w:spacing w:before="117" w:line="232" w:lineRule="auto"/>
        <w:ind w:right="-14"/>
      </w:pPr>
      <w:r>
        <w:t>In</w:t>
      </w:r>
      <w:r>
        <w:rPr>
          <w:spacing w:val="-24"/>
        </w:rPr>
        <w:t xml:space="preserve"> </w:t>
      </w:r>
      <w:r>
        <w:t>case</w:t>
      </w:r>
      <w:r>
        <w:rPr>
          <w:spacing w:val="-23"/>
        </w:rPr>
        <w:t xml:space="preserve"> </w:t>
      </w:r>
      <w:r>
        <w:t>of</w:t>
      </w:r>
      <w:r>
        <w:rPr>
          <w:spacing w:val="-23"/>
        </w:rPr>
        <w:t xml:space="preserve"> </w:t>
      </w:r>
      <w:r>
        <w:t>default</w:t>
      </w:r>
      <w:r>
        <w:rPr>
          <w:spacing w:val="-22"/>
        </w:rPr>
        <w:t xml:space="preserve"> </w:t>
      </w:r>
      <w:r>
        <w:t>and</w:t>
      </w:r>
      <w:r>
        <w:rPr>
          <w:spacing w:val="-24"/>
        </w:rPr>
        <w:t xml:space="preserve"> </w:t>
      </w:r>
      <w:r>
        <w:t>we</w:t>
      </w:r>
      <w:r>
        <w:rPr>
          <w:spacing w:val="-24"/>
        </w:rPr>
        <w:t xml:space="preserve"> </w:t>
      </w:r>
      <w:r>
        <w:t>are</w:t>
      </w:r>
      <w:r>
        <w:rPr>
          <w:spacing w:val="-23"/>
        </w:rPr>
        <w:t xml:space="preserve"> </w:t>
      </w:r>
      <w:r>
        <w:t>unable</w:t>
      </w:r>
      <w:r>
        <w:rPr>
          <w:spacing w:val="-23"/>
        </w:rPr>
        <w:t xml:space="preserve"> </w:t>
      </w:r>
      <w:r>
        <w:t>to</w:t>
      </w:r>
      <w:r>
        <w:rPr>
          <w:spacing w:val="-22"/>
        </w:rPr>
        <w:t xml:space="preserve"> </w:t>
      </w:r>
      <w:r>
        <w:t>comply</w:t>
      </w:r>
      <w:r>
        <w:rPr>
          <w:spacing w:val="-23"/>
        </w:rPr>
        <w:t xml:space="preserve"> </w:t>
      </w:r>
      <w:r>
        <w:t>with</w:t>
      </w:r>
      <w:r>
        <w:rPr>
          <w:spacing w:val="-24"/>
        </w:rPr>
        <w:t xml:space="preserve"> </w:t>
      </w:r>
      <w:r>
        <w:t>the</w:t>
      </w:r>
      <w:r>
        <w:rPr>
          <w:spacing w:val="-23"/>
        </w:rPr>
        <w:t xml:space="preserve"> </w:t>
      </w:r>
      <w:r>
        <w:t>above</w:t>
      </w:r>
      <w:r>
        <w:rPr>
          <w:spacing w:val="-23"/>
        </w:rPr>
        <w:t xml:space="preserve"> </w:t>
      </w:r>
      <w:r>
        <w:t>at</w:t>
      </w:r>
      <w:r>
        <w:rPr>
          <w:spacing w:val="-23"/>
        </w:rPr>
        <w:t xml:space="preserve"> </w:t>
      </w:r>
      <w:r>
        <w:t>any</w:t>
      </w:r>
      <w:r>
        <w:rPr>
          <w:spacing w:val="-22"/>
        </w:rPr>
        <w:t xml:space="preserve"> </w:t>
      </w:r>
      <w:r>
        <w:t>time</w:t>
      </w:r>
      <w:r>
        <w:rPr>
          <w:spacing w:val="-21"/>
        </w:rPr>
        <w:t xml:space="preserve"> </w:t>
      </w:r>
      <w:r>
        <w:t>,</w:t>
      </w:r>
      <w:r>
        <w:rPr>
          <w:spacing w:val="-23"/>
        </w:rPr>
        <w:t xml:space="preserve"> </w:t>
      </w:r>
      <w:r>
        <w:t>we</w:t>
      </w:r>
      <w:r>
        <w:rPr>
          <w:spacing w:val="-24"/>
        </w:rPr>
        <w:t xml:space="preserve"> </w:t>
      </w:r>
      <w:r>
        <w:t>agree</w:t>
      </w:r>
      <w:r>
        <w:rPr>
          <w:spacing w:val="-23"/>
        </w:rPr>
        <w:t xml:space="preserve"> </w:t>
      </w:r>
      <w:r>
        <w:t>to</w:t>
      </w:r>
      <w:r>
        <w:rPr>
          <w:spacing w:val="-22"/>
        </w:rPr>
        <w:t xml:space="preserve"> </w:t>
      </w:r>
      <w:r>
        <w:t>take</w:t>
      </w:r>
      <w:r>
        <w:rPr>
          <w:spacing w:val="-23"/>
        </w:rPr>
        <w:t xml:space="preserve"> </w:t>
      </w:r>
      <w:r>
        <w:t xml:space="preserve">back </w:t>
      </w:r>
      <w:r>
        <w:rPr>
          <w:w w:val="95"/>
        </w:rPr>
        <w:t>the</w:t>
      </w:r>
      <w:r>
        <w:rPr>
          <w:spacing w:val="-14"/>
          <w:w w:val="95"/>
        </w:rPr>
        <w:t xml:space="preserve"> </w:t>
      </w:r>
      <w:r>
        <w:rPr>
          <w:w w:val="95"/>
        </w:rPr>
        <w:t>Licenses</w:t>
      </w:r>
      <w:r>
        <w:rPr>
          <w:spacing w:val="-14"/>
          <w:w w:val="95"/>
        </w:rPr>
        <w:t xml:space="preserve"> </w:t>
      </w:r>
      <w:r>
        <w:rPr>
          <w:w w:val="95"/>
        </w:rPr>
        <w:t>without</w:t>
      </w:r>
      <w:r>
        <w:rPr>
          <w:spacing w:val="-14"/>
          <w:w w:val="95"/>
        </w:rPr>
        <w:t xml:space="preserve"> </w:t>
      </w:r>
      <w:r>
        <w:rPr>
          <w:w w:val="95"/>
        </w:rPr>
        <w:t>demur,</w:t>
      </w:r>
      <w:r>
        <w:rPr>
          <w:spacing w:val="-14"/>
          <w:w w:val="95"/>
        </w:rPr>
        <w:t xml:space="preserve"> </w:t>
      </w:r>
      <w:r>
        <w:rPr>
          <w:w w:val="95"/>
        </w:rPr>
        <w:t>if</w:t>
      </w:r>
      <w:r>
        <w:rPr>
          <w:spacing w:val="-14"/>
          <w:w w:val="95"/>
        </w:rPr>
        <w:t xml:space="preserve"> </w:t>
      </w:r>
      <w:r>
        <w:rPr>
          <w:w w:val="95"/>
        </w:rPr>
        <w:t>already</w:t>
      </w:r>
      <w:r>
        <w:rPr>
          <w:spacing w:val="-14"/>
          <w:w w:val="95"/>
        </w:rPr>
        <w:t xml:space="preserve"> </w:t>
      </w:r>
      <w:r>
        <w:rPr>
          <w:w w:val="95"/>
        </w:rPr>
        <w:t>supplied</w:t>
      </w:r>
      <w:r>
        <w:rPr>
          <w:spacing w:val="-14"/>
          <w:w w:val="95"/>
        </w:rPr>
        <w:t xml:space="preserve"> </w:t>
      </w:r>
      <w:r>
        <w:rPr>
          <w:w w:val="95"/>
        </w:rPr>
        <w:t>and</w:t>
      </w:r>
      <w:r>
        <w:rPr>
          <w:spacing w:val="-15"/>
          <w:w w:val="95"/>
        </w:rPr>
        <w:t xml:space="preserve"> </w:t>
      </w:r>
      <w:r>
        <w:rPr>
          <w:w w:val="95"/>
        </w:rPr>
        <w:t>return</w:t>
      </w:r>
      <w:r>
        <w:rPr>
          <w:spacing w:val="-14"/>
          <w:w w:val="95"/>
        </w:rPr>
        <w:t xml:space="preserve"> </w:t>
      </w:r>
      <w:r>
        <w:rPr>
          <w:w w:val="95"/>
        </w:rPr>
        <w:t>the</w:t>
      </w:r>
      <w:r>
        <w:rPr>
          <w:spacing w:val="-14"/>
          <w:w w:val="95"/>
        </w:rPr>
        <w:t xml:space="preserve"> </w:t>
      </w:r>
      <w:r>
        <w:rPr>
          <w:w w:val="95"/>
        </w:rPr>
        <w:t>money</w:t>
      </w:r>
      <w:r>
        <w:rPr>
          <w:spacing w:val="-13"/>
          <w:w w:val="95"/>
        </w:rPr>
        <w:t xml:space="preserve"> </w:t>
      </w:r>
      <w:r>
        <w:rPr>
          <w:w w:val="95"/>
        </w:rPr>
        <w:t>if</w:t>
      </w:r>
      <w:r>
        <w:rPr>
          <w:spacing w:val="-14"/>
          <w:w w:val="95"/>
        </w:rPr>
        <w:t xml:space="preserve"> </w:t>
      </w:r>
      <w:r>
        <w:rPr>
          <w:w w:val="95"/>
        </w:rPr>
        <w:t>any</w:t>
      </w:r>
      <w:r>
        <w:rPr>
          <w:spacing w:val="-14"/>
          <w:w w:val="95"/>
        </w:rPr>
        <w:t xml:space="preserve"> </w:t>
      </w:r>
      <w:r>
        <w:rPr>
          <w:w w:val="95"/>
        </w:rPr>
        <w:t>paid</w:t>
      </w:r>
      <w:r>
        <w:rPr>
          <w:spacing w:val="-15"/>
          <w:w w:val="95"/>
        </w:rPr>
        <w:t xml:space="preserve"> </w:t>
      </w:r>
      <w:r>
        <w:rPr>
          <w:w w:val="95"/>
        </w:rPr>
        <w:t>to</w:t>
      </w:r>
      <w:r>
        <w:rPr>
          <w:spacing w:val="-13"/>
          <w:w w:val="95"/>
        </w:rPr>
        <w:t xml:space="preserve"> </w:t>
      </w:r>
      <w:r>
        <w:rPr>
          <w:w w:val="95"/>
        </w:rPr>
        <w:t>us</w:t>
      </w:r>
      <w:r>
        <w:rPr>
          <w:spacing w:val="-14"/>
          <w:w w:val="95"/>
        </w:rPr>
        <w:t xml:space="preserve"> </w:t>
      </w:r>
      <w:r>
        <w:rPr>
          <w:w w:val="95"/>
        </w:rPr>
        <w:t>by</w:t>
      </w:r>
      <w:r>
        <w:rPr>
          <w:spacing w:val="-14"/>
          <w:w w:val="95"/>
        </w:rPr>
        <w:t xml:space="preserve"> </w:t>
      </w:r>
      <w:r>
        <w:rPr>
          <w:w w:val="95"/>
        </w:rPr>
        <w:t>you</w:t>
      </w:r>
      <w:r>
        <w:rPr>
          <w:spacing w:val="-14"/>
          <w:w w:val="95"/>
        </w:rPr>
        <w:t xml:space="preserve"> </w:t>
      </w:r>
      <w:r>
        <w:rPr>
          <w:w w:val="95"/>
        </w:rPr>
        <w:t>in</w:t>
      </w:r>
      <w:r>
        <w:rPr>
          <w:spacing w:val="-15"/>
          <w:w w:val="95"/>
        </w:rPr>
        <w:t xml:space="preserve"> </w:t>
      </w:r>
      <w:r>
        <w:rPr>
          <w:w w:val="95"/>
        </w:rPr>
        <w:t xml:space="preserve">this </w:t>
      </w:r>
      <w:r>
        <w:t>regard.</w:t>
      </w:r>
    </w:p>
    <w:p w14:paraId="21BDDA50" w14:textId="77777777" w:rsidR="001A581C" w:rsidRDefault="001A581C" w:rsidP="00022811">
      <w:pPr>
        <w:pStyle w:val="BodyText"/>
        <w:ind w:left="0" w:right="-14"/>
        <w:jc w:val="left"/>
      </w:pPr>
    </w:p>
    <w:p w14:paraId="0B6CE278" w14:textId="77777777" w:rsidR="001A581C" w:rsidRDefault="001A581C" w:rsidP="00022811">
      <w:pPr>
        <w:pStyle w:val="BodyText"/>
        <w:spacing w:before="2"/>
        <w:ind w:left="0" w:right="-14"/>
        <w:jc w:val="left"/>
        <w:rPr>
          <w:sz w:val="16"/>
        </w:rPr>
      </w:pPr>
    </w:p>
    <w:p w14:paraId="413107AB" w14:textId="77777777" w:rsidR="00A078E2" w:rsidRDefault="00A078E2" w:rsidP="00022811">
      <w:pPr>
        <w:pStyle w:val="BodyText"/>
        <w:spacing w:before="1"/>
        <w:jc w:val="left"/>
      </w:pPr>
    </w:p>
    <w:p w14:paraId="6B38B9EF" w14:textId="77777777" w:rsidR="001A581C" w:rsidRDefault="005A14EC" w:rsidP="00022811">
      <w:pPr>
        <w:pStyle w:val="BodyText"/>
        <w:spacing w:before="1"/>
        <w:jc w:val="left"/>
      </w:pPr>
      <w:r>
        <w:t>Signature</w:t>
      </w:r>
    </w:p>
    <w:p w14:paraId="3B442AF7" w14:textId="77777777" w:rsidR="00A078E2" w:rsidRDefault="00A078E2" w:rsidP="00022811">
      <w:pPr>
        <w:pStyle w:val="BodyText"/>
        <w:spacing w:before="117" w:line="232" w:lineRule="auto"/>
        <w:jc w:val="left"/>
      </w:pPr>
    </w:p>
    <w:p w14:paraId="1A22CEC5" w14:textId="77777777" w:rsidR="00A078E2" w:rsidRDefault="005A14EC" w:rsidP="00022811">
      <w:pPr>
        <w:pStyle w:val="BodyText"/>
        <w:spacing w:before="117" w:line="232" w:lineRule="auto"/>
        <w:jc w:val="left"/>
      </w:pPr>
      <w:r>
        <w:t xml:space="preserve">Name: </w:t>
      </w:r>
    </w:p>
    <w:p w14:paraId="270E4D21" w14:textId="77777777" w:rsidR="00A078E2" w:rsidRDefault="005A14EC" w:rsidP="00022811">
      <w:pPr>
        <w:pStyle w:val="BodyText"/>
        <w:spacing w:before="117" w:line="232" w:lineRule="auto"/>
        <w:jc w:val="left"/>
      </w:pPr>
      <w:r>
        <w:t xml:space="preserve">Designation: </w:t>
      </w:r>
    </w:p>
    <w:p w14:paraId="7A41E355" w14:textId="6AB19F96" w:rsidR="001A581C" w:rsidRDefault="005A14EC" w:rsidP="00022811">
      <w:pPr>
        <w:pStyle w:val="BodyText"/>
        <w:spacing w:before="117" w:line="232" w:lineRule="auto"/>
        <w:jc w:val="left"/>
      </w:pPr>
      <w:r w:rsidRPr="00022811">
        <w:t>Seal of Company</w:t>
      </w:r>
    </w:p>
    <w:p w14:paraId="4CBB2818" w14:textId="77777777" w:rsidR="001A581C" w:rsidRDefault="005A14EC" w:rsidP="00022811">
      <w:pPr>
        <w:pStyle w:val="BodyText"/>
        <w:spacing w:before="111"/>
        <w:jc w:val="left"/>
      </w:pPr>
      <w:r>
        <w:t>Date:</w:t>
      </w:r>
    </w:p>
    <w:p w14:paraId="42FDF011" w14:textId="77777777" w:rsidR="001A581C" w:rsidRDefault="001A581C" w:rsidP="00022811">
      <w:pPr>
        <w:sectPr w:rsidR="001A581C" w:rsidSect="00022811">
          <w:pgSz w:w="11910" w:h="16840"/>
          <w:pgMar w:top="1480" w:right="1845" w:bottom="1200" w:left="440" w:header="708" w:footer="1003" w:gutter="0"/>
          <w:cols w:space="720"/>
        </w:sectPr>
      </w:pPr>
    </w:p>
    <w:p w14:paraId="5E68F175" w14:textId="4F5111A6" w:rsidR="001A581C" w:rsidRPr="00277894" w:rsidRDefault="005A14EC" w:rsidP="000522D2">
      <w:pPr>
        <w:pStyle w:val="Heading3"/>
        <w:numPr>
          <w:ilvl w:val="2"/>
          <w:numId w:val="53"/>
        </w:numPr>
        <w:tabs>
          <w:tab w:val="left" w:pos="1721"/>
        </w:tabs>
        <w:spacing w:before="144"/>
        <w:ind w:hanging="361"/>
        <w:rPr>
          <w:color w:val="2E5395"/>
          <w:spacing w:val="-3"/>
        </w:rPr>
      </w:pPr>
      <w:bookmarkStart w:id="382" w:name="_Toc126421701"/>
      <w:r>
        <w:rPr>
          <w:color w:val="2E5395"/>
          <w:spacing w:val="-3"/>
        </w:rPr>
        <w:lastRenderedPageBreak/>
        <w:t>Annexure</w:t>
      </w:r>
      <w:r w:rsidRPr="00277894">
        <w:rPr>
          <w:color w:val="2E5395"/>
          <w:spacing w:val="-3"/>
        </w:rPr>
        <w:t xml:space="preserve"> 7: </w:t>
      </w:r>
      <w:r>
        <w:rPr>
          <w:color w:val="2E5395"/>
          <w:spacing w:val="-3"/>
        </w:rPr>
        <w:t>Undertaking</w:t>
      </w:r>
      <w:r w:rsidRPr="00277894">
        <w:rPr>
          <w:color w:val="2E5395"/>
          <w:spacing w:val="-3"/>
        </w:rPr>
        <w:t xml:space="preserve"> for </w:t>
      </w:r>
      <w:r>
        <w:rPr>
          <w:color w:val="2E5395"/>
          <w:spacing w:val="-3"/>
        </w:rPr>
        <w:t>Acceptance</w:t>
      </w:r>
      <w:r w:rsidRPr="00277894">
        <w:rPr>
          <w:color w:val="2E5395"/>
          <w:spacing w:val="-3"/>
        </w:rPr>
        <w:t xml:space="preserve"> of </w:t>
      </w:r>
      <w:r w:rsidR="00452AD7">
        <w:rPr>
          <w:color w:val="2E5395"/>
          <w:spacing w:val="-3"/>
        </w:rPr>
        <w:t>t</w:t>
      </w:r>
      <w:r>
        <w:rPr>
          <w:color w:val="2E5395"/>
          <w:spacing w:val="-3"/>
        </w:rPr>
        <w:t>erms</w:t>
      </w:r>
      <w:r w:rsidRPr="00277894">
        <w:rPr>
          <w:color w:val="2E5395"/>
          <w:spacing w:val="-3"/>
        </w:rPr>
        <w:t xml:space="preserve"> of RFP</w:t>
      </w:r>
      <w:bookmarkEnd w:id="382"/>
    </w:p>
    <w:p w14:paraId="1704E0B5" w14:textId="77777777" w:rsidR="00A67F66" w:rsidRDefault="00A67F66" w:rsidP="00A67F66">
      <w:pPr>
        <w:pStyle w:val="BodyText"/>
        <w:rPr>
          <w:w w:val="90"/>
        </w:rPr>
      </w:pPr>
    </w:p>
    <w:p w14:paraId="6A353A27" w14:textId="77777777" w:rsidR="00A67F66" w:rsidRDefault="00A67F66" w:rsidP="00A67F66">
      <w:pPr>
        <w:pStyle w:val="BodyText"/>
        <w:rPr>
          <w:w w:val="90"/>
        </w:rPr>
      </w:pPr>
    </w:p>
    <w:p w14:paraId="709F110E" w14:textId="47B447D9" w:rsidR="00A67F66" w:rsidRDefault="00A67F66" w:rsidP="00A67F66">
      <w:pPr>
        <w:pStyle w:val="BodyText"/>
      </w:pPr>
      <w:r>
        <w:t>To,</w:t>
      </w:r>
    </w:p>
    <w:p w14:paraId="215E3D00" w14:textId="77777777" w:rsidR="00A67F66" w:rsidRDefault="00A67F66" w:rsidP="00A67F66">
      <w:pPr>
        <w:pStyle w:val="BodyText"/>
      </w:pPr>
      <w:r>
        <w:t xml:space="preserve">Dy. General Manager (IT), </w:t>
      </w:r>
    </w:p>
    <w:p w14:paraId="3756E6AB" w14:textId="77777777" w:rsidR="00A67F66" w:rsidRDefault="00A67F66" w:rsidP="00A67F66">
      <w:pPr>
        <w:pStyle w:val="BodyText"/>
      </w:pPr>
      <w:r>
        <w:t xml:space="preserve">Central Bank of India, DIT, </w:t>
      </w:r>
    </w:p>
    <w:p w14:paraId="1BDBF468" w14:textId="77777777" w:rsidR="00A67F66" w:rsidRDefault="00A67F66" w:rsidP="00A67F66">
      <w:pPr>
        <w:pStyle w:val="BodyText"/>
      </w:pPr>
      <w:r>
        <w:t>Sector 11, CBD Belapur,</w:t>
      </w:r>
    </w:p>
    <w:p w14:paraId="4567EF88" w14:textId="02A5CE7D" w:rsidR="00A67F66" w:rsidRDefault="00A67F66" w:rsidP="00A67F66">
      <w:pPr>
        <w:pStyle w:val="BodyText"/>
        <w:jc w:val="left"/>
      </w:pPr>
      <w:r>
        <w:t>Navi Mumbai – 400614</w:t>
      </w:r>
    </w:p>
    <w:p w14:paraId="2DEF354D" w14:textId="77777777" w:rsidR="00A67F66" w:rsidRPr="00A67F66" w:rsidRDefault="00A67F66" w:rsidP="00A67F66">
      <w:pPr>
        <w:pStyle w:val="BodyText"/>
        <w:jc w:val="left"/>
      </w:pPr>
    </w:p>
    <w:p w14:paraId="63297A75" w14:textId="0ED2BB4B" w:rsidR="001A581C" w:rsidRDefault="005A14EC">
      <w:pPr>
        <w:pStyle w:val="BodyText"/>
        <w:spacing w:line="328" w:lineRule="auto"/>
        <w:ind w:right="7653"/>
        <w:jc w:val="left"/>
      </w:pPr>
      <w:r>
        <w:t>Sir,</w:t>
      </w:r>
    </w:p>
    <w:p w14:paraId="494BB4CB" w14:textId="3F832D0D" w:rsidR="001A581C" w:rsidRPr="0003236F" w:rsidRDefault="005A14EC">
      <w:pPr>
        <w:pStyle w:val="BodyText"/>
        <w:spacing w:line="299" w:lineRule="exact"/>
      </w:pPr>
      <w:r>
        <w:t>Sub: Tender No. CO</w:t>
      </w:r>
      <w:proofErr w:type="gramStart"/>
      <w:r>
        <w:t>:DIT:PUR:</w:t>
      </w:r>
      <w:r w:rsidRPr="0003236F">
        <w:t>2022</w:t>
      </w:r>
      <w:proofErr w:type="gramEnd"/>
      <w:r w:rsidRPr="0003236F">
        <w:t>-23:</w:t>
      </w:r>
      <w:r w:rsidR="00BC23BE" w:rsidRPr="0003236F">
        <w:t>372</w:t>
      </w:r>
    </w:p>
    <w:p w14:paraId="326DF600" w14:textId="77777777" w:rsidR="00BC23BE" w:rsidRPr="0003236F" w:rsidRDefault="00BC23BE">
      <w:pPr>
        <w:pStyle w:val="BodyText"/>
        <w:spacing w:line="299" w:lineRule="exact"/>
      </w:pPr>
    </w:p>
    <w:p w14:paraId="7863A4DD" w14:textId="1EDA90F5" w:rsidR="001A581C" w:rsidRDefault="00670F9B">
      <w:pPr>
        <w:pStyle w:val="BodyText"/>
        <w:spacing w:before="106"/>
        <w:jc w:val="left"/>
      </w:pPr>
      <w:r w:rsidRPr="0003236F">
        <w:t xml:space="preserve">With reference to RFP for </w:t>
      </w:r>
      <w:r w:rsidR="006B624F" w:rsidRPr="0003236F">
        <w:rPr>
          <w:rFonts w:ascii="Carlito"/>
          <w:b/>
        </w:rPr>
        <w:t>Supply</w:t>
      </w:r>
      <w:r w:rsidR="006B624F">
        <w:rPr>
          <w:rFonts w:ascii="Carlito"/>
          <w:b/>
        </w:rPr>
        <w:t xml:space="preserve">, Installation, Commissioning and </w:t>
      </w:r>
      <w:r w:rsidR="000E7126">
        <w:rPr>
          <w:rFonts w:ascii="Carlito"/>
          <w:b/>
        </w:rPr>
        <w:t xml:space="preserve">Maintenance </w:t>
      </w:r>
      <w:r w:rsidR="000E7126" w:rsidRPr="00452AD7">
        <w:rPr>
          <w:rFonts w:ascii="Carlito"/>
          <w:b/>
        </w:rPr>
        <w:t>of</w:t>
      </w:r>
      <w:r w:rsidR="00452AD7" w:rsidRPr="00452AD7">
        <w:rPr>
          <w:rFonts w:ascii="Carlito"/>
          <w:b/>
        </w:rPr>
        <w:t xml:space="preserve"> Hardware Infrastructure for Implementation of CP4I at DC &amp; DRC</w:t>
      </w:r>
      <w:r w:rsidR="00452AD7">
        <w:rPr>
          <w:rFonts w:ascii="Carlito"/>
          <w:b/>
        </w:rPr>
        <w:t>.</w:t>
      </w:r>
    </w:p>
    <w:p w14:paraId="21B89950" w14:textId="77777777" w:rsidR="001A581C" w:rsidRDefault="005A14EC">
      <w:pPr>
        <w:pStyle w:val="BodyText"/>
        <w:spacing w:before="149"/>
        <w:jc w:val="left"/>
      </w:pPr>
      <w:r>
        <w:t>We understand that Bank shall be placing Order to the Successful Bidder exclusive of taxes only.</w:t>
      </w:r>
    </w:p>
    <w:p w14:paraId="41DE629C" w14:textId="77777777" w:rsidR="001A581C" w:rsidRDefault="005A14EC" w:rsidP="00902627">
      <w:pPr>
        <w:pStyle w:val="ListParagraph"/>
        <w:numPr>
          <w:ilvl w:val="0"/>
          <w:numId w:val="32"/>
        </w:numPr>
        <w:tabs>
          <w:tab w:val="left" w:pos="1361"/>
        </w:tabs>
        <w:spacing w:before="120" w:line="230" w:lineRule="auto"/>
        <w:ind w:right="-14"/>
      </w:pPr>
      <w:r>
        <w:rPr>
          <w:w w:val="95"/>
        </w:rPr>
        <w:t>We</w:t>
      </w:r>
      <w:r>
        <w:rPr>
          <w:spacing w:val="-17"/>
          <w:w w:val="95"/>
        </w:rPr>
        <w:t xml:space="preserve"> </w:t>
      </w:r>
      <w:r>
        <w:rPr>
          <w:w w:val="95"/>
        </w:rPr>
        <w:t>confirm</w:t>
      </w:r>
      <w:r>
        <w:rPr>
          <w:spacing w:val="-15"/>
          <w:w w:val="95"/>
        </w:rPr>
        <w:t xml:space="preserve"> </w:t>
      </w:r>
      <w:r>
        <w:rPr>
          <w:w w:val="95"/>
        </w:rPr>
        <w:t>that</w:t>
      </w:r>
      <w:r>
        <w:rPr>
          <w:spacing w:val="-18"/>
          <w:w w:val="95"/>
        </w:rPr>
        <w:t xml:space="preserve"> </w:t>
      </w:r>
      <w:r>
        <w:rPr>
          <w:w w:val="95"/>
        </w:rPr>
        <w:t>in</w:t>
      </w:r>
      <w:r>
        <w:rPr>
          <w:spacing w:val="-16"/>
          <w:w w:val="95"/>
        </w:rPr>
        <w:t xml:space="preserve"> </w:t>
      </w:r>
      <w:r>
        <w:rPr>
          <w:w w:val="95"/>
        </w:rPr>
        <w:t>case</w:t>
      </w:r>
      <w:r>
        <w:rPr>
          <w:spacing w:val="-18"/>
          <w:w w:val="95"/>
        </w:rPr>
        <w:t xml:space="preserve"> </w:t>
      </w:r>
      <w:r>
        <w:rPr>
          <w:w w:val="95"/>
        </w:rPr>
        <w:t>of</w:t>
      </w:r>
      <w:r>
        <w:rPr>
          <w:spacing w:val="-17"/>
          <w:w w:val="95"/>
        </w:rPr>
        <w:t xml:space="preserve"> </w:t>
      </w:r>
      <w:r>
        <w:rPr>
          <w:w w:val="95"/>
        </w:rPr>
        <w:t>invocation</w:t>
      </w:r>
      <w:r>
        <w:rPr>
          <w:spacing w:val="-19"/>
          <w:w w:val="95"/>
        </w:rPr>
        <w:t xml:space="preserve"> </w:t>
      </w:r>
      <w:r>
        <w:rPr>
          <w:w w:val="95"/>
        </w:rPr>
        <w:t>of</w:t>
      </w:r>
      <w:r>
        <w:rPr>
          <w:spacing w:val="-16"/>
          <w:w w:val="95"/>
        </w:rPr>
        <w:t xml:space="preserve"> </w:t>
      </w:r>
      <w:r>
        <w:rPr>
          <w:w w:val="95"/>
        </w:rPr>
        <w:t>any</w:t>
      </w:r>
      <w:r>
        <w:rPr>
          <w:spacing w:val="-16"/>
          <w:w w:val="95"/>
        </w:rPr>
        <w:t xml:space="preserve"> </w:t>
      </w:r>
      <w:r>
        <w:rPr>
          <w:w w:val="95"/>
        </w:rPr>
        <w:t>Bank</w:t>
      </w:r>
      <w:r>
        <w:rPr>
          <w:spacing w:val="-19"/>
          <w:w w:val="95"/>
        </w:rPr>
        <w:t xml:space="preserve"> </w:t>
      </w:r>
      <w:r>
        <w:rPr>
          <w:w w:val="95"/>
        </w:rPr>
        <w:t>Guarantees</w:t>
      </w:r>
      <w:r>
        <w:rPr>
          <w:spacing w:val="-17"/>
          <w:w w:val="95"/>
        </w:rPr>
        <w:t xml:space="preserve"> </w:t>
      </w:r>
      <w:r>
        <w:rPr>
          <w:w w:val="95"/>
        </w:rPr>
        <w:t>submitted</w:t>
      </w:r>
      <w:r>
        <w:rPr>
          <w:spacing w:val="-16"/>
          <w:w w:val="95"/>
        </w:rPr>
        <w:t xml:space="preserve"> </w:t>
      </w:r>
      <w:r>
        <w:rPr>
          <w:w w:val="95"/>
        </w:rPr>
        <w:t>to</w:t>
      </w:r>
      <w:r>
        <w:rPr>
          <w:spacing w:val="-17"/>
          <w:w w:val="95"/>
        </w:rPr>
        <w:t xml:space="preserve"> </w:t>
      </w:r>
      <w:r>
        <w:rPr>
          <w:w w:val="95"/>
        </w:rPr>
        <w:t>the</w:t>
      </w:r>
      <w:r>
        <w:rPr>
          <w:spacing w:val="-17"/>
          <w:w w:val="95"/>
        </w:rPr>
        <w:t xml:space="preserve"> </w:t>
      </w:r>
      <w:r>
        <w:rPr>
          <w:w w:val="95"/>
        </w:rPr>
        <w:t>Bank,</w:t>
      </w:r>
      <w:r>
        <w:rPr>
          <w:spacing w:val="-15"/>
          <w:w w:val="95"/>
        </w:rPr>
        <w:t xml:space="preserve"> </w:t>
      </w:r>
      <w:r>
        <w:rPr>
          <w:w w:val="95"/>
        </w:rPr>
        <w:t>we</w:t>
      </w:r>
      <w:r>
        <w:rPr>
          <w:spacing w:val="-16"/>
          <w:w w:val="95"/>
        </w:rPr>
        <w:t xml:space="preserve"> </w:t>
      </w:r>
      <w:r>
        <w:rPr>
          <w:w w:val="95"/>
        </w:rPr>
        <w:t xml:space="preserve">will </w:t>
      </w:r>
      <w:r>
        <w:t>pay</w:t>
      </w:r>
      <w:r>
        <w:rPr>
          <w:spacing w:val="-8"/>
        </w:rPr>
        <w:t xml:space="preserve"> </w:t>
      </w:r>
      <w:r>
        <w:t>applicable</w:t>
      </w:r>
      <w:r>
        <w:rPr>
          <w:spacing w:val="-8"/>
        </w:rPr>
        <w:t xml:space="preserve"> </w:t>
      </w:r>
      <w:r>
        <w:t>GST</w:t>
      </w:r>
      <w:r>
        <w:rPr>
          <w:spacing w:val="-8"/>
        </w:rPr>
        <w:t xml:space="preserve"> </w:t>
      </w:r>
      <w:r>
        <w:t>on</w:t>
      </w:r>
      <w:r>
        <w:rPr>
          <w:spacing w:val="-11"/>
        </w:rPr>
        <w:t xml:space="preserve"> </w:t>
      </w:r>
      <w:r>
        <w:t>Bank</w:t>
      </w:r>
      <w:r>
        <w:rPr>
          <w:spacing w:val="-11"/>
        </w:rPr>
        <w:t xml:space="preserve"> </w:t>
      </w:r>
      <w:r>
        <w:t>Guarantee</w:t>
      </w:r>
      <w:r>
        <w:rPr>
          <w:spacing w:val="-10"/>
        </w:rPr>
        <w:t xml:space="preserve"> </w:t>
      </w:r>
      <w:r>
        <w:t>amount.</w:t>
      </w:r>
    </w:p>
    <w:p w14:paraId="0B79DEA1" w14:textId="77777777" w:rsidR="001A581C" w:rsidRDefault="005A14EC" w:rsidP="00902627">
      <w:pPr>
        <w:pStyle w:val="ListParagraph"/>
        <w:numPr>
          <w:ilvl w:val="0"/>
          <w:numId w:val="32"/>
        </w:numPr>
        <w:tabs>
          <w:tab w:val="left" w:pos="1361"/>
        </w:tabs>
        <w:spacing w:line="289" w:lineRule="exact"/>
        <w:ind w:right="-14" w:hanging="361"/>
      </w:pPr>
      <w:r>
        <w:t>We</w:t>
      </w:r>
      <w:r>
        <w:rPr>
          <w:spacing w:val="-13"/>
        </w:rPr>
        <w:t xml:space="preserve"> </w:t>
      </w:r>
      <w:r>
        <w:t>are</w:t>
      </w:r>
      <w:r>
        <w:rPr>
          <w:spacing w:val="-12"/>
        </w:rPr>
        <w:t xml:space="preserve"> </w:t>
      </w:r>
      <w:r>
        <w:t>agreeable</w:t>
      </w:r>
      <w:r>
        <w:rPr>
          <w:spacing w:val="-12"/>
        </w:rPr>
        <w:t xml:space="preserve"> </w:t>
      </w:r>
      <w:r>
        <w:t>to</w:t>
      </w:r>
      <w:r>
        <w:rPr>
          <w:spacing w:val="-13"/>
        </w:rPr>
        <w:t xml:space="preserve"> </w:t>
      </w:r>
      <w:r>
        <w:t>the</w:t>
      </w:r>
      <w:r>
        <w:rPr>
          <w:spacing w:val="-13"/>
        </w:rPr>
        <w:t xml:space="preserve"> </w:t>
      </w:r>
      <w:r>
        <w:t>payment</w:t>
      </w:r>
      <w:r>
        <w:rPr>
          <w:spacing w:val="-12"/>
        </w:rPr>
        <w:t xml:space="preserve"> </w:t>
      </w:r>
      <w:r>
        <w:t>schedule</w:t>
      </w:r>
      <w:r>
        <w:rPr>
          <w:spacing w:val="-13"/>
        </w:rPr>
        <w:t xml:space="preserve"> </w:t>
      </w:r>
      <w:r>
        <w:t>as</w:t>
      </w:r>
      <w:r>
        <w:rPr>
          <w:spacing w:val="-13"/>
        </w:rPr>
        <w:t xml:space="preserve"> </w:t>
      </w:r>
      <w:r>
        <w:t>per</w:t>
      </w:r>
      <w:r>
        <w:rPr>
          <w:spacing w:val="-12"/>
        </w:rPr>
        <w:t xml:space="preserve"> </w:t>
      </w:r>
      <w:r>
        <w:t>"Payment</w:t>
      </w:r>
      <w:r>
        <w:rPr>
          <w:spacing w:val="-13"/>
        </w:rPr>
        <w:t xml:space="preserve"> </w:t>
      </w:r>
      <w:r>
        <w:t>Terms"</w:t>
      </w:r>
      <w:r>
        <w:rPr>
          <w:spacing w:val="-14"/>
        </w:rPr>
        <w:t xml:space="preserve"> </w:t>
      </w:r>
      <w:r>
        <w:t>of</w:t>
      </w:r>
      <w:r>
        <w:rPr>
          <w:spacing w:val="-14"/>
        </w:rPr>
        <w:t xml:space="preserve"> </w:t>
      </w:r>
      <w:r>
        <w:t>the</w:t>
      </w:r>
      <w:r>
        <w:rPr>
          <w:spacing w:val="-13"/>
        </w:rPr>
        <w:t xml:space="preserve"> </w:t>
      </w:r>
      <w:r>
        <w:t>RFP.</w:t>
      </w:r>
    </w:p>
    <w:p w14:paraId="5D5E85CD" w14:textId="77777777" w:rsidR="001A581C" w:rsidRDefault="005A14EC" w:rsidP="00902627">
      <w:pPr>
        <w:pStyle w:val="ListParagraph"/>
        <w:numPr>
          <w:ilvl w:val="0"/>
          <w:numId w:val="32"/>
        </w:numPr>
        <w:tabs>
          <w:tab w:val="left" w:pos="1361"/>
        </w:tabs>
        <w:spacing w:line="290" w:lineRule="exact"/>
        <w:ind w:right="-14" w:hanging="361"/>
      </w:pPr>
      <w:r>
        <w:rPr>
          <w:w w:val="95"/>
        </w:rPr>
        <w:t>We</w:t>
      </w:r>
      <w:r>
        <w:rPr>
          <w:spacing w:val="-17"/>
          <w:w w:val="95"/>
        </w:rPr>
        <w:t xml:space="preserve"> </w:t>
      </w:r>
      <w:r>
        <w:rPr>
          <w:w w:val="95"/>
        </w:rPr>
        <w:t>here</w:t>
      </w:r>
      <w:r>
        <w:rPr>
          <w:spacing w:val="-16"/>
          <w:w w:val="95"/>
        </w:rPr>
        <w:t xml:space="preserve"> </w:t>
      </w:r>
      <w:r>
        <w:rPr>
          <w:w w:val="95"/>
        </w:rPr>
        <w:t>by</w:t>
      </w:r>
      <w:r>
        <w:rPr>
          <w:spacing w:val="-18"/>
          <w:w w:val="95"/>
        </w:rPr>
        <w:t xml:space="preserve"> </w:t>
      </w:r>
      <w:r>
        <w:rPr>
          <w:w w:val="95"/>
        </w:rPr>
        <w:t>confirm</w:t>
      </w:r>
      <w:r>
        <w:rPr>
          <w:spacing w:val="-17"/>
          <w:w w:val="95"/>
        </w:rPr>
        <w:t xml:space="preserve"> </w:t>
      </w:r>
      <w:r>
        <w:rPr>
          <w:w w:val="95"/>
        </w:rPr>
        <w:t>to</w:t>
      </w:r>
      <w:r>
        <w:rPr>
          <w:spacing w:val="-17"/>
          <w:w w:val="95"/>
        </w:rPr>
        <w:t xml:space="preserve"> </w:t>
      </w:r>
      <w:r>
        <w:rPr>
          <w:w w:val="95"/>
        </w:rPr>
        <w:t>undertake</w:t>
      </w:r>
      <w:r>
        <w:rPr>
          <w:spacing w:val="-16"/>
          <w:w w:val="95"/>
        </w:rPr>
        <w:t xml:space="preserve"> </w:t>
      </w:r>
      <w:r>
        <w:rPr>
          <w:w w:val="95"/>
        </w:rPr>
        <w:t>the</w:t>
      </w:r>
      <w:r>
        <w:rPr>
          <w:spacing w:val="-18"/>
          <w:w w:val="95"/>
        </w:rPr>
        <w:t xml:space="preserve"> </w:t>
      </w:r>
      <w:r>
        <w:rPr>
          <w:w w:val="95"/>
        </w:rPr>
        <w:t>ownership</w:t>
      </w:r>
      <w:r>
        <w:rPr>
          <w:spacing w:val="-19"/>
          <w:w w:val="95"/>
        </w:rPr>
        <w:t xml:space="preserve"> </w:t>
      </w:r>
      <w:r>
        <w:rPr>
          <w:w w:val="95"/>
        </w:rPr>
        <w:t>of</w:t>
      </w:r>
      <w:r>
        <w:rPr>
          <w:spacing w:val="-16"/>
          <w:w w:val="95"/>
        </w:rPr>
        <w:t xml:space="preserve"> </w:t>
      </w:r>
      <w:r>
        <w:rPr>
          <w:w w:val="95"/>
        </w:rPr>
        <w:t>the</w:t>
      </w:r>
      <w:r>
        <w:rPr>
          <w:spacing w:val="-16"/>
          <w:w w:val="95"/>
        </w:rPr>
        <w:t xml:space="preserve"> </w:t>
      </w:r>
      <w:r>
        <w:rPr>
          <w:w w:val="95"/>
        </w:rPr>
        <w:t>subject</w:t>
      </w:r>
      <w:r>
        <w:rPr>
          <w:spacing w:val="-18"/>
          <w:w w:val="95"/>
        </w:rPr>
        <w:t xml:space="preserve"> </w:t>
      </w:r>
      <w:r>
        <w:rPr>
          <w:w w:val="95"/>
        </w:rPr>
        <w:t>RFP.</w:t>
      </w:r>
    </w:p>
    <w:p w14:paraId="540711AD" w14:textId="77777777" w:rsidR="00AF0F7F" w:rsidRPr="00AF0F7F" w:rsidRDefault="005A14EC" w:rsidP="00902627">
      <w:pPr>
        <w:pStyle w:val="ListParagraph"/>
        <w:numPr>
          <w:ilvl w:val="0"/>
          <w:numId w:val="32"/>
        </w:numPr>
        <w:tabs>
          <w:tab w:val="left" w:pos="1361"/>
        </w:tabs>
        <w:spacing w:before="3" w:line="232" w:lineRule="auto"/>
        <w:ind w:right="-14"/>
      </w:pPr>
      <w:r>
        <w:rPr>
          <w:w w:val="95"/>
        </w:rPr>
        <w:t>We</w:t>
      </w:r>
      <w:r>
        <w:rPr>
          <w:spacing w:val="-16"/>
          <w:w w:val="95"/>
        </w:rPr>
        <w:t xml:space="preserve"> </w:t>
      </w:r>
      <w:r>
        <w:rPr>
          <w:w w:val="95"/>
        </w:rPr>
        <w:t>hereby</w:t>
      </w:r>
      <w:r>
        <w:rPr>
          <w:spacing w:val="-16"/>
          <w:w w:val="95"/>
        </w:rPr>
        <w:t xml:space="preserve"> </w:t>
      </w:r>
      <w:r>
        <w:rPr>
          <w:w w:val="95"/>
        </w:rPr>
        <w:t>undertake</w:t>
      </w:r>
      <w:r>
        <w:rPr>
          <w:spacing w:val="-17"/>
          <w:w w:val="95"/>
        </w:rPr>
        <w:t xml:space="preserve"> </w:t>
      </w:r>
      <w:r>
        <w:rPr>
          <w:w w:val="95"/>
        </w:rPr>
        <w:t>to</w:t>
      </w:r>
      <w:r>
        <w:rPr>
          <w:spacing w:val="-15"/>
          <w:w w:val="95"/>
        </w:rPr>
        <w:t xml:space="preserve"> </w:t>
      </w:r>
      <w:r>
        <w:rPr>
          <w:w w:val="95"/>
        </w:rPr>
        <w:t>provide</w:t>
      </w:r>
      <w:r>
        <w:rPr>
          <w:spacing w:val="-17"/>
          <w:w w:val="95"/>
        </w:rPr>
        <w:t xml:space="preserve"> </w:t>
      </w:r>
      <w:r>
        <w:rPr>
          <w:w w:val="95"/>
        </w:rPr>
        <w:t>latest</w:t>
      </w:r>
      <w:r>
        <w:rPr>
          <w:spacing w:val="-16"/>
          <w:w w:val="95"/>
        </w:rPr>
        <w:t xml:space="preserve"> </w:t>
      </w:r>
      <w:r>
        <w:rPr>
          <w:w w:val="95"/>
        </w:rPr>
        <w:t>product/</w:t>
      </w:r>
      <w:r>
        <w:rPr>
          <w:spacing w:val="-15"/>
          <w:w w:val="95"/>
        </w:rPr>
        <w:t xml:space="preserve"> </w:t>
      </w:r>
      <w:r>
        <w:rPr>
          <w:w w:val="95"/>
        </w:rPr>
        <w:t>software</w:t>
      </w:r>
      <w:r>
        <w:rPr>
          <w:spacing w:val="-16"/>
          <w:w w:val="95"/>
        </w:rPr>
        <w:t xml:space="preserve"> </w:t>
      </w:r>
      <w:r>
        <w:rPr>
          <w:w w:val="95"/>
        </w:rPr>
        <w:t>with</w:t>
      </w:r>
      <w:r>
        <w:rPr>
          <w:spacing w:val="-16"/>
          <w:w w:val="95"/>
        </w:rPr>
        <w:t xml:space="preserve"> </w:t>
      </w:r>
      <w:r>
        <w:rPr>
          <w:w w:val="95"/>
        </w:rPr>
        <w:t>latest</w:t>
      </w:r>
      <w:r>
        <w:rPr>
          <w:spacing w:val="-18"/>
          <w:w w:val="95"/>
        </w:rPr>
        <w:t xml:space="preserve"> </w:t>
      </w:r>
      <w:r>
        <w:rPr>
          <w:w w:val="95"/>
        </w:rPr>
        <w:t>version.</w:t>
      </w:r>
      <w:r>
        <w:rPr>
          <w:spacing w:val="-15"/>
          <w:w w:val="95"/>
        </w:rPr>
        <w:t xml:space="preserve"> </w:t>
      </w:r>
      <w:r>
        <w:rPr>
          <w:w w:val="95"/>
        </w:rPr>
        <w:t>The</w:t>
      </w:r>
      <w:r>
        <w:rPr>
          <w:spacing w:val="-18"/>
          <w:w w:val="95"/>
        </w:rPr>
        <w:t xml:space="preserve"> </w:t>
      </w:r>
      <w:r>
        <w:rPr>
          <w:w w:val="95"/>
        </w:rPr>
        <w:t>charges</w:t>
      </w:r>
      <w:r>
        <w:rPr>
          <w:spacing w:val="-16"/>
          <w:w w:val="95"/>
        </w:rPr>
        <w:t xml:space="preserve"> </w:t>
      </w:r>
      <w:r>
        <w:rPr>
          <w:w w:val="95"/>
        </w:rPr>
        <w:t>for the</w:t>
      </w:r>
      <w:r>
        <w:rPr>
          <w:spacing w:val="-14"/>
          <w:w w:val="95"/>
        </w:rPr>
        <w:t xml:space="preserve"> </w:t>
      </w:r>
      <w:r>
        <w:rPr>
          <w:w w:val="95"/>
        </w:rPr>
        <w:t>above</w:t>
      </w:r>
      <w:r>
        <w:rPr>
          <w:spacing w:val="-15"/>
          <w:w w:val="95"/>
        </w:rPr>
        <w:t xml:space="preserve"> </w:t>
      </w:r>
      <w:r>
        <w:rPr>
          <w:w w:val="95"/>
        </w:rPr>
        <w:t>have</w:t>
      </w:r>
      <w:r>
        <w:rPr>
          <w:spacing w:val="-13"/>
          <w:w w:val="95"/>
        </w:rPr>
        <w:t xml:space="preserve"> </w:t>
      </w:r>
      <w:r>
        <w:rPr>
          <w:w w:val="95"/>
        </w:rPr>
        <w:t>been</w:t>
      </w:r>
      <w:r>
        <w:rPr>
          <w:spacing w:val="-16"/>
          <w:w w:val="95"/>
        </w:rPr>
        <w:t xml:space="preserve"> </w:t>
      </w:r>
      <w:r>
        <w:rPr>
          <w:w w:val="95"/>
        </w:rPr>
        <w:t>factored</w:t>
      </w:r>
      <w:r>
        <w:rPr>
          <w:spacing w:val="-13"/>
          <w:w w:val="95"/>
        </w:rPr>
        <w:t xml:space="preserve"> </w:t>
      </w:r>
      <w:r>
        <w:rPr>
          <w:w w:val="95"/>
        </w:rPr>
        <w:t>in</w:t>
      </w:r>
      <w:r>
        <w:rPr>
          <w:spacing w:val="-15"/>
          <w:w w:val="95"/>
        </w:rPr>
        <w:t xml:space="preserve"> </w:t>
      </w:r>
      <w:r>
        <w:rPr>
          <w:w w:val="95"/>
        </w:rPr>
        <w:t>Bill</w:t>
      </w:r>
      <w:r>
        <w:rPr>
          <w:spacing w:val="-15"/>
          <w:w w:val="95"/>
        </w:rPr>
        <w:t xml:space="preserve"> </w:t>
      </w:r>
      <w:r>
        <w:rPr>
          <w:w w:val="95"/>
        </w:rPr>
        <w:t>of</w:t>
      </w:r>
      <w:r>
        <w:rPr>
          <w:spacing w:val="-14"/>
          <w:w w:val="95"/>
        </w:rPr>
        <w:t xml:space="preserve"> </w:t>
      </w:r>
      <w:r>
        <w:rPr>
          <w:w w:val="95"/>
        </w:rPr>
        <w:t>Material</w:t>
      </w:r>
    </w:p>
    <w:p w14:paraId="0E3FF5F9" w14:textId="2E3E02AC" w:rsidR="001A581C" w:rsidRDefault="005A14EC" w:rsidP="00902627">
      <w:pPr>
        <w:pStyle w:val="ListParagraph"/>
        <w:numPr>
          <w:ilvl w:val="0"/>
          <w:numId w:val="32"/>
        </w:numPr>
        <w:tabs>
          <w:tab w:val="left" w:pos="1361"/>
        </w:tabs>
        <w:spacing w:before="3" w:line="232" w:lineRule="auto"/>
        <w:ind w:right="-14"/>
      </w:pPr>
      <w:r>
        <w:rPr>
          <w:spacing w:val="-16"/>
          <w:w w:val="95"/>
        </w:rPr>
        <w:t xml:space="preserve"> </w:t>
      </w:r>
      <w:r>
        <w:rPr>
          <w:w w:val="95"/>
        </w:rPr>
        <w:t>(BOM),</w:t>
      </w:r>
      <w:r>
        <w:rPr>
          <w:spacing w:val="-13"/>
          <w:w w:val="95"/>
        </w:rPr>
        <w:t xml:space="preserve"> </w:t>
      </w:r>
      <w:r>
        <w:rPr>
          <w:w w:val="95"/>
        </w:rPr>
        <w:t>otherwise</w:t>
      </w:r>
      <w:r>
        <w:rPr>
          <w:spacing w:val="-13"/>
          <w:w w:val="95"/>
        </w:rPr>
        <w:t xml:space="preserve"> </w:t>
      </w:r>
      <w:r>
        <w:rPr>
          <w:w w:val="95"/>
        </w:rPr>
        <w:t>the</w:t>
      </w:r>
      <w:r>
        <w:rPr>
          <w:spacing w:val="-15"/>
          <w:w w:val="95"/>
        </w:rPr>
        <w:t xml:space="preserve"> </w:t>
      </w:r>
      <w:r>
        <w:rPr>
          <w:w w:val="95"/>
        </w:rPr>
        <w:t>Bid</w:t>
      </w:r>
      <w:r>
        <w:rPr>
          <w:spacing w:val="-15"/>
          <w:w w:val="95"/>
        </w:rPr>
        <w:t xml:space="preserve"> </w:t>
      </w:r>
      <w:r>
        <w:rPr>
          <w:w w:val="95"/>
        </w:rPr>
        <w:t>is</w:t>
      </w:r>
      <w:r>
        <w:rPr>
          <w:spacing w:val="-11"/>
          <w:w w:val="95"/>
        </w:rPr>
        <w:t xml:space="preserve"> </w:t>
      </w:r>
      <w:r>
        <w:rPr>
          <w:w w:val="95"/>
        </w:rPr>
        <w:t>liable</w:t>
      </w:r>
      <w:r>
        <w:rPr>
          <w:spacing w:val="-17"/>
          <w:w w:val="95"/>
        </w:rPr>
        <w:t xml:space="preserve"> </w:t>
      </w:r>
      <w:r>
        <w:rPr>
          <w:w w:val="95"/>
        </w:rPr>
        <w:t>for</w:t>
      </w:r>
      <w:r>
        <w:rPr>
          <w:spacing w:val="-14"/>
          <w:w w:val="95"/>
        </w:rPr>
        <w:t xml:space="preserve"> </w:t>
      </w:r>
      <w:r>
        <w:rPr>
          <w:w w:val="95"/>
        </w:rPr>
        <w:t xml:space="preserve">rejection. </w:t>
      </w:r>
      <w:r>
        <w:t>We</w:t>
      </w:r>
      <w:r>
        <w:rPr>
          <w:spacing w:val="-11"/>
        </w:rPr>
        <w:t xml:space="preserve"> </w:t>
      </w:r>
      <w:r>
        <w:t>also</w:t>
      </w:r>
      <w:r>
        <w:rPr>
          <w:spacing w:val="-9"/>
        </w:rPr>
        <w:t xml:space="preserve"> </w:t>
      </w:r>
      <w:r>
        <w:t>confirm</w:t>
      </w:r>
      <w:r>
        <w:rPr>
          <w:spacing w:val="-10"/>
        </w:rPr>
        <w:t xml:space="preserve"> </w:t>
      </w:r>
      <w:r>
        <w:t>that</w:t>
      </w:r>
      <w:r>
        <w:rPr>
          <w:spacing w:val="-10"/>
        </w:rPr>
        <w:t xml:space="preserve"> </w:t>
      </w:r>
      <w:r>
        <w:t>we</w:t>
      </w:r>
      <w:r>
        <w:rPr>
          <w:spacing w:val="-10"/>
        </w:rPr>
        <w:t xml:space="preserve"> </w:t>
      </w:r>
      <w:r>
        <w:t>have</w:t>
      </w:r>
      <w:r>
        <w:rPr>
          <w:spacing w:val="-9"/>
        </w:rPr>
        <w:t xml:space="preserve"> </w:t>
      </w:r>
      <w:r>
        <w:t>not</w:t>
      </w:r>
      <w:r>
        <w:rPr>
          <w:spacing w:val="-12"/>
        </w:rPr>
        <w:t xml:space="preserve"> </w:t>
      </w:r>
      <w:r>
        <w:t>changed</w:t>
      </w:r>
      <w:r>
        <w:rPr>
          <w:spacing w:val="-10"/>
        </w:rPr>
        <w:t xml:space="preserve"> </w:t>
      </w:r>
      <w:r>
        <w:t>the</w:t>
      </w:r>
      <w:r>
        <w:rPr>
          <w:spacing w:val="-13"/>
        </w:rPr>
        <w:t xml:space="preserve"> </w:t>
      </w:r>
      <w:r>
        <w:t>format</w:t>
      </w:r>
      <w:r>
        <w:rPr>
          <w:spacing w:val="-10"/>
        </w:rPr>
        <w:t xml:space="preserve"> </w:t>
      </w:r>
      <w:r>
        <w:t>of</w:t>
      </w:r>
      <w:r>
        <w:rPr>
          <w:spacing w:val="-13"/>
        </w:rPr>
        <w:t xml:space="preserve"> </w:t>
      </w:r>
      <w:r>
        <w:t>BOM.</w:t>
      </w:r>
    </w:p>
    <w:p w14:paraId="46CC0588" w14:textId="77777777" w:rsidR="001A581C" w:rsidRDefault="001A581C">
      <w:pPr>
        <w:pStyle w:val="BodyText"/>
        <w:ind w:left="0"/>
        <w:jc w:val="left"/>
      </w:pPr>
    </w:p>
    <w:p w14:paraId="1BFD1577" w14:textId="77777777" w:rsidR="001A581C" w:rsidRDefault="001A581C">
      <w:pPr>
        <w:pStyle w:val="BodyText"/>
        <w:ind w:left="0"/>
        <w:jc w:val="left"/>
      </w:pPr>
    </w:p>
    <w:p w14:paraId="572D2EA6" w14:textId="77777777" w:rsidR="001A581C" w:rsidRDefault="001A581C">
      <w:pPr>
        <w:pStyle w:val="BodyText"/>
        <w:spacing w:before="4"/>
        <w:ind w:left="0"/>
        <w:jc w:val="left"/>
        <w:rPr>
          <w:sz w:val="24"/>
        </w:rPr>
      </w:pPr>
    </w:p>
    <w:p w14:paraId="7B638DE3" w14:textId="77777777" w:rsidR="001A581C" w:rsidRDefault="005A14EC" w:rsidP="00022811">
      <w:pPr>
        <w:pStyle w:val="BodyText"/>
        <w:spacing w:before="106"/>
        <w:jc w:val="left"/>
      </w:pPr>
      <w:r>
        <w:t>Signature</w:t>
      </w:r>
    </w:p>
    <w:p w14:paraId="10FFFEF8" w14:textId="77777777" w:rsidR="00A078E2" w:rsidRDefault="00A078E2" w:rsidP="00022811">
      <w:pPr>
        <w:pStyle w:val="BodyText"/>
        <w:spacing w:before="106"/>
        <w:jc w:val="left"/>
      </w:pPr>
    </w:p>
    <w:p w14:paraId="1C6E7E34" w14:textId="77777777" w:rsidR="00022811" w:rsidRDefault="005A14EC" w:rsidP="00022811">
      <w:pPr>
        <w:pStyle w:val="BodyText"/>
        <w:spacing w:before="106"/>
        <w:jc w:val="left"/>
      </w:pPr>
      <w:r>
        <w:t xml:space="preserve">Name: </w:t>
      </w:r>
    </w:p>
    <w:p w14:paraId="68828838" w14:textId="77777777" w:rsidR="00022811" w:rsidRDefault="005A14EC" w:rsidP="00022811">
      <w:pPr>
        <w:pStyle w:val="BodyText"/>
        <w:spacing w:before="106"/>
        <w:jc w:val="left"/>
      </w:pPr>
      <w:r>
        <w:t xml:space="preserve">Designation: </w:t>
      </w:r>
    </w:p>
    <w:p w14:paraId="354739C6" w14:textId="72B0AB0D" w:rsidR="001A581C" w:rsidRDefault="005A14EC" w:rsidP="00022811">
      <w:pPr>
        <w:pStyle w:val="BodyText"/>
        <w:spacing w:before="106"/>
        <w:jc w:val="left"/>
      </w:pPr>
      <w:r w:rsidRPr="00022811">
        <w:t>Seal of Com</w:t>
      </w:r>
      <w:r>
        <w:rPr>
          <w:w w:val="95"/>
        </w:rPr>
        <w:t>pany</w:t>
      </w:r>
    </w:p>
    <w:p w14:paraId="08802199" w14:textId="77777777" w:rsidR="001A581C" w:rsidRDefault="005A14EC" w:rsidP="00022811">
      <w:pPr>
        <w:pStyle w:val="BodyText"/>
        <w:spacing w:before="106"/>
        <w:jc w:val="left"/>
      </w:pPr>
      <w:r>
        <w:t>Date:</w:t>
      </w:r>
    </w:p>
    <w:p w14:paraId="369594B1" w14:textId="77777777" w:rsidR="001A581C" w:rsidRDefault="001A581C">
      <w:pPr>
        <w:sectPr w:rsidR="001A581C" w:rsidSect="00022811">
          <w:pgSz w:w="11910" w:h="16840"/>
          <w:pgMar w:top="1480" w:right="1845" w:bottom="1200" w:left="440" w:header="708" w:footer="1003" w:gutter="0"/>
          <w:cols w:space="720"/>
        </w:sectPr>
      </w:pPr>
    </w:p>
    <w:p w14:paraId="06CE0552" w14:textId="77777777" w:rsidR="001A581C" w:rsidRPr="00277894" w:rsidRDefault="005A14EC" w:rsidP="000522D2">
      <w:pPr>
        <w:pStyle w:val="Heading3"/>
        <w:numPr>
          <w:ilvl w:val="2"/>
          <w:numId w:val="53"/>
        </w:numPr>
        <w:tabs>
          <w:tab w:val="left" w:pos="1721"/>
        </w:tabs>
        <w:spacing w:before="144"/>
        <w:ind w:hanging="361"/>
        <w:rPr>
          <w:color w:val="2E5395"/>
          <w:spacing w:val="-3"/>
        </w:rPr>
      </w:pPr>
      <w:bookmarkStart w:id="383" w:name="_Toc126421702"/>
      <w:r>
        <w:rPr>
          <w:color w:val="2E5395"/>
          <w:spacing w:val="-3"/>
        </w:rPr>
        <w:lastRenderedPageBreak/>
        <w:t>Annexure</w:t>
      </w:r>
      <w:r w:rsidRPr="00277894">
        <w:rPr>
          <w:color w:val="2E5395"/>
          <w:spacing w:val="-3"/>
        </w:rPr>
        <w:t xml:space="preserve"> 8: </w:t>
      </w:r>
      <w:r>
        <w:rPr>
          <w:color w:val="2E5395"/>
          <w:spacing w:val="-3"/>
        </w:rPr>
        <w:t>Manufacturer’s</w:t>
      </w:r>
      <w:r w:rsidRPr="00277894">
        <w:rPr>
          <w:color w:val="2E5395"/>
          <w:spacing w:val="-3"/>
        </w:rPr>
        <w:t xml:space="preserve"> </w:t>
      </w:r>
      <w:r>
        <w:rPr>
          <w:color w:val="2E5395"/>
          <w:spacing w:val="-3"/>
        </w:rPr>
        <w:t>Authorization</w:t>
      </w:r>
      <w:r w:rsidRPr="00277894">
        <w:rPr>
          <w:color w:val="2E5395"/>
          <w:spacing w:val="-3"/>
        </w:rPr>
        <w:t xml:space="preserve"> </w:t>
      </w:r>
      <w:r>
        <w:rPr>
          <w:color w:val="2E5395"/>
          <w:spacing w:val="-3"/>
        </w:rPr>
        <w:t>Form</w:t>
      </w:r>
      <w:bookmarkEnd w:id="383"/>
    </w:p>
    <w:p w14:paraId="05A33644" w14:textId="77777777" w:rsidR="00842E1F" w:rsidRDefault="00842E1F">
      <w:pPr>
        <w:pStyle w:val="BodyText"/>
        <w:jc w:val="left"/>
      </w:pPr>
    </w:p>
    <w:p w14:paraId="44D8189B" w14:textId="22B4AB9C" w:rsidR="00842E1F" w:rsidRDefault="00842E1F" w:rsidP="00842E1F">
      <w:pPr>
        <w:pStyle w:val="BodyText"/>
      </w:pPr>
      <w:r>
        <w:t>Date</w:t>
      </w:r>
      <w:r w:rsidR="00A67F66">
        <w:t>:-</w:t>
      </w:r>
    </w:p>
    <w:p w14:paraId="30A1B0C4" w14:textId="77777777" w:rsidR="00842E1F" w:rsidRDefault="00842E1F" w:rsidP="00842E1F">
      <w:pPr>
        <w:pStyle w:val="BodyText"/>
      </w:pPr>
    </w:p>
    <w:p w14:paraId="3134C614" w14:textId="77777777" w:rsidR="00842E1F" w:rsidRDefault="00842E1F" w:rsidP="00842E1F">
      <w:pPr>
        <w:pStyle w:val="BodyText"/>
      </w:pPr>
      <w:r>
        <w:t>To,</w:t>
      </w:r>
    </w:p>
    <w:p w14:paraId="509FC9F4" w14:textId="77777777" w:rsidR="00842E1F" w:rsidRDefault="00842E1F" w:rsidP="00842E1F">
      <w:pPr>
        <w:pStyle w:val="BodyText"/>
      </w:pPr>
      <w:r>
        <w:t xml:space="preserve">Dy. General Manager (IT), </w:t>
      </w:r>
    </w:p>
    <w:p w14:paraId="1D136392" w14:textId="77777777" w:rsidR="00842E1F" w:rsidRDefault="00842E1F" w:rsidP="00842E1F">
      <w:pPr>
        <w:pStyle w:val="BodyText"/>
      </w:pPr>
      <w:r>
        <w:t xml:space="preserve">Central Bank of India, DIT, </w:t>
      </w:r>
    </w:p>
    <w:p w14:paraId="0BDF87EC" w14:textId="77777777" w:rsidR="00842E1F" w:rsidRDefault="00842E1F" w:rsidP="00842E1F">
      <w:pPr>
        <w:pStyle w:val="BodyText"/>
      </w:pPr>
      <w:r>
        <w:t>Sector 11, CBD Belapur,</w:t>
      </w:r>
    </w:p>
    <w:p w14:paraId="61657045" w14:textId="196E1ED6" w:rsidR="00842E1F" w:rsidRDefault="00842E1F" w:rsidP="00842E1F">
      <w:pPr>
        <w:pStyle w:val="BodyText"/>
        <w:jc w:val="left"/>
      </w:pPr>
      <w:r>
        <w:t>Navi Mumbai – 400614</w:t>
      </w:r>
    </w:p>
    <w:p w14:paraId="0B90EF4C" w14:textId="77777777" w:rsidR="00842E1F" w:rsidRDefault="00842E1F">
      <w:pPr>
        <w:pStyle w:val="BodyText"/>
        <w:jc w:val="left"/>
      </w:pPr>
    </w:p>
    <w:p w14:paraId="5E5A9F21" w14:textId="77777777" w:rsidR="001A581C" w:rsidRDefault="005A14EC">
      <w:pPr>
        <w:pStyle w:val="BodyText"/>
        <w:jc w:val="left"/>
      </w:pPr>
      <w:r>
        <w:t>Dear Sir,</w:t>
      </w:r>
    </w:p>
    <w:p w14:paraId="25A0ED06" w14:textId="4CABC372" w:rsidR="00DB04C1" w:rsidRPr="004D0F96" w:rsidRDefault="005A14EC" w:rsidP="00DB04C1">
      <w:pPr>
        <w:pStyle w:val="BodyText"/>
        <w:spacing w:before="158" w:line="232" w:lineRule="auto"/>
        <w:ind w:right="1015"/>
      </w:pPr>
      <w:r>
        <w:t>We</w:t>
      </w:r>
      <w:r>
        <w:tab/>
      </w:r>
      <w:r w:rsidRPr="00670F9B">
        <w:t>(Name of the Manufacturer) who</w:t>
      </w:r>
      <w:r w:rsidR="00C46D15">
        <w:t>se</w:t>
      </w:r>
      <w:r w:rsidRPr="00670F9B">
        <w:t xml:space="preserve"> </w:t>
      </w:r>
      <w:r w:rsidR="00670F9B" w:rsidRPr="004D0F96">
        <w:t>affiliates are the manufacturers / developers of Products having registered office _______</w:t>
      </w:r>
      <w:r w:rsidRPr="004D0F96">
        <w:t>do hereby authorize M/s</w:t>
      </w:r>
      <w:r w:rsidR="00675DC9" w:rsidRPr="004D0F96">
        <w:t>________________</w:t>
      </w:r>
      <w:r w:rsidRPr="004D0F96">
        <w:tab/>
        <w:t>(who is the Bidder submitting its bid pursuant</w:t>
      </w:r>
      <w:r w:rsidR="00675DC9" w:rsidRPr="004D0F96">
        <w:t xml:space="preserve"> </w:t>
      </w:r>
      <w:r w:rsidRPr="004D0F96">
        <w:t>to the Request for Proposal issued by the Bank) to submit a Bid and negotiate and conclude a contract with you for supply of equipment manufactured by us</w:t>
      </w:r>
      <w:r w:rsidR="00DB04C1" w:rsidRPr="004D0F96">
        <w:t xml:space="preserve">/our </w:t>
      </w:r>
      <w:proofErr w:type="gramStart"/>
      <w:r w:rsidR="00DB04C1" w:rsidRPr="004D0F96">
        <w:t xml:space="preserve">associates </w:t>
      </w:r>
      <w:r w:rsidRPr="004D0F96">
        <w:t xml:space="preserve"> against</w:t>
      </w:r>
      <w:proofErr w:type="gramEnd"/>
      <w:r w:rsidRPr="004D0F96">
        <w:t xml:space="preserve"> the Request for Proposal received from your Bank by the Bidder and we have duly authorized the Bidder</w:t>
      </w:r>
      <w:r w:rsidR="00DB04C1" w:rsidRPr="004D0F96">
        <w:t>.</w:t>
      </w:r>
    </w:p>
    <w:p w14:paraId="6B714639" w14:textId="2C7F2AFD" w:rsidR="001A581C" w:rsidRPr="004D0F96" w:rsidRDefault="005A14EC" w:rsidP="00DB04C1">
      <w:pPr>
        <w:pStyle w:val="BodyText"/>
        <w:spacing w:before="158" w:line="232" w:lineRule="auto"/>
        <w:ind w:right="1015"/>
      </w:pPr>
      <w:r w:rsidRPr="004D0F96">
        <w:t>We, hereby, extend warranty for the equipment and support services offered for our products supplied against this RFP by the above-mentioned Bidder.</w:t>
      </w:r>
    </w:p>
    <w:p w14:paraId="739FF097" w14:textId="77777777" w:rsidR="001A581C" w:rsidRDefault="005A14EC">
      <w:pPr>
        <w:pStyle w:val="BodyText"/>
        <w:spacing w:before="158" w:line="232" w:lineRule="auto"/>
        <w:ind w:right="1015"/>
      </w:pPr>
      <w:r w:rsidRPr="004D0F96">
        <w:t>If Bank desires transfer of the warranty and support services, supposed to be delivered by the successful Bidder, to its preferred Bidder, in such a case, OEM should transfer such warranty and support services without any additional cost to the Bank.</w:t>
      </w:r>
    </w:p>
    <w:p w14:paraId="59DDC2AC" w14:textId="77777777" w:rsidR="001A581C" w:rsidRDefault="001A581C">
      <w:pPr>
        <w:pStyle w:val="BodyText"/>
        <w:ind w:left="0"/>
        <w:jc w:val="left"/>
      </w:pPr>
    </w:p>
    <w:p w14:paraId="2B821707" w14:textId="77777777" w:rsidR="001A581C" w:rsidRDefault="001A581C">
      <w:pPr>
        <w:pStyle w:val="BodyText"/>
        <w:spacing w:before="3"/>
        <w:ind w:left="0"/>
        <w:jc w:val="left"/>
      </w:pPr>
    </w:p>
    <w:p w14:paraId="38BA3984" w14:textId="77777777" w:rsidR="001A581C" w:rsidRDefault="005A14EC">
      <w:pPr>
        <w:pStyle w:val="BodyText"/>
        <w:jc w:val="left"/>
      </w:pPr>
      <w:r>
        <w:t>Yours Faithfully,</w:t>
      </w:r>
    </w:p>
    <w:p w14:paraId="5B3D4BDA" w14:textId="77777777" w:rsidR="001A581C" w:rsidRDefault="001A581C">
      <w:pPr>
        <w:pStyle w:val="BodyText"/>
        <w:ind w:left="0"/>
        <w:jc w:val="left"/>
      </w:pPr>
    </w:p>
    <w:p w14:paraId="5993CE4C" w14:textId="77777777" w:rsidR="001A581C" w:rsidRDefault="001A581C">
      <w:pPr>
        <w:pStyle w:val="BodyText"/>
        <w:ind w:left="0"/>
        <w:jc w:val="left"/>
      </w:pPr>
    </w:p>
    <w:p w14:paraId="165E2D3A" w14:textId="77777777" w:rsidR="001A581C" w:rsidRDefault="001A581C">
      <w:pPr>
        <w:pStyle w:val="BodyText"/>
        <w:ind w:left="0"/>
        <w:jc w:val="left"/>
      </w:pPr>
    </w:p>
    <w:p w14:paraId="35F9C7F6" w14:textId="77777777" w:rsidR="001A581C" w:rsidRDefault="005A14EC">
      <w:pPr>
        <w:pStyle w:val="BodyText"/>
        <w:spacing w:before="150"/>
        <w:jc w:val="left"/>
      </w:pPr>
      <w:r>
        <w:t>Authorized Signatory</w:t>
      </w:r>
    </w:p>
    <w:p w14:paraId="4A79038E" w14:textId="47E52D63" w:rsidR="001A581C" w:rsidRDefault="005A14EC">
      <w:pPr>
        <w:pStyle w:val="BodyText"/>
        <w:spacing w:before="149"/>
        <w:jc w:val="left"/>
      </w:pPr>
      <w:r>
        <w:t>(Name, Phone No., E-mail)</w:t>
      </w:r>
    </w:p>
    <w:p w14:paraId="1F8A3A9A" w14:textId="77777777" w:rsidR="001A581C" w:rsidRDefault="001A581C">
      <w:pPr>
        <w:pStyle w:val="BodyText"/>
        <w:ind w:left="0"/>
        <w:jc w:val="left"/>
      </w:pPr>
    </w:p>
    <w:p w14:paraId="14F6DB86" w14:textId="77777777" w:rsidR="001A581C" w:rsidRDefault="001A581C">
      <w:pPr>
        <w:pStyle w:val="BodyText"/>
        <w:ind w:left="0"/>
        <w:jc w:val="left"/>
        <w:rPr>
          <w:sz w:val="24"/>
        </w:rPr>
      </w:pPr>
    </w:p>
    <w:p w14:paraId="5D505249" w14:textId="77777777" w:rsidR="001A581C" w:rsidRDefault="005A14EC">
      <w:pPr>
        <w:spacing w:line="259" w:lineRule="auto"/>
        <w:ind w:left="1000" w:right="1507"/>
        <w:rPr>
          <w:rFonts w:ascii="Carlito"/>
          <w:i/>
        </w:rPr>
      </w:pPr>
      <w:r>
        <w:rPr>
          <w:rFonts w:ascii="Carlito"/>
          <w:i/>
        </w:rPr>
        <w:t>(This letter should be on the letterhead of the Manufacturer duly signed &amp; seal by an authorized signatory)</w:t>
      </w:r>
    </w:p>
    <w:p w14:paraId="6D71939B" w14:textId="77777777" w:rsidR="001A581C" w:rsidRDefault="001A581C">
      <w:pPr>
        <w:spacing w:line="259" w:lineRule="auto"/>
        <w:rPr>
          <w:rFonts w:ascii="Carlito"/>
        </w:rPr>
        <w:sectPr w:rsidR="001A581C">
          <w:pgSz w:w="11910" w:h="16840"/>
          <w:pgMar w:top="1480" w:right="420" w:bottom="1200" w:left="440" w:header="708" w:footer="1003" w:gutter="0"/>
          <w:cols w:space="720"/>
        </w:sectPr>
      </w:pPr>
    </w:p>
    <w:p w14:paraId="7A23242F" w14:textId="18FAD074" w:rsidR="008F15DE" w:rsidRPr="00452AD7" w:rsidRDefault="005A14EC" w:rsidP="000522D2">
      <w:pPr>
        <w:pStyle w:val="Heading3"/>
        <w:numPr>
          <w:ilvl w:val="2"/>
          <w:numId w:val="53"/>
        </w:numPr>
        <w:tabs>
          <w:tab w:val="left" w:pos="1721"/>
        </w:tabs>
        <w:spacing w:before="144"/>
        <w:ind w:right="-1642" w:hanging="361"/>
        <w:rPr>
          <w:sz w:val="21"/>
        </w:rPr>
      </w:pPr>
      <w:bookmarkStart w:id="384" w:name="_Toc126421703"/>
      <w:r w:rsidRPr="008F15DE">
        <w:rPr>
          <w:color w:val="2E5395"/>
          <w:spacing w:val="-3"/>
        </w:rPr>
        <w:lastRenderedPageBreak/>
        <w:t>Annexure 9:</w:t>
      </w:r>
      <w:r w:rsidR="008F15DE">
        <w:rPr>
          <w:color w:val="2E5395"/>
          <w:spacing w:val="-3"/>
        </w:rPr>
        <w:t xml:space="preserve"> Integrity</w:t>
      </w:r>
      <w:r w:rsidR="00452AD7">
        <w:rPr>
          <w:color w:val="2E5395"/>
          <w:spacing w:val="-3"/>
        </w:rPr>
        <w:t xml:space="preserve"> Pa</w:t>
      </w:r>
      <w:r w:rsidR="008F15DE">
        <w:rPr>
          <w:color w:val="2E5395"/>
          <w:spacing w:val="-3"/>
        </w:rPr>
        <w:t>ct</w:t>
      </w:r>
      <w:bookmarkEnd w:id="384"/>
    </w:p>
    <w:p w14:paraId="1E7D34EC" w14:textId="77777777" w:rsidR="008F15DE" w:rsidRDefault="008F15DE">
      <w:pPr>
        <w:pStyle w:val="BodyText"/>
        <w:spacing w:before="1" w:line="328" w:lineRule="auto"/>
        <w:ind w:left="662" w:right="4750" w:hanging="200"/>
        <w:jc w:val="left"/>
        <w:rPr>
          <w:w w:val="90"/>
        </w:rPr>
      </w:pPr>
    </w:p>
    <w:p w14:paraId="374ED2BC" w14:textId="578AAEEC" w:rsidR="001A581C" w:rsidRPr="00A67F66" w:rsidRDefault="005A14EC" w:rsidP="00A67F66">
      <w:pPr>
        <w:pStyle w:val="BodyText"/>
        <w:spacing w:before="1" w:line="328" w:lineRule="auto"/>
        <w:ind w:left="1359" w:right="844"/>
        <w:jc w:val="left"/>
        <w:rPr>
          <w:spacing w:val="-20"/>
          <w:w w:val="95"/>
        </w:rPr>
      </w:pPr>
      <w:r w:rsidRPr="00A67F66">
        <w:t xml:space="preserve">Integrity Pact </w:t>
      </w:r>
      <w:r w:rsidR="00452AD7">
        <w:t>b</w:t>
      </w:r>
      <w:r w:rsidR="00A67F66">
        <w:t xml:space="preserve">etween </w:t>
      </w:r>
      <w:r w:rsidRPr="00A67F66">
        <w:t>Central Bank of India hereinafter</w:t>
      </w:r>
      <w:r w:rsidR="00A67F66" w:rsidRPr="00A67F66">
        <w:t xml:space="preserve"> re</w:t>
      </w:r>
      <w:r w:rsidRPr="00A67F66">
        <w:t xml:space="preserve">ferred to as “The Principal” </w:t>
      </w:r>
      <w:r w:rsidR="00452AD7">
        <w:t>a</w:t>
      </w:r>
      <w:r>
        <w:t>nd</w:t>
      </w:r>
      <w:r w:rsidR="00A67F66">
        <w:t xml:space="preserve"> </w:t>
      </w:r>
      <w:r>
        <w:t>…………………………………………… hereinafter referred to as “The Bidder/ Contractor”</w:t>
      </w:r>
    </w:p>
    <w:p w14:paraId="65F74EB6" w14:textId="77777777" w:rsidR="001A581C" w:rsidRDefault="005A14EC">
      <w:pPr>
        <w:pStyle w:val="Heading7"/>
        <w:spacing w:before="133"/>
        <w:ind w:left="2188" w:right="1844"/>
        <w:jc w:val="center"/>
      </w:pPr>
      <w:r>
        <w:t>Preamble</w:t>
      </w:r>
    </w:p>
    <w:p w14:paraId="5B9382D8" w14:textId="77777777" w:rsidR="001A581C" w:rsidRDefault="005A14EC">
      <w:pPr>
        <w:pStyle w:val="BodyText"/>
        <w:spacing w:before="121" w:line="232" w:lineRule="auto"/>
        <w:ind w:left="1360" w:right="1014"/>
      </w:pPr>
      <w:r>
        <w:t>The Principal intends to award, under laid down organizational procedures, contract/s</w:t>
      </w:r>
      <w:r>
        <w:rPr>
          <w:spacing w:val="53"/>
        </w:rPr>
        <w:t xml:space="preserve"> </w:t>
      </w:r>
      <w:r>
        <w:rPr>
          <w:w w:val="95"/>
        </w:rPr>
        <w:t>for………………………………………The Principal values full compliance with all relevant laws of the land,</w:t>
      </w:r>
      <w:r>
        <w:rPr>
          <w:spacing w:val="-18"/>
          <w:w w:val="95"/>
        </w:rPr>
        <w:t xml:space="preserve"> </w:t>
      </w:r>
      <w:r>
        <w:rPr>
          <w:w w:val="95"/>
        </w:rPr>
        <w:t>rules,</w:t>
      </w:r>
      <w:r>
        <w:rPr>
          <w:spacing w:val="-17"/>
          <w:w w:val="95"/>
        </w:rPr>
        <w:t xml:space="preserve"> </w:t>
      </w:r>
      <w:r>
        <w:rPr>
          <w:w w:val="95"/>
        </w:rPr>
        <w:t>regulations,</w:t>
      </w:r>
      <w:r>
        <w:rPr>
          <w:spacing w:val="-17"/>
          <w:w w:val="95"/>
        </w:rPr>
        <w:t xml:space="preserve"> </w:t>
      </w:r>
      <w:r>
        <w:rPr>
          <w:w w:val="95"/>
        </w:rPr>
        <w:t>economic</w:t>
      </w:r>
      <w:r>
        <w:rPr>
          <w:spacing w:val="-18"/>
          <w:w w:val="95"/>
        </w:rPr>
        <w:t xml:space="preserve"> </w:t>
      </w:r>
      <w:r>
        <w:rPr>
          <w:w w:val="95"/>
        </w:rPr>
        <w:t>use</w:t>
      </w:r>
      <w:r>
        <w:rPr>
          <w:spacing w:val="-18"/>
          <w:w w:val="95"/>
        </w:rPr>
        <w:t xml:space="preserve"> </w:t>
      </w:r>
      <w:r>
        <w:rPr>
          <w:w w:val="95"/>
        </w:rPr>
        <w:t>of</w:t>
      </w:r>
      <w:r>
        <w:rPr>
          <w:spacing w:val="-18"/>
          <w:w w:val="95"/>
        </w:rPr>
        <w:t xml:space="preserve"> </w:t>
      </w:r>
      <w:r>
        <w:rPr>
          <w:w w:val="95"/>
        </w:rPr>
        <w:t>resources</w:t>
      </w:r>
      <w:r>
        <w:rPr>
          <w:spacing w:val="-16"/>
          <w:w w:val="95"/>
        </w:rPr>
        <w:t xml:space="preserve"> </w:t>
      </w:r>
      <w:r>
        <w:rPr>
          <w:w w:val="95"/>
        </w:rPr>
        <w:t>and</w:t>
      </w:r>
      <w:r>
        <w:rPr>
          <w:spacing w:val="-18"/>
          <w:w w:val="95"/>
        </w:rPr>
        <w:t xml:space="preserve"> </w:t>
      </w:r>
      <w:r>
        <w:rPr>
          <w:w w:val="95"/>
        </w:rPr>
        <w:t>of</w:t>
      </w:r>
      <w:r>
        <w:rPr>
          <w:spacing w:val="-18"/>
          <w:w w:val="95"/>
        </w:rPr>
        <w:t xml:space="preserve"> </w:t>
      </w:r>
      <w:r>
        <w:rPr>
          <w:w w:val="95"/>
        </w:rPr>
        <w:t>fairness</w:t>
      </w:r>
      <w:r>
        <w:rPr>
          <w:spacing w:val="-17"/>
          <w:w w:val="95"/>
        </w:rPr>
        <w:t xml:space="preserve"> </w:t>
      </w:r>
      <w:r>
        <w:rPr>
          <w:w w:val="95"/>
        </w:rPr>
        <w:t>/</w:t>
      </w:r>
      <w:r>
        <w:rPr>
          <w:spacing w:val="-17"/>
          <w:w w:val="95"/>
        </w:rPr>
        <w:t xml:space="preserve"> </w:t>
      </w:r>
      <w:r>
        <w:rPr>
          <w:w w:val="95"/>
        </w:rPr>
        <w:t>transparency</w:t>
      </w:r>
      <w:r>
        <w:rPr>
          <w:spacing w:val="-17"/>
          <w:w w:val="95"/>
        </w:rPr>
        <w:t xml:space="preserve"> </w:t>
      </w:r>
      <w:r>
        <w:rPr>
          <w:w w:val="95"/>
        </w:rPr>
        <w:t>in</w:t>
      </w:r>
      <w:r>
        <w:rPr>
          <w:spacing w:val="-18"/>
          <w:w w:val="95"/>
        </w:rPr>
        <w:t xml:space="preserve"> </w:t>
      </w:r>
      <w:r>
        <w:rPr>
          <w:w w:val="95"/>
        </w:rPr>
        <w:t>its</w:t>
      </w:r>
      <w:r>
        <w:rPr>
          <w:spacing w:val="-17"/>
          <w:w w:val="95"/>
        </w:rPr>
        <w:t xml:space="preserve"> </w:t>
      </w:r>
      <w:r>
        <w:rPr>
          <w:w w:val="95"/>
        </w:rPr>
        <w:t xml:space="preserve">relations </w:t>
      </w:r>
      <w:r>
        <w:t>with</w:t>
      </w:r>
      <w:r>
        <w:rPr>
          <w:spacing w:val="-7"/>
        </w:rPr>
        <w:t xml:space="preserve"> </w:t>
      </w:r>
      <w:r>
        <w:t>its</w:t>
      </w:r>
      <w:r>
        <w:rPr>
          <w:spacing w:val="-8"/>
        </w:rPr>
        <w:t xml:space="preserve"> </w:t>
      </w:r>
      <w:r>
        <w:t>Bidder(s)</w:t>
      </w:r>
      <w:r>
        <w:rPr>
          <w:spacing w:val="-8"/>
        </w:rPr>
        <w:t xml:space="preserve"> </w:t>
      </w:r>
      <w:r>
        <w:t>and</w:t>
      </w:r>
      <w:r>
        <w:rPr>
          <w:spacing w:val="-7"/>
        </w:rPr>
        <w:t xml:space="preserve"> </w:t>
      </w:r>
      <w:r>
        <w:t>/</w:t>
      </w:r>
      <w:r>
        <w:rPr>
          <w:spacing w:val="-8"/>
        </w:rPr>
        <w:t xml:space="preserve"> </w:t>
      </w:r>
      <w:r>
        <w:t>or</w:t>
      </w:r>
      <w:r>
        <w:rPr>
          <w:spacing w:val="-8"/>
        </w:rPr>
        <w:t xml:space="preserve"> </w:t>
      </w:r>
      <w:r>
        <w:t>Contractor(s).</w:t>
      </w:r>
    </w:p>
    <w:p w14:paraId="450F736F" w14:textId="77777777" w:rsidR="001A581C" w:rsidRDefault="005A14EC">
      <w:pPr>
        <w:pStyle w:val="BodyText"/>
        <w:spacing w:before="117" w:line="232" w:lineRule="auto"/>
        <w:ind w:left="1360" w:right="1015"/>
      </w:pPr>
      <w:r>
        <w:t>In</w:t>
      </w:r>
      <w:r>
        <w:rPr>
          <w:spacing w:val="-14"/>
        </w:rPr>
        <w:t xml:space="preserve"> </w:t>
      </w:r>
      <w:r>
        <w:t>order</w:t>
      </w:r>
      <w:r>
        <w:rPr>
          <w:spacing w:val="-14"/>
        </w:rPr>
        <w:t xml:space="preserve"> </w:t>
      </w:r>
      <w:r>
        <w:t>to</w:t>
      </w:r>
      <w:r>
        <w:rPr>
          <w:spacing w:val="-14"/>
        </w:rPr>
        <w:t xml:space="preserve"> </w:t>
      </w:r>
      <w:r>
        <w:t>achieve</w:t>
      </w:r>
      <w:r>
        <w:rPr>
          <w:spacing w:val="-13"/>
        </w:rPr>
        <w:t xml:space="preserve"> </w:t>
      </w:r>
      <w:r>
        <w:t>these</w:t>
      </w:r>
      <w:r>
        <w:rPr>
          <w:spacing w:val="-14"/>
        </w:rPr>
        <w:t xml:space="preserve"> </w:t>
      </w:r>
      <w:r>
        <w:t>goals,</w:t>
      </w:r>
      <w:r>
        <w:rPr>
          <w:spacing w:val="-14"/>
        </w:rPr>
        <w:t xml:space="preserve"> </w:t>
      </w:r>
      <w:r>
        <w:t>the</w:t>
      </w:r>
      <w:r>
        <w:rPr>
          <w:spacing w:val="-15"/>
        </w:rPr>
        <w:t xml:space="preserve"> </w:t>
      </w:r>
      <w:r>
        <w:t>Principal</w:t>
      </w:r>
      <w:r>
        <w:rPr>
          <w:spacing w:val="-14"/>
        </w:rPr>
        <w:t xml:space="preserve"> </w:t>
      </w:r>
      <w:r>
        <w:t>will</w:t>
      </w:r>
      <w:r>
        <w:rPr>
          <w:spacing w:val="-14"/>
        </w:rPr>
        <w:t xml:space="preserve"> </w:t>
      </w:r>
      <w:r>
        <w:t>appoint</w:t>
      </w:r>
      <w:r>
        <w:rPr>
          <w:spacing w:val="-13"/>
        </w:rPr>
        <w:t xml:space="preserve"> </w:t>
      </w:r>
      <w:r>
        <w:t>an</w:t>
      </w:r>
      <w:r>
        <w:rPr>
          <w:spacing w:val="-13"/>
        </w:rPr>
        <w:t xml:space="preserve"> </w:t>
      </w:r>
      <w:r>
        <w:t>Independent</w:t>
      </w:r>
      <w:r>
        <w:rPr>
          <w:spacing w:val="-13"/>
        </w:rPr>
        <w:t xml:space="preserve"> </w:t>
      </w:r>
      <w:r>
        <w:t>External</w:t>
      </w:r>
      <w:r>
        <w:rPr>
          <w:spacing w:val="-14"/>
        </w:rPr>
        <w:t xml:space="preserve"> </w:t>
      </w:r>
      <w:r>
        <w:t>Monitor (IEM),</w:t>
      </w:r>
      <w:r>
        <w:rPr>
          <w:spacing w:val="-21"/>
        </w:rPr>
        <w:t xml:space="preserve"> </w:t>
      </w:r>
      <w:r>
        <w:t>who</w:t>
      </w:r>
      <w:r>
        <w:rPr>
          <w:spacing w:val="-21"/>
        </w:rPr>
        <w:t xml:space="preserve"> </w:t>
      </w:r>
      <w:r>
        <w:t>will</w:t>
      </w:r>
      <w:r>
        <w:rPr>
          <w:spacing w:val="-21"/>
        </w:rPr>
        <w:t xml:space="preserve"> </w:t>
      </w:r>
      <w:r>
        <w:t>monitor</w:t>
      </w:r>
      <w:r>
        <w:rPr>
          <w:spacing w:val="-21"/>
        </w:rPr>
        <w:t xml:space="preserve"> </w:t>
      </w:r>
      <w:r>
        <w:t>the</w:t>
      </w:r>
      <w:r>
        <w:rPr>
          <w:spacing w:val="-19"/>
        </w:rPr>
        <w:t xml:space="preserve"> </w:t>
      </w:r>
      <w:r>
        <w:t>tender</w:t>
      </w:r>
      <w:r>
        <w:rPr>
          <w:spacing w:val="-21"/>
        </w:rPr>
        <w:t xml:space="preserve"> </w:t>
      </w:r>
      <w:r>
        <w:t>process</w:t>
      </w:r>
      <w:r>
        <w:rPr>
          <w:spacing w:val="-21"/>
        </w:rPr>
        <w:t xml:space="preserve"> </w:t>
      </w:r>
      <w:r>
        <w:t>and</w:t>
      </w:r>
      <w:r>
        <w:rPr>
          <w:spacing w:val="-20"/>
        </w:rPr>
        <w:t xml:space="preserve"> </w:t>
      </w:r>
      <w:r>
        <w:t>the</w:t>
      </w:r>
      <w:r>
        <w:rPr>
          <w:spacing w:val="-20"/>
        </w:rPr>
        <w:t xml:space="preserve"> </w:t>
      </w:r>
      <w:r>
        <w:t>execution</w:t>
      </w:r>
      <w:r>
        <w:rPr>
          <w:spacing w:val="-21"/>
        </w:rPr>
        <w:t xml:space="preserve"> </w:t>
      </w:r>
      <w:r>
        <w:t>of</w:t>
      </w:r>
      <w:r>
        <w:rPr>
          <w:spacing w:val="-20"/>
        </w:rPr>
        <w:t xml:space="preserve"> </w:t>
      </w:r>
      <w:r>
        <w:t>the</w:t>
      </w:r>
      <w:r>
        <w:rPr>
          <w:spacing w:val="-19"/>
        </w:rPr>
        <w:t xml:space="preserve"> </w:t>
      </w:r>
      <w:r>
        <w:t>contract</w:t>
      </w:r>
      <w:r>
        <w:rPr>
          <w:spacing w:val="-19"/>
        </w:rPr>
        <w:t xml:space="preserve"> </w:t>
      </w:r>
      <w:r>
        <w:t>for</w:t>
      </w:r>
      <w:r>
        <w:rPr>
          <w:spacing w:val="-20"/>
        </w:rPr>
        <w:t xml:space="preserve"> </w:t>
      </w:r>
      <w:r>
        <w:t>compliance with the principles mentioned</w:t>
      </w:r>
      <w:r>
        <w:rPr>
          <w:spacing w:val="-30"/>
        </w:rPr>
        <w:t xml:space="preserve"> </w:t>
      </w:r>
      <w:r>
        <w:t>above.</w:t>
      </w:r>
    </w:p>
    <w:p w14:paraId="7CCC306E" w14:textId="77777777" w:rsidR="001A581C" w:rsidRDefault="005A14EC">
      <w:pPr>
        <w:pStyle w:val="Heading7"/>
        <w:spacing w:before="138"/>
        <w:ind w:left="1360"/>
        <w:jc w:val="both"/>
      </w:pPr>
      <w:r>
        <w:t>Section 1 – Commitments of the Principal</w:t>
      </w:r>
    </w:p>
    <w:p w14:paraId="406AD443" w14:textId="77777777" w:rsidR="001A581C" w:rsidRDefault="005A14EC">
      <w:pPr>
        <w:pStyle w:val="BodyText"/>
        <w:spacing w:before="121" w:line="232" w:lineRule="auto"/>
        <w:ind w:left="1360" w:right="1015"/>
      </w:pPr>
      <w:r>
        <w:t>(1.)</w:t>
      </w:r>
      <w:r>
        <w:rPr>
          <w:spacing w:val="-19"/>
        </w:rPr>
        <w:t xml:space="preserve"> </w:t>
      </w:r>
      <w:r>
        <w:t>The</w:t>
      </w:r>
      <w:r>
        <w:rPr>
          <w:spacing w:val="-19"/>
        </w:rPr>
        <w:t xml:space="preserve"> </w:t>
      </w:r>
      <w:r>
        <w:t>Principal</w:t>
      </w:r>
      <w:r>
        <w:rPr>
          <w:spacing w:val="-19"/>
        </w:rPr>
        <w:t xml:space="preserve"> </w:t>
      </w:r>
      <w:r>
        <w:t>commits</w:t>
      </w:r>
      <w:r>
        <w:rPr>
          <w:spacing w:val="-19"/>
        </w:rPr>
        <w:t xml:space="preserve"> </w:t>
      </w:r>
      <w:r>
        <w:t>itself</w:t>
      </w:r>
      <w:r>
        <w:rPr>
          <w:spacing w:val="-18"/>
        </w:rPr>
        <w:t xml:space="preserve"> </w:t>
      </w:r>
      <w:r>
        <w:t>to</w:t>
      </w:r>
      <w:r>
        <w:rPr>
          <w:spacing w:val="-18"/>
        </w:rPr>
        <w:t xml:space="preserve"> </w:t>
      </w:r>
      <w:r>
        <w:t>take</w:t>
      </w:r>
      <w:r>
        <w:rPr>
          <w:spacing w:val="-18"/>
        </w:rPr>
        <w:t xml:space="preserve"> </w:t>
      </w:r>
      <w:r>
        <w:t>all</w:t>
      </w:r>
      <w:r>
        <w:rPr>
          <w:spacing w:val="-19"/>
        </w:rPr>
        <w:t xml:space="preserve"> </w:t>
      </w:r>
      <w:r>
        <w:t>measures</w:t>
      </w:r>
      <w:r>
        <w:rPr>
          <w:spacing w:val="-18"/>
        </w:rPr>
        <w:t xml:space="preserve"> </w:t>
      </w:r>
      <w:r>
        <w:t>necessary</w:t>
      </w:r>
      <w:r>
        <w:rPr>
          <w:spacing w:val="-18"/>
        </w:rPr>
        <w:t xml:space="preserve"> </w:t>
      </w:r>
      <w:r>
        <w:t>to</w:t>
      </w:r>
      <w:r>
        <w:rPr>
          <w:spacing w:val="-18"/>
        </w:rPr>
        <w:t xml:space="preserve"> </w:t>
      </w:r>
      <w:r>
        <w:t>prevent</w:t>
      </w:r>
      <w:r>
        <w:rPr>
          <w:spacing w:val="-18"/>
        </w:rPr>
        <w:t xml:space="preserve"> </w:t>
      </w:r>
      <w:r>
        <w:t>corruption</w:t>
      </w:r>
      <w:r>
        <w:rPr>
          <w:spacing w:val="-19"/>
        </w:rPr>
        <w:t xml:space="preserve"> </w:t>
      </w:r>
      <w:r>
        <w:t>and</w:t>
      </w:r>
      <w:r>
        <w:rPr>
          <w:spacing w:val="-19"/>
        </w:rPr>
        <w:t xml:space="preserve"> </w:t>
      </w:r>
      <w:r>
        <w:t>to observe the following</w:t>
      </w:r>
      <w:r>
        <w:rPr>
          <w:spacing w:val="-23"/>
        </w:rPr>
        <w:t xml:space="preserve"> </w:t>
      </w:r>
      <w:r>
        <w:t>principles:-</w:t>
      </w:r>
    </w:p>
    <w:p w14:paraId="5D5DE22F" w14:textId="77777777" w:rsidR="001A581C" w:rsidRDefault="005A14EC" w:rsidP="006418BC">
      <w:pPr>
        <w:pStyle w:val="ListParagraph"/>
        <w:numPr>
          <w:ilvl w:val="0"/>
          <w:numId w:val="31"/>
        </w:numPr>
        <w:tabs>
          <w:tab w:val="left" w:pos="1587"/>
        </w:tabs>
        <w:spacing w:before="120" w:line="232" w:lineRule="auto"/>
        <w:ind w:right="1019" w:firstLine="0"/>
      </w:pPr>
      <w:r>
        <w:rPr>
          <w:w w:val="95"/>
        </w:rPr>
        <w:t>No</w:t>
      </w:r>
      <w:r>
        <w:rPr>
          <w:spacing w:val="-9"/>
          <w:w w:val="95"/>
        </w:rPr>
        <w:t xml:space="preserve"> </w:t>
      </w:r>
      <w:r>
        <w:rPr>
          <w:w w:val="95"/>
        </w:rPr>
        <w:t>employee</w:t>
      </w:r>
      <w:r>
        <w:rPr>
          <w:spacing w:val="-8"/>
          <w:w w:val="95"/>
        </w:rPr>
        <w:t xml:space="preserve"> </w:t>
      </w:r>
      <w:r>
        <w:rPr>
          <w:w w:val="95"/>
        </w:rPr>
        <w:t>of</w:t>
      </w:r>
      <w:r>
        <w:rPr>
          <w:spacing w:val="-9"/>
          <w:w w:val="95"/>
        </w:rPr>
        <w:t xml:space="preserve"> </w:t>
      </w:r>
      <w:r>
        <w:rPr>
          <w:w w:val="95"/>
        </w:rPr>
        <w:t>the</w:t>
      </w:r>
      <w:r>
        <w:rPr>
          <w:spacing w:val="-10"/>
          <w:w w:val="95"/>
        </w:rPr>
        <w:t xml:space="preserve"> </w:t>
      </w:r>
      <w:r>
        <w:rPr>
          <w:w w:val="95"/>
        </w:rPr>
        <w:t>Principal,</w:t>
      </w:r>
      <w:r>
        <w:rPr>
          <w:spacing w:val="-7"/>
          <w:w w:val="95"/>
        </w:rPr>
        <w:t xml:space="preserve"> </w:t>
      </w:r>
      <w:r>
        <w:rPr>
          <w:w w:val="95"/>
        </w:rPr>
        <w:t>personally</w:t>
      </w:r>
      <w:r>
        <w:rPr>
          <w:spacing w:val="-9"/>
          <w:w w:val="95"/>
        </w:rPr>
        <w:t xml:space="preserve"> </w:t>
      </w:r>
      <w:r>
        <w:rPr>
          <w:w w:val="95"/>
        </w:rPr>
        <w:t>or</w:t>
      </w:r>
      <w:r>
        <w:rPr>
          <w:spacing w:val="-7"/>
          <w:w w:val="95"/>
        </w:rPr>
        <w:t xml:space="preserve"> </w:t>
      </w:r>
      <w:r>
        <w:rPr>
          <w:w w:val="95"/>
        </w:rPr>
        <w:t>through</w:t>
      </w:r>
      <w:r>
        <w:rPr>
          <w:spacing w:val="-8"/>
          <w:w w:val="95"/>
        </w:rPr>
        <w:t xml:space="preserve"> </w:t>
      </w:r>
      <w:r>
        <w:rPr>
          <w:w w:val="95"/>
        </w:rPr>
        <w:t>family</w:t>
      </w:r>
      <w:r>
        <w:rPr>
          <w:spacing w:val="-9"/>
          <w:w w:val="95"/>
        </w:rPr>
        <w:t xml:space="preserve"> </w:t>
      </w:r>
      <w:r>
        <w:rPr>
          <w:w w:val="95"/>
        </w:rPr>
        <w:t>members,</w:t>
      </w:r>
      <w:r>
        <w:rPr>
          <w:spacing w:val="-8"/>
          <w:w w:val="95"/>
        </w:rPr>
        <w:t xml:space="preserve"> </w:t>
      </w:r>
      <w:r>
        <w:rPr>
          <w:w w:val="95"/>
        </w:rPr>
        <w:t>will</w:t>
      </w:r>
      <w:r>
        <w:rPr>
          <w:spacing w:val="-8"/>
          <w:w w:val="95"/>
        </w:rPr>
        <w:t xml:space="preserve"> </w:t>
      </w:r>
      <w:r>
        <w:rPr>
          <w:w w:val="95"/>
        </w:rPr>
        <w:t>in</w:t>
      </w:r>
      <w:r>
        <w:rPr>
          <w:spacing w:val="-10"/>
          <w:w w:val="95"/>
        </w:rPr>
        <w:t xml:space="preserve"> </w:t>
      </w:r>
      <w:r>
        <w:rPr>
          <w:w w:val="95"/>
        </w:rPr>
        <w:t>connection</w:t>
      </w:r>
      <w:r>
        <w:rPr>
          <w:spacing w:val="-9"/>
          <w:w w:val="95"/>
        </w:rPr>
        <w:t xml:space="preserve"> </w:t>
      </w:r>
      <w:r>
        <w:rPr>
          <w:w w:val="95"/>
        </w:rPr>
        <w:t xml:space="preserve">with </w:t>
      </w:r>
      <w:r>
        <w:t>the</w:t>
      </w:r>
      <w:r>
        <w:rPr>
          <w:spacing w:val="-31"/>
        </w:rPr>
        <w:t xml:space="preserve"> </w:t>
      </w:r>
      <w:r>
        <w:t>tender</w:t>
      </w:r>
      <w:r>
        <w:rPr>
          <w:spacing w:val="-30"/>
        </w:rPr>
        <w:t xml:space="preserve"> </w:t>
      </w:r>
      <w:r>
        <w:t>for</w:t>
      </w:r>
      <w:r>
        <w:rPr>
          <w:spacing w:val="-30"/>
        </w:rPr>
        <w:t xml:space="preserve"> </w:t>
      </w:r>
      <w:r>
        <w:t>,</w:t>
      </w:r>
      <w:r>
        <w:rPr>
          <w:spacing w:val="-31"/>
        </w:rPr>
        <w:t xml:space="preserve"> </w:t>
      </w:r>
      <w:r>
        <w:t>or</w:t>
      </w:r>
      <w:r>
        <w:rPr>
          <w:spacing w:val="-30"/>
        </w:rPr>
        <w:t xml:space="preserve"> </w:t>
      </w:r>
      <w:r>
        <w:t>the</w:t>
      </w:r>
      <w:r>
        <w:rPr>
          <w:spacing w:val="-31"/>
        </w:rPr>
        <w:t xml:space="preserve"> </w:t>
      </w:r>
      <w:r>
        <w:t>execution</w:t>
      </w:r>
      <w:r>
        <w:rPr>
          <w:spacing w:val="-30"/>
        </w:rPr>
        <w:t xml:space="preserve"> </w:t>
      </w:r>
      <w:r>
        <w:t>of</w:t>
      </w:r>
      <w:r>
        <w:rPr>
          <w:spacing w:val="-31"/>
        </w:rPr>
        <w:t xml:space="preserve"> </w:t>
      </w:r>
      <w:r>
        <w:t>a</w:t>
      </w:r>
      <w:r>
        <w:rPr>
          <w:spacing w:val="-30"/>
        </w:rPr>
        <w:t xml:space="preserve"> </w:t>
      </w:r>
      <w:r>
        <w:t>contract,</w:t>
      </w:r>
      <w:r>
        <w:rPr>
          <w:spacing w:val="-30"/>
        </w:rPr>
        <w:t xml:space="preserve"> </w:t>
      </w:r>
      <w:r>
        <w:t>demand,</w:t>
      </w:r>
      <w:r>
        <w:rPr>
          <w:spacing w:val="-31"/>
        </w:rPr>
        <w:t xml:space="preserve"> </w:t>
      </w:r>
      <w:r>
        <w:t>take</w:t>
      </w:r>
      <w:r>
        <w:rPr>
          <w:spacing w:val="-30"/>
        </w:rPr>
        <w:t xml:space="preserve"> </w:t>
      </w:r>
      <w:r>
        <w:t>a</w:t>
      </w:r>
      <w:r>
        <w:rPr>
          <w:spacing w:val="-30"/>
        </w:rPr>
        <w:t xml:space="preserve"> </w:t>
      </w:r>
      <w:r>
        <w:t>promise</w:t>
      </w:r>
      <w:r>
        <w:rPr>
          <w:spacing w:val="-30"/>
        </w:rPr>
        <w:t xml:space="preserve"> </w:t>
      </w:r>
      <w:r>
        <w:t>for</w:t>
      </w:r>
      <w:r>
        <w:rPr>
          <w:spacing w:val="-31"/>
        </w:rPr>
        <w:t xml:space="preserve"> </w:t>
      </w:r>
      <w:r>
        <w:t>or</w:t>
      </w:r>
      <w:r>
        <w:rPr>
          <w:spacing w:val="-30"/>
        </w:rPr>
        <w:t xml:space="preserve"> </w:t>
      </w:r>
      <w:r>
        <w:t>accept,</w:t>
      </w:r>
      <w:r>
        <w:rPr>
          <w:spacing w:val="-30"/>
        </w:rPr>
        <w:t xml:space="preserve"> </w:t>
      </w:r>
      <w:r>
        <w:t>for</w:t>
      </w:r>
      <w:r>
        <w:rPr>
          <w:spacing w:val="-30"/>
        </w:rPr>
        <w:t xml:space="preserve"> </w:t>
      </w:r>
      <w:r>
        <w:t>self</w:t>
      </w:r>
      <w:r>
        <w:rPr>
          <w:spacing w:val="-31"/>
        </w:rPr>
        <w:t xml:space="preserve"> </w:t>
      </w:r>
      <w:r>
        <w:t>or third</w:t>
      </w:r>
      <w:r>
        <w:rPr>
          <w:spacing w:val="-31"/>
        </w:rPr>
        <w:t xml:space="preserve"> </w:t>
      </w:r>
      <w:r>
        <w:t>person,</w:t>
      </w:r>
      <w:r>
        <w:rPr>
          <w:spacing w:val="-31"/>
        </w:rPr>
        <w:t xml:space="preserve"> </w:t>
      </w:r>
      <w:r>
        <w:t>any</w:t>
      </w:r>
      <w:r>
        <w:rPr>
          <w:spacing w:val="-30"/>
        </w:rPr>
        <w:t xml:space="preserve"> </w:t>
      </w:r>
      <w:r>
        <w:t>material</w:t>
      </w:r>
      <w:r>
        <w:rPr>
          <w:spacing w:val="-31"/>
        </w:rPr>
        <w:t xml:space="preserve"> </w:t>
      </w:r>
      <w:r>
        <w:t>or</w:t>
      </w:r>
      <w:r>
        <w:rPr>
          <w:spacing w:val="-30"/>
        </w:rPr>
        <w:t xml:space="preserve"> </w:t>
      </w:r>
      <w:r>
        <w:t>immaterial</w:t>
      </w:r>
      <w:r>
        <w:rPr>
          <w:spacing w:val="-31"/>
        </w:rPr>
        <w:t xml:space="preserve"> </w:t>
      </w:r>
      <w:r>
        <w:t>benefit</w:t>
      </w:r>
      <w:r>
        <w:rPr>
          <w:spacing w:val="-31"/>
        </w:rPr>
        <w:t xml:space="preserve"> </w:t>
      </w:r>
      <w:r>
        <w:t>which</w:t>
      </w:r>
      <w:r>
        <w:rPr>
          <w:spacing w:val="-30"/>
        </w:rPr>
        <w:t xml:space="preserve"> </w:t>
      </w:r>
      <w:r>
        <w:t>the</w:t>
      </w:r>
      <w:r>
        <w:rPr>
          <w:spacing w:val="-29"/>
        </w:rPr>
        <w:t xml:space="preserve"> </w:t>
      </w:r>
      <w:r>
        <w:t>person</w:t>
      </w:r>
      <w:r>
        <w:rPr>
          <w:spacing w:val="-30"/>
        </w:rPr>
        <w:t xml:space="preserve"> </w:t>
      </w:r>
      <w:r>
        <w:t>is</w:t>
      </w:r>
      <w:r>
        <w:rPr>
          <w:spacing w:val="-29"/>
        </w:rPr>
        <w:t xml:space="preserve"> </w:t>
      </w:r>
      <w:r>
        <w:t>not</w:t>
      </w:r>
      <w:r>
        <w:rPr>
          <w:spacing w:val="-31"/>
        </w:rPr>
        <w:t xml:space="preserve"> </w:t>
      </w:r>
      <w:r>
        <w:t>legally</w:t>
      </w:r>
      <w:r>
        <w:rPr>
          <w:spacing w:val="-30"/>
        </w:rPr>
        <w:t xml:space="preserve"> </w:t>
      </w:r>
      <w:r>
        <w:t>entitled</w:t>
      </w:r>
      <w:r>
        <w:rPr>
          <w:spacing w:val="-30"/>
        </w:rPr>
        <w:t xml:space="preserve"> </w:t>
      </w:r>
      <w:r>
        <w:t>to.</w:t>
      </w:r>
    </w:p>
    <w:p w14:paraId="75BB08BA" w14:textId="77777777" w:rsidR="001A581C" w:rsidRDefault="005A14EC" w:rsidP="006418BC">
      <w:pPr>
        <w:pStyle w:val="ListParagraph"/>
        <w:numPr>
          <w:ilvl w:val="0"/>
          <w:numId w:val="31"/>
        </w:numPr>
        <w:tabs>
          <w:tab w:val="left" w:pos="1606"/>
        </w:tabs>
        <w:spacing w:before="116" w:line="232" w:lineRule="auto"/>
        <w:ind w:right="1014" w:firstLine="0"/>
      </w:pPr>
      <w:r>
        <w:t>The</w:t>
      </w:r>
      <w:r>
        <w:rPr>
          <w:spacing w:val="-26"/>
        </w:rPr>
        <w:t xml:space="preserve"> </w:t>
      </w:r>
      <w:r>
        <w:t>Principal</w:t>
      </w:r>
      <w:r>
        <w:rPr>
          <w:spacing w:val="-27"/>
        </w:rPr>
        <w:t xml:space="preserve"> </w:t>
      </w:r>
      <w:r>
        <w:t>will,</w:t>
      </w:r>
      <w:r>
        <w:rPr>
          <w:spacing w:val="-26"/>
        </w:rPr>
        <w:t xml:space="preserve"> </w:t>
      </w:r>
      <w:r>
        <w:t>during</w:t>
      </w:r>
      <w:r>
        <w:rPr>
          <w:spacing w:val="-26"/>
        </w:rPr>
        <w:t xml:space="preserve"> </w:t>
      </w:r>
      <w:r>
        <w:t>the</w:t>
      </w:r>
      <w:r>
        <w:rPr>
          <w:spacing w:val="-26"/>
        </w:rPr>
        <w:t xml:space="preserve"> </w:t>
      </w:r>
      <w:r>
        <w:t>tender</w:t>
      </w:r>
      <w:r>
        <w:rPr>
          <w:spacing w:val="-26"/>
        </w:rPr>
        <w:t xml:space="preserve"> </w:t>
      </w:r>
      <w:r>
        <w:t>process</w:t>
      </w:r>
      <w:r>
        <w:rPr>
          <w:spacing w:val="-25"/>
        </w:rPr>
        <w:t xml:space="preserve"> </w:t>
      </w:r>
      <w:r>
        <w:t>treat</w:t>
      </w:r>
      <w:r>
        <w:rPr>
          <w:spacing w:val="-27"/>
        </w:rPr>
        <w:t xml:space="preserve"> </w:t>
      </w:r>
      <w:r>
        <w:t>all</w:t>
      </w:r>
      <w:r>
        <w:rPr>
          <w:spacing w:val="-26"/>
        </w:rPr>
        <w:t xml:space="preserve"> </w:t>
      </w:r>
      <w:r>
        <w:t>Bidder(s)</w:t>
      </w:r>
      <w:r>
        <w:rPr>
          <w:spacing w:val="-25"/>
        </w:rPr>
        <w:t xml:space="preserve"> </w:t>
      </w:r>
      <w:r>
        <w:t>with</w:t>
      </w:r>
      <w:r>
        <w:rPr>
          <w:spacing w:val="-26"/>
        </w:rPr>
        <w:t xml:space="preserve"> </w:t>
      </w:r>
      <w:r>
        <w:t>equity</w:t>
      </w:r>
      <w:r>
        <w:rPr>
          <w:spacing w:val="-26"/>
        </w:rPr>
        <w:t xml:space="preserve"> </w:t>
      </w:r>
      <w:r>
        <w:t>and</w:t>
      </w:r>
      <w:r>
        <w:rPr>
          <w:spacing w:val="-26"/>
        </w:rPr>
        <w:t xml:space="preserve"> </w:t>
      </w:r>
      <w:r>
        <w:t>reason.</w:t>
      </w:r>
      <w:r>
        <w:rPr>
          <w:spacing w:val="-26"/>
        </w:rPr>
        <w:t xml:space="preserve"> </w:t>
      </w:r>
      <w:r>
        <w:t>The Principal</w:t>
      </w:r>
      <w:r>
        <w:rPr>
          <w:spacing w:val="-19"/>
        </w:rPr>
        <w:t xml:space="preserve"> </w:t>
      </w:r>
      <w:r>
        <w:t>will</w:t>
      </w:r>
      <w:r>
        <w:rPr>
          <w:spacing w:val="-18"/>
        </w:rPr>
        <w:t xml:space="preserve"> </w:t>
      </w:r>
      <w:r>
        <w:t>in</w:t>
      </w:r>
      <w:r>
        <w:rPr>
          <w:spacing w:val="-19"/>
        </w:rPr>
        <w:t xml:space="preserve"> </w:t>
      </w:r>
      <w:r>
        <w:t>particular,</w:t>
      </w:r>
      <w:r>
        <w:rPr>
          <w:spacing w:val="-19"/>
        </w:rPr>
        <w:t xml:space="preserve"> </w:t>
      </w:r>
      <w:r>
        <w:t>before</w:t>
      </w:r>
      <w:r>
        <w:rPr>
          <w:spacing w:val="-19"/>
        </w:rPr>
        <w:t xml:space="preserve"> </w:t>
      </w:r>
      <w:r>
        <w:t>and</w:t>
      </w:r>
      <w:r>
        <w:rPr>
          <w:spacing w:val="-19"/>
        </w:rPr>
        <w:t xml:space="preserve"> </w:t>
      </w:r>
      <w:r>
        <w:t>during</w:t>
      </w:r>
      <w:r>
        <w:rPr>
          <w:spacing w:val="-18"/>
        </w:rPr>
        <w:t xml:space="preserve"> </w:t>
      </w:r>
      <w:r>
        <w:t>the</w:t>
      </w:r>
      <w:r>
        <w:rPr>
          <w:spacing w:val="-18"/>
        </w:rPr>
        <w:t xml:space="preserve"> </w:t>
      </w:r>
      <w:r>
        <w:t>tender</w:t>
      </w:r>
      <w:r>
        <w:rPr>
          <w:spacing w:val="-18"/>
        </w:rPr>
        <w:t xml:space="preserve"> </w:t>
      </w:r>
      <w:r>
        <w:t>process,</w:t>
      </w:r>
      <w:r>
        <w:rPr>
          <w:spacing w:val="-18"/>
        </w:rPr>
        <w:t xml:space="preserve"> </w:t>
      </w:r>
      <w:r>
        <w:t>provide</w:t>
      </w:r>
      <w:r>
        <w:rPr>
          <w:spacing w:val="-19"/>
        </w:rPr>
        <w:t xml:space="preserve"> </w:t>
      </w:r>
      <w:r>
        <w:t>to</w:t>
      </w:r>
      <w:r>
        <w:rPr>
          <w:spacing w:val="-19"/>
        </w:rPr>
        <w:t xml:space="preserve"> </w:t>
      </w:r>
      <w:r>
        <w:t>all</w:t>
      </w:r>
      <w:r>
        <w:rPr>
          <w:spacing w:val="-18"/>
        </w:rPr>
        <w:t xml:space="preserve"> </w:t>
      </w:r>
      <w:r>
        <w:t>Bidder(s)</w:t>
      </w:r>
      <w:r>
        <w:rPr>
          <w:spacing w:val="-17"/>
        </w:rPr>
        <w:t xml:space="preserve"> </w:t>
      </w:r>
      <w:r>
        <w:t>the same</w:t>
      </w:r>
      <w:r>
        <w:rPr>
          <w:spacing w:val="-20"/>
        </w:rPr>
        <w:t xml:space="preserve"> </w:t>
      </w:r>
      <w:r>
        <w:t>information</w:t>
      </w:r>
      <w:r>
        <w:rPr>
          <w:spacing w:val="-20"/>
        </w:rPr>
        <w:t xml:space="preserve"> </w:t>
      </w:r>
      <w:r>
        <w:t>and</w:t>
      </w:r>
      <w:r>
        <w:rPr>
          <w:spacing w:val="-20"/>
        </w:rPr>
        <w:t xml:space="preserve"> </w:t>
      </w:r>
      <w:r>
        <w:t>will</w:t>
      </w:r>
      <w:r>
        <w:rPr>
          <w:spacing w:val="-21"/>
        </w:rPr>
        <w:t xml:space="preserve"> </w:t>
      </w:r>
      <w:r>
        <w:t>not</w:t>
      </w:r>
      <w:r>
        <w:rPr>
          <w:spacing w:val="-19"/>
        </w:rPr>
        <w:t xml:space="preserve"> </w:t>
      </w:r>
      <w:r>
        <w:t>provide</w:t>
      </w:r>
      <w:r>
        <w:rPr>
          <w:spacing w:val="-20"/>
        </w:rPr>
        <w:t xml:space="preserve"> </w:t>
      </w:r>
      <w:r>
        <w:t>to</w:t>
      </w:r>
      <w:r>
        <w:rPr>
          <w:spacing w:val="-19"/>
        </w:rPr>
        <w:t xml:space="preserve"> </w:t>
      </w:r>
      <w:r>
        <w:t>any</w:t>
      </w:r>
      <w:r>
        <w:rPr>
          <w:spacing w:val="-20"/>
        </w:rPr>
        <w:t xml:space="preserve"> </w:t>
      </w:r>
      <w:r>
        <w:t>Bidder(s)</w:t>
      </w:r>
      <w:r>
        <w:rPr>
          <w:spacing w:val="-20"/>
        </w:rPr>
        <w:t xml:space="preserve"> </w:t>
      </w:r>
      <w:r>
        <w:t>confidential</w:t>
      </w:r>
      <w:r>
        <w:rPr>
          <w:spacing w:val="-20"/>
        </w:rPr>
        <w:t xml:space="preserve"> </w:t>
      </w:r>
      <w:r>
        <w:t>/</w:t>
      </w:r>
      <w:r>
        <w:rPr>
          <w:spacing w:val="-19"/>
        </w:rPr>
        <w:t xml:space="preserve"> </w:t>
      </w:r>
      <w:r>
        <w:t>additional</w:t>
      </w:r>
      <w:r>
        <w:rPr>
          <w:spacing w:val="-20"/>
        </w:rPr>
        <w:t xml:space="preserve"> </w:t>
      </w:r>
      <w:r>
        <w:t xml:space="preserve">information </w:t>
      </w:r>
      <w:r>
        <w:rPr>
          <w:w w:val="95"/>
        </w:rPr>
        <w:t>through</w:t>
      </w:r>
      <w:r>
        <w:rPr>
          <w:spacing w:val="-7"/>
          <w:w w:val="95"/>
        </w:rPr>
        <w:t xml:space="preserve"> </w:t>
      </w:r>
      <w:r>
        <w:rPr>
          <w:w w:val="95"/>
        </w:rPr>
        <w:t>which</w:t>
      </w:r>
      <w:r>
        <w:rPr>
          <w:spacing w:val="-7"/>
          <w:w w:val="95"/>
        </w:rPr>
        <w:t xml:space="preserve"> </w:t>
      </w:r>
      <w:r>
        <w:rPr>
          <w:w w:val="95"/>
        </w:rPr>
        <w:t>the</w:t>
      </w:r>
      <w:r>
        <w:rPr>
          <w:spacing w:val="-5"/>
          <w:w w:val="95"/>
        </w:rPr>
        <w:t xml:space="preserve"> </w:t>
      </w:r>
      <w:r>
        <w:rPr>
          <w:w w:val="95"/>
        </w:rPr>
        <w:t>Bidder(s)</w:t>
      </w:r>
      <w:r>
        <w:rPr>
          <w:spacing w:val="-6"/>
          <w:w w:val="95"/>
        </w:rPr>
        <w:t xml:space="preserve"> </w:t>
      </w:r>
      <w:r>
        <w:rPr>
          <w:w w:val="95"/>
        </w:rPr>
        <w:t>could</w:t>
      </w:r>
      <w:r>
        <w:rPr>
          <w:spacing w:val="-8"/>
          <w:w w:val="95"/>
        </w:rPr>
        <w:t xml:space="preserve"> </w:t>
      </w:r>
      <w:r>
        <w:rPr>
          <w:w w:val="95"/>
        </w:rPr>
        <w:t>obtain</w:t>
      </w:r>
      <w:r>
        <w:rPr>
          <w:spacing w:val="-7"/>
          <w:w w:val="95"/>
        </w:rPr>
        <w:t xml:space="preserve"> </w:t>
      </w:r>
      <w:r>
        <w:rPr>
          <w:w w:val="95"/>
        </w:rPr>
        <w:t>an</w:t>
      </w:r>
      <w:r>
        <w:rPr>
          <w:spacing w:val="-9"/>
          <w:w w:val="95"/>
        </w:rPr>
        <w:t xml:space="preserve"> </w:t>
      </w:r>
      <w:r>
        <w:rPr>
          <w:w w:val="95"/>
        </w:rPr>
        <w:t>advantage</w:t>
      </w:r>
      <w:r>
        <w:rPr>
          <w:spacing w:val="-5"/>
          <w:w w:val="95"/>
        </w:rPr>
        <w:t xml:space="preserve"> </w:t>
      </w:r>
      <w:r>
        <w:rPr>
          <w:w w:val="95"/>
        </w:rPr>
        <w:t>in</w:t>
      </w:r>
      <w:r>
        <w:rPr>
          <w:spacing w:val="-7"/>
          <w:w w:val="95"/>
        </w:rPr>
        <w:t xml:space="preserve"> </w:t>
      </w:r>
      <w:r>
        <w:rPr>
          <w:w w:val="95"/>
        </w:rPr>
        <w:t>relation</w:t>
      </w:r>
      <w:r>
        <w:rPr>
          <w:spacing w:val="-6"/>
          <w:w w:val="95"/>
        </w:rPr>
        <w:t xml:space="preserve"> </w:t>
      </w:r>
      <w:r>
        <w:rPr>
          <w:w w:val="95"/>
        </w:rPr>
        <w:t>to</w:t>
      </w:r>
      <w:r>
        <w:rPr>
          <w:spacing w:val="-7"/>
          <w:w w:val="95"/>
        </w:rPr>
        <w:t xml:space="preserve"> </w:t>
      </w:r>
      <w:r>
        <w:rPr>
          <w:w w:val="95"/>
        </w:rPr>
        <w:t>the</w:t>
      </w:r>
      <w:r>
        <w:rPr>
          <w:spacing w:val="-6"/>
          <w:w w:val="95"/>
        </w:rPr>
        <w:t xml:space="preserve"> </w:t>
      </w:r>
      <w:r>
        <w:rPr>
          <w:w w:val="95"/>
        </w:rPr>
        <w:t>tender</w:t>
      </w:r>
      <w:r>
        <w:rPr>
          <w:spacing w:val="-6"/>
          <w:w w:val="95"/>
        </w:rPr>
        <w:t xml:space="preserve"> </w:t>
      </w:r>
      <w:r>
        <w:rPr>
          <w:w w:val="95"/>
        </w:rPr>
        <w:t>process</w:t>
      </w:r>
      <w:r>
        <w:rPr>
          <w:spacing w:val="-8"/>
          <w:w w:val="95"/>
        </w:rPr>
        <w:t xml:space="preserve"> </w:t>
      </w:r>
      <w:r>
        <w:rPr>
          <w:w w:val="95"/>
        </w:rPr>
        <w:t>or</w:t>
      </w:r>
      <w:r>
        <w:rPr>
          <w:spacing w:val="-6"/>
          <w:w w:val="95"/>
        </w:rPr>
        <w:t xml:space="preserve"> </w:t>
      </w:r>
      <w:r>
        <w:rPr>
          <w:w w:val="95"/>
        </w:rPr>
        <w:t xml:space="preserve">the </w:t>
      </w:r>
      <w:r>
        <w:t>contract</w:t>
      </w:r>
      <w:r>
        <w:rPr>
          <w:spacing w:val="-5"/>
        </w:rPr>
        <w:t xml:space="preserve"> </w:t>
      </w:r>
      <w:r>
        <w:t>execution.</w:t>
      </w:r>
    </w:p>
    <w:p w14:paraId="234AB7BD" w14:textId="77777777" w:rsidR="001A581C" w:rsidRDefault="005A14EC" w:rsidP="006418BC">
      <w:pPr>
        <w:pStyle w:val="ListParagraph"/>
        <w:numPr>
          <w:ilvl w:val="0"/>
          <w:numId w:val="31"/>
        </w:numPr>
        <w:tabs>
          <w:tab w:val="left" w:pos="1560"/>
        </w:tabs>
        <w:spacing w:before="110"/>
        <w:ind w:left="1559" w:hanging="200"/>
      </w:pPr>
      <w:r>
        <w:t>The</w:t>
      </w:r>
      <w:r>
        <w:rPr>
          <w:spacing w:val="-14"/>
        </w:rPr>
        <w:t xml:space="preserve"> </w:t>
      </w:r>
      <w:r>
        <w:t>Principal</w:t>
      </w:r>
      <w:r>
        <w:rPr>
          <w:spacing w:val="-12"/>
        </w:rPr>
        <w:t xml:space="preserve"> </w:t>
      </w:r>
      <w:r>
        <w:t>will</w:t>
      </w:r>
      <w:r>
        <w:rPr>
          <w:spacing w:val="-15"/>
        </w:rPr>
        <w:t xml:space="preserve"> </w:t>
      </w:r>
      <w:r>
        <w:t>exclude</w:t>
      </w:r>
      <w:r>
        <w:rPr>
          <w:spacing w:val="-14"/>
        </w:rPr>
        <w:t xml:space="preserve"> </w:t>
      </w:r>
      <w:r>
        <w:t>from</w:t>
      </w:r>
      <w:r>
        <w:rPr>
          <w:spacing w:val="-11"/>
        </w:rPr>
        <w:t xml:space="preserve"> </w:t>
      </w:r>
      <w:r>
        <w:t>the</w:t>
      </w:r>
      <w:r>
        <w:rPr>
          <w:spacing w:val="-11"/>
        </w:rPr>
        <w:t xml:space="preserve"> </w:t>
      </w:r>
      <w:r>
        <w:t>process</w:t>
      </w:r>
      <w:r>
        <w:rPr>
          <w:spacing w:val="-15"/>
        </w:rPr>
        <w:t xml:space="preserve"> </w:t>
      </w:r>
      <w:r>
        <w:t>all</w:t>
      </w:r>
      <w:r>
        <w:rPr>
          <w:spacing w:val="-12"/>
        </w:rPr>
        <w:t xml:space="preserve"> </w:t>
      </w:r>
      <w:r>
        <w:t>known</w:t>
      </w:r>
      <w:r>
        <w:rPr>
          <w:spacing w:val="-13"/>
        </w:rPr>
        <w:t xml:space="preserve"> </w:t>
      </w:r>
      <w:r>
        <w:t>prejudiced</w:t>
      </w:r>
      <w:r>
        <w:rPr>
          <w:spacing w:val="-12"/>
        </w:rPr>
        <w:t xml:space="preserve"> </w:t>
      </w:r>
      <w:r>
        <w:t>persons.</w:t>
      </w:r>
    </w:p>
    <w:p w14:paraId="0477A45B" w14:textId="77777777" w:rsidR="001A581C" w:rsidRDefault="005A14EC">
      <w:pPr>
        <w:pStyle w:val="BodyText"/>
        <w:spacing w:before="118" w:line="232" w:lineRule="auto"/>
        <w:ind w:left="1360" w:right="1016"/>
      </w:pPr>
      <w:r>
        <w:rPr>
          <w:w w:val="95"/>
        </w:rPr>
        <w:t>(2)</w:t>
      </w:r>
      <w:r>
        <w:rPr>
          <w:spacing w:val="-15"/>
          <w:w w:val="95"/>
        </w:rPr>
        <w:t xml:space="preserve"> </w:t>
      </w:r>
      <w:r>
        <w:rPr>
          <w:w w:val="95"/>
        </w:rPr>
        <w:t>If</w:t>
      </w:r>
      <w:r>
        <w:rPr>
          <w:spacing w:val="-16"/>
          <w:w w:val="95"/>
        </w:rPr>
        <w:t xml:space="preserve"> </w:t>
      </w:r>
      <w:r>
        <w:rPr>
          <w:w w:val="95"/>
        </w:rPr>
        <w:t>the</w:t>
      </w:r>
      <w:r>
        <w:rPr>
          <w:spacing w:val="-17"/>
          <w:w w:val="95"/>
        </w:rPr>
        <w:t xml:space="preserve"> </w:t>
      </w:r>
      <w:r>
        <w:rPr>
          <w:w w:val="95"/>
        </w:rPr>
        <w:t>Principal</w:t>
      </w:r>
      <w:r>
        <w:rPr>
          <w:spacing w:val="-15"/>
          <w:w w:val="95"/>
        </w:rPr>
        <w:t xml:space="preserve"> </w:t>
      </w:r>
      <w:r>
        <w:rPr>
          <w:w w:val="95"/>
        </w:rPr>
        <w:t>obtains</w:t>
      </w:r>
      <w:r>
        <w:rPr>
          <w:spacing w:val="-15"/>
          <w:w w:val="95"/>
        </w:rPr>
        <w:t xml:space="preserve"> </w:t>
      </w:r>
      <w:r>
        <w:rPr>
          <w:w w:val="95"/>
        </w:rPr>
        <w:t>information</w:t>
      </w:r>
      <w:r>
        <w:rPr>
          <w:spacing w:val="-17"/>
          <w:w w:val="95"/>
        </w:rPr>
        <w:t xml:space="preserve"> </w:t>
      </w:r>
      <w:r>
        <w:rPr>
          <w:w w:val="95"/>
        </w:rPr>
        <w:t>on</w:t>
      </w:r>
      <w:r>
        <w:rPr>
          <w:spacing w:val="-15"/>
          <w:w w:val="95"/>
        </w:rPr>
        <w:t xml:space="preserve"> </w:t>
      </w:r>
      <w:r>
        <w:rPr>
          <w:w w:val="95"/>
        </w:rPr>
        <w:t>the</w:t>
      </w:r>
      <w:r>
        <w:rPr>
          <w:spacing w:val="-14"/>
          <w:w w:val="95"/>
        </w:rPr>
        <w:t xml:space="preserve"> </w:t>
      </w:r>
      <w:r>
        <w:rPr>
          <w:w w:val="95"/>
        </w:rPr>
        <w:t>conduct</w:t>
      </w:r>
      <w:r>
        <w:rPr>
          <w:spacing w:val="-16"/>
          <w:w w:val="95"/>
        </w:rPr>
        <w:t xml:space="preserve"> </w:t>
      </w:r>
      <w:r>
        <w:rPr>
          <w:w w:val="95"/>
        </w:rPr>
        <w:t>of</w:t>
      </w:r>
      <w:r>
        <w:rPr>
          <w:spacing w:val="-15"/>
          <w:w w:val="95"/>
        </w:rPr>
        <w:t xml:space="preserve"> </w:t>
      </w:r>
      <w:r>
        <w:rPr>
          <w:w w:val="95"/>
        </w:rPr>
        <w:t>any</w:t>
      </w:r>
      <w:r>
        <w:rPr>
          <w:spacing w:val="-14"/>
          <w:w w:val="95"/>
        </w:rPr>
        <w:t xml:space="preserve"> </w:t>
      </w:r>
      <w:r>
        <w:rPr>
          <w:w w:val="95"/>
        </w:rPr>
        <w:t>of</w:t>
      </w:r>
      <w:r>
        <w:rPr>
          <w:spacing w:val="-17"/>
          <w:w w:val="95"/>
        </w:rPr>
        <w:t xml:space="preserve"> </w:t>
      </w:r>
      <w:r>
        <w:rPr>
          <w:w w:val="95"/>
        </w:rPr>
        <w:t>its</w:t>
      </w:r>
      <w:r>
        <w:rPr>
          <w:spacing w:val="-16"/>
          <w:w w:val="95"/>
        </w:rPr>
        <w:t xml:space="preserve"> </w:t>
      </w:r>
      <w:r>
        <w:rPr>
          <w:w w:val="95"/>
        </w:rPr>
        <w:t>employees</w:t>
      </w:r>
      <w:r>
        <w:rPr>
          <w:spacing w:val="-17"/>
          <w:w w:val="95"/>
        </w:rPr>
        <w:t xml:space="preserve"> </w:t>
      </w:r>
      <w:r>
        <w:rPr>
          <w:w w:val="95"/>
        </w:rPr>
        <w:t>which</w:t>
      </w:r>
      <w:r>
        <w:rPr>
          <w:spacing w:val="-15"/>
          <w:w w:val="95"/>
        </w:rPr>
        <w:t xml:space="preserve"> </w:t>
      </w:r>
      <w:r>
        <w:rPr>
          <w:w w:val="95"/>
        </w:rPr>
        <w:t>is</w:t>
      </w:r>
      <w:r>
        <w:rPr>
          <w:spacing w:val="-15"/>
          <w:w w:val="95"/>
        </w:rPr>
        <w:t xml:space="preserve"> </w:t>
      </w:r>
      <w:r>
        <w:rPr>
          <w:w w:val="95"/>
        </w:rPr>
        <w:t>a</w:t>
      </w:r>
      <w:r>
        <w:rPr>
          <w:spacing w:val="-15"/>
          <w:w w:val="95"/>
        </w:rPr>
        <w:t xml:space="preserve"> </w:t>
      </w:r>
      <w:r>
        <w:rPr>
          <w:w w:val="95"/>
        </w:rPr>
        <w:t>criminal offence</w:t>
      </w:r>
      <w:r>
        <w:rPr>
          <w:spacing w:val="-7"/>
          <w:w w:val="95"/>
        </w:rPr>
        <w:t xml:space="preserve"> </w:t>
      </w:r>
      <w:r>
        <w:rPr>
          <w:w w:val="95"/>
        </w:rPr>
        <w:t>under</w:t>
      </w:r>
      <w:r>
        <w:rPr>
          <w:spacing w:val="-7"/>
          <w:w w:val="95"/>
        </w:rPr>
        <w:t xml:space="preserve"> </w:t>
      </w:r>
      <w:r>
        <w:rPr>
          <w:w w:val="95"/>
        </w:rPr>
        <w:t>the</w:t>
      </w:r>
      <w:r>
        <w:rPr>
          <w:spacing w:val="-7"/>
          <w:w w:val="95"/>
        </w:rPr>
        <w:t xml:space="preserve"> </w:t>
      </w:r>
      <w:r>
        <w:rPr>
          <w:w w:val="95"/>
        </w:rPr>
        <w:t>IPC/PC</w:t>
      </w:r>
      <w:r>
        <w:rPr>
          <w:spacing w:val="-7"/>
          <w:w w:val="95"/>
        </w:rPr>
        <w:t xml:space="preserve"> </w:t>
      </w:r>
      <w:r>
        <w:rPr>
          <w:w w:val="95"/>
        </w:rPr>
        <w:t>Act,</w:t>
      </w:r>
      <w:r>
        <w:rPr>
          <w:spacing w:val="-6"/>
          <w:w w:val="95"/>
        </w:rPr>
        <w:t xml:space="preserve"> </w:t>
      </w:r>
      <w:r>
        <w:rPr>
          <w:w w:val="95"/>
        </w:rPr>
        <w:t>or</w:t>
      </w:r>
      <w:r>
        <w:rPr>
          <w:spacing w:val="-7"/>
          <w:w w:val="95"/>
        </w:rPr>
        <w:t xml:space="preserve"> </w:t>
      </w:r>
      <w:r>
        <w:rPr>
          <w:w w:val="95"/>
        </w:rPr>
        <w:t>if</w:t>
      </w:r>
      <w:r>
        <w:rPr>
          <w:spacing w:val="-7"/>
          <w:w w:val="95"/>
        </w:rPr>
        <w:t xml:space="preserve"> </w:t>
      </w:r>
      <w:r>
        <w:rPr>
          <w:w w:val="95"/>
        </w:rPr>
        <w:t>there</w:t>
      </w:r>
      <w:r>
        <w:rPr>
          <w:spacing w:val="-7"/>
          <w:w w:val="95"/>
        </w:rPr>
        <w:t xml:space="preserve"> </w:t>
      </w:r>
      <w:r>
        <w:rPr>
          <w:w w:val="95"/>
        </w:rPr>
        <w:t>be</w:t>
      </w:r>
      <w:r>
        <w:rPr>
          <w:spacing w:val="-6"/>
          <w:w w:val="95"/>
        </w:rPr>
        <w:t xml:space="preserve"> </w:t>
      </w:r>
      <w:r>
        <w:rPr>
          <w:w w:val="95"/>
        </w:rPr>
        <w:t>a</w:t>
      </w:r>
      <w:r>
        <w:rPr>
          <w:spacing w:val="-7"/>
          <w:w w:val="95"/>
        </w:rPr>
        <w:t xml:space="preserve"> </w:t>
      </w:r>
      <w:r>
        <w:rPr>
          <w:w w:val="95"/>
        </w:rPr>
        <w:t>substantive</w:t>
      </w:r>
      <w:r>
        <w:rPr>
          <w:spacing w:val="-7"/>
          <w:w w:val="95"/>
        </w:rPr>
        <w:t xml:space="preserve"> </w:t>
      </w:r>
      <w:r>
        <w:rPr>
          <w:w w:val="95"/>
        </w:rPr>
        <w:t>suspicion</w:t>
      </w:r>
      <w:r>
        <w:rPr>
          <w:spacing w:val="-7"/>
          <w:w w:val="95"/>
        </w:rPr>
        <w:t xml:space="preserve"> </w:t>
      </w:r>
      <w:r>
        <w:rPr>
          <w:w w:val="95"/>
        </w:rPr>
        <w:t>in</w:t>
      </w:r>
      <w:r>
        <w:rPr>
          <w:spacing w:val="-8"/>
          <w:w w:val="95"/>
        </w:rPr>
        <w:t xml:space="preserve"> </w:t>
      </w:r>
      <w:r>
        <w:rPr>
          <w:w w:val="95"/>
        </w:rPr>
        <w:t>this</w:t>
      </w:r>
      <w:r>
        <w:rPr>
          <w:spacing w:val="-7"/>
          <w:w w:val="95"/>
        </w:rPr>
        <w:t xml:space="preserve"> </w:t>
      </w:r>
      <w:r>
        <w:rPr>
          <w:w w:val="95"/>
        </w:rPr>
        <w:t>regard,</w:t>
      </w:r>
      <w:r>
        <w:rPr>
          <w:spacing w:val="-7"/>
          <w:w w:val="95"/>
        </w:rPr>
        <w:t xml:space="preserve"> </w:t>
      </w:r>
      <w:r>
        <w:rPr>
          <w:w w:val="95"/>
        </w:rPr>
        <w:t>the</w:t>
      </w:r>
      <w:r>
        <w:rPr>
          <w:spacing w:val="-7"/>
          <w:w w:val="95"/>
        </w:rPr>
        <w:t xml:space="preserve"> </w:t>
      </w:r>
      <w:r>
        <w:rPr>
          <w:w w:val="95"/>
        </w:rPr>
        <w:t xml:space="preserve">Principal </w:t>
      </w:r>
      <w:r>
        <w:t>will</w:t>
      </w:r>
      <w:r>
        <w:rPr>
          <w:spacing w:val="-23"/>
        </w:rPr>
        <w:t xml:space="preserve"> </w:t>
      </w:r>
      <w:r>
        <w:t>inform</w:t>
      </w:r>
      <w:r>
        <w:rPr>
          <w:spacing w:val="-22"/>
        </w:rPr>
        <w:t xml:space="preserve"> </w:t>
      </w:r>
      <w:r>
        <w:t>the</w:t>
      </w:r>
      <w:r>
        <w:rPr>
          <w:spacing w:val="-22"/>
        </w:rPr>
        <w:t xml:space="preserve"> </w:t>
      </w:r>
      <w:r>
        <w:t>Chief</w:t>
      </w:r>
      <w:r>
        <w:rPr>
          <w:spacing w:val="-25"/>
        </w:rPr>
        <w:t xml:space="preserve"> </w:t>
      </w:r>
      <w:r>
        <w:t>Vigilance</w:t>
      </w:r>
      <w:r>
        <w:rPr>
          <w:spacing w:val="-21"/>
        </w:rPr>
        <w:t xml:space="preserve"> </w:t>
      </w:r>
      <w:r>
        <w:t>Officer</w:t>
      </w:r>
      <w:r>
        <w:rPr>
          <w:spacing w:val="-23"/>
        </w:rPr>
        <w:t xml:space="preserve"> </w:t>
      </w:r>
      <w:r>
        <w:t>and</w:t>
      </w:r>
      <w:r>
        <w:rPr>
          <w:spacing w:val="-23"/>
        </w:rPr>
        <w:t xml:space="preserve"> </w:t>
      </w:r>
      <w:r>
        <w:t>in</w:t>
      </w:r>
      <w:r>
        <w:rPr>
          <w:spacing w:val="-23"/>
        </w:rPr>
        <w:t xml:space="preserve"> </w:t>
      </w:r>
      <w:r>
        <w:t>addition</w:t>
      </w:r>
      <w:r>
        <w:rPr>
          <w:spacing w:val="-24"/>
        </w:rPr>
        <w:t xml:space="preserve"> </w:t>
      </w:r>
      <w:r>
        <w:t>can</w:t>
      </w:r>
      <w:r>
        <w:rPr>
          <w:spacing w:val="-24"/>
        </w:rPr>
        <w:t xml:space="preserve"> </w:t>
      </w:r>
      <w:r>
        <w:t>initiate</w:t>
      </w:r>
      <w:r>
        <w:rPr>
          <w:spacing w:val="-22"/>
        </w:rPr>
        <w:t xml:space="preserve"> </w:t>
      </w:r>
      <w:r>
        <w:t>disciplinary</w:t>
      </w:r>
      <w:r>
        <w:rPr>
          <w:spacing w:val="-23"/>
        </w:rPr>
        <w:t xml:space="preserve"> </w:t>
      </w:r>
      <w:r>
        <w:t>actions.</w:t>
      </w:r>
    </w:p>
    <w:p w14:paraId="7CE8F09A" w14:textId="77777777" w:rsidR="001A581C" w:rsidRDefault="005A14EC">
      <w:pPr>
        <w:pStyle w:val="Heading7"/>
        <w:spacing w:before="135"/>
        <w:ind w:left="1360"/>
        <w:jc w:val="both"/>
      </w:pPr>
      <w:r>
        <w:t>Section 2 – Commitments of the Bidder(s)/ contractor(s)</w:t>
      </w:r>
    </w:p>
    <w:p w14:paraId="0F6330F8" w14:textId="77777777" w:rsidR="001A581C" w:rsidRDefault="005A14EC" w:rsidP="006418BC">
      <w:pPr>
        <w:pStyle w:val="ListParagraph"/>
        <w:numPr>
          <w:ilvl w:val="0"/>
          <w:numId w:val="30"/>
        </w:numPr>
        <w:tabs>
          <w:tab w:val="left" w:pos="1682"/>
        </w:tabs>
        <w:spacing w:before="124" w:line="232" w:lineRule="auto"/>
        <w:ind w:right="1015" w:firstLine="0"/>
      </w:pPr>
      <w:r>
        <w:rPr>
          <w:w w:val="95"/>
        </w:rPr>
        <w:t>The Bidder(s)/ Contractor(s) commit themselves to take all measures necessary to prevent corruption.</w:t>
      </w:r>
      <w:r>
        <w:rPr>
          <w:spacing w:val="-26"/>
          <w:w w:val="95"/>
        </w:rPr>
        <w:t xml:space="preserve"> </w:t>
      </w:r>
      <w:r>
        <w:rPr>
          <w:w w:val="95"/>
        </w:rPr>
        <w:t>He</w:t>
      </w:r>
      <w:r>
        <w:rPr>
          <w:spacing w:val="-24"/>
          <w:w w:val="95"/>
        </w:rPr>
        <w:t xml:space="preserve"> </w:t>
      </w:r>
      <w:r>
        <w:rPr>
          <w:w w:val="95"/>
        </w:rPr>
        <w:t>commits</w:t>
      </w:r>
      <w:r>
        <w:rPr>
          <w:spacing w:val="-25"/>
          <w:w w:val="95"/>
        </w:rPr>
        <w:t xml:space="preserve"> </w:t>
      </w:r>
      <w:r>
        <w:rPr>
          <w:w w:val="95"/>
        </w:rPr>
        <w:t>himself</w:t>
      </w:r>
      <w:r>
        <w:rPr>
          <w:spacing w:val="-25"/>
          <w:w w:val="95"/>
        </w:rPr>
        <w:t xml:space="preserve"> </w:t>
      </w:r>
      <w:r>
        <w:rPr>
          <w:w w:val="95"/>
        </w:rPr>
        <w:t>to</w:t>
      </w:r>
      <w:r>
        <w:rPr>
          <w:spacing w:val="-26"/>
          <w:w w:val="95"/>
        </w:rPr>
        <w:t xml:space="preserve"> </w:t>
      </w:r>
      <w:r>
        <w:rPr>
          <w:w w:val="95"/>
        </w:rPr>
        <w:t>observe</w:t>
      </w:r>
      <w:r>
        <w:rPr>
          <w:spacing w:val="-24"/>
          <w:w w:val="95"/>
        </w:rPr>
        <w:t xml:space="preserve"> </w:t>
      </w:r>
      <w:r>
        <w:rPr>
          <w:w w:val="95"/>
        </w:rPr>
        <w:t>the</w:t>
      </w:r>
      <w:r>
        <w:rPr>
          <w:spacing w:val="-25"/>
          <w:w w:val="95"/>
        </w:rPr>
        <w:t xml:space="preserve"> </w:t>
      </w:r>
      <w:r>
        <w:rPr>
          <w:w w:val="95"/>
        </w:rPr>
        <w:t>following</w:t>
      </w:r>
      <w:r>
        <w:rPr>
          <w:spacing w:val="-26"/>
          <w:w w:val="95"/>
        </w:rPr>
        <w:t xml:space="preserve"> </w:t>
      </w:r>
      <w:r>
        <w:rPr>
          <w:w w:val="95"/>
        </w:rPr>
        <w:t>principles</w:t>
      </w:r>
      <w:r>
        <w:rPr>
          <w:spacing w:val="-25"/>
          <w:w w:val="95"/>
        </w:rPr>
        <w:t xml:space="preserve"> </w:t>
      </w:r>
      <w:r>
        <w:rPr>
          <w:w w:val="95"/>
        </w:rPr>
        <w:t>during</w:t>
      </w:r>
      <w:r>
        <w:rPr>
          <w:spacing w:val="-26"/>
          <w:w w:val="95"/>
        </w:rPr>
        <w:t xml:space="preserve"> </w:t>
      </w:r>
      <w:r>
        <w:rPr>
          <w:w w:val="95"/>
        </w:rPr>
        <w:t>his</w:t>
      </w:r>
      <w:r>
        <w:rPr>
          <w:spacing w:val="-25"/>
          <w:w w:val="95"/>
        </w:rPr>
        <w:t xml:space="preserve"> </w:t>
      </w:r>
      <w:r>
        <w:rPr>
          <w:w w:val="95"/>
        </w:rPr>
        <w:t>participation</w:t>
      </w:r>
      <w:r>
        <w:rPr>
          <w:spacing w:val="-25"/>
          <w:w w:val="95"/>
        </w:rPr>
        <w:t xml:space="preserve"> </w:t>
      </w:r>
      <w:r>
        <w:rPr>
          <w:w w:val="95"/>
        </w:rPr>
        <w:t>in</w:t>
      </w:r>
      <w:r>
        <w:rPr>
          <w:spacing w:val="-25"/>
          <w:w w:val="95"/>
        </w:rPr>
        <w:t xml:space="preserve"> </w:t>
      </w:r>
      <w:r>
        <w:rPr>
          <w:w w:val="95"/>
        </w:rPr>
        <w:t xml:space="preserve">the </w:t>
      </w:r>
      <w:r>
        <w:t>tender</w:t>
      </w:r>
      <w:r>
        <w:rPr>
          <w:spacing w:val="-9"/>
        </w:rPr>
        <w:t xml:space="preserve"> </w:t>
      </w:r>
      <w:r>
        <w:t>process</w:t>
      </w:r>
      <w:r>
        <w:rPr>
          <w:spacing w:val="-11"/>
        </w:rPr>
        <w:t xml:space="preserve"> </w:t>
      </w:r>
      <w:r>
        <w:t>and</w:t>
      </w:r>
      <w:r>
        <w:rPr>
          <w:spacing w:val="-9"/>
        </w:rPr>
        <w:t xml:space="preserve"> </w:t>
      </w:r>
      <w:r>
        <w:t>during</w:t>
      </w:r>
      <w:r>
        <w:rPr>
          <w:spacing w:val="-10"/>
        </w:rPr>
        <w:t xml:space="preserve"> </w:t>
      </w:r>
      <w:r>
        <w:t>the</w:t>
      </w:r>
      <w:r>
        <w:rPr>
          <w:spacing w:val="-7"/>
        </w:rPr>
        <w:t xml:space="preserve"> </w:t>
      </w:r>
      <w:r>
        <w:t>contract</w:t>
      </w:r>
      <w:r>
        <w:rPr>
          <w:spacing w:val="-10"/>
        </w:rPr>
        <w:t xml:space="preserve"> </w:t>
      </w:r>
      <w:r>
        <w:t>execution.</w:t>
      </w:r>
    </w:p>
    <w:p w14:paraId="6B5A58A8" w14:textId="77777777" w:rsidR="001A581C" w:rsidRDefault="005A14EC" w:rsidP="006418BC">
      <w:pPr>
        <w:pStyle w:val="ListParagraph"/>
        <w:numPr>
          <w:ilvl w:val="0"/>
          <w:numId w:val="29"/>
        </w:numPr>
        <w:tabs>
          <w:tab w:val="left" w:pos="1615"/>
        </w:tabs>
        <w:spacing w:before="117" w:line="232" w:lineRule="auto"/>
        <w:ind w:right="1014" w:firstLine="0"/>
      </w:pPr>
      <w:r>
        <w:t>The</w:t>
      </w:r>
      <w:r>
        <w:rPr>
          <w:spacing w:val="-7"/>
        </w:rPr>
        <w:t xml:space="preserve"> </w:t>
      </w:r>
      <w:r>
        <w:t>Bidder(s)/</w:t>
      </w:r>
      <w:r>
        <w:rPr>
          <w:spacing w:val="-6"/>
        </w:rPr>
        <w:t xml:space="preserve"> </w:t>
      </w:r>
      <w:r>
        <w:t>Contractor(s)</w:t>
      </w:r>
      <w:r>
        <w:rPr>
          <w:spacing w:val="-8"/>
        </w:rPr>
        <w:t xml:space="preserve"> </w:t>
      </w:r>
      <w:r>
        <w:t>will</w:t>
      </w:r>
      <w:r>
        <w:rPr>
          <w:spacing w:val="-7"/>
        </w:rPr>
        <w:t xml:space="preserve"> </w:t>
      </w:r>
      <w:r>
        <w:t>not,</w:t>
      </w:r>
      <w:r>
        <w:rPr>
          <w:spacing w:val="-6"/>
        </w:rPr>
        <w:t xml:space="preserve"> </w:t>
      </w:r>
      <w:r>
        <w:t>directly</w:t>
      </w:r>
      <w:r>
        <w:rPr>
          <w:spacing w:val="-7"/>
        </w:rPr>
        <w:t xml:space="preserve"> </w:t>
      </w:r>
      <w:r>
        <w:t>or</w:t>
      </w:r>
      <w:r>
        <w:rPr>
          <w:spacing w:val="-8"/>
        </w:rPr>
        <w:t xml:space="preserve"> </w:t>
      </w:r>
      <w:r>
        <w:t>through</w:t>
      </w:r>
      <w:r>
        <w:rPr>
          <w:spacing w:val="-7"/>
        </w:rPr>
        <w:t xml:space="preserve"> </w:t>
      </w:r>
      <w:r>
        <w:t>any</w:t>
      </w:r>
      <w:r>
        <w:rPr>
          <w:spacing w:val="-6"/>
        </w:rPr>
        <w:t xml:space="preserve"> </w:t>
      </w:r>
      <w:r>
        <w:t>other</w:t>
      </w:r>
      <w:r>
        <w:rPr>
          <w:spacing w:val="-7"/>
        </w:rPr>
        <w:t xml:space="preserve"> </w:t>
      </w:r>
      <w:r>
        <w:t>person</w:t>
      </w:r>
      <w:r>
        <w:rPr>
          <w:spacing w:val="-9"/>
        </w:rPr>
        <w:t xml:space="preserve"> </w:t>
      </w:r>
      <w:r>
        <w:t>or</w:t>
      </w:r>
      <w:r>
        <w:rPr>
          <w:spacing w:val="-7"/>
        </w:rPr>
        <w:t xml:space="preserve"> </w:t>
      </w:r>
      <w:r>
        <w:t>firm,</w:t>
      </w:r>
      <w:r>
        <w:rPr>
          <w:spacing w:val="-7"/>
        </w:rPr>
        <w:t xml:space="preserve"> </w:t>
      </w:r>
      <w:r>
        <w:t>offer, promise or give to any of the Principal’s employees involved in the tender process or the execution</w:t>
      </w:r>
      <w:r>
        <w:rPr>
          <w:spacing w:val="-26"/>
        </w:rPr>
        <w:t xml:space="preserve"> </w:t>
      </w:r>
      <w:r>
        <w:t>of</w:t>
      </w:r>
      <w:r>
        <w:rPr>
          <w:spacing w:val="-24"/>
        </w:rPr>
        <w:t xml:space="preserve"> </w:t>
      </w:r>
      <w:r>
        <w:t>the</w:t>
      </w:r>
      <w:r>
        <w:rPr>
          <w:spacing w:val="-25"/>
        </w:rPr>
        <w:t xml:space="preserve"> </w:t>
      </w:r>
      <w:r>
        <w:t>contract</w:t>
      </w:r>
      <w:r>
        <w:rPr>
          <w:spacing w:val="-25"/>
        </w:rPr>
        <w:t xml:space="preserve"> </w:t>
      </w:r>
      <w:r>
        <w:t>or</w:t>
      </w:r>
      <w:r>
        <w:rPr>
          <w:spacing w:val="-25"/>
        </w:rPr>
        <w:t xml:space="preserve"> </w:t>
      </w:r>
      <w:r>
        <w:t>to</w:t>
      </w:r>
      <w:r>
        <w:rPr>
          <w:spacing w:val="-24"/>
        </w:rPr>
        <w:t xml:space="preserve"> </w:t>
      </w:r>
      <w:r>
        <w:t>any</w:t>
      </w:r>
      <w:r>
        <w:rPr>
          <w:spacing w:val="-24"/>
        </w:rPr>
        <w:t xml:space="preserve"> </w:t>
      </w:r>
      <w:r>
        <w:t>third</w:t>
      </w:r>
      <w:r>
        <w:rPr>
          <w:spacing w:val="-25"/>
        </w:rPr>
        <w:t xml:space="preserve"> </w:t>
      </w:r>
      <w:r>
        <w:t>person</w:t>
      </w:r>
      <w:r>
        <w:rPr>
          <w:spacing w:val="-25"/>
        </w:rPr>
        <w:t xml:space="preserve"> </w:t>
      </w:r>
      <w:r>
        <w:t>any</w:t>
      </w:r>
      <w:r>
        <w:rPr>
          <w:spacing w:val="-25"/>
        </w:rPr>
        <w:t xml:space="preserve"> </w:t>
      </w:r>
      <w:r>
        <w:t>material</w:t>
      </w:r>
      <w:r>
        <w:rPr>
          <w:spacing w:val="-26"/>
        </w:rPr>
        <w:t xml:space="preserve"> </w:t>
      </w:r>
      <w:r>
        <w:t>or</w:t>
      </w:r>
      <w:r>
        <w:rPr>
          <w:spacing w:val="-24"/>
        </w:rPr>
        <w:t xml:space="preserve"> </w:t>
      </w:r>
      <w:r>
        <w:t>other</w:t>
      </w:r>
      <w:r>
        <w:rPr>
          <w:spacing w:val="-23"/>
        </w:rPr>
        <w:t xml:space="preserve"> </w:t>
      </w:r>
      <w:r>
        <w:t>benefit</w:t>
      </w:r>
      <w:r>
        <w:rPr>
          <w:spacing w:val="-26"/>
        </w:rPr>
        <w:t xml:space="preserve"> </w:t>
      </w:r>
      <w:r>
        <w:t>which</w:t>
      </w:r>
      <w:r>
        <w:rPr>
          <w:spacing w:val="-25"/>
        </w:rPr>
        <w:t xml:space="preserve"> </w:t>
      </w:r>
      <w:r>
        <w:t>he/she</w:t>
      </w:r>
      <w:r>
        <w:rPr>
          <w:spacing w:val="-25"/>
        </w:rPr>
        <w:t xml:space="preserve"> </w:t>
      </w:r>
      <w:r>
        <w:t>is not</w:t>
      </w:r>
      <w:r>
        <w:rPr>
          <w:spacing w:val="-19"/>
        </w:rPr>
        <w:t xml:space="preserve"> </w:t>
      </w:r>
      <w:r>
        <w:t>legally</w:t>
      </w:r>
      <w:r>
        <w:rPr>
          <w:spacing w:val="-18"/>
        </w:rPr>
        <w:t xml:space="preserve"> </w:t>
      </w:r>
      <w:r>
        <w:t>entitled</w:t>
      </w:r>
      <w:r>
        <w:rPr>
          <w:spacing w:val="-19"/>
        </w:rPr>
        <w:t xml:space="preserve"> </w:t>
      </w:r>
      <w:r>
        <w:t>to,</w:t>
      </w:r>
      <w:r>
        <w:rPr>
          <w:spacing w:val="-18"/>
        </w:rPr>
        <w:t xml:space="preserve"> </w:t>
      </w:r>
      <w:r>
        <w:t>in</w:t>
      </w:r>
      <w:r>
        <w:rPr>
          <w:spacing w:val="-20"/>
        </w:rPr>
        <w:t xml:space="preserve"> </w:t>
      </w:r>
      <w:r>
        <w:t>order</w:t>
      </w:r>
      <w:r>
        <w:rPr>
          <w:spacing w:val="-18"/>
        </w:rPr>
        <w:t xml:space="preserve"> </w:t>
      </w:r>
      <w:r>
        <w:t>to</w:t>
      </w:r>
      <w:r>
        <w:rPr>
          <w:spacing w:val="-19"/>
        </w:rPr>
        <w:t xml:space="preserve"> </w:t>
      </w:r>
      <w:r>
        <w:t>obtain</w:t>
      </w:r>
      <w:r>
        <w:rPr>
          <w:spacing w:val="-19"/>
        </w:rPr>
        <w:t xml:space="preserve"> </w:t>
      </w:r>
      <w:r>
        <w:t>in</w:t>
      </w:r>
      <w:r>
        <w:rPr>
          <w:spacing w:val="-19"/>
        </w:rPr>
        <w:t xml:space="preserve"> </w:t>
      </w:r>
      <w:r>
        <w:t>exchange</w:t>
      </w:r>
      <w:r>
        <w:rPr>
          <w:spacing w:val="-18"/>
        </w:rPr>
        <w:t xml:space="preserve"> </w:t>
      </w:r>
      <w:r>
        <w:t>any</w:t>
      </w:r>
      <w:r>
        <w:rPr>
          <w:spacing w:val="-18"/>
        </w:rPr>
        <w:t xml:space="preserve"> </w:t>
      </w:r>
      <w:r>
        <w:t>advantage</w:t>
      </w:r>
      <w:r>
        <w:rPr>
          <w:spacing w:val="-20"/>
        </w:rPr>
        <w:t xml:space="preserve"> </w:t>
      </w:r>
      <w:r>
        <w:t>of</w:t>
      </w:r>
      <w:r>
        <w:rPr>
          <w:spacing w:val="-18"/>
        </w:rPr>
        <w:t xml:space="preserve"> </w:t>
      </w:r>
      <w:r>
        <w:t>any</w:t>
      </w:r>
      <w:r>
        <w:rPr>
          <w:spacing w:val="-19"/>
        </w:rPr>
        <w:t xml:space="preserve"> </w:t>
      </w:r>
      <w:r>
        <w:t>kind</w:t>
      </w:r>
      <w:r>
        <w:rPr>
          <w:spacing w:val="-19"/>
        </w:rPr>
        <w:t xml:space="preserve"> </w:t>
      </w:r>
      <w:r>
        <w:t>whatsoever during</w:t>
      </w:r>
      <w:r>
        <w:rPr>
          <w:spacing w:val="-13"/>
        </w:rPr>
        <w:t xml:space="preserve"> </w:t>
      </w:r>
      <w:r>
        <w:t>the</w:t>
      </w:r>
      <w:r>
        <w:rPr>
          <w:spacing w:val="-11"/>
        </w:rPr>
        <w:t xml:space="preserve"> </w:t>
      </w:r>
      <w:r>
        <w:t>tender</w:t>
      </w:r>
      <w:r>
        <w:rPr>
          <w:spacing w:val="-12"/>
        </w:rPr>
        <w:t xml:space="preserve"> </w:t>
      </w:r>
      <w:r>
        <w:t>process</w:t>
      </w:r>
      <w:r>
        <w:rPr>
          <w:spacing w:val="-13"/>
        </w:rPr>
        <w:t xml:space="preserve"> </w:t>
      </w:r>
      <w:r>
        <w:t>or</w:t>
      </w:r>
      <w:r>
        <w:rPr>
          <w:spacing w:val="-11"/>
        </w:rPr>
        <w:t xml:space="preserve"> </w:t>
      </w:r>
      <w:r>
        <w:t>during</w:t>
      </w:r>
      <w:r>
        <w:rPr>
          <w:spacing w:val="-13"/>
        </w:rPr>
        <w:t xml:space="preserve"> </w:t>
      </w:r>
      <w:r>
        <w:t>the</w:t>
      </w:r>
      <w:r>
        <w:rPr>
          <w:spacing w:val="-13"/>
        </w:rPr>
        <w:t xml:space="preserve"> </w:t>
      </w:r>
      <w:r>
        <w:t>execution</w:t>
      </w:r>
      <w:r>
        <w:rPr>
          <w:spacing w:val="-15"/>
        </w:rPr>
        <w:t xml:space="preserve"> </w:t>
      </w:r>
      <w:r>
        <w:t>of</w:t>
      </w:r>
      <w:r>
        <w:rPr>
          <w:spacing w:val="-14"/>
        </w:rPr>
        <w:t xml:space="preserve"> </w:t>
      </w:r>
      <w:r>
        <w:t>the</w:t>
      </w:r>
      <w:r>
        <w:rPr>
          <w:spacing w:val="-11"/>
        </w:rPr>
        <w:t xml:space="preserve"> </w:t>
      </w:r>
      <w:r>
        <w:t>contract.</w:t>
      </w:r>
    </w:p>
    <w:p w14:paraId="45A3767A" w14:textId="77777777" w:rsidR="001A581C" w:rsidRDefault="001A581C">
      <w:pPr>
        <w:pStyle w:val="BodyText"/>
        <w:spacing w:before="5"/>
        <w:ind w:left="0"/>
        <w:jc w:val="left"/>
        <w:rPr>
          <w:sz w:val="15"/>
        </w:rPr>
      </w:pPr>
    </w:p>
    <w:p w14:paraId="2B04ED34" w14:textId="496E0FB8" w:rsidR="001A581C" w:rsidRDefault="005A14EC" w:rsidP="006418BC">
      <w:pPr>
        <w:pStyle w:val="ListParagraph"/>
        <w:numPr>
          <w:ilvl w:val="0"/>
          <w:numId w:val="29"/>
        </w:numPr>
        <w:tabs>
          <w:tab w:val="left" w:pos="1586"/>
        </w:tabs>
        <w:spacing w:before="38" w:line="232" w:lineRule="auto"/>
        <w:ind w:right="1014" w:firstLine="0"/>
      </w:pPr>
      <w:r>
        <w:rPr>
          <w:w w:val="95"/>
        </w:rPr>
        <w:t>The</w:t>
      </w:r>
      <w:r>
        <w:rPr>
          <w:spacing w:val="-17"/>
          <w:w w:val="95"/>
        </w:rPr>
        <w:t xml:space="preserve"> </w:t>
      </w:r>
      <w:r>
        <w:rPr>
          <w:w w:val="95"/>
        </w:rPr>
        <w:t>Bidder(s)/</w:t>
      </w:r>
      <w:r>
        <w:rPr>
          <w:spacing w:val="-16"/>
          <w:w w:val="95"/>
        </w:rPr>
        <w:t xml:space="preserve"> </w:t>
      </w:r>
      <w:r>
        <w:rPr>
          <w:w w:val="95"/>
        </w:rPr>
        <w:t>Contractor(s)</w:t>
      </w:r>
      <w:r>
        <w:rPr>
          <w:spacing w:val="-17"/>
          <w:w w:val="95"/>
        </w:rPr>
        <w:t xml:space="preserve"> </w:t>
      </w:r>
      <w:r>
        <w:rPr>
          <w:w w:val="95"/>
        </w:rPr>
        <w:t>will</w:t>
      </w:r>
      <w:r>
        <w:rPr>
          <w:spacing w:val="-18"/>
          <w:w w:val="95"/>
        </w:rPr>
        <w:t xml:space="preserve"> </w:t>
      </w:r>
      <w:r>
        <w:rPr>
          <w:w w:val="95"/>
        </w:rPr>
        <w:t>not</w:t>
      </w:r>
      <w:r>
        <w:rPr>
          <w:spacing w:val="-16"/>
          <w:w w:val="95"/>
        </w:rPr>
        <w:t xml:space="preserve"> </w:t>
      </w:r>
      <w:r>
        <w:rPr>
          <w:w w:val="95"/>
        </w:rPr>
        <w:t>enter</w:t>
      </w:r>
      <w:r>
        <w:rPr>
          <w:spacing w:val="-17"/>
          <w:w w:val="95"/>
        </w:rPr>
        <w:t xml:space="preserve"> </w:t>
      </w:r>
      <w:r>
        <w:rPr>
          <w:w w:val="95"/>
        </w:rPr>
        <w:t>with</w:t>
      </w:r>
      <w:r>
        <w:rPr>
          <w:spacing w:val="-19"/>
          <w:w w:val="95"/>
        </w:rPr>
        <w:t xml:space="preserve"> </w:t>
      </w:r>
      <w:r>
        <w:rPr>
          <w:w w:val="95"/>
        </w:rPr>
        <w:t>other</w:t>
      </w:r>
      <w:r>
        <w:rPr>
          <w:spacing w:val="-17"/>
          <w:w w:val="95"/>
        </w:rPr>
        <w:t xml:space="preserve"> </w:t>
      </w:r>
      <w:r>
        <w:rPr>
          <w:w w:val="95"/>
        </w:rPr>
        <w:t>Bidders</w:t>
      </w:r>
      <w:r>
        <w:rPr>
          <w:spacing w:val="-16"/>
          <w:w w:val="95"/>
        </w:rPr>
        <w:t xml:space="preserve"> </w:t>
      </w:r>
      <w:r>
        <w:rPr>
          <w:w w:val="95"/>
        </w:rPr>
        <w:t>into</w:t>
      </w:r>
      <w:r>
        <w:rPr>
          <w:spacing w:val="-15"/>
          <w:w w:val="95"/>
        </w:rPr>
        <w:t xml:space="preserve"> </w:t>
      </w:r>
      <w:r>
        <w:rPr>
          <w:w w:val="95"/>
        </w:rPr>
        <w:t>any</w:t>
      </w:r>
      <w:r>
        <w:rPr>
          <w:spacing w:val="-16"/>
          <w:w w:val="95"/>
        </w:rPr>
        <w:t xml:space="preserve"> </w:t>
      </w:r>
      <w:r>
        <w:rPr>
          <w:w w:val="95"/>
        </w:rPr>
        <w:t>undisclosed</w:t>
      </w:r>
      <w:r>
        <w:rPr>
          <w:spacing w:val="-17"/>
          <w:w w:val="95"/>
        </w:rPr>
        <w:t xml:space="preserve"> </w:t>
      </w:r>
      <w:r>
        <w:rPr>
          <w:w w:val="95"/>
        </w:rPr>
        <w:t>agreement or</w:t>
      </w:r>
      <w:r>
        <w:rPr>
          <w:spacing w:val="-20"/>
          <w:w w:val="95"/>
        </w:rPr>
        <w:t xml:space="preserve"> </w:t>
      </w:r>
      <w:r>
        <w:rPr>
          <w:w w:val="95"/>
        </w:rPr>
        <w:t>understanding,</w:t>
      </w:r>
      <w:r>
        <w:rPr>
          <w:spacing w:val="-20"/>
          <w:w w:val="95"/>
        </w:rPr>
        <w:t xml:space="preserve"> </w:t>
      </w:r>
      <w:r>
        <w:rPr>
          <w:w w:val="95"/>
        </w:rPr>
        <w:t>whether</w:t>
      </w:r>
      <w:r>
        <w:rPr>
          <w:spacing w:val="-21"/>
          <w:w w:val="95"/>
        </w:rPr>
        <w:t xml:space="preserve"> </w:t>
      </w:r>
      <w:r>
        <w:rPr>
          <w:w w:val="95"/>
        </w:rPr>
        <w:t>formal</w:t>
      </w:r>
      <w:r>
        <w:rPr>
          <w:spacing w:val="-21"/>
          <w:w w:val="95"/>
        </w:rPr>
        <w:t xml:space="preserve"> </w:t>
      </w:r>
      <w:r>
        <w:rPr>
          <w:w w:val="95"/>
        </w:rPr>
        <w:t>or</w:t>
      </w:r>
      <w:r>
        <w:rPr>
          <w:spacing w:val="-20"/>
          <w:w w:val="95"/>
        </w:rPr>
        <w:t xml:space="preserve"> </w:t>
      </w:r>
      <w:r>
        <w:rPr>
          <w:w w:val="95"/>
        </w:rPr>
        <w:t>informal.</w:t>
      </w:r>
      <w:r>
        <w:rPr>
          <w:spacing w:val="-20"/>
          <w:w w:val="95"/>
        </w:rPr>
        <w:t xml:space="preserve"> </w:t>
      </w:r>
      <w:r>
        <w:rPr>
          <w:w w:val="95"/>
        </w:rPr>
        <w:t>This</w:t>
      </w:r>
      <w:r>
        <w:rPr>
          <w:spacing w:val="-21"/>
          <w:w w:val="95"/>
        </w:rPr>
        <w:t xml:space="preserve"> </w:t>
      </w:r>
      <w:r>
        <w:rPr>
          <w:w w:val="95"/>
        </w:rPr>
        <w:t>applies</w:t>
      </w:r>
      <w:r>
        <w:rPr>
          <w:spacing w:val="-19"/>
          <w:w w:val="95"/>
        </w:rPr>
        <w:t xml:space="preserve"> </w:t>
      </w:r>
      <w:r>
        <w:rPr>
          <w:w w:val="95"/>
        </w:rPr>
        <w:t>in</w:t>
      </w:r>
      <w:r>
        <w:rPr>
          <w:spacing w:val="-20"/>
          <w:w w:val="95"/>
        </w:rPr>
        <w:t xml:space="preserve"> </w:t>
      </w:r>
      <w:r>
        <w:rPr>
          <w:w w:val="95"/>
        </w:rPr>
        <w:t>particular</w:t>
      </w:r>
      <w:r>
        <w:rPr>
          <w:spacing w:val="-21"/>
          <w:w w:val="95"/>
        </w:rPr>
        <w:t xml:space="preserve"> </w:t>
      </w:r>
      <w:r>
        <w:rPr>
          <w:w w:val="95"/>
        </w:rPr>
        <w:t>to</w:t>
      </w:r>
      <w:r>
        <w:rPr>
          <w:spacing w:val="-18"/>
          <w:w w:val="95"/>
        </w:rPr>
        <w:t xml:space="preserve"> </w:t>
      </w:r>
      <w:r>
        <w:rPr>
          <w:w w:val="95"/>
        </w:rPr>
        <w:t>prices,</w:t>
      </w:r>
      <w:r>
        <w:rPr>
          <w:spacing w:val="-20"/>
          <w:w w:val="95"/>
        </w:rPr>
        <w:t xml:space="preserve"> </w:t>
      </w:r>
      <w:r>
        <w:rPr>
          <w:w w:val="95"/>
        </w:rPr>
        <w:t>specifications, certifications,</w:t>
      </w:r>
      <w:r>
        <w:rPr>
          <w:spacing w:val="-24"/>
          <w:w w:val="95"/>
        </w:rPr>
        <w:t xml:space="preserve"> </w:t>
      </w:r>
      <w:r>
        <w:rPr>
          <w:w w:val="95"/>
        </w:rPr>
        <w:t>subsidiary</w:t>
      </w:r>
      <w:r>
        <w:rPr>
          <w:spacing w:val="-22"/>
          <w:w w:val="95"/>
        </w:rPr>
        <w:t xml:space="preserve"> </w:t>
      </w:r>
      <w:r>
        <w:rPr>
          <w:w w:val="95"/>
        </w:rPr>
        <w:t>contracts,</w:t>
      </w:r>
      <w:r>
        <w:rPr>
          <w:spacing w:val="-23"/>
          <w:w w:val="95"/>
        </w:rPr>
        <w:t xml:space="preserve"> </w:t>
      </w:r>
      <w:r>
        <w:rPr>
          <w:w w:val="95"/>
        </w:rPr>
        <w:t>submission</w:t>
      </w:r>
      <w:r>
        <w:rPr>
          <w:spacing w:val="-24"/>
          <w:w w:val="95"/>
        </w:rPr>
        <w:t xml:space="preserve"> </w:t>
      </w:r>
      <w:r>
        <w:rPr>
          <w:w w:val="95"/>
        </w:rPr>
        <w:t>or</w:t>
      </w:r>
      <w:r>
        <w:rPr>
          <w:spacing w:val="-23"/>
          <w:w w:val="95"/>
        </w:rPr>
        <w:t xml:space="preserve"> </w:t>
      </w:r>
      <w:r>
        <w:rPr>
          <w:w w:val="95"/>
        </w:rPr>
        <w:t>non-submission</w:t>
      </w:r>
      <w:r>
        <w:rPr>
          <w:spacing w:val="-24"/>
          <w:w w:val="95"/>
        </w:rPr>
        <w:t xml:space="preserve"> </w:t>
      </w:r>
      <w:r>
        <w:rPr>
          <w:w w:val="95"/>
        </w:rPr>
        <w:t>of</w:t>
      </w:r>
      <w:r>
        <w:rPr>
          <w:spacing w:val="-23"/>
          <w:w w:val="95"/>
        </w:rPr>
        <w:t xml:space="preserve"> </w:t>
      </w:r>
      <w:r>
        <w:rPr>
          <w:w w:val="95"/>
        </w:rPr>
        <w:t>bids</w:t>
      </w:r>
      <w:r>
        <w:rPr>
          <w:spacing w:val="-23"/>
          <w:w w:val="95"/>
        </w:rPr>
        <w:t xml:space="preserve"> </w:t>
      </w:r>
      <w:r>
        <w:rPr>
          <w:w w:val="95"/>
        </w:rPr>
        <w:t>or</w:t>
      </w:r>
      <w:r>
        <w:rPr>
          <w:spacing w:val="-23"/>
          <w:w w:val="95"/>
        </w:rPr>
        <w:t xml:space="preserve"> </w:t>
      </w:r>
      <w:r>
        <w:rPr>
          <w:w w:val="95"/>
        </w:rPr>
        <w:t>any</w:t>
      </w:r>
      <w:r>
        <w:rPr>
          <w:spacing w:val="-23"/>
          <w:w w:val="95"/>
        </w:rPr>
        <w:t xml:space="preserve"> </w:t>
      </w:r>
      <w:r>
        <w:rPr>
          <w:w w:val="95"/>
        </w:rPr>
        <w:t>other</w:t>
      </w:r>
      <w:r>
        <w:rPr>
          <w:spacing w:val="-23"/>
          <w:w w:val="95"/>
        </w:rPr>
        <w:t xml:space="preserve"> </w:t>
      </w:r>
      <w:r>
        <w:rPr>
          <w:w w:val="95"/>
        </w:rPr>
        <w:t>actions</w:t>
      </w:r>
      <w:r>
        <w:rPr>
          <w:spacing w:val="-23"/>
          <w:w w:val="95"/>
        </w:rPr>
        <w:t xml:space="preserve"> </w:t>
      </w:r>
      <w:r>
        <w:rPr>
          <w:w w:val="95"/>
        </w:rPr>
        <w:t xml:space="preserve">to </w:t>
      </w:r>
      <w:r>
        <w:t>restrict</w:t>
      </w:r>
      <w:r>
        <w:rPr>
          <w:spacing w:val="-19"/>
        </w:rPr>
        <w:t xml:space="preserve"> </w:t>
      </w:r>
      <w:r>
        <w:t>competitiveness</w:t>
      </w:r>
      <w:r>
        <w:rPr>
          <w:spacing w:val="-17"/>
        </w:rPr>
        <w:t xml:space="preserve"> </w:t>
      </w:r>
      <w:r>
        <w:t>or</w:t>
      </w:r>
      <w:r>
        <w:rPr>
          <w:spacing w:val="-18"/>
        </w:rPr>
        <w:t xml:space="preserve"> </w:t>
      </w:r>
      <w:r>
        <w:t>to</w:t>
      </w:r>
      <w:r>
        <w:rPr>
          <w:spacing w:val="-14"/>
        </w:rPr>
        <w:t xml:space="preserve"> </w:t>
      </w:r>
      <w:r>
        <w:t>introduce</w:t>
      </w:r>
      <w:r>
        <w:rPr>
          <w:spacing w:val="-18"/>
        </w:rPr>
        <w:t xml:space="preserve"> </w:t>
      </w:r>
      <w:r w:rsidR="003A001A">
        <w:t>cartelization</w:t>
      </w:r>
      <w:r>
        <w:rPr>
          <w:spacing w:val="-18"/>
        </w:rPr>
        <w:t xml:space="preserve"> </w:t>
      </w:r>
      <w:r>
        <w:t>in</w:t>
      </w:r>
      <w:r>
        <w:rPr>
          <w:spacing w:val="-17"/>
        </w:rPr>
        <w:t xml:space="preserve"> </w:t>
      </w:r>
      <w:r>
        <w:t>the</w:t>
      </w:r>
      <w:r>
        <w:rPr>
          <w:spacing w:val="-15"/>
        </w:rPr>
        <w:t xml:space="preserve"> </w:t>
      </w:r>
      <w:r>
        <w:t>bidding</w:t>
      </w:r>
      <w:r>
        <w:rPr>
          <w:spacing w:val="-18"/>
        </w:rPr>
        <w:t xml:space="preserve"> </w:t>
      </w:r>
      <w:r>
        <w:t>process.</w:t>
      </w:r>
    </w:p>
    <w:p w14:paraId="770CB748" w14:textId="77777777" w:rsidR="001A581C" w:rsidRDefault="005A14EC" w:rsidP="006418BC">
      <w:pPr>
        <w:pStyle w:val="ListParagraph"/>
        <w:numPr>
          <w:ilvl w:val="0"/>
          <w:numId w:val="29"/>
        </w:numPr>
        <w:tabs>
          <w:tab w:val="left" w:pos="1608"/>
        </w:tabs>
        <w:spacing w:before="116" w:line="232" w:lineRule="auto"/>
        <w:ind w:right="1016" w:firstLine="0"/>
      </w:pPr>
      <w:r>
        <w:t>The</w:t>
      </w:r>
      <w:r>
        <w:rPr>
          <w:spacing w:val="-4"/>
        </w:rPr>
        <w:t xml:space="preserve"> </w:t>
      </w:r>
      <w:r>
        <w:t>Bidder(s)/</w:t>
      </w:r>
      <w:r>
        <w:rPr>
          <w:spacing w:val="-3"/>
        </w:rPr>
        <w:t xml:space="preserve"> </w:t>
      </w:r>
      <w:r>
        <w:t>Contractor(s)</w:t>
      </w:r>
      <w:r>
        <w:rPr>
          <w:spacing w:val="-4"/>
        </w:rPr>
        <w:t xml:space="preserve"> </w:t>
      </w:r>
      <w:r>
        <w:t>will</w:t>
      </w:r>
      <w:r>
        <w:rPr>
          <w:spacing w:val="-3"/>
        </w:rPr>
        <w:t xml:space="preserve"> </w:t>
      </w:r>
      <w:r>
        <w:t>not</w:t>
      </w:r>
      <w:r>
        <w:rPr>
          <w:spacing w:val="-3"/>
        </w:rPr>
        <w:t xml:space="preserve"> </w:t>
      </w:r>
      <w:r>
        <w:t>commit</w:t>
      </w:r>
      <w:r>
        <w:rPr>
          <w:spacing w:val="-3"/>
        </w:rPr>
        <w:t xml:space="preserve"> </w:t>
      </w:r>
      <w:r>
        <w:t>any</w:t>
      </w:r>
      <w:r>
        <w:rPr>
          <w:spacing w:val="-4"/>
        </w:rPr>
        <w:t xml:space="preserve"> </w:t>
      </w:r>
      <w:r>
        <w:t>offence</w:t>
      </w:r>
      <w:r>
        <w:rPr>
          <w:spacing w:val="-3"/>
        </w:rPr>
        <w:t xml:space="preserve"> </w:t>
      </w:r>
      <w:r>
        <w:t>under</w:t>
      </w:r>
      <w:r>
        <w:rPr>
          <w:spacing w:val="-3"/>
        </w:rPr>
        <w:t xml:space="preserve"> </w:t>
      </w:r>
      <w:r>
        <w:t>the</w:t>
      </w:r>
      <w:r>
        <w:rPr>
          <w:spacing w:val="-3"/>
        </w:rPr>
        <w:t xml:space="preserve"> </w:t>
      </w:r>
      <w:r>
        <w:t>relevant</w:t>
      </w:r>
      <w:r>
        <w:rPr>
          <w:spacing w:val="-3"/>
        </w:rPr>
        <w:t xml:space="preserve"> </w:t>
      </w:r>
      <w:r>
        <w:t>IPC/PC</w:t>
      </w:r>
      <w:r>
        <w:rPr>
          <w:spacing w:val="-4"/>
        </w:rPr>
        <w:t xml:space="preserve"> </w:t>
      </w:r>
      <w:r>
        <w:t>Act; further</w:t>
      </w:r>
      <w:r>
        <w:rPr>
          <w:spacing w:val="-12"/>
        </w:rPr>
        <w:t xml:space="preserve"> </w:t>
      </w:r>
      <w:r>
        <w:t>the</w:t>
      </w:r>
      <w:r>
        <w:rPr>
          <w:spacing w:val="-12"/>
        </w:rPr>
        <w:t xml:space="preserve"> </w:t>
      </w:r>
      <w:r>
        <w:t>Bidder(s)/</w:t>
      </w:r>
      <w:r>
        <w:rPr>
          <w:spacing w:val="-10"/>
        </w:rPr>
        <w:t xml:space="preserve"> </w:t>
      </w:r>
      <w:r>
        <w:t>Contractor(s)</w:t>
      </w:r>
      <w:r>
        <w:rPr>
          <w:spacing w:val="-12"/>
        </w:rPr>
        <w:t xml:space="preserve"> </w:t>
      </w:r>
      <w:r>
        <w:t>will</w:t>
      </w:r>
      <w:r>
        <w:rPr>
          <w:spacing w:val="-12"/>
        </w:rPr>
        <w:t xml:space="preserve"> </w:t>
      </w:r>
      <w:r>
        <w:t>not</w:t>
      </w:r>
      <w:r>
        <w:rPr>
          <w:spacing w:val="-11"/>
        </w:rPr>
        <w:t xml:space="preserve"> </w:t>
      </w:r>
      <w:r>
        <w:t>use</w:t>
      </w:r>
      <w:r>
        <w:rPr>
          <w:spacing w:val="-12"/>
        </w:rPr>
        <w:t xml:space="preserve"> </w:t>
      </w:r>
      <w:r>
        <w:t>improperly,</w:t>
      </w:r>
      <w:r>
        <w:rPr>
          <w:spacing w:val="-11"/>
        </w:rPr>
        <w:t xml:space="preserve"> </w:t>
      </w:r>
      <w:r>
        <w:t>for</w:t>
      </w:r>
      <w:r>
        <w:rPr>
          <w:spacing w:val="-11"/>
        </w:rPr>
        <w:t xml:space="preserve"> </w:t>
      </w:r>
      <w:r>
        <w:t>purposes</w:t>
      </w:r>
      <w:r>
        <w:rPr>
          <w:spacing w:val="-13"/>
        </w:rPr>
        <w:t xml:space="preserve"> </w:t>
      </w:r>
      <w:r>
        <w:t>of</w:t>
      </w:r>
      <w:r>
        <w:rPr>
          <w:spacing w:val="-11"/>
        </w:rPr>
        <w:t xml:space="preserve"> </w:t>
      </w:r>
      <w:r>
        <w:t>competition</w:t>
      </w:r>
      <w:r>
        <w:rPr>
          <w:spacing w:val="-13"/>
        </w:rPr>
        <w:t xml:space="preserve"> </w:t>
      </w:r>
      <w:r>
        <w:t xml:space="preserve">or </w:t>
      </w:r>
      <w:r>
        <w:rPr>
          <w:w w:val="95"/>
        </w:rPr>
        <w:t>personal</w:t>
      </w:r>
      <w:r>
        <w:rPr>
          <w:spacing w:val="-3"/>
          <w:w w:val="95"/>
        </w:rPr>
        <w:t xml:space="preserve"> </w:t>
      </w:r>
      <w:r>
        <w:rPr>
          <w:w w:val="95"/>
        </w:rPr>
        <w:t>gain,</w:t>
      </w:r>
      <w:r>
        <w:rPr>
          <w:spacing w:val="-3"/>
          <w:w w:val="95"/>
        </w:rPr>
        <w:t xml:space="preserve"> </w:t>
      </w:r>
      <w:r>
        <w:rPr>
          <w:w w:val="95"/>
        </w:rPr>
        <w:t>or</w:t>
      </w:r>
      <w:r>
        <w:rPr>
          <w:spacing w:val="-2"/>
          <w:w w:val="95"/>
        </w:rPr>
        <w:t xml:space="preserve"> </w:t>
      </w:r>
      <w:r>
        <w:rPr>
          <w:w w:val="95"/>
        </w:rPr>
        <w:t>pass</w:t>
      </w:r>
      <w:r>
        <w:rPr>
          <w:spacing w:val="-3"/>
          <w:w w:val="95"/>
        </w:rPr>
        <w:t xml:space="preserve"> </w:t>
      </w:r>
      <w:r>
        <w:rPr>
          <w:w w:val="95"/>
        </w:rPr>
        <w:t>on</w:t>
      </w:r>
      <w:r>
        <w:rPr>
          <w:spacing w:val="-3"/>
          <w:w w:val="95"/>
        </w:rPr>
        <w:t xml:space="preserve"> </w:t>
      </w:r>
      <w:r>
        <w:rPr>
          <w:w w:val="95"/>
        </w:rPr>
        <w:t>to</w:t>
      </w:r>
      <w:r>
        <w:rPr>
          <w:spacing w:val="-2"/>
          <w:w w:val="95"/>
        </w:rPr>
        <w:t xml:space="preserve"> </w:t>
      </w:r>
      <w:r>
        <w:rPr>
          <w:w w:val="95"/>
        </w:rPr>
        <w:t>others,</w:t>
      </w:r>
      <w:r>
        <w:rPr>
          <w:spacing w:val="-2"/>
          <w:w w:val="95"/>
        </w:rPr>
        <w:t xml:space="preserve"> </w:t>
      </w:r>
      <w:r>
        <w:rPr>
          <w:w w:val="95"/>
        </w:rPr>
        <w:t>any</w:t>
      </w:r>
      <w:r>
        <w:rPr>
          <w:spacing w:val="-1"/>
          <w:w w:val="95"/>
        </w:rPr>
        <w:t xml:space="preserve"> </w:t>
      </w:r>
      <w:r>
        <w:rPr>
          <w:w w:val="95"/>
        </w:rPr>
        <w:t>information</w:t>
      </w:r>
      <w:r>
        <w:rPr>
          <w:spacing w:val="-4"/>
          <w:w w:val="95"/>
        </w:rPr>
        <w:t xml:space="preserve"> </w:t>
      </w:r>
      <w:r>
        <w:rPr>
          <w:w w:val="95"/>
        </w:rPr>
        <w:t>or</w:t>
      </w:r>
      <w:r>
        <w:rPr>
          <w:spacing w:val="-2"/>
          <w:w w:val="95"/>
        </w:rPr>
        <w:t xml:space="preserve"> </w:t>
      </w:r>
      <w:r>
        <w:rPr>
          <w:w w:val="95"/>
        </w:rPr>
        <w:t>document</w:t>
      </w:r>
      <w:r>
        <w:rPr>
          <w:spacing w:val="-2"/>
          <w:w w:val="95"/>
        </w:rPr>
        <w:t xml:space="preserve"> </w:t>
      </w:r>
      <w:r>
        <w:rPr>
          <w:w w:val="95"/>
        </w:rPr>
        <w:t>provided</w:t>
      </w:r>
      <w:r>
        <w:rPr>
          <w:spacing w:val="-3"/>
          <w:w w:val="95"/>
        </w:rPr>
        <w:t xml:space="preserve"> </w:t>
      </w:r>
      <w:r>
        <w:rPr>
          <w:w w:val="95"/>
        </w:rPr>
        <w:t>by</w:t>
      </w:r>
      <w:r>
        <w:rPr>
          <w:spacing w:val="-3"/>
          <w:w w:val="95"/>
        </w:rPr>
        <w:t xml:space="preserve"> </w:t>
      </w:r>
      <w:r>
        <w:rPr>
          <w:w w:val="95"/>
        </w:rPr>
        <w:t>the</w:t>
      </w:r>
      <w:r>
        <w:rPr>
          <w:spacing w:val="-3"/>
          <w:w w:val="95"/>
        </w:rPr>
        <w:t xml:space="preserve"> </w:t>
      </w:r>
      <w:r>
        <w:rPr>
          <w:w w:val="95"/>
        </w:rPr>
        <w:t>Principal</w:t>
      </w:r>
      <w:r>
        <w:rPr>
          <w:spacing w:val="-3"/>
          <w:w w:val="95"/>
        </w:rPr>
        <w:t xml:space="preserve"> </w:t>
      </w:r>
      <w:r>
        <w:rPr>
          <w:w w:val="95"/>
        </w:rPr>
        <w:t xml:space="preserve">as part of the business relationship, regarding plans, technical proposals and business details, </w:t>
      </w:r>
      <w:r>
        <w:t>including</w:t>
      </w:r>
      <w:r>
        <w:rPr>
          <w:spacing w:val="-12"/>
        </w:rPr>
        <w:t xml:space="preserve"> </w:t>
      </w:r>
      <w:r>
        <w:t>information</w:t>
      </w:r>
      <w:r>
        <w:rPr>
          <w:spacing w:val="-12"/>
        </w:rPr>
        <w:t xml:space="preserve"> </w:t>
      </w:r>
      <w:r>
        <w:t>contained</w:t>
      </w:r>
      <w:r>
        <w:rPr>
          <w:spacing w:val="-11"/>
        </w:rPr>
        <w:t xml:space="preserve"> </w:t>
      </w:r>
      <w:r>
        <w:t>or</w:t>
      </w:r>
      <w:r>
        <w:rPr>
          <w:spacing w:val="-13"/>
        </w:rPr>
        <w:t xml:space="preserve"> </w:t>
      </w:r>
      <w:r>
        <w:t>transmitted</w:t>
      </w:r>
      <w:r>
        <w:rPr>
          <w:spacing w:val="-13"/>
        </w:rPr>
        <w:t xml:space="preserve"> </w:t>
      </w:r>
      <w:r>
        <w:t>electronically.</w:t>
      </w:r>
    </w:p>
    <w:p w14:paraId="3DE04BBA" w14:textId="77777777" w:rsidR="001A581C" w:rsidRDefault="005A14EC" w:rsidP="006418BC">
      <w:pPr>
        <w:pStyle w:val="ListParagraph"/>
        <w:numPr>
          <w:ilvl w:val="0"/>
          <w:numId w:val="29"/>
        </w:numPr>
        <w:tabs>
          <w:tab w:val="left" w:pos="1627"/>
        </w:tabs>
        <w:spacing w:before="117" w:line="232" w:lineRule="auto"/>
        <w:ind w:right="1015" w:firstLine="0"/>
      </w:pPr>
      <w:r>
        <w:lastRenderedPageBreak/>
        <w:t>The</w:t>
      </w:r>
      <w:r>
        <w:rPr>
          <w:spacing w:val="-15"/>
        </w:rPr>
        <w:t xml:space="preserve"> </w:t>
      </w:r>
      <w:r>
        <w:t>Bidder(s)/Contractors(s)</w:t>
      </w:r>
      <w:r>
        <w:rPr>
          <w:spacing w:val="-17"/>
        </w:rPr>
        <w:t xml:space="preserve"> </w:t>
      </w:r>
      <w:r>
        <w:t>of</w:t>
      </w:r>
      <w:r>
        <w:rPr>
          <w:spacing w:val="-15"/>
        </w:rPr>
        <w:t xml:space="preserve"> </w:t>
      </w:r>
      <w:r>
        <w:t>foreign</w:t>
      </w:r>
      <w:r>
        <w:rPr>
          <w:spacing w:val="-16"/>
        </w:rPr>
        <w:t xml:space="preserve"> </w:t>
      </w:r>
      <w:r>
        <w:t>origin</w:t>
      </w:r>
      <w:r>
        <w:rPr>
          <w:spacing w:val="-15"/>
        </w:rPr>
        <w:t xml:space="preserve"> </w:t>
      </w:r>
      <w:r>
        <w:t>shall</w:t>
      </w:r>
      <w:r>
        <w:rPr>
          <w:spacing w:val="-16"/>
        </w:rPr>
        <w:t xml:space="preserve"> </w:t>
      </w:r>
      <w:r>
        <w:t>disclose</w:t>
      </w:r>
      <w:r>
        <w:rPr>
          <w:spacing w:val="-16"/>
        </w:rPr>
        <w:t xml:space="preserve"> </w:t>
      </w:r>
      <w:r>
        <w:t>the</w:t>
      </w:r>
      <w:r>
        <w:rPr>
          <w:spacing w:val="-14"/>
        </w:rPr>
        <w:t xml:space="preserve"> </w:t>
      </w:r>
      <w:r>
        <w:t>name</w:t>
      </w:r>
      <w:r>
        <w:rPr>
          <w:spacing w:val="-16"/>
        </w:rPr>
        <w:t xml:space="preserve"> </w:t>
      </w:r>
      <w:r>
        <w:t>and</w:t>
      </w:r>
      <w:r>
        <w:rPr>
          <w:spacing w:val="-16"/>
        </w:rPr>
        <w:t xml:space="preserve"> </w:t>
      </w:r>
      <w:r>
        <w:t>address</w:t>
      </w:r>
      <w:r>
        <w:rPr>
          <w:spacing w:val="-16"/>
        </w:rPr>
        <w:t xml:space="preserve"> </w:t>
      </w:r>
      <w:r>
        <w:t>of</w:t>
      </w:r>
      <w:r>
        <w:rPr>
          <w:spacing w:val="-16"/>
        </w:rPr>
        <w:t xml:space="preserve"> </w:t>
      </w:r>
      <w:r>
        <w:t xml:space="preserve">the Agents/representatives in India, if any. Similarly the Bidder(s)/Contractors(s) of Indian </w:t>
      </w:r>
      <w:r>
        <w:rPr>
          <w:w w:val="95"/>
        </w:rPr>
        <w:t>Nationality</w:t>
      </w:r>
      <w:r>
        <w:rPr>
          <w:spacing w:val="-20"/>
          <w:w w:val="95"/>
        </w:rPr>
        <w:t xml:space="preserve"> </w:t>
      </w:r>
      <w:r>
        <w:rPr>
          <w:w w:val="95"/>
        </w:rPr>
        <w:t>shall</w:t>
      </w:r>
      <w:r>
        <w:rPr>
          <w:spacing w:val="-18"/>
          <w:w w:val="95"/>
        </w:rPr>
        <w:t xml:space="preserve"> </w:t>
      </w:r>
      <w:r>
        <w:rPr>
          <w:w w:val="95"/>
        </w:rPr>
        <w:t>furnish</w:t>
      </w:r>
      <w:r>
        <w:rPr>
          <w:spacing w:val="-18"/>
          <w:w w:val="95"/>
        </w:rPr>
        <w:t xml:space="preserve"> </w:t>
      </w:r>
      <w:r>
        <w:rPr>
          <w:w w:val="95"/>
        </w:rPr>
        <w:t>the</w:t>
      </w:r>
      <w:r>
        <w:rPr>
          <w:spacing w:val="-18"/>
          <w:w w:val="95"/>
        </w:rPr>
        <w:t xml:space="preserve"> </w:t>
      </w:r>
      <w:r>
        <w:rPr>
          <w:w w:val="95"/>
        </w:rPr>
        <w:t>name</w:t>
      </w:r>
      <w:r>
        <w:rPr>
          <w:spacing w:val="-18"/>
          <w:w w:val="95"/>
        </w:rPr>
        <w:t xml:space="preserve"> </w:t>
      </w:r>
      <w:r>
        <w:rPr>
          <w:w w:val="95"/>
        </w:rPr>
        <w:t>and</w:t>
      </w:r>
      <w:r>
        <w:rPr>
          <w:spacing w:val="-19"/>
          <w:w w:val="95"/>
        </w:rPr>
        <w:t xml:space="preserve"> </w:t>
      </w:r>
      <w:r>
        <w:rPr>
          <w:w w:val="95"/>
        </w:rPr>
        <w:t>address</w:t>
      </w:r>
      <w:r>
        <w:rPr>
          <w:spacing w:val="-19"/>
          <w:w w:val="95"/>
        </w:rPr>
        <w:t xml:space="preserve"> </w:t>
      </w:r>
      <w:r>
        <w:rPr>
          <w:w w:val="95"/>
        </w:rPr>
        <w:t>of</w:t>
      </w:r>
      <w:r>
        <w:rPr>
          <w:spacing w:val="-17"/>
          <w:w w:val="95"/>
        </w:rPr>
        <w:t xml:space="preserve"> </w:t>
      </w:r>
      <w:r>
        <w:rPr>
          <w:w w:val="95"/>
        </w:rPr>
        <w:t>the</w:t>
      </w:r>
      <w:r>
        <w:rPr>
          <w:spacing w:val="-20"/>
          <w:w w:val="95"/>
        </w:rPr>
        <w:t xml:space="preserve"> </w:t>
      </w:r>
      <w:r>
        <w:rPr>
          <w:w w:val="95"/>
        </w:rPr>
        <w:t>foreign</w:t>
      </w:r>
      <w:r>
        <w:rPr>
          <w:spacing w:val="-18"/>
          <w:w w:val="95"/>
        </w:rPr>
        <w:t xml:space="preserve"> </w:t>
      </w:r>
      <w:r>
        <w:rPr>
          <w:w w:val="95"/>
        </w:rPr>
        <w:t>principals,</w:t>
      </w:r>
      <w:r>
        <w:rPr>
          <w:spacing w:val="-18"/>
          <w:w w:val="95"/>
        </w:rPr>
        <w:t xml:space="preserve"> </w:t>
      </w:r>
      <w:r>
        <w:rPr>
          <w:w w:val="95"/>
        </w:rPr>
        <w:t>if</w:t>
      </w:r>
      <w:r>
        <w:rPr>
          <w:spacing w:val="-18"/>
          <w:w w:val="95"/>
        </w:rPr>
        <w:t xml:space="preserve"> </w:t>
      </w:r>
      <w:r>
        <w:rPr>
          <w:w w:val="95"/>
        </w:rPr>
        <w:t>any.</w:t>
      </w:r>
      <w:r>
        <w:rPr>
          <w:spacing w:val="-19"/>
          <w:w w:val="95"/>
        </w:rPr>
        <w:t xml:space="preserve"> </w:t>
      </w:r>
      <w:r>
        <w:rPr>
          <w:w w:val="95"/>
        </w:rPr>
        <w:t>Further</w:t>
      </w:r>
      <w:r>
        <w:rPr>
          <w:spacing w:val="-18"/>
          <w:w w:val="95"/>
        </w:rPr>
        <w:t xml:space="preserve"> </w:t>
      </w:r>
      <w:r>
        <w:rPr>
          <w:w w:val="95"/>
        </w:rPr>
        <w:t>details</w:t>
      </w:r>
      <w:r>
        <w:rPr>
          <w:spacing w:val="-17"/>
          <w:w w:val="95"/>
        </w:rPr>
        <w:t xml:space="preserve"> </w:t>
      </w:r>
      <w:r>
        <w:rPr>
          <w:w w:val="95"/>
        </w:rPr>
        <w:t xml:space="preserve">as </w:t>
      </w:r>
      <w:r>
        <w:t>mentioned</w:t>
      </w:r>
      <w:r>
        <w:rPr>
          <w:spacing w:val="-30"/>
        </w:rPr>
        <w:t xml:space="preserve"> </w:t>
      </w:r>
      <w:r>
        <w:t>in</w:t>
      </w:r>
      <w:r>
        <w:rPr>
          <w:spacing w:val="-29"/>
        </w:rPr>
        <w:t xml:space="preserve"> </w:t>
      </w:r>
      <w:r>
        <w:t>the</w:t>
      </w:r>
      <w:r>
        <w:rPr>
          <w:spacing w:val="-30"/>
        </w:rPr>
        <w:t xml:space="preserve"> </w:t>
      </w:r>
      <w:r>
        <w:t>“Guidelines</w:t>
      </w:r>
      <w:r>
        <w:rPr>
          <w:spacing w:val="-28"/>
        </w:rPr>
        <w:t xml:space="preserve"> </w:t>
      </w:r>
      <w:r>
        <w:t>on</w:t>
      </w:r>
      <w:r>
        <w:rPr>
          <w:spacing w:val="-30"/>
        </w:rPr>
        <w:t xml:space="preserve"> </w:t>
      </w:r>
      <w:r>
        <w:t>Indian</w:t>
      </w:r>
      <w:r>
        <w:rPr>
          <w:spacing w:val="-29"/>
        </w:rPr>
        <w:t xml:space="preserve"> </w:t>
      </w:r>
      <w:r>
        <w:t>Agents</w:t>
      </w:r>
      <w:r>
        <w:rPr>
          <w:spacing w:val="-29"/>
        </w:rPr>
        <w:t xml:space="preserve"> </w:t>
      </w:r>
      <w:r>
        <w:t>of</w:t>
      </w:r>
      <w:r>
        <w:rPr>
          <w:spacing w:val="-29"/>
        </w:rPr>
        <w:t xml:space="preserve"> </w:t>
      </w:r>
      <w:r>
        <w:t>Foreign</w:t>
      </w:r>
      <w:r>
        <w:rPr>
          <w:spacing w:val="-29"/>
        </w:rPr>
        <w:t xml:space="preserve"> </w:t>
      </w:r>
      <w:r>
        <w:t>Suppliers”</w:t>
      </w:r>
      <w:r>
        <w:rPr>
          <w:spacing w:val="-29"/>
        </w:rPr>
        <w:t xml:space="preserve"> </w:t>
      </w:r>
      <w:r>
        <w:t>shall</w:t>
      </w:r>
      <w:r>
        <w:rPr>
          <w:spacing w:val="-29"/>
        </w:rPr>
        <w:t xml:space="preserve"> </w:t>
      </w:r>
      <w:r>
        <w:t>be</w:t>
      </w:r>
      <w:r>
        <w:rPr>
          <w:spacing w:val="-30"/>
        </w:rPr>
        <w:t xml:space="preserve"> </w:t>
      </w:r>
      <w:r>
        <w:t>disclosed</w:t>
      </w:r>
      <w:r>
        <w:rPr>
          <w:spacing w:val="-29"/>
        </w:rPr>
        <w:t xml:space="preserve"> </w:t>
      </w:r>
      <w:r>
        <w:t>by</w:t>
      </w:r>
      <w:r>
        <w:rPr>
          <w:spacing w:val="-29"/>
        </w:rPr>
        <w:t xml:space="preserve"> </w:t>
      </w:r>
      <w:r>
        <w:t xml:space="preserve">the </w:t>
      </w:r>
      <w:r>
        <w:rPr>
          <w:w w:val="95"/>
        </w:rPr>
        <w:t>Bidder(s)/Contractor(s).Further, as mentioned in the Guidelines all the payments made to the Indian</w:t>
      </w:r>
      <w:r>
        <w:rPr>
          <w:spacing w:val="-17"/>
          <w:w w:val="95"/>
        </w:rPr>
        <w:t xml:space="preserve"> </w:t>
      </w:r>
      <w:r>
        <w:rPr>
          <w:w w:val="95"/>
        </w:rPr>
        <w:t>agent/representative</w:t>
      </w:r>
      <w:r>
        <w:rPr>
          <w:spacing w:val="-16"/>
          <w:w w:val="95"/>
        </w:rPr>
        <w:t xml:space="preserve"> </w:t>
      </w:r>
      <w:r>
        <w:rPr>
          <w:w w:val="95"/>
        </w:rPr>
        <w:t>have</w:t>
      </w:r>
      <w:r>
        <w:rPr>
          <w:spacing w:val="-16"/>
          <w:w w:val="95"/>
        </w:rPr>
        <w:t xml:space="preserve"> </w:t>
      </w:r>
      <w:r>
        <w:rPr>
          <w:w w:val="95"/>
        </w:rPr>
        <w:t>to</w:t>
      </w:r>
      <w:r>
        <w:rPr>
          <w:spacing w:val="-16"/>
          <w:w w:val="95"/>
        </w:rPr>
        <w:t xml:space="preserve"> </w:t>
      </w:r>
      <w:r>
        <w:rPr>
          <w:w w:val="95"/>
        </w:rPr>
        <w:t>be</w:t>
      </w:r>
      <w:r>
        <w:rPr>
          <w:spacing w:val="-16"/>
          <w:w w:val="95"/>
        </w:rPr>
        <w:t xml:space="preserve"> </w:t>
      </w:r>
      <w:r>
        <w:rPr>
          <w:w w:val="95"/>
        </w:rPr>
        <w:t>in</w:t>
      </w:r>
      <w:r>
        <w:rPr>
          <w:spacing w:val="-17"/>
          <w:w w:val="95"/>
        </w:rPr>
        <w:t xml:space="preserve"> </w:t>
      </w:r>
      <w:r>
        <w:rPr>
          <w:w w:val="95"/>
        </w:rPr>
        <w:t>Indian</w:t>
      </w:r>
      <w:r>
        <w:rPr>
          <w:spacing w:val="-17"/>
          <w:w w:val="95"/>
        </w:rPr>
        <w:t xml:space="preserve"> </w:t>
      </w:r>
      <w:r>
        <w:rPr>
          <w:w w:val="95"/>
        </w:rPr>
        <w:t>Rupees</w:t>
      </w:r>
      <w:r>
        <w:rPr>
          <w:spacing w:val="-16"/>
          <w:w w:val="95"/>
        </w:rPr>
        <w:t xml:space="preserve"> </w:t>
      </w:r>
      <w:r>
        <w:rPr>
          <w:w w:val="95"/>
        </w:rPr>
        <w:t>only.</w:t>
      </w:r>
      <w:r>
        <w:rPr>
          <w:spacing w:val="-16"/>
          <w:w w:val="95"/>
        </w:rPr>
        <w:t xml:space="preserve"> </w:t>
      </w:r>
      <w:r>
        <w:rPr>
          <w:w w:val="95"/>
        </w:rPr>
        <w:t>Copy</w:t>
      </w:r>
      <w:r>
        <w:rPr>
          <w:spacing w:val="-15"/>
          <w:w w:val="95"/>
        </w:rPr>
        <w:t xml:space="preserve"> </w:t>
      </w:r>
      <w:r>
        <w:rPr>
          <w:w w:val="95"/>
        </w:rPr>
        <w:t>of</w:t>
      </w:r>
      <w:r>
        <w:rPr>
          <w:spacing w:val="-15"/>
          <w:w w:val="95"/>
        </w:rPr>
        <w:t xml:space="preserve"> </w:t>
      </w:r>
      <w:r>
        <w:rPr>
          <w:w w:val="95"/>
        </w:rPr>
        <w:t>the</w:t>
      </w:r>
      <w:r>
        <w:rPr>
          <w:spacing w:val="-16"/>
          <w:w w:val="95"/>
        </w:rPr>
        <w:t xml:space="preserve"> </w:t>
      </w:r>
      <w:r>
        <w:rPr>
          <w:w w:val="95"/>
        </w:rPr>
        <w:t>“Guidelines</w:t>
      </w:r>
      <w:r>
        <w:rPr>
          <w:spacing w:val="-16"/>
          <w:w w:val="95"/>
        </w:rPr>
        <w:t xml:space="preserve"> </w:t>
      </w:r>
      <w:r>
        <w:rPr>
          <w:w w:val="95"/>
        </w:rPr>
        <w:t>on</w:t>
      </w:r>
      <w:r>
        <w:rPr>
          <w:spacing w:val="-17"/>
          <w:w w:val="95"/>
        </w:rPr>
        <w:t xml:space="preserve"> </w:t>
      </w:r>
      <w:r>
        <w:rPr>
          <w:w w:val="95"/>
        </w:rPr>
        <w:t xml:space="preserve">Indian </w:t>
      </w:r>
      <w:r>
        <w:t>Agents</w:t>
      </w:r>
      <w:r>
        <w:rPr>
          <w:spacing w:val="-9"/>
        </w:rPr>
        <w:t xml:space="preserve"> </w:t>
      </w:r>
      <w:r>
        <w:t>of</w:t>
      </w:r>
      <w:r>
        <w:rPr>
          <w:spacing w:val="-12"/>
        </w:rPr>
        <w:t xml:space="preserve"> </w:t>
      </w:r>
      <w:r>
        <w:t>Foreign</w:t>
      </w:r>
      <w:r>
        <w:rPr>
          <w:spacing w:val="-9"/>
        </w:rPr>
        <w:t xml:space="preserve"> </w:t>
      </w:r>
      <w:r>
        <w:t>Suppliers”</w:t>
      </w:r>
      <w:r>
        <w:rPr>
          <w:spacing w:val="-8"/>
        </w:rPr>
        <w:t xml:space="preserve"> </w:t>
      </w:r>
      <w:r>
        <w:t>is</w:t>
      </w:r>
      <w:r>
        <w:rPr>
          <w:spacing w:val="-9"/>
        </w:rPr>
        <w:t xml:space="preserve"> </w:t>
      </w:r>
      <w:r>
        <w:t>placed</w:t>
      </w:r>
      <w:r>
        <w:rPr>
          <w:spacing w:val="-9"/>
        </w:rPr>
        <w:t xml:space="preserve"> </w:t>
      </w:r>
      <w:r>
        <w:t>at</w:t>
      </w:r>
      <w:r>
        <w:rPr>
          <w:spacing w:val="-10"/>
        </w:rPr>
        <w:t xml:space="preserve"> </w:t>
      </w:r>
      <w:r>
        <w:t>Annexure</w:t>
      </w:r>
      <w:r>
        <w:rPr>
          <w:spacing w:val="-11"/>
        </w:rPr>
        <w:t xml:space="preserve"> </w:t>
      </w:r>
      <w:r>
        <w:t>22.</w:t>
      </w:r>
    </w:p>
    <w:p w14:paraId="60C60119" w14:textId="77777777" w:rsidR="001A581C" w:rsidRDefault="005A14EC" w:rsidP="006418BC">
      <w:pPr>
        <w:pStyle w:val="ListParagraph"/>
        <w:numPr>
          <w:ilvl w:val="0"/>
          <w:numId w:val="29"/>
        </w:numPr>
        <w:tabs>
          <w:tab w:val="left" w:pos="1599"/>
        </w:tabs>
        <w:spacing w:before="114" w:line="232" w:lineRule="auto"/>
        <w:ind w:right="1012" w:firstLine="0"/>
      </w:pPr>
      <w:r>
        <w:rPr>
          <w:w w:val="95"/>
        </w:rPr>
        <w:t>The Bidder(s)/ Contractor(s) will, when presenting his bid, disclose any and all payments he has</w:t>
      </w:r>
      <w:r>
        <w:rPr>
          <w:spacing w:val="-12"/>
          <w:w w:val="95"/>
        </w:rPr>
        <w:t xml:space="preserve"> </w:t>
      </w:r>
      <w:r>
        <w:rPr>
          <w:w w:val="95"/>
        </w:rPr>
        <w:t>made,</w:t>
      </w:r>
      <w:r>
        <w:rPr>
          <w:spacing w:val="-11"/>
          <w:w w:val="95"/>
        </w:rPr>
        <w:t xml:space="preserve"> </w:t>
      </w:r>
      <w:r>
        <w:rPr>
          <w:w w:val="95"/>
        </w:rPr>
        <w:t>is</w:t>
      </w:r>
      <w:r>
        <w:rPr>
          <w:spacing w:val="-11"/>
          <w:w w:val="95"/>
        </w:rPr>
        <w:t xml:space="preserve"> </w:t>
      </w:r>
      <w:r>
        <w:rPr>
          <w:w w:val="95"/>
        </w:rPr>
        <w:t>committed</w:t>
      </w:r>
      <w:r>
        <w:rPr>
          <w:spacing w:val="-11"/>
          <w:w w:val="95"/>
        </w:rPr>
        <w:t xml:space="preserve"> </w:t>
      </w:r>
      <w:r>
        <w:rPr>
          <w:w w:val="95"/>
        </w:rPr>
        <w:t>to</w:t>
      </w:r>
      <w:r>
        <w:rPr>
          <w:spacing w:val="-12"/>
          <w:w w:val="95"/>
        </w:rPr>
        <w:t xml:space="preserve"> </w:t>
      </w:r>
      <w:r>
        <w:rPr>
          <w:w w:val="95"/>
        </w:rPr>
        <w:t>or</w:t>
      </w:r>
      <w:r>
        <w:rPr>
          <w:spacing w:val="-10"/>
          <w:w w:val="95"/>
        </w:rPr>
        <w:t xml:space="preserve"> </w:t>
      </w:r>
      <w:r>
        <w:rPr>
          <w:w w:val="95"/>
        </w:rPr>
        <w:t>intends</w:t>
      </w:r>
      <w:r>
        <w:rPr>
          <w:spacing w:val="-13"/>
          <w:w w:val="95"/>
        </w:rPr>
        <w:t xml:space="preserve"> </w:t>
      </w:r>
      <w:r>
        <w:rPr>
          <w:w w:val="95"/>
        </w:rPr>
        <w:t>to</w:t>
      </w:r>
      <w:r>
        <w:rPr>
          <w:spacing w:val="-11"/>
          <w:w w:val="95"/>
        </w:rPr>
        <w:t xml:space="preserve"> </w:t>
      </w:r>
      <w:r>
        <w:rPr>
          <w:w w:val="95"/>
        </w:rPr>
        <w:t>make</w:t>
      </w:r>
      <w:r>
        <w:rPr>
          <w:spacing w:val="-11"/>
          <w:w w:val="95"/>
        </w:rPr>
        <w:t xml:space="preserve"> </w:t>
      </w:r>
      <w:r>
        <w:rPr>
          <w:w w:val="95"/>
        </w:rPr>
        <w:t>to</w:t>
      </w:r>
      <w:r>
        <w:rPr>
          <w:spacing w:val="-10"/>
          <w:w w:val="95"/>
        </w:rPr>
        <w:t xml:space="preserve"> </w:t>
      </w:r>
      <w:r>
        <w:rPr>
          <w:w w:val="95"/>
        </w:rPr>
        <w:t>agents,</w:t>
      </w:r>
      <w:r>
        <w:rPr>
          <w:spacing w:val="-10"/>
          <w:w w:val="95"/>
        </w:rPr>
        <w:t xml:space="preserve"> </w:t>
      </w:r>
      <w:r>
        <w:rPr>
          <w:w w:val="95"/>
        </w:rPr>
        <w:t>brokers</w:t>
      </w:r>
      <w:r>
        <w:rPr>
          <w:spacing w:val="-12"/>
          <w:w w:val="95"/>
        </w:rPr>
        <w:t xml:space="preserve"> </w:t>
      </w:r>
      <w:r>
        <w:rPr>
          <w:w w:val="95"/>
        </w:rPr>
        <w:t>or</w:t>
      </w:r>
      <w:r>
        <w:rPr>
          <w:spacing w:val="-10"/>
          <w:w w:val="95"/>
        </w:rPr>
        <w:t xml:space="preserve"> </w:t>
      </w:r>
      <w:r>
        <w:rPr>
          <w:w w:val="95"/>
        </w:rPr>
        <w:t>any</w:t>
      </w:r>
      <w:r>
        <w:rPr>
          <w:spacing w:val="-12"/>
          <w:w w:val="95"/>
        </w:rPr>
        <w:t xml:space="preserve"> </w:t>
      </w:r>
      <w:r>
        <w:rPr>
          <w:w w:val="95"/>
        </w:rPr>
        <w:t>other</w:t>
      </w:r>
      <w:r>
        <w:rPr>
          <w:spacing w:val="-11"/>
          <w:w w:val="95"/>
        </w:rPr>
        <w:t xml:space="preserve"> </w:t>
      </w:r>
      <w:r>
        <w:rPr>
          <w:w w:val="95"/>
        </w:rPr>
        <w:t>intermediaries</w:t>
      </w:r>
      <w:r>
        <w:rPr>
          <w:spacing w:val="-10"/>
          <w:w w:val="95"/>
        </w:rPr>
        <w:t xml:space="preserve"> </w:t>
      </w:r>
      <w:r>
        <w:rPr>
          <w:w w:val="95"/>
        </w:rPr>
        <w:t xml:space="preserve">in </w:t>
      </w:r>
      <w:r>
        <w:t>connection</w:t>
      </w:r>
      <w:r>
        <w:rPr>
          <w:spacing w:val="-10"/>
        </w:rPr>
        <w:t xml:space="preserve"> </w:t>
      </w:r>
      <w:r>
        <w:t>with</w:t>
      </w:r>
      <w:r>
        <w:rPr>
          <w:spacing w:val="-7"/>
        </w:rPr>
        <w:t xml:space="preserve"> </w:t>
      </w:r>
      <w:r>
        <w:t>the</w:t>
      </w:r>
      <w:r>
        <w:rPr>
          <w:spacing w:val="-5"/>
        </w:rPr>
        <w:t xml:space="preserve"> </w:t>
      </w:r>
      <w:r>
        <w:t>award</w:t>
      </w:r>
      <w:r>
        <w:rPr>
          <w:spacing w:val="-10"/>
        </w:rPr>
        <w:t xml:space="preserve"> </w:t>
      </w:r>
      <w:r>
        <w:t>of</w:t>
      </w:r>
      <w:r>
        <w:rPr>
          <w:spacing w:val="-7"/>
        </w:rPr>
        <w:t xml:space="preserve"> </w:t>
      </w:r>
      <w:r>
        <w:t>the</w:t>
      </w:r>
      <w:r>
        <w:rPr>
          <w:spacing w:val="-8"/>
        </w:rPr>
        <w:t xml:space="preserve"> </w:t>
      </w:r>
      <w:r>
        <w:t>contract.</w:t>
      </w:r>
    </w:p>
    <w:p w14:paraId="272516D1" w14:textId="77777777" w:rsidR="001A581C" w:rsidRDefault="005A14EC" w:rsidP="006418BC">
      <w:pPr>
        <w:pStyle w:val="ListParagraph"/>
        <w:numPr>
          <w:ilvl w:val="0"/>
          <w:numId w:val="30"/>
        </w:numPr>
        <w:tabs>
          <w:tab w:val="left" w:pos="1699"/>
        </w:tabs>
        <w:spacing w:before="117" w:line="232" w:lineRule="auto"/>
        <w:ind w:right="1017" w:firstLine="0"/>
      </w:pPr>
      <w:r>
        <w:t>The</w:t>
      </w:r>
      <w:r>
        <w:rPr>
          <w:spacing w:val="-19"/>
        </w:rPr>
        <w:t xml:space="preserve"> </w:t>
      </w:r>
      <w:r>
        <w:t>Bidder(s)/</w:t>
      </w:r>
      <w:r>
        <w:rPr>
          <w:spacing w:val="-17"/>
        </w:rPr>
        <w:t xml:space="preserve"> </w:t>
      </w:r>
      <w:r>
        <w:t>Contractor(s)</w:t>
      </w:r>
      <w:r>
        <w:rPr>
          <w:spacing w:val="-19"/>
        </w:rPr>
        <w:t xml:space="preserve"> </w:t>
      </w:r>
      <w:r>
        <w:t>will</w:t>
      </w:r>
      <w:r>
        <w:rPr>
          <w:spacing w:val="-18"/>
        </w:rPr>
        <w:t xml:space="preserve"> </w:t>
      </w:r>
      <w:r>
        <w:t>not</w:t>
      </w:r>
      <w:r>
        <w:rPr>
          <w:spacing w:val="-18"/>
        </w:rPr>
        <w:t xml:space="preserve"> </w:t>
      </w:r>
      <w:r>
        <w:t>instigate</w:t>
      </w:r>
      <w:r>
        <w:rPr>
          <w:spacing w:val="-17"/>
        </w:rPr>
        <w:t xml:space="preserve"> </w:t>
      </w:r>
      <w:r>
        <w:t>third</w:t>
      </w:r>
      <w:r>
        <w:rPr>
          <w:spacing w:val="-19"/>
        </w:rPr>
        <w:t xml:space="preserve"> </w:t>
      </w:r>
      <w:r>
        <w:t>persons</w:t>
      </w:r>
      <w:r>
        <w:rPr>
          <w:spacing w:val="-18"/>
        </w:rPr>
        <w:t xml:space="preserve"> </w:t>
      </w:r>
      <w:r>
        <w:t>to</w:t>
      </w:r>
      <w:r>
        <w:rPr>
          <w:spacing w:val="-18"/>
        </w:rPr>
        <w:t xml:space="preserve"> </w:t>
      </w:r>
      <w:r>
        <w:t>commit</w:t>
      </w:r>
      <w:r>
        <w:rPr>
          <w:spacing w:val="-18"/>
        </w:rPr>
        <w:t xml:space="preserve"> </w:t>
      </w:r>
      <w:r>
        <w:t>offences</w:t>
      </w:r>
      <w:r>
        <w:rPr>
          <w:spacing w:val="-18"/>
        </w:rPr>
        <w:t xml:space="preserve"> </w:t>
      </w:r>
      <w:r>
        <w:t>outlined above</w:t>
      </w:r>
      <w:r>
        <w:rPr>
          <w:spacing w:val="-7"/>
        </w:rPr>
        <w:t xml:space="preserve"> </w:t>
      </w:r>
      <w:r>
        <w:t>or</w:t>
      </w:r>
      <w:r>
        <w:rPr>
          <w:spacing w:val="-7"/>
        </w:rPr>
        <w:t xml:space="preserve"> </w:t>
      </w:r>
      <w:r>
        <w:t>be</w:t>
      </w:r>
      <w:r>
        <w:rPr>
          <w:spacing w:val="-7"/>
        </w:rPr>
        <w:t xml:space="preserve"> </w:t>
      </w:r>
      <w:r>
        <w:t>an</w:t>
      </w:r>
      <w:r>
        <w:rPr>
          <w:spacing w:val="-10"/>
        </w:rPr>
        <w:t xml:space="preserve"> </w:t>
      </w:r>
      <w:r>
        <w:t>accessory</w:t>
      </w:r>
      <w:r>
        <w:rPr>
          <w:spacing w:val="-9"/>
        </w:rPr>
        <w:t xml:space="preserve"> </w:t>
      </w:r>
      <w:r>
        <w:t>to</w:t>
      </w:r>
      <w:r>
        <w:rPr>
          <w:spacing w:val="-6"/>
        </w:rPr>
        <w:t xml:space="preserve"> </w:t>
      </w:r>
      <w:r>
        <w:t>such</w:t>
      </w:r>
      <w:r>
        <w:rPr>
          <w:spacing w:val="-10"/>
        </w:rPr>
        <w:t xml:space="preserve"> </w:t>
      </w:r>
      <w:r>
        <w:t>offences.</w:t>
      </w:r>
    </w:p>
    <w:p w14:paraId="54E917A2" w14:textId="77777777" w:rsidR="001A581C" w:rsidRDefault="005A14EC">
      <w:pPr>
        <w:pStyle w:val="Heading7"/>
        <w:spacing w:before="138"/>
        <w:ind w:left="1360"/>
      </w:pPr>
      <w:r>
        <w:t>Section 3- Disqualification from tender process and exclusion from future contracts</w:t>
      </w:r>
    </w:p>
    <w:p w14:paraId="0D3C752D" w14:textId="02CFF308" w:rsidR="001A581C" w:rsidRDefault="005A14EC">
      <w:pPr>
        <w:pStyle w:val="BodyText"/>
        <w:spacing w:before="123" w:line="232" w:lineRule="auto"/>
        <w:ind w:left="1360" w:right="1014"/>
      </w:pPr>
      <w:r>
        <w:rPr>
          <w:w w:val="95"/>
        </w:rPr>
        <w:t>If</w:t>
      </w:r>
      <w:r>
        <w:rPr>
          <w:spacing w:val="-15"/>
          <w:w w:val="95"/>
        </w:rPr>
        <w:t xml:space="preserve"> </w:t>
      </w:r>
      <w:r>
        <w:rPr>
          <w:w w:val="95"/>
        </w:rPr>
        <w:t>the</w:t>
      </w:r>
      <w:r>
        <w:rPr>
          <w:spacing w:val="-14"/>
          <w:w w:val="95"/>
        </w:rPr>
        <w:t xml:space="preserve"> </w:t>
      </w:r>
      <w:r>
        <w:rPr>
          <w:w w:val="95"/>
        </w:rPr>
        <w:t>Bidder(s)/Contractor(s),</w:t>
      </w:r>
      <w:r>
        <w:rPr>
          <w:spacing w:val="-14"/>
          <w:w w:val="95"/>
        </w:rPr>
        <w:t xml:space="preserve"> </w:t>
      </w:r>
      <w:r>
        <w:rPr>
          <w:w w:val="95"/>
        </w:rPr>
        <w:t>before</w:t>
      </w:r>
      <w:r>
        <w:rPr>
          <w:spacing w:val="-14"/>
          <w:w w:val="95"/>
        </w:rPr>
        <w:t xml:space="preserve"> </w:t>
      </w:r>
      <w:r>
        <w:rPr>
          <w:w w:val="95"/>
        </w:rPr>
        <w:t>award</w:t>
      </w:r>
      <w:r>
        <w:rPr>
          <w:spacing w:val="-15"/>
          <w:w w:val="95"/>
        </w:rPr>
        <w:t xml:space="preserve"> </w:t>
      </w:r>
      <w:r>
        <w:rPr>
          <w:w w:val="95"/>
        </w:rPr>
        <w:t>or</w:t>
      </w:r>
      <w:r>
        <w:rPr>
          <w:spacing w:val="-14"/>
          <w:w w:val="95"/>
        </w:rPr>
        <w:t xml:space="preserve"> </w:t>
      </w:r>
      <w:r>
        <w:rPr>
          <w:w w:val="95"/>
        </w:rPr>
        <w:t>during</w:t>
      </w:r>
      <w:r>
        <w:rPr>
          <w:spacing w:val="-15"/>
          <w:w w:val="95"/>
        </w:rPr>
        <w:t xml:space="preserve"> </w:t>
      </w:r>
      <w:r>
        <w:rPr>
          <w:w w:val="95"/>
        </w:rPr>
        <w:t>execution</w:t>
      </w:r>
      <w:r>
        <w:rPr>
          <w:spacing w:val="-14"/>
          <w:w w:val="95"/>
        </w:rPr>
        <w:t xml:space="preserve"> </w:t>
      </w:r>
      <w:r>
        <w:rPr>
          <w:w w:val="95"/>
        </w:rPr>
        <w:t>has</w:t>
      </w:r>
      <w:r>
        <w:rPr>
          <w:spacing w:val="-15"/>
          <w:w w:val="95"/>
        </w:rPr>
        <w:t xml:space="preserve"> </w:t>
      </w:r>
      <w:r>
        <w:rPr>
          <w:w w:val="95"/>
        </w:rPr>
        <w:t>committed</w:t>
      </w:r>
      <w:r>
        <w:rPr>
          <w:spacing w:val="-14"/>
          <w:w w:val="95"/>
        </w:rPr>
        <w:t xml:space="preserve"> </w:t>
      </w:r>
      <w:r>
        <w:rPr>
          <w:w w:val="95"/>
        </w:rPr>
        <w:t>a</w:t>
      </w:r>
      <w:r>
        <w:rPr>
          <w:spacing w:val="-15"/>
          <w:w w:val="95"/>
        </w:rPr>
        <w:t xml:space="preserve"> </w:t>
      </w:r>
      <w:r>
        <w:rPr>
          <w:w w:val="95"/>
        </w:rPr>
        <w:t xml:space="preserve">transgression </w:t>
      </w:r>
      <w:r>
        <w:t>through</w:t>
      </w:r>
      <w:r>
        <w:rPr>
          <w:spacing w:val="-7"/>
        </w:rPr>
        <w:t xml:space="preserve"> </w:t>
      </w:r>
      <w:r>
        <w:t>a</w:t>
      </w:r>
      <w:r>
        <w:rPr>
          <w:spacing w:val="-5"/>
        </w:rPr>
        <w:t xml:space="preserve"> </w:t>
      </w:r>
      <w:r>
        <w:t>violation</w:t>
      </w:r>
      <w:r>
        <w:rPr>
          <w:spacing w:val="-6"/>
        </w:rPr>
        <w:t xml:space="preserve"> </w:t>
      </w:r>
      <w:r>
        <w:t>of</w:t>
      </w:r>
      <w:r>
        <w:rPr>
          <w:spacing w:val="-6"/>
        </w:rPr>
        <w:t xml:space="preserve"> </w:t>
      </w:r>
      <w:r>
        <w:t>Section</w:t>
      </w:r>
      <w:r>
        <w:rPr>
          <w:spacing w:val="-6"/>
        </w:rPr>
        <w:t xml:space="preserve"> </w:t>
      </w:r>
      <w:r>
        <w:t>2,</w:t>
      </w:r>
      <w:r>
        <w:rPr>
          <w:spacing w:val="-6"/>
        </w:rPr>
        <w:t xml:space="preserve"> </w:t>
      </w:r>
      <w:r>
        <w:t>above</w:t>
      </w:r>
      <w:r>
        <w:rPr>
          <w:spacing w:val="-5"/>
        </w:rPr>
        <w:t xml:space="preserve"> </w:t>
      </w:r>
      <w:r>
        <w:t>or</w:t>
      </w:r>
      <w:r>
        <w:rPr>
          <w:spacing w:val="-6"/>
        </w:rPr>
        <w:t xml:space="preserve"> </w:t>
      </w:r>
      <w:r>
        <w:t>in</w:t>
      </w:r>
      <w:r>
        <w:rPr>
          <w:spacing w:val="-6"/>
        </w:rPr>
        <w:t xml:space="preserve"> </w:t>
      </w:r>
      <w:r>
        <w:t>any</w:t>
      </w:r>
      <w:r>
        <w:rPr>
          <w:spacing w:val="-5"/>
        </w:rPr>
        <w:t xml:space="preserve"> </w:t>
      </w:r>
      <w:r>
        <w:t>other</w:t>
      </w:r>
      <w:r>
        <w:rPr>
          <w:spacing w:val="-6"/>
        </w:rPr>
        <w:t xml:space="preserve"> </w:t>
      </w:r>
      <w:r>
        <w:t>form</w:t>
      </w:r>
      <w:r>
        <w:rPr>
          <w:spacing w:val="-5"/>
        </w:rPr>
        <w:t xml:space="preserve"> </w:t>
      </w:r>
      <w:r>
        <w:t>such</w:t>
      </w:r>
      <w:r>
        <w:rPr>
          <w:spacing w:val="-6"/>
        </w:rPr>
        <w:t xml:space="preserve"> </w:t>
      </w:r>
      <w:r>
        <w:t>as</w:t>
      </w:r>
      <w:r>
        <w:rPr>
          <w:spacing w:val="-5"/>
        </w:rPr>
        <w:t xml:space="preserve"> </w:t>
      </w:r>
      <w:r>
        <w:t>to</w:t>
      </w:r>
      <w:r>
        <w:rPr>
          <w:spacing w:val="-5"/>
        </w:rPr>
        <w:t xml:space="preserve"> </w:t>
      </w:r>
      <w:r>
        <w:t>put</w:t>
      </w:r>
      <w:r>
        <w:rPr>
          <w:spacing w:val="-6"/>
        </w:rPr>
        <w:t xml:space="preserve"> </w:t>
      </w:r>
      <w:r>
        <w:t>his</w:t>
      </w:r>
      <w:r>
        <w:rPr>
          <w:spacing w:val="-6"/>
        </w:rPr>
        <w:t xml:space="preserve"> </w:t>
      </w:r>
      <w:r>
        <w:t>reliability</w:t>
      </w:r>
      <w:r>
        <w:rPr>
          <w:spacing w:val="-5"/>
        </w:rPr>
        <w:t xml:space="preserve"> </w:t>
      </w:r>
      <w:r>
        <w:t xml:space="preserve">or </w:t>
      </w:r>
      <w:r>
        <w:rPr>
          <w:w w:val="95"/>
        </w:rPr>
        <w:t>credibility</w:t>
      </w:r>
      <w:r>
        <w:rPr>
          <w:spacing w:val="-11"/>
          <w:w w:val="95"/>
        </w:rPr>
        <w:t xml:space="preserve"> </w:t>
      </w:r>
      <w:r>
        <w:rPr>
          <w:w w:val="95"/>
        </w:rPr>
        <w:t>in</w:t>
      </w:r>
      <w:r>
        <w:rPr>
          <w:spacing w:val="-12"/>
          <w:w w:val="95"/>
        </w:rPr>
        <w:t xml:space="preserve"> </w:t>
      </w:r>
      <w:r>
        <w:rPr>
          <w:w w:val="95"/>
        </w:rPr>
        <w:t>question,</w:t>
      </w:r>
      <w:r>
        <w:rPr>
          <w:spacing w:val="-11"/>
          <w:w w:val="95"/>
        </w:rPr>
        <w:t xml:space="preserve"> </w:t>
      </w:r>
      <w:r>
        <w:rPr>
          <w:w w:val="95"/>
        </w:rPr>
        <w:t>the</w:t>
      </w:r>
      <w:r>
        <w:rPr>
          <w:spacing w:val="-12"/>
          <w:w w:val="95"/>
        </w:rPr>
        <w:t xml:space="preserve"> </w:t>
      </w:r>
      <w:r>
        <w:rPr>
          <w:w w:val="95"/>
        </w:rPr>
        <w:t>Principal</w:t>
      </w:r>
      <w:r>
        <w:rPr>
          <w:spacing w:val="-12"/>
          <w:w w:val="95"/>
        </w:rPr>
        <w:t xml:space="preserve"> </w:t>
      </w:r>
      <w:r>
        <w:rPr>
          <w:w w:val="95"/>
        </w:rPr>
        <w:t>is</w:t>
      </w:r>
      <w:r>
        <w:rPr>
          <w:spacing w:val="-11"/>
          <w:w w:val="95"/>
        </w:rPr>
        <w:t xml:space="preserve"> </w:t>
      </w:r>
      <w:r>
        <w:rPr>
          <w:w w:val="95"/>
        </w:rPr>
        <w:t>entitled</w:t>
      </w:r>
      <w:r>
        <w:rPr>
          <w:spacing w:val="-12"/>
          <w:w w:val="95"/>
        </w:rPr>
        <w:t xml:space="preserve"> </w:t>
      </w:r>
      <w:r>
        <w:rPr>
          <w:w w:val="95"/>
        </w:rPr>
        <w:t>to</w:t>
      </w:r>
      <w:r>
        <w:rPr>
          <w:spacing w:val="-10"/>
          <w:w w:val="95"/>
        </w:rPr>
        <w:t xml:space="preserve"> </w:t>
      </w:r>
      <w:r>
        <w:rPr>
          <w:w w:val="95"/>
        </w:rPr>
        <w:t>disqualify</w:t>
      </w:r>
      <w:r>
        <w:rPr>
          <w:spacing w:val="-11"/>
          <w:w w:val="95"/>
        </w:rPr>
        <w:t xml:space="preserve"> </w:t>
      </w:r>
      <w:r>
        <w:rPr>
          <w:w w:val="95"/>
        </w:rPr>
        <w:t>the</w:t>
      </w:r>
      <w:r>
        <w:rPr>
          <w:spacing w:val="-11"/>
          <w:w w:val="95"/>
        </w:rPr>
        <w:t xml:space="preserve"> </w:t>
      </w:r>
      <w:r>
        <w:rPr>
          <w:w w:val="95"/>
        </w:rPr>
        <w:t>Bidder(s)/Contractor(s)</w:t>
      </w:r>
      <w:r>
        <w:rPr>
          <w:spacing w:val="-11"/>
          <w:w w:val="95"/>
        </w:rPr>
        <w:t xml:space="preserve"> </w:t>
      </w:r>
      <w:r>
        <w:rPr>
          <w:w w:val="95"/>
        </w:rPr>
        <w:t>from</w:t>
      </w:r>
      <w:r>
        <w:rPr>
          <w:spacing w:val="-12"/>
          <w:w w:val="95"/>
        </w:rPr>
        <w:t xml:space="preserve"> </w:t>
      </w:r>
      <w:r>
        <w:rPr>
          <w:w w:val="95"/>
        </w:rPr>
        <w:t>the tender</w:t>
      </w:r>
      <w:r>
        <w:rPr>
          <w:spacing w:val="-10"/>
          <w:w w:val="95"/>
        </w:rPr>
        <w:t xml:space="preserve"> </w:t>
      </w:r>
      <w:r>
        <w:rPr>
          <w:w w:val="95"/>
        </w:rPr>
        <w:t>process</w:t>
      </w:r>
      <w:r>
        <w:rPr>
          <w:spacing w:val="-11"/>
          <w:w w:val="95"/>
        </w:rPr>
        <w:t xml:space="preserve"> </w:t>
      </w:r>
      <w:r>
        <w:rPr>
          <w:w w:val="95"/>
        </w:rPr>
        <w:t>or</w:t>
      </w:r>
      <w:r>
        <w:rPr>
          <w:spacing w:val="-10"/>
          <w:w w:val="95"/>
        </w:rPr>
        <w:t xml:space="preserve"> </w:t>
      </w:r>
      <w:r>
        <w:rPr>
          <w:w w:val="95"/>
        </w:rPr>
        <w:t>take</w:t>
      </w:r>
      <w:r>
        <w:rPr>
          <w:spacing w:val="-9"/>
          <w:w w:val="95"/>
        </w:rPr>
        <w:t xml:space="preserve"> </w:t>
      </w:r>
      <w:r>
        <w:rPr>
          <w:w w:val="95"/>
        </w:rPr>
        <w:t>action</w:t>
      </w:r>
      <w:r>
        <w:rPr>
          <w:spacing w:val="-11"/>
          <w:w w:val="95"/>
        </w:rPr>
        <w:t xml:space="preserve"> </w:t>
      </w:r>
      <w:r>
        <w:rPr>
          <w:w w:val="95"/>
        </w:rPr>
        <w:t>as</w:t>
      </w:r>
      <w:r>
        <w:rPr>
          <w:spacing w:val="-10"/>
          <w:w w:val="95"/>
        </w:rPr>
        <w:t xml:space="preserve"> </w:t>
      </w:r>
      <w:r>
        <w:rPr>
          <w:w w:val="95"/>
        </w:rPr>
        <w:t>per</w:t>
      </w:r>
      <w:r>
        <w:rPr>
          <w:spacing w:val="-10"/>
          <w:w w:val="95"/>
        </w:rPr>
        <w:t xml:space="preserve"> </w:t>
      </w:r>
      <w:r>
        <w:rPr>
          <w:w w:val="95"/>
        </w:rPr>
        <w:t>the</w:t>
      </w:r>
      <w:r>
        <w:rPr>
          <w:spacing w:val="-10"/>
          <w:w w:val="95"/>
        </w:rPr>
        <w:t xml:space="preserve"> </w:t>
      </w:r>
      <w:r>
        <w:rPr>
          <w:w w:val="95"/>
        </w:rPr>
        <w:t>procedure</w:t>
      </w:r>
      <w:r>
        <w:rPr>
          <w:spacing w:val="-11"/>
          <w:w w:val="95"/>
        </w:rPr>
        <w:t xml:space="preserve"> </w:t>
      </w:r>
      <w:r>
        <w:rPr>
          <w:w w:val="95"/>
        </w:rPr>
        <w:t>mentioned</w:t>
      </w:r>
      <w:r>
        <w:rPr>
          <w:spacing w:val="-10"/>
          <w:w w:val="95"/>
        </w:rPr>
        <w:t xml:space="preserve"> </w:t>
      </w:r>
      <w:r>
        <w:rPr>
          <w:w w:val="95"/>
        </w:rPr>
        <w:t>in</w:t>
      </w:r>
      <w:r>
        <w:rPr>
          <w:spacing w:val="-11"/>
          <w:w w:val="95"/>
        </w:rPr>
        <w:t xml:space="preserve"> </w:t>
      </w:r>
      <w:r>
        <w:rPr>
          <w:w w:val="95"/>
        </w:rPr>
        <w:t>the</w:t>
      </w:r>
      <w:r>
        <w:rPr>
          <w:spacing w:val="-12"/>
          <w:w w:val="95"/>
        </w:rPr>
        <w:t xml:space="preserve"> </w:t>
      </w:r>
      <w:r>
        <w:rPr>
          <w:w w:val="95"/>
        </w:rPr>
        <w:t>“Guidelines</w:t>
      </w:r>
      <w:r>
        <w:rPr>
          <w:spacing w:val="-10"/>
          <w:w w:val="95"/>
        </w:rPr>
        <w:t xml:space="preserve"> </w:t>
      </w:r>
      <w:r>
        <w:rPr>
          <w:w w:val="95"/>
        </w:rPr>
        <w:t>on</w:t>
      </w:r>
      <w:r>
        <w:rPr>
          <w:spacing w:val="-10"/>
          <w:w w:val="95"/>
        </w:rPr>
        <w:t xml:space="preserve"> </w:t>
      </w:r>
      <w:r>
        <w:rPr>
          <w:w w:val="95"/>
        </w:rPr>
        <w:t>Banning</w:t>
      </w:r>
      <w:r>
        <w:rPr>
          <w:spacing w:val="-11"/>
          <w:w w:val="95"/>
        </w:rPr>
        <w:t xml:space="preserve"> </w:t>
      </w:r>
      <w:r>
        <w:rPr>
          <w:w w:val="95"/>
        </w:rPr>
        <w:t xml:space="preserve">of business dealings”. Copy of the “Guidelines on Banning of business dealings”. (As given in the </w:t>
      </w:r>
      <w:r>
        <w:t>annexure-22)</w:t>
      </w:r>
    </w:p>
    <w:p w14:paraId="6367F239" w14:textId="77777777" w:rsidR="001A581C" w:rsidRDefault="005A14EC">
      <w:pPr>
        <w:pStyle w:val="Heading7"/>
        <w:spacing w:before="133"/>
        <w:ind w:left="1360"/>
      </w:pPr>
      <w:r>
        <w:t>Section 4 – Compensation for Damages</w:t>
      </w:r>
    </w:p>
    <w:p w14:paraId="25C45B5C" w14:textId="77777777" w:rsidR="001A581C" w:rsidRDefault="005A14EC" w:rsidP="006418BC">
      <w:pPr>
        <w:pStyle w:val="ListParagraph"/>
        <w:numPr>
          <w:ilvl w:val="0"/>
          <w:numId w:val="28"/>
        </w:numPr>
        <w:tabs>
          <w:tab w:val="left" w:pos="1694"/>
        </w:tabs>
        <w:spacing w:before="123" w:line="232" w:lineRule="auto"/>
        <w:ind w:right="1016" w:firstLine="0"/>
      </w:pPr>
      <w:r>
        <w:t>If</w:t>
      </w:r>
      <w:r>
        <w:rPr>
          <w:spacing w:val="-18"/>
        </w:rPr>
        <w:t xml:space="preserve"> </w:t>
      </w:r>
      <w:r>
        <w:t>the</w:t>
      </w:r>
      <w:r>
        <w:rPr>
          <w:spacing w:val="-16"/>
        </w:rPr>
        <w:t xml:space="preserve"> </w:t>
      </w:r>
      <w:r>
        <w:t>Principal</w:t>
      </w:r>
      <w:r>
        <w:rPr>
          <w:spacing w:val="-17"/>
        </w:rPr>
        <w:t xml:space="preserve"> </w:t>
      </w:r>
      <w:r>
        <w:t>has</w:t>
      </w:r>
      <w:r>
        <w:rPr>
          <w:spacing w:val="-16"/>
        </w:rPr>
        <w:t xml:space="preserve"> </w:t>
      </w:r>
      <w:r>
        <w:t>disqualified</w:t>
      </w:r>
      <w:r>
        <w:rPr>
          <w:spacing w:val="-16"/>
        </w:rPr>
        <w:t xml:space="preserve"> </w:t>
      </w:r>
      <w:r>
        <w:t>the</w:t>
      </w:r>
      <w:r>
        <w:rPr>
          <w:spacing w:val="-16"/>
        </w:rPr>
        <w:t xml:space="preserve"> </w:t>
      </w:r>
      <w:r>
        <w:t>Bidder(s)</w:t>
      </w:r>
      <w:r>
        <w:rPr>
          <w:spacing w:val="-15"/>
        </w:rPr>
        <w:t xml:space="preserve"> </w:t>
      </w:r>
      <w:r>
        <w:t>from</w:t>
      </w:r>
      <w:r>
        <w:rPr>
          <w:spacing w:val="-15"/>
        </w:rPr>
        <w:t xml:space="preserve"> </w:t>
      </w:r>
      <w:r>
        <w:t>the</w:t>
      </w:r>
      <w:r>
        <w:rPr>
          <w:spacing w:val="-16"/>
        </w:rPr>
        <w:t xml:space="preserve"> </w:t>
      </w:r>
      <w:r>
        <w:t>tender</w:t>
      </w:r>
      <w:r>
        <w:rPr>
          <w:spacing w:val="-15"/>
        </w:rPr>
        <w:t xml:space="preserve"> </w:t>
      </w:r>
      <w:r>
        <w:t>process</w:t>
      </w:r>
      <w:r>
        <w:rPr>
          <w:spacing w:val="-16"/>
        </w:rPr>
        <w:t xml:space="preserve"> </w:t>
      </w:r>
      <w:r>
        <w:t>prior</w:t>
      </w:r>
      <w:r>
        <w:rPr>
          <w:spacing w:val="-15"/>
        </w:rPr>
        <w:t xml:space="preserve"> </w:t>
      </w:r>
      <w:r>
        <w:t>to</w:t>
      </w:r>
      <w:r>
        <w:rPr>
          <w:spacing w:val="-17"/>
        </w:rPr>
        <w:t xml:space="preserve"> </w:t>
      </w:r>
      <w:r>
        <w:t>the</w:t>
      </w:r>
      <w:r>
        <w:rPr>
          <w:spacing w:val="-15"/>
        </w:rPr>
        <w:t xml:space="preserve"> </w:t>
      </w:r>
      <w:r>
        <w:t xml:space="preserve">award </w:t>
      </w:r>
      <w:r>
        <w:rPr>
          <w:w w:val="95"/>
        </w:rPr>
        <w:t>according</w:t>
      </w:r>
      <w:r>
        <w:rPr>
          <w:spacing w:val="-10"/>
          <w:w w:val="95"/>
        </w:rPr>
        <w:t xml:space="preserve"> </w:t>
      </w:r>
      <w:r>
        <w:rPr>
          <w:w w:val="95"/>
        </w:rPr>
        <w:t>to</w:t>
      </w:r>
      <w:r>
        <w:rPr>
          <w:spacing w:val="-8"/>
          <w:w w:val="95"/>
        </w:rPr>
        <w:t xml:space="preserve"> </w:t>
      </w:r>
      <w:r>
        <w:rPr>
          <w:w w:val="95"/>
        </w:rPr>
        <w:t>Section</w:t>
      </w:r>
      <w:r>
        <w:rPr>
          <w:spacing w:val="-10"/>
          <w:w w:val="95"/>
        </w:rPr>
        <w:t xml:space="preserve"> </w:t>
      </w:r>
      <w:r>
        <w:rPr>
          <w:w w:val="95"/>
        </w:rPr>
        <w:t>3,</w:t>
      </w:r>
      <w:r>
        <w:rPr>
          <w:spacing w:val="-9"/>
          <w:w w:val="95"/>
        </w:rPr>
        <w:t xml:space="preserve"> </w:t>
      </w:r>
      <w:r>
        <w:rPr>
          <w:w w:val="95"/>
        </w:rPr>
        <w:t>the</w:t>
      </w:r>
      <w:r>
        <w:rPr>
          <w:spacing w:val="-10"/>
          <w:w w:val="95"/>
        </w:rPr>
        <w:t xml:space="preserve"> </w:t>
      </w:r>
      <w:r>
        <w:rPr>
          <w:w w:val="95"/>
        </w:rPr>
        <w:t>Principal</w:t>
      </w:r>
      <w:r>
        <w:rPr>
          <w:spacing w:val="-10"/>
          <w:w w:val="95"/>
        </w:rPr>
        <w:t xml:space="preserve"> </w:t>
      </w:r>
      <w:r>
        <w:rPr>
          <w:w w:val="95"/>
        </w:rPr>
        <w:t>is</w:t>
      </w:r>
      <w:r>
        <w:rPr>
          <w:spacing w:val="-9"/>
          <w:w w:val="95"/>
        </w:rPr>
        <w:t xml:space="preserve"> </w:t>
      </w:r>
      <w:r>
        <w:rPr>
          <w:w w:val="95"/>
        </w:rPr>
        <w:t>entitled</w:t>
      </w:r>
      <w:r>
        <w:rPr>
          <w:spacing w:val="-9"/>
          <w:w w:val="95"/>
        </w:rPr>
        <w:t xml:space="preserve"> </w:t>
      </w:r>
      <w:r>
        <w:rPr>
          <w:w w:val="95"/>
        </w:rPr>
        <w:t>to</w:t>
      </w:r>
      <w:r>
        <w:rPr>
          <w:spacing w:val="-8"/>
          <w:w w:val="95"/>
        </w:rPr>
        <w:t xml:space="preserve"> </w:t>
      </w:r>
      <w:r>
        <w:rPr>
          <w:w w:val="95"/>
        </w:rPr>
        <w:t>demand</w:t>
      </w:r>
      <w:r>
        <w:rPr>
          <w:spacing w:val="-10"/>
          <w:w w:val="95"/>
        </w:rPr>
        <w:t xml:space="preserve"> </w:t>
      </w:r>
      <w:r>
        <w:rPr>
          <w:w w:val="95"/>
        </w:rPr>
        <w:t>and</w:t>
      </w:r>
      <w:r>
        <w:rPr>
          <w:spacing w:val="-9"/>
          <w:w w:val="95"/>
        </w:rPr>
        <w:t xml:space="preserve"> </w:t>
      </w:r>
      <w:r>
        <w:rPr>
          <w:w w:val="95"/>
        </w:rPr>
        <w:t>recover</w:t>
      </w:r>
      <w:r>
        <w:rPr>
          <w:spacing w:val="-9"/>
          <w:w w:val="95"/>
        </w:rPr>
        <w:t xml:space="preserve"> </w:t>
      </w:r>
      <w:r>
        <w:rPr>
          <w:w w:val="95"/>
        </w:rPr>
        <w:t>the</w:t>
      </w:r>
      <w:r>
        <w:rPr>
          <w:spacing w:val="-10"/>
          <w:w w:val="95"/>
        </w:rPr>
        <w:t xml:space="preserve"> </w:t>
      </w:r>
      <w:r>
        <w:rPr>
          <w:w w:val="95"/>
        </w:rPr>
        <w:t>damages</w:t>
      </w:r>
      <w:r>
        <w:rPr>
          <w:spacing w:val="-8"/>
          <w:w w:val="95"/>
        </w:rPr>
        <w:t xml:space="preserve"> </w:t>
      </w:r>
      <w:r>
        <w:rPr>
          <w:w w:val="95"/>
        </w:rPr>
        <w:t xml:space="preserve">equivalent </w:t>
      </w:r>
      <w:r>
        <w:t>to Earnest Money Deposit/ Bid</w:t>
      </w:r>
      <w:r>
        <w:rPr>
          <w:spacing w:val="-36"/>
        </w:rPr>
        <w:t xml:space="preserve"> </w:t>
      </w:r>
      <w:r>
        <w:t>Security.</w:t>
      </w:r>
    </w:p>
    <w:p w14:paraId="78F1AC6A" w14:textId="77777777" w:rsidR="001A581C" w:rsidRDefault="005A14EC" w:rsidP="006418BC">
      <w:pPr>
        <w:pStyle w:val="ListParagraph"/>
        <w:numPr>
          <w:ilvl w:val="0"/>
          <w:numId w:val="28"/>
        </w:numPr>
        <w:tabs>
          <w:tab w:val="left" w:pos="1699"/>
        </w:tabs>
        <w:spacing w:before="117" w:line="232" w:lineRule="auto"/>
        <w:ind w:right="1015" w:firstLine="0"/>
      </w:pPr>
      <w:r>
        <w:t>If</w:t>
      </w:r>
      <w:r>
        <w:rPr>
          <w:spacing w:val="-6"/>
        </w:rPr>
        <w:t xml:space="preserve"> </w:t>
      </w:r>
      <w:r>
        <w:t>the</w:t>
      </w:r>
      <w:r>
        <w:rPr>
          <w:spacing w:val="-5"/>
        </w:rPr>
        <w:t xml:space="preserve"> </w:t>
      </w:r>
      <w:r>
        <w:t>Principal</w:t>
      </w:r>
      <w:r>
        <w:rPr>
          <w:spacing w:val="-5"/>
        </w:rPr>
        <w:t xml:space="preserve"> </w:t>
      </w:r>
      <w:r>
        <w:t>has</w:t>
      </w:r>
      <w:r>
        <w:rPr>
          <w:spacing w:val="-5"/>
        </w:rPr>
        <w:t xml:space="preserve"> </w:t>
      </w:r>
      <w:r>
        <w:t>terminated</w:t>
      </w:r>
      <w:r>
        <w:rPr>
          <w:spacing w:val="-5"/>
        </w:rPr>
        <w:t xml:space="preserve"> </w:t>
      </w:r>
      <w:r>
        <w:t>the</w:t>
      </w:r>
      <w:r>
        <w:rPr>
          <w:spacing w:val="-6"/>
        </w:rPr>
        <w:t xml:space="preserve"> </w:t>
      </w:r>
      <w:r>
        <w:t>contract</w:t>
      </w:r>
      <w:r>
        <w:rPr>
          <w:spacing w:val="-5"/>
        </w:rPr>
        <w:t xml:space="preserve"> </w:t>
      </w:r>
      <w:r>
        <w:t>according</w:t>
      </w:r>
      <w:r>
        <w:rPr>
          <w:spacing w:val="-5"/>
        </w:rPr>
        <w:t xml:space="preserve"> </w:t>
      </w:r>
      <w:r>
        <w:t>to</w:t>
      </w:r>
      <w:r>
        <w:rPr>
          <w:spacing w:val="-4"/>
        </w:rPr>
        <w:t xml:space="preserve"> </w:t>
      </w:r>
      <w:r>
        <w:t>Section</w:t>
      </w:r>
      <w:r>
        <w:rPr>
          <w:spacing w:val="-6"/>
        </w:rPr>
        <w:t xml:space="preserve"> </w:t>
      </w:r>
      <w:r>
        <w:t>3,</w:t>
      </w:r>
      <w:r>
        <w:rPr>
          <w:spacing w:val="-6"/>
        </w:rPr>
        <w:t xml:space="preserve"> </w:t>
      </w:r>
      <w:r>
        <w:t>or</w:t>
      </w:r>
      <w:r>
        <w:rPr>
          <w:spacing w:val="-5"/>
        </w:rPr>
        <w:t xml:space="preserve"> </w:t>
      </w:r>
      <w:r>
        <w:t>if</w:t>
      </w:r>
      <w:r>
        <w:rPr>
          <w:spacing w:val="-4"/>
        </w:rPr>
        <w:t xml:space="preserve"> </w:t>
      </w:r>
      <w:r>
        <w:t>the</w:t>
      </w:r>
      <w:r>
        <w:rPr>
          <w:spacing w:val="-5"/>
        </w:rPr>
        <w:t xml:space="preserve"> </w:t>
      </w:r>
      <w:r>
        <w:t>Principal</w:t>
      </w:r>
      <w:r>
        <w:rPr>
          <w:spacing w:val="-5"/>
        </w:rPr>
        <w:t xml:space="preserve"> </w:t>
      </w:r>
      <w:r>
        <w:t>is entitled to terminate the contract according to Section 3, the Principal shall be entitled to demand</w:t>
      </w:r>
      <w:r>
        <w:rPr>
          <w:spacing w:val="-8"/>
        </w:rPr>
        <w:t xml:space="preserve"> </w:t>
      </w:r>
      <w:r>
        <w:t>and</w:t>
      </w:r>
      <w:r>
        <w:rPr>
          <w:spacing w:val="-8"/>
        </w:rPr>
        <w:t xml:space="preserve"> </w:t>
      </w:r>
      <w:r>
        <w:t>recover</w:t>
      </w:r>
      <w:r>
        <w:rPr>
          <w:spacing w:val="-7"/>
        </w:rPr>
        <w:t xml:space="preserve"> </w:t>
      </w:r>
      <w:r>
        <w:t>from</w:t>
      </w:r>
      <w:r>
        <w:rPr>
          <w:spacing w:val="-8"/>
        </w:rPr>
        <w:t xml:space="preserve"> </w:t>
      </w:r>
      <w:r>
        <w:t>the</w:t>
      </w:r>
      <w:r>
        <w:rPr>
          <w:spacing w:val="-7"/>
        </w:rPr>
        <w:t xml:space="preserve"> </w:t>
      </w:r>
      <w:r>
        <w:t>Contractor</w:t>
      </w:r>
      <w:r>
        <w:rPr>
          <w:spacing w:val="-8"/>
        </w:rPr>
        <w:t xml:space="preserve"> </w:t>
      </w:r>
      <w:r>
        <w:t>liquidated</w:t>
      </w:r>
      <w:r>
        <w:rPr>
          <w:spacing w:val="-8"/>
        </w:rPr>
        <w:t xml:space="preserve"> </w:t>
      </w:r>
      <w:r>
        <w:t>damages</w:t>
      </w:r>
      <w:r>
        <w:rPr>
          <w:spacing w:val="-8"/>
        </w:rPr>
        <w:t xml:space="preserve"> </w:t>
      </w:r>
      <w:r>
        <w:t>of</w:t>
      </w:r>
      <w:r>
        <w:rPr>
          <w:spacing w:val="-7"/>
        </w:rPr>
        <w:t xml:space="preserve"> </w:t>
      </w:r>
      <w:r>
        <w:t>the</w:t>
      </w:r>
      <w:r>
        <w:rPr>
          <w:spacing w:val="-8"/>
        </w:rPr>
        <w:t xml:space="preserve"> </w:t>
      </w:r>
      <w:r>
        <w:t>Contract</w:t>
      </w:r>
      <w:r>
        <w:rPr>
          <w:spacing w:val="-7"/>
        </w:rPr>
        <w:t xml:space="preserve"> </w:t>
      </w:r>
      <w:r>
        <w:t>value</w:t>
      </w:r>
      <w:r>
        <w:rPr>
          <w:spacing w:val="-8"/>
        </w:rPr>
        <w:t xml:space="preserve"> </w:t>
      </w:r>
      <w:r>
        <w:t>or</w:t>
      </w:r>
      <w:r>
        <w:rPr>
          <w:spacing w:val="-8"/>
        </w:rPr>
        <w:t xml:space="preserve"> </w:t>
      </w:r>
      <w:r>
        <w:t>the amount</w:t>
      </w:r>
      <w:r>
        <w:rPr>
          <w:spacing w:val="-9"/>
        </w:rPr>
        <w:t xml:space="preserve"> </w:t>
      </w:r>
      <w:r>
        <w:t>equivalent</w:t>
      </w:r>
      <w:r>
        <w:rPr>
          <w:spacing w:val="-9"/>
        </w:rPr>
        <w:t xml:space="preserve"> </w:t>
      </w:r>
      <w:r>
        <w:t>to</w:t>
      </w:r>
      <w:r>
        <w:rPr>
          <w:spacing w:val="-10"/>
        </w:rPr>
        <w:t xml:space="preserve"> </w:t>
      </w:r>
      <w:r>
        <w:t>Performance</w:t>
      </w:r>
      <w:r>
        <w:rPr>
          <w:spacing w:val="-8"/>
        </w:rPr>
        <w:t xml:space="preserve"> </w:t>
      </w:r>
      <w:r>
        <w:t>Bank</w:t>
      </w:r>
      <w:r>
        <w:rPr>
          <w:spacing w:val="-8"/>
        </w:rPr>
        <w:t xml:space="preserve"> </w:t>
      </w:r>
      <w:r>
        <w:t>Guarantee.</w:t>
      </w:r>
    </w:p>
    <w:p w14:paraId="6A705019" w14:textId="77777777" w:rsidR="001A581C" w:rsidRDefault="005A14EC">
      <w:pPr>
        <w:pStyle w:val="Heading7"/>
        <w:ind w:left="1360"/>
      </w:pPr>
      <w:r>
        <w:t>Section 5 – Previous Transgression</w:t>
      </w:r>
    </w:p>
    <w:p w14:paraId="71BDB701" w14:textId="77777777" w:rsidR="001A581C" w:rsidRDefault="005A14EC" w:rsidP="006418BC">
      <w:pPr>
        <w:pStyle w:val="ListParagraph"/>
        <w:numPr>
          <w:ilvl w:val="0"/>
          <w:numId w:val="27"/>
        </w:numPr>
        <w:tabs>
          <w:tab w:val="left" w:pos="1663"/>
        </w:tabs>
        <w:spacing w:before="123" w:line="232" w:lineRule="auto"/>
        <w:ind w:right="1015" w:firstLine="0"/>
      </w:pPr>
      <w:r>
        <w:rPr>
          <w:w w:val="95"/>
        </w:rPr>
        <w:t>The</w:t>
      </w:r>
      <w:r>
        <w:rPr>
          <w:spacing w:val="-18"/>
          <w:w w:val="95"/>
        </w:rPr>
        <w:t xml:space="preserve"> </w:t>
      </w:r>
      <w:r>
        <w:rPr>
          <w:w w:val="95"/>
        </w:rPr>
        <w:t>Bidder</w:t>
      </w:r>
      <w:r>
        <w:rPr>
          <w:spacing w:val="-18"/>
          <w:w w:val="95"/>
        </w:rPr>
        <w:t xml:space="preserve"> </w:t>
      </w:r>
      <w:r>
        <w:rPr>
          <w:w w:val="95"/>
        </w:rPr>
        <w:t>declares</w:t>
      </w:r>
      <w:r>
        <w:rPr>
          <w:spacing w:val="-18"/>
          <w:w w:val="95"/>
        </w:rPr>
        <w:t xml:space="preserve"> </w:t>
      </w:r>
      <w:r>
        <w:rPr>
          <w:w w:val="95"/>
        </w:rPr>
        <w:t>that</w:t>
      </w:r>
      <w:r>
        <w:rPr>
          <w:spacing w:val="-18"/>
          <w:w w:val="95"/>
        </w:rPr>
        <w:t xml:space="preserve"> </w:t>
      </w:r>
      <w:r>
        <w:rPr>
          <w:w w:val="95"/>
        </w:rPr>
        <w:t>no</w:t>
      </w:r>
      <w:r>
        <w:rPr>
          <w:spacing w:val="-17"/>
          <w:w w:val="95"/>
        </w:rPr>
        <w:t xml:space="preserve"> </w:t>
      </w:r>
      <w:r>
        <w:rPr>
          <w:w w:val="95"/>
        </w:rPr>
        <w:t>previous</w:t>
      </w:r>
      <w:r>
        <w:rPr>
          <w:spacing w:val="-17"/>
          <w:w w:val="95"/>
        </w:rPr>
        <w:t xml:space="preserve"> </w:t>
      </w:r>
      <w:r>
        <w:rPr>
          <w:w w:val="95"/>
        </w:rPr>
        <w:t>transgressions</w:t>
      </w:r>
      <w:r>
        <w:rPr>
          <w:spacing w:val="-18"/>
          <w:w w:val="95"/>
        </w:rPr>
        <w:t xml:space="preserve"> </w:t>
      </w:r>
      <w:r>
        <w:rPr>
          <w:w w:val="95"/>
        </w:rPr>
        <w:t>occurred</w:t>
      </w:r>
      <w:r>
        <w:rPr>
          <w:spacing w:val="-18"/>
          <w:w w:val="95"/>
        </w:rPr>
        <w:t xml:space="preserve"> </w:t>
      </w:r>
      <w:r>
        <w:rPr>
          <w:w w:val="95"/>
        </w:rPr>
        <w:t>in</w:t>
      </w:r>
      <w:r>
        <w:rPr>
          <w:spacing w:val="-18"/>
          <w:w w:val="95"/>
        </w:rPr>
        <w:t xml:space="preserve"> </w:t>
      </w:r>
      <w:r>
        <w:rPr>
          <w:w w:val="95"/>
        </w:rPr>
        <w:t>the</w:t>
      </w:r>
      <w:r>
        <w:rPr>
          <w:spacing w:val="-18"/>
          <w:w w:val="95"/>
        </w:rPr>
        <w:t xml:space="preserve"> </w:t>
      </w:r>
      <w:r>
        <w:rPr>
          <w:w w:val="95"/>
        </w:rPr>
        <w:t>last</w:t>
      </w:r>
      <w:r>
        <w:rPr>
          <w:spacing w:val="-18"/>
          <w:w w:val="95"/>
        </w:rPr>
        <w:t xml:space="preserve"> </w:t>
      </w:r>
      <w:r>
        <w:rPr>
          <w:w w:val="95"/>
        </w:rPr>
        <w:t>three</w:t>
      </w:r>
      <w:r>
        <w:rPr>
          <w:spacing w:val="-19"/>
          <w:w w:val="95"/>
        </w:rPr>
        <w:t xml:space="preserve"> </w:t>
      </w:r>
      <w:r>
        <w:rPr>
          <w:w w:val="95"/>
        </w:rPr>
        <w:t>years</w:t>
      </w:r>
      <w:r>
        <w:rPr>
          <w:spacing w:val="-18"/>
          <w:w w:val="95"/>
        </w:rPr>
        <w:t xml:space="preserve"> </w:t>
      </w:r>
      <w:r>
        <w:rPr>
          <w:w w:val="95"/>
        </w:rPr>
        <w:t>with</w:t>
      </w:r>
      <w:r>
        <w:rPr>
          <w:spacing w:val="-17"/>
          <w:w w:val="95"/>
        </w:rPr>
        <w:t xml:space="preserve"> </w:t>
      </w:r>
      <w:r>
        <w:rPr>
          <w:w w:val="95"/>
        </w:rPr>
        <w:t>any other</w:t>
      </w:r>
      <w:r>
        <w:rPr>
          <w:spacing w:val="-15"/>
          <w:w w:val="95"/>
        </w:rPr>
        <w:t xml:space="preserve"> </w:t>
      </w:r>
      <w:r>
        <w:rPr>
          <w:w w:val="95"/>
        </w:rPr>
        <w:t>Bank</w:t>
      </w:r>
      <w:r>
        <w:rPr>
          <w:spacing w:val="-14"/>
          <w:w w:val="95"/>
        </w:rPr>
        <w:t xml:space="preserve"> </w:t>
      </w:r>
      <w:r>
        <w:rPr>
          <w:w w:val="95"/>
        </w:rPr>
        <w:t>in</w:t>
      </w:r>
      <w:r>
        <w:rPr>
          <w:spacing w:val="-15"/>
          <w:w w:val="95"/>
        </w:rPr>
        <w:t xml:space="preserve"> </w:t>
      </w:r>
      <w:r>
        <w:rPr>
          <w:w w:val="95"/>
        </w:rPr>
        <w:t>any</w:t>
      </w:r>
      <w:r>
        <w:rPr>
          <w:spacing w:val="-13"/>
          <w:w w:val="95"/>
        </w:rPr>
        <w:t xml:space="preserve"> </w:t>
      </w:r>
      <w:r>
        <w:rPr>
          <w:w w:val="95"/>
        </w:rPr>
        <w:t>country</w:t>
      </w:r>
      <w:r>
        <w:rPr>
          <w:spacing w:val="-16"/>
          <w:w w:val="95"/>
        </w:rPr>
        <w:t xml:space="preserve"> </w:t>
      </w:r>
      <w:r>
        <w:rPr>
          <w:w w:val="95"/>
        </w:rPr>
        <w:t>conforming</w:t>
      </w:r>
      <w:r>
        <w:rPr>
          <w:spacing w:val="-15"/>
          <w:w w:val="95"/>
        </w:rPr>
        <w:t xml:space="preserve"> </w:t>
      </w:r>
      <w:r>
        <w:rPr>
          <w:w w:val="95"/>
        </w:rPr>
        <w:t>to</w:t>
      </w:r>
      <w:r>
        <w:rPr>
          <w:spacing w:val="-14"/>
          <w:w w:val="95"/>
        </w:rPr>
        <w:t xml:space="preserve"> </w:t>
      </w:r>
      <w:r>
        <w:rPr>
          <w:w w:val="95"/>
        </w:rPr>
        <w:t>the</w:t>
      </w:r>
      <w:r>
        <w:rPr>
          <w:spacing w:val="-14"/>
          <w:w w:val="95"/>
        </w:rPr>
        <w:t xml:space="preserve"> </w:t>
      </w:r>
      <w:r>
        <w:rPr>
          <w:w w:val="95"/>
        </w:rPr>
        <w:t>anti-corruption</w:t>
      </w:r>
      <w:r>
        <w:rPr>
          <w:spacing w:val="-15"/>
          <w:w w:val="95"/>
        </w:rPr>
        <w:t xml:space="preserve"> </w:t>
      </w:r>
      <w:r>
        <w:rPr>
          <w:w w:val="95"/>
        </w:rPr>
        <w:t>approach</w:t>
      </w:r>
      <w:r>
        <w:rPr>
          <w:spacing w:val="-15"/>
          <w:w w:val="95"/>
        </w:rPr>
        <w:t xml:space="preserve"> </w:t>
      </w:r>
      <w:r>
        <w:rPr>
          <w:w w:val="95"/>
        </w:rPr>
        <w:t>or</w:t>
      </w:r>
      <w:r>
        <w:rPr>
          <w:spacing w:val="-15"/>
          <w:w w:val="95"/>
        </w:rPr>
        <w:t xml:space="preserve"> </w:t>
      </w:r>
      <w:r>
        <w:rPr>
          <w:w w:val="95"/>
        </w:rPr>
        <w:t>with</w:t>
      </w:r>
      <w:r>
        <w:rPr>
          <w:spacing w:val="-15"/>
          <w:w w:val="95"/>
        </w:rPr>
        <w:t xml:space="preserve"> </w:t>
      </w:r>
      <w:r>
        <w:rPr>
          <w:w w:val="95"/>
        </w:rPr>
        <w:t>any</w:t>
      </w:r>
      <w:r>
        <w:rPr>
          <w:spacing w:val="-13"/>
          <w:w w:val="95"/>
        </w:rPr>
        <w:t xml:space="preserve"> </w:t>
      </w:r>
      <w:r>
        <w:rPr>
          <w:w w:val="95"/>
        </w:rPr>
        <w:t>Public</w:t>
      </w:r>
      <w:r>
        <w:rPr>
          <w:spacing w:val="-14"/>
          <w:w w:val="95"/>
        </w:rPr>
        <w:t xml:space="preserve"> </w:t>
      </w:r>
      <w:r>
        <w:rPr>
          <w:w w:val="95"/>
        </w:rPr>
        <w:t xml:space="preserve">Sector </w:t>
      </w:r>
      <w:r>
        <w:t>Enterprise</w:t>
      </w:r>
      <w:r>
        <w:rPr>
          <w:spacing w:val="-16"/>
        </w:rPr>
        <w:t xml:space="preserve"> </w:t>
      </w:r>
      <w:r>
        <w:t>in</w:t>
      </w:r>
      <w:r>
        <w:rPr>
          <w:spacing w:val="-18"/>
        </w:rPr>
        <w:t xml:space="preserve"> </w:t>
      </w:r>
      <w:r>
        <w:t>India</w:t>
      </w:r>
      <w:r>
        <w:rPr>
          <w:spacing w:val="-15"/>
        </w:rPr>
        <w:t xml:space="preserve"> </w:t>
      </w:r>
      <w:r>
        <w:t>that</w:t>
      </w:r>
      <w:r>
        <w:rPr>
          <w:spacing w:val="-15"/>
        </w:rPr>
        <w:t xml:space="preserve"> </w:t>
      </w:r>
      <w:r>
        <w:t>could</w:t>
      </w:r>
      <w:r>
        <w:rPr>
          <w:spacing w:val="-16"/>
        </w:rPr>
        <w:t xml:space="preserve"> </w:t>
      </w:r>
      <w:r>
        <w:t>justify</w:t>
      </w:r>
      <w:r>
        <w:rPr>
          <w:spacing w:val="-15"/>
        </w:rPr>
        <w:t xml:space="preserve"> </w:t>
      </w:r>
      <w:r>
        <w:t>his</w:t>
      </w:r>
      <w:r>
        <w:rPr>
          <w:spacing w:val="-17"/>
        </w:rPr>
        <w:t xml:space="preserve"> </w:t>
      </w:r>
      <w:r>
        <w:t>exclusion</w:t>
      </w:r>
      <w:r>
        <w:rPr>
          <w:spacing w:val="-16"/>
        </w:rPr>
        <w:t xml:space="preserve"> </w:t>
      </w:r>
      <w:r>
        <w:t>from</w:t>
      </w:r>
      <w:r>
        <w:rPr>
          <w:spacing w:val="-17"/>
        </w:rPr>
        <w:t xml:space="preserve"> </w:t>
      </w:r>
      <w:r>
        <w:t>the</w:t>
      </w:r>
      <w:r>
        <w:rPr>
          <w:spacing w:val="-14"/>
        </w:rPr>
        <w:t xml:space="preserve"> </w:t>
      </w:r>
      <w:r>
        <w:t>tender</w:t>
      </w:r>
      <w:r>
        <w:rPr>
          <w:spacing w:val="-16"/>
        </w:rPr>
        <w:t xml:space="preserve"> </w:t>
      </w:r>
      <w:r>
        <w:t>process.</w:t>
      </w:r>
    </w:p>
    <w:p w14:paraId="493E2DC4" w14:textId="77777777" w:rsidR="001A581C" w:rsidRDefault="001A581C">
      <w:pPr>
        <w:pStyle w:val="BodyText"/>
        <w:spacing w:before="5"/>
        <w:ind w:left="0"/>
        <w:jc w:val="left"/>
        <w:rPr>
          <w:sz w:val="15"/>
        </w:rPr>
      </w:pPr>
    </w:p>
    <w:p w14:paraId="716E8E11" w14:textId="77777777" w:rsidR="001A581C" w:rsidRDefault="005A14EC" w:rsidP="006418BC">
      <w:pPr>
        <w:pStyle w:val="ListParagraph"/>
        <w:numPr>
          <w:ilvl w:val="0"/>
          <w:numId w:val="27"/>
        </w:numPr>
        <w:tabs>
          <w:tab w:val="left" w:pos="1696"/>
        </w:tabs>
        <w:spacing w:before="38" w:line="232" w:lineRule="auto"/>
        <w:ind w:right="1014" w:firstLine="0"/>
      </w:pPr>
      <w:r>
        <w:t>If</w:t>
      </w:r>
      <w:r>
        <w:rPr>
          <w:spacing w:val="-15"/>
        </w:rPr>
        <w:t xml:space="preserve"> </w:t>
      </w:r>
      <w:r>
        <w:t>the</w:t>
      </w:r>
      <w:r>
        <w:rPr>
          <w:spacing w:val="-13"/>
        </w:rPr>
        <w:t xml:space="preserve"> </w:t>
      </w:r>
      <w:r>
        <w:t>Bidder</w:t>
      </w:r>
      <w:r>
        <w:rPr>
          <w:spacing w:val="-14"/>
        </w:rPr>
        <w:t xml:space="preserve"> </w:t>
      </w:r>
      <w:r>
        <w:t>makes</w:t>
      </w:r>
      <w:r>
        <w:rPr>
          <w:spacing w:val="-13"/>
        </w:rPr>
        <w:t xml:space="preserve"> </w:t>
      </w:r>
      <w:r>
        <w:t>incorrect</w:t>
      </w:r>
      <w:r>
        <w:rPr>
          <w:spacing w:val="-12"/>
        </w:rPr>
        <w:t xml:space="preserve"> </w:t>
      </w:r>
      <w:r>
        <w:t>statement</w:t>
      </w:r>
      <w:r>
        <w:rPr>
          <w:spacing w:val="-14"/>
        </w:rPr>
        <w:t xml:space="preserve"> </w:t>
      </w:r>
      <w:r>
        <w:t>on</w:t>
      </w:r>
      <w:r>
        <w:rPr>
          <w:spacing w:val="-13"/>
        </w:rPr>
        <w:t xml:space="preserve"> </w:t>
      </w:r>
      <w:r>
        <w:t>this</w:t>
      </w:r>
      <w:r>
        <w:rPr>
          <w:spacing w:val="-14"/>
        </w:rPr>
        <w:t xml:space="preserve"> </w:t>
      </w:r>
      <w:r>
        <w:t>subject,</w:t>
      </w:r>
      <w:r>
        <w:rPr>
          <w:spacing w:val="-14"/>
        </w:rPr>
        <w:t xml:space="preserve"> </w:t>
      </w:r>
      <w:r>
        <w:t>he</w:t>
      </w:r>
      <w:r>
        <w:rPr>
          <w:spacing w:val="-13"/>
        </w:rPr>
        <w:t xml:space="preserve"> </w:t>
      </w:r>
      <w:r>
        <w:t>can</w:t>
      </w:r>
      <w:r>
        <w:rPr>
          <w:spacing w:val="-13"/>
        </w:rPr>
        <w:t xml:space="preserve"> </w:t>
      </w:r>
      <w:r>
        <w:t>be</w:t>
      </w:r>
      <w:r>
        <w:rPr>
          <w:spacing w:val="-13"/>
        </w:rPr>
        <w:t xml:space="preserve"> </w:t>
      </w:r>
      <w:r>
        <w:t>disqualified</w:t>
      </w:r>
      <w:r>
        <w:rPr>
          <w:spacing w:val="-13"/>
        </w:rPr>
        <w:t xml:space="preserve"> </w:t>
      </w:r>
      <w:r>
        <w:t>from</w:t>
      </w:r>
      <w:r>
        <w:rPr>
          <w:spacing w:val="-13"/>
        </w:rPr>
        <w:t xml:space="preserve"> </w:t>
      </w:r>
      <w:r>
        <w:t>the tender process or action can be taken as per the procedure mentioned in “Guidelines on Banning of business</w:t>
      </w:r>
      <w:r>
        <w:rPr>
          <w:spacing w:val="-19"/>
        </w:rPr>
        <w:t xml:space="preserve"> </w:t>
      </w:r>
      <w:r>
        <w:t>dealings”.</w:t>
      </w:r>
    </w:p>
    <w:p w14:paraId="394D2886" w14:textId="77777777" w:rsidR="001A581C" w:rsidRDefault="005A14EC">
      <w:pPr>
        <w:pStyle w:val="Heading7"/>
        <w:spacing w:before="135"/>
        <w:ind w:left="1360"/>
      </w:pPr>
      <w:r>
        <w:t>Section 6 – Equal treatment of all Bidders / Contractors / Subcontractors</w:t>
      </w:r>
    </w:p>
    <w:p w14:paraId="60186A61" w14:textId="77777777" w:rsidR="001A581C" w:rsidRDefault="005A14EC" w:rsidP="006418BC">
      <w:pPr>
        <w:pStyle w:val="ListParagraph"/>
        <w:numPr>
          <w:ilvl w:val="0"/>
          <w:numId w:val="26"/>
        </w:numPr>
        <w:tabs>
          <w:tab w:val="left" w:pos="1665"/>
        </w:tabs>
        <w:spacing w:before="124" w:line="232" w:lineRule="auto"/>
        <w:ind w:right="1015" w:firstLine="0"/>
      </w:pPr>
      <w:r>
        <w:rPr>
          <w:w w:val="95"/>
        </w:rPr>
        <w:t>The</w:t>
      </w:r>
      <w:r>
        <w:rPr>
          <w:spacing w:val="-18"/>
          <w:w w:val="95"/>
        </w:rPr>
        <w:t xml:space="preserve"> </w:t>
      </w:r>
      <w:r>
        <w:rPr>
          <w:w w:val="95"/>
        </w:rPr>
        <w:t>Bidder(s)/</w:t>
      </w:r>
      <w:r>
        <w:rPr>
          <w:spacing w:val="-17"/>
          <w:w w:val="95"/>
        </w:rPr>
        <w:t xml:space="preserve"> </w:t>
      </w:r>
      <w:r>
        <w:rPr>
          <w:w w:val="95"/>
        </w:rPr>
        <w:t>Contractor(s)</w:t>
      </w:r>
      <w:r>
        <w:rPr>
          <w:spacing w:val="-19"/>
          <w:w w:val="95"/>
        </w:rPr>
        <w:t xml:space="preserve"> </w:t>
      </w:r>
      <w:r>
        <w:rPr>
          <w:w w:val="95"/>
        </w:rPr>
        <w:t>undertake(s)</w:t>
      </w:r>
      <w:r>
        <w:rPr>
          <w:spacing w:val="-18"/>
          <w:w w:val="95"/>
        </w:rPr>
        <w:t xml:space="preserve"> </w:t>
      </w:r>
      <w:r>
        <w:rPr>
          <w:w w:val="95"/>
        </w:rPr>
        <w:t>to</w:t>
      </w:r>
      <w:r>
        <w:rPr>
          <w:spacing w:val="-17"/>
          <w:w w:val="95"/>
        </w:rPr>
        <w:t xml:space="preserve"> </w:t>
      </w:r>
      <w:r>
        <w:rPr>
          <w:w w:val="95"/>
        </w:rPr>
        <w:t>demand</w:t>
      </w:r>
      <w:r>
        <w:rPr>
          <w:spacing w:val="-18"/>
          <w:w w:val="95"/>
        </w:rPr>
        <w:t xml:space="preserve"> </w:t>
      </w:r>
      <w:r>
        <w:rPr>
          <w:w w:val="95"/>
        </w:rPr>
        <w:t>from</w:t>
      </w:r>
      <w:r>
        <w:rPr>
          <w:spacing w:val="-17"/>
          <w:w w:val="95"/>
        </w:rPr>
        <w:t xml:space="preserve"> </w:t>
      </w:r>
      <w:r>
        <w:rPr>
          <w:w w:val="95"/>
        </w:rPr>
        <w:t>his</w:t>
      </w:r>
      <w:r>
        <w:rPr>
          <w:spacing w:val="-18"/>
          <w:w w:val="95"/>
        </w:rPr>
        <w:t xml:space="preserve"> </w:t>
      </w:r>
      <w:r>
        <w:rPr>
          <w:w w:val="95"/>
        </w:rPr>
        <w:t>subcontractors</w:t>
      </w:r>
      <w:r>
        <w:rPr>
          <w:spacing w:val="-19"/>
          <w:w w:val="95"/>
        </w:rPr>
        <w:t xml:space="preserve"> </w:t>
      </w:r>
      <w:r>
        <w:rPr>
          <w:w w:val="95"/>
        </w:rPr>
        <w:t>a</w:t>
      </w:r>
      <w:r>
        <w:rPr>
          <w:spacing w:val="-17"/>
          <w:w w:val="95"/>
        </w:rPr>
        <w:t xml:space="preserve"> </w:t>
      </w:r>
      <w:r>
        <w:rPr>
          <w:w w:val="95"/>
        </w:rPr>
        <w:t xml:space="preserve">commitment </w:t>
      </w:r>
      <w:r>
        <w:t>in conformity with this Integrity</w:t>
      </w:r>
      <w:r>
        <w:rPr>
          <w:spacing w:val="-38"/>
        </w:rPr>
        <w:t xml:space="preserve"> </w:t>
      </w:r>
      <w:r>
        <w:t>Pact.</w:t>
      </w:r>
    </w:p>
    <w:p w14:paraId="23B5F2F1" w14:textId="77777777" w:rsidR="001A581C" w:rsidRDefault="005A14EC" w:rsidP="006418BC">
      <w:pPr>
        <w:pStyle w:val="ListParagraph"/>
        <w:numPr>
          <w:ilvl w:val="0"/>
          <w:numId w:val="26"/>
        </w:numPr>
        <w:tabs>
          <w:tab w:val="left" w:pos="1665"/>
        </w:tabs>
        <w:spacing w:before="121" w:line="230" w:lineRule="auto"/>
        <w:ind w:right="1020" w:firstLine="0"/>
      </w:pPr>
      <w:r>
        <w:rPr>
          <w:w w:val="95"/>
        </w:rPr>
        <w:t>The</w:t>
      </w:r>
      <w:r>
        <w:rPr>
          <w:spacing w:val="-15"/>
          <w:w w:val="95"/>
        </w:rPr>
        <w:t xml:space="preserve"> </w:t>
      </w:r>
      <w:r>
        <w:rPr>
          <w:w w:val="95"/>
        </w:rPr>
        <w:t>Principal</w:t>
      </w:r>
      <w:r>
        <w:rPr>
          <w:spacing w:val="-12"/>
          <w:w w:val="95"/>
        </w:rPr>
        <w:t xml:space="preserve"> </w:t>
      </w:r>
      <w:r>
        <w:rPr>
          <w:w w:val="95"/>
        </w:rPr>
        <w:t>will</w:t>
      </w:r>
      <w:r>
        <w:rPr>
          <w:spacing w:val="-13"/>
          <w:w w:val="95"/>
        </w:rPr>
        <w:t xml:space="preserve"> </w:t>
      </w:r>
      <w:r>
        <w:rPr>
          <w:w w:val="95"/>
        </w:rPr>
        <w:t>enter</w:t>
      </w:r>
      <w:r>
        <w:rPr>
          <w:spacing w:val="-14"/>
          <w:w w:val="95"/>
        </w:rPr>
        <w:t xml:space="preserve"> </w:t>
      </w:r>
      <w:r>
        <w:rPr>
          <w:w w:val="95"/>
        </w:rPr>
        <w:t>into</w:t>
      </w:r>
      <w:r>
        <w:rPr>
          <w:spacing w:val="-11"/>
          <w:w w:val="95"/>
        </w:rPr>
        <w:t xml:space="preserve"> </w:t>
      </w:r>
      <w:r>
        <w:rPr>
          <w:w w:val="95"/>
        </w:rPr>
        <w:t>agreements</w:t>
      </w:r>
      <w:r>
        <w:rPr>
          <w:spacing w:val="-12"/>
          <w:w w:val="95"/>
        </w:rPr>
        <w:t xml:space="preserve"> </w:t>
      </w:r>
      <w:r>
        <w:rPr>
          <w:w w:val="95"/>
        </w:rPr>
        <w:t>with</w:t>
      </w:r>
      <w:r>
        <w:rPr>
          <w:spacing w:val="-13"/>
          <w:w w:val="95"/>
        </w:rPr>
        <w:t xml:space="preserve"> </w:t>
      </w:r>
      <w:r>
        <w:rPr>
          <w:w w:val="95"/>
        </w:rPr>
        <w:t>identical</w:t>
      </w:r>
      <w:r>
        <w:rPr>
          <w:spacing w:val="-13"/>
          <w:w w:val="95"/>
        </w:rPr>
        <w:t xml:space="preserve"> </w:t>
      </w:r>
      <w:r>
        <w:rPr>
          <w:w w:val="95"/>
        </w:rPr>
        <w:t>conditions</w:t>
      </w:r>
      <w:r>
        <w:rPr>
          <w:spacing w:val="-12"/>
          <w:w w:val="95"/>
        </w:rPr>
        <w:t xml:space="preserve"> </w:t>
      </w:r>
      <w:r>
        <w:rPr>
          <w:w w:val="95"/>
        </w:rPr>
        <w:t>as</w:t>
      </w:r>
      <w:r>
        <w:rPr>
          <w:spacing w:val="-13"/>
          <w:w w:val="95"/>
        </w:rPr>
        <w:t xml:space="preserve"> </w:t>
      </w:r>
      <w:r>
        <w:rPr>
          <w:w w:val="95"/>
        </w:rPr>
        <w:t>this</w:t>
      </w:r>
      <w:r>
        <w:rPr>
          <w:spacing w:val="-13"/>
          <w:w w:val="95"/>
        </w:rPr>
        <w:t xml:space="preserve"> </w:t>
      </w:r>
      <w:r>
        <w:rPr>
          <w:w w:val="95"/>
        </w:rPr>
        <w:t>one</w:t>
      </w:r>
      <w:r>
        <w:rPr>
          <w:spacing w:val="-14"/>
          <w:w w:val="95"/>
        </w:rPr>
        <w:t xml:space="preserve"> </w:t>
      </w:r>
      <w:r>
        <w:rPr>
          <w:w w:val="95"/>
        </w:rPr>
        <w:t>with</w:t>
      </w:r>
      <w:r>
        <w:rPr>
          <w:spacing w:val="-13"/>
          <w:w w:val="95"/>
        </w:rPr>
        <w:t xml:space="preserve"> </w:t>
      </w:r>
      <w:r>
        <w:rPr>
          <w:w w:val="95"/>
        </w:rPr>
        <w:t>all</w:t>
      </w:r>
      <w:r>
        <w:rPr>
          <w:spacing w:val="-13"/>
          <w:w w:val="95"/>
        </w:rPr>
        <w:t xml:space="preserve"> </w:t>
      </w:r>
      <w:r>
        <w:rPr>
          <w:w w:val="95"/>
        </w:rPr>
        <w:t xml:space="preserve">Bidders </w:t>
      </w:r>
      <w:r>
        <w:t>and</w:t>
      </w:r>
      <w:r>
        <w:rPr>
          <w:spacing w:val="-6"/>
        </w:rPr>
        <w:t xml:space="preserve"> </w:t>
      </w:r>
      <w:r>
        <w:t>Contractors.</w:t>
      </w:r>
    </w:p>
    <w:p w14:paraId="1635CA04" w14:textId="77777777" w:rsidR="001A581C" w:rsidRDefault="005A14EC" w:rsidP="006418BC">
      <w:pPr>
        <w:pStyle w:val="ListParagraph"/>
        <w:numPr>
          <w:ilvl w:val="0"/>
          <w:numId w:val="26"/>
        </w:numPr>
        <w:tabs>
          <w:tab w:val="left" w:pos="1670"/>
        </w:tabs>
        <w:spacing w:before="121" w:line="232" w:lineRule="auto"/>
        <w:ind w:right="1013" w:firstLine="0"/>
      </w:pPr>
      <w:r>
        <w:rPr>
          <w:w w:val="95"/>
        </w:rPr>
        <w:t>The</w:t>
      </w:r>
      <w:r>
        <w:rPr>
          <w:spacing w:val="-9"/>
          <w:w w:val="95"/>
        </w:rPr>
        <w:t xml:space="preserve"> </w:t>
      </w:r>
      <w:r>
        <w:rPr>
          <w:w w:val="95"/>
        </w:rPr>
        <w:t>Principal</w:t>
      </w:r>
      <w:r>
        <w:rPr>
          <w:spacing w:val="-7"/>
          <w:w w:val="95"/>
        </w:rPr>
        <w:t xml:space="preserve"> </w:t>
      </w:r>
      <w:r>
        <w:rPr>
          <w:w w:val="95"/>
        </w:rPr>
        <w:t>will</w:t>
      </w:r>
      <w:r>
        <w:rPr>
          <w:spacing w:val="-7"/>
          <w:w w:val="95"/>
        </w:rPr>
        <w:t xml:space="preserve"> </w:t>
      </w:r>
      <w:r>
        <w:rPr>
          <w:w w:val="95"/>
        </w:rPr>
        <w:t>disqualify</w:t>
      </w:r>
      <w:r>
        <w:rPr>
          <w:spacing w:val="-7"/>
          <w:w w:val="95"/>
        </w:rPr>
        <w:t xml:space="preserve"> </w:t>
      </w:r>
      <w:r>
        <w:rPr>
          <w:w w:val="95"/>
        </w:rPr>
        <w:t>from</w:t>
      </w:r>
      <w:r>
        <w:rPr>
          <w:spacing w:val="-6"/>
          <w:w w:val="95"/>
        </w:rPr>
        <w:t xml:space="preserve"> </w:t>
      </w:r>
      <w:r>
        <w:rPr>
          <w:w w:val="95"/>
        </w:rPr>
        <w:t>the</w:t>
      </w:r>
      <w:r>
        <w:rPr>
          <w:spacing w:val="-7"/>
          <w:w w:val="95"/>
        </w:rPr>
        <w:t xml:space="preserve"> </w:t>
      </w:r>
      <w:r>
        <w:rPr>
          <w:w w:val="95"/>
        </w:rPr>
        <w:t>tender</w:t>
      </w:r>
      <w:r>
        <w:rPr>
          <w:spacing w:val="-7"/>
          <w:w w:val="95"/>
        </w:rPr>
        <w:t xml:space="preserve"> </w:t>
      </w:r>
      <w:r>
        <w:rPr>
          <w:w w:val="95"/>
        </w:rPr>
        <w:t>process</w:t>
      </w:r>
      <w:r>
        <w:rPr>
          <w:spacing w:val="-6"/>
          <w:w w:val="95"/>
        </w:rPr>
        <w:t xml:space="preserve"> </w:t>
      </w:r>
      <w:r>
        <w:rPr>
          <w:w w:val="95"/>
        </w:rPr>
        <w:t>all</w:t>
      </w:r>
      <w:r>
        <w:rPr>
          <w:spacing w:val="-8"/>
          <w:w w:val="95"/>
        </w:rPr>
        <w:t xml:space="preserve"> </w:t>
      </w:r>
      <w:r>
        <w:rPr>
          <w:w w:val="95"/>
        </w:rPr>
        <w:t>bidders</w:t>
      </w:r>
      <w:r>
        <w:rPr>
          <w:spacing w:val="-6"/>
          <w:w w:val="95"/>
        </w:rPr>
        <w:t xml:space="preserve"> </w:t>
      </w:r>
      <w:r>
        <w:rPr>
          <w:w w:val="95"/>
        </w:rPr>
        <w:t>who</w:t>
      </w:r>
      <w:r>
        <w:rPr>
          <w:spacing w:val="-6"/>
          <w:w w:val="95"/>
        </w:rPr>
        <w:t xml:space="preserve"> </w:t>
      </w:r>
      <w:r>
        <w:rPr>
          <w:w w:val="95"/>
        </w:rPr>
        <w:t>do</w:t>
      </w:r>
      <w:r>
        <w:rPr>
          <w:spacing w:val="-6"/>
          <w:w w:val="95"/>
        </w:rPr>
        <w:t xml:space="preserve"> </w:t>
      </w:r>
      <w:r>
        <w:rPr>
          <w:w w:val="95"/>
        </w:rPr>
        <w:t>not</w:t>
      </w:r>
      <w:r>
        <w:rPr>
          <w:spacing w:val="-8"/>
          <w:w w:val="95"/>
        </w:rPr>
        <w:t xml:space="preserve"> </w:t>
      </w:r>
      <w:r>
        <w:rPr>
          <w:w w:val="95"/>
        </w:rPr>
        <w:t>sign</w:t>
      </w:r>
      <w:r>
        <w:rPr>
          <w:spacing w:val="-8"/>
          <w:w w:val="95"/>
        </w:rPr>
        <w:t xml:space="preserve"> </w:t>
      </w:r>
      <w:r>
        <w:rPr>
          <w:w w:val="95"/>
        </w:rPr>
        <w:t>this</w:t>
      </w:r>
      <w:r>
        <w:rPr>
          <w:spacing w:val="-3"/>
          <w:w w:val="95"/>
        </w:rPr>
        <w:t xml:space="preserve"> </w:t>
      </w:r>
      <w:r>
        <w:rPr>
          <w:w w:val="95"/>
        </w:rPr>
        <w:t>Pact</w:t>
      </w:r>
      <w:r>
        <w:rPr>
          <w:spacing w:val="-6"/>
          <w:w w:val="95"/>
        </w:rPr>
        <w:t xml:space="preserve"> </w:t>
      </w:r>
      <w:r>
        <w:rPr>
          <w:w w:val="95"/>
        </w:rPr>
        <w:t xml:space="preserve">or </w:t>
      </w:r>
      <w:r>
        <w:t>violate its</w:t>
      </w:r>
      <w:r>
        <w:rPr>
          <w:spacing w:val="-11"/>
        </w:rPr>
        <w:t xml:space="preserve"> </w:t>
      </w:r>
      <w:r>
        <w:t>provisions.</w:t>
      </w:r>
    </w:p>
    <w:p w14:paraId="2893B35A" w14:textId="77777777" w:rsidR="001A581C" w:rsidRDefault="005A14EC">
      <w:pPr>
        <w:pStyle w:val="Heading7"/>
        <w:spacing w:before="138"/>
        <w:ind w:left="1360"/>
      </w:pPr>
      <w:r>
        <w:t>Section 7 – Criminal charges against violating Bidder(s) / Contractor(s) / Subcontractor(s)</w:t>
      </w:r>
    </w:p>
    <w:p w14:paraId="45544A81" w14:textId="77777777" w:rsidR="001A581C" w:rsidRDefault="005A14EC">
      <w:pPr>
        <w:pStyle w:val="BodyText"/>
        <w:spacing w:before="122" w:line="232" w:lineRule="auto"/>
        <w:ind w:left="1360" w:right="1017"/>
      </w:pPr>
      <w:r>
        <w:rPr>
          <w:w w:val="95"/>
        </w:rPr>
        <w:t>If</w:t>
      </w:r>
      <w:r>
        <w:rPr>
          <w:spacing w:val="-11"/>
          <w:w w:val="95"/>
        </w:rPr>
        <w:t xml:space="preserve"> </w:t>
      </w:r>
      <w:r>
        <w:rPr>
          <w:w w:val="95"/>
        </w:rPr>
        <w:t>the</w:t>
      </w:r>
      <w:r>
        <w:rPr>
          <w:spacing w:val="-11"/>
          <w:w w:val="95"/>
        </w:rPr>
        <w:t xml:space="preserve"> </w:t>
      </w:r>
      <w:r>
        <w:rPr>
          <w:w w:val="95"/>
        </w:rPr>
        <w:t>Principal</w:t>
      </w:r>
      <w:r>
        <w:rPr>
          <w:spacing w:val="-10"/>
          <w:w w:val="95"/>
        </w:rPr>
        <w:t xml:space="preserve"> </w:t>
      </w:r>
      <w:r>
        <w:rPr>
          <w:w w:val="95"/>
        </w:rPr>
        <w:t>obtains</w:t>
      </w:r>
      <w:r>
        <w:rPr>
          <w:spacing w:val="-11"/>
          <w:w w:val="95"/>
        </w:rPr>
        <w:t xml:space="preserve"> </w:t>
      </w:r>
      <w:r>
        <w:rPr>
          <w:w w:val="95"/>
        </w:rPr>
        <w:t>knowledge</w:t>
      </w:r>
      <w:r>
        <w:rPr>
          <w:spacing w:val="-10"/>
          <w:w w:val="95"/>
        </w:rPr>
        <w:t xml:space="preserve"> </w:t>
      </w:r>
      <w:r>
        <w:rPr>
          <w:w w:val="95"/>
        </w:rPr>
        <w:t>of</w:t>
      </w:r>
      <w:r>
        <w:rPr>
          <w:spacing w:val="-11"/>
          <w:w w:val="95"/>
        </w:rPr>
        <w:t xml:space="preserve"> </w:t>
      </w:r>
      <w:r>
        <w:rPr>
          <w:w w:val="95"/>
        </w:rPr>
        <w:t>conduct</w:t>
      </w:r>
      <w:r>
        <w:rPr>
          <w:spacing w:val="-10"/>
          <w:w w:val="95"/>
        </w:rPr>
        <w:t xml:space="preserve"> </w:t>
      </w:r>
      <w:r>
        <w:rPr>
          <w:w w:val="95"/>
        </w:rPr>
        <w:t>of</w:t>
      </w:r>
      <w:r>
        <w:rPr>
          <w:spacing w:val="-11"/>
          <w:w w:val="95"/>
        </w:rPr>
        <w:t xml:space="preserve"> </w:t>
      </w:r>
      <w:r>
        <w:rPr>
          <w:w w:val="95"/>
        </w:rPr>
        <w:t>a</w:t>
      </w:r>
      <w:r>
        <w:rPr>
          <w:spacing w:val="-10"/>
          <w:w w:val="95"/>
        </w:rPr>
        <w:t xml:space="preserve"> </w:t>
      </w:r>
      <w:r>
        <w:rPr>
          <w:w w:val="95"/>
        </w:rPr>
        <w:t>Bidder,</w:t>
      </w:r>
      <w:r>
        <w:rPr>
          <w:spacing w:val="-11"/>
          <w:w w:val="95"/>
        </w:rPr>
        <w:t xml:space="preserve"> </w:t>
      </w:r>
      <w:r>
        <w:rPr>
          <w:w w:val="95"/>
        </w:rPr>
        <w:t>Contractor</w:t>
      </w:r>
      <w:r>
        <w:rPr>
          <w:spacing w:val="-10"/>
          <w:w w:val="95"/>
        </w:rPr>
        <w:t xml:space="preserve"> </w:t>
      </w:r>
      <w:r>
        <w:rPr>
          <w:w w:val="95"/>
        </w:rPr>
        <w:t>or</w:t>
      </w:r>
      <w:r>
        <w:rPr>
          <w:spacing w:val="-10"/>
          <w:w w:val="95"/>
        </w:rPr>
        <w:t xml:space="preserve"> </w:t>
      </w:r>
      <w:r>
        <w:rPr>
          <w:w w:val="95"/>
        </w:rPr>
        <w:t>Subcontractor,</w:t>
      </w:r>
      <w:r>
        <w:rPr>
          <w:spacing w:val="-12"/>
          <w:w w:val="95"/>
        </w:rPr>
        <w:t xml:space="preserve"> </w:t>
      </w:r>
      <w:r>
        <w:rPr>
          <w:w w:val="95"/>
        </w:rPr>
        <w:t>or</w:t>
      </w:r>
      <w:r>
        <w:rPr>
          <w:spacing w:val="-10"/>
          <w:w w:val="95"/>
        </w:rPr>
        <w:t xml:space="preserve"> </w:t>
      </w:r>
      <w:r>
        <w:rPr>
          <w:w w:val="95"/>
        </w:rPr>
        <w:t>of</w:t>
      </w:r>
      <w:r>
        <w:rPr>
          <w:spacing w:val="-11"/>
          <w:w w:val="95"/>
        </w:rPr>
        <w:t xml:space="preserve"> </w:t>
      </w:r>
      <w:r>
        <w:rPr>
          <w:w w:val="95"/>
        </w:rPr>
        <w:t xml:space="preserve">an </w:t>
      </w:r>
      <w:r>
        <w:t>employee</w:t>
      </w:r>
      <w:r>
        <w:rPr>
          <w:spacing w:val="-27"/>
        </w:rPr>
        <w:t xml:space="preserve"> </w:t>
      </w:r>
      <w:r>
        <w:t>or</w:t>
      </w:r>
      <w:r>
        <w:rPr>
          <w:spacing w:val="-26"/>
        </w:rPr>
        <w:t xml:space="preserve"> </w:t>
      </w:r>
      <w:r>
        <w:t>a</w:t>
      </w:r>
      <w:r>
        <w:rPr>
          <w:spacing w:val="-27"/>
        </w:rPr>
        <w:t xml:space="preserve"> </w:t>
      </w:r>
      <w:r>
        <w:t>representative</w:t>
      </w:r>
      <w:r>
        <w:rPr>
          <w:spacing w:val="-27"/>
        </w:rPr>
        <w:t xml:space="preserve"> </w:t>
      </w:r>
      <w:r>
        <w:t>or</w:t>
      </w:r>
      <w:r>
        <w:rPr>
          <w:spacing w:val="-27"/>
        </w:rPr>
        <w:t xml:space="preserve"> </w:t>
      </w:r>
      <w:r>
        <w:t>an</w:t>
      </w:r>
      <w:r>
        <w:rPr>
          <w:spacing w:val="-26"/>
        </w:rPr>
        <w:t xml:space="preserve"> </w:t>
      </w:r>
      <w:r>
        <w:t>associate</w:t>
      </w:r>
      <w:r>
        <w:rPr>
          <w:spacing w:val="-26"/>
        </w:rPr>
        <w:t xml:space="preserve"> </w:t>
      </w:r>
      <w:r>
        <w:t>of</w:t>
      </w:r>
      <w:r>
        <w:rPr>
          <w:spacing w:val="-27"/>
        </w:rPr>
        <w:t xml:space="preserve"> </w:t>
      </w:r>
      <w:r>
        <w:t>a</w:t>
      </w:r>
      <w:r>
        <w:rPr>
          <w:spacing w:val="-27"/>
        </w:rPr>
        <w:t xml:space="preserve"> </w:t>
      </w:r>
      <w:r>
        <w:t>Bidder,</w:t>
      </w:r>
      <w:r>
        <w:rPr>
          <w:spacing w:val="-27"/>
        </w:rPr>
        <w:t xml:space="preserve"> </w:t>
      </w:r>
      <w:r>
        <w:t>Contractor</w:t>
      </w:r>
      <w:r>
        <w:rPr>
          <w:spacing w:val="-28"/>
        </w:rPr>
        <w:t xml:space="preserve"> </w:t>
      </w:r>
      <w:r>
        <w:t>or</w:t>
      </w:r>
      <w:r>
        <w:rPr>
          <w:spacing w:val="-26"/>
        </w:rPr>
        <w:t xml:space="preserve"> </w:t>
      </w:r>
      <w:r>
        <w:t>Subcontractor</w:t>
      </w:r>
      <w:r>
        <w:rPr>
          <w:spacing w:val="-28"/>
        </w:rPr>
        <w:t xml:space="preserve"> </w:t>
      </w:r>
      <w:r>
        <w:t xml:space="preserve">which </w:t>
      </w:r>
      <w:r>
        <w:rPr>
          <w:w w:val="95"/>
        </w:rPr>
        <w:t>constitutes</w:t>
      </w:r>
      <w:r>
        <w:rPr>
          <w:spacing w:val="-7"/>
          <w:w w:val="95"/>
        </w:rPr>
        <w:t xml:space="preserve"> </w:t>
      </w:r>
      <w:r>
        <w:rPr>
          <w:w w:val="95"/>
        </w:rPr>
        <w:t>corruption,</w:t>
      </w:r>
      <w:r>
        <w:rPr>
          <w:spacing w:val="-7"/>
          <w:w w:val="95"/>
        </w:rPr>
        <w:t xml:space="preserve"> </w:t>
      </w:r>
      <w:r>
        <w:rPr>
          <w:w w:val="95"/>
        </w:rPr>
        <w:t>or</w:t>
      </w:r>
      <w:r>
        <w:rPr>
          <w:spacing w:val="-6"/>
          <w:w w:val="95"/>
        </w:rPr>
        <w:t xml:space="preserve"> </w:t>
      </w:r>
      <w:r>
        <w:rPr>
          <w:w w:val="95"/>
        </w:rPr>
        <w:t>if</w:t>
      </w:r>
      <w:r>
        <w:rPr>
          <w:spacing w:val="-7"/>
          <w:w w:val="95"/>
        </w:rPr>
        <w:t xml:space="preserve"> </w:t>
      </w:r>
      <w:r>
        <w:rPr>
          <w:w w:val="95"/>
        </w:rPr>
        <w:t>the</w:t>
      </w:r>
      <w:r>
        <w:rPr>
          <w:spacing w:val="-7"/>
          <w:w w:val="95"/>
        </w:rPr>
        <w:t xml:space="preserve"> </w:t>
      </w:r>
      <w:r>
        <w:rPr>
          <w:w w:val="95"/>
        </w:rPr>
        <w:t>Principal</w:t>
      </w:r>
      <w:r>
        <w:rPr>
          <w:spacing w:val="-6"/>
          <w:w w:val="95"/>
        </w:rPr>
        <w:t xml:space="preserve"> </w:t>
      </w:r>
      <w:r>
        <w:rPr>
          <w:w w:val="95"/>
        </w:rPr>
        <w:t>has</w:t>
      </w:r>
      <w:r>
        <w:rPr>
          <w:spacing w:val="-7"/>
          <w:w w:val="95"/>
        </w:rPr>
        <w:t xml:space="preserve"> </w:t>
      </w:r>
      <w:r>
        <w:rPr>
          <w:w w:val="95"/>
        </w:rPr>
        <w:t>substantive</w:t>
      </w:r>
      <w:r>
        <w:rPr>
          <w:spacing w:val="-6"/>
          <w:w w:val="95"/>
        </w:rPr>
        <w:t xml:space="preserve"> </w:t>
      </w:r>
      <w:r>
        <w:rPr>
          <w:w w:val="95"/>
        </w:rPr>
        <w:t>suspicion</w:t>
      </w:r>
      <w:r>
        <w:rPr>
          <w:spacing w:val="-7"/>
          <w:w w:val="95"/>
        </w:rPr>
        <w:t xml:space="preserve"> </w:t>
      </w:r>
      <w:r>
        <w:rPr>
          <w:w w:val="95"/>
        </w:rPr>
        <w:t>in</w:t>
      </w:r>
      <w:r>
        <w:rPr>
          <w:spacing w:val="-7"/>
          <w:w w:val="95"/>
        </w:rPr>
        <w:t xml:space="preserve"> </w:t>
      </w:r>
      <w:r>
        <w:rPr>
          <w:w w:val="95"/>
        </w:rPr>
        <w:t>this</w:t>
      </w:r>
      <w:r>
        <w:rPr>
          <w:spacing w:val="-7"/>
          <w:w w:val="95"/>
        </w:rPr>
        <w:t xml:space="preserve"> </w:t>
      </w:r>
      <w:r>
        <w:rPr>
          <w:w w:val="95"/>
        </w:rPr>
        <w:t>regard,</w:t>
      </w:r>
      <w:r>
        <w:rPr>
          <w:spacing w:val="-7"/>
          <w:w w:val="95"/>
        </w:rPr>
        <w:t xml:space="preserve"> </w:t>
      </w:r>
      <w:r>
        <w:rPr>
          <w:w w:val="95"/>
        </w:rPr>
        <w:t>the</w:t>
      </w:r>
      <w:r>
        <w:rPr>
          <w:spacing w:val="-6"/>
          <w:w w:val="95"/>
        </w:rPr>
        <w:t xml:space="preserve"> </w:t>
      </w:r>
      <w:r>
        <w:rPr>
          <w:w w:val="95"/>
        </w:rPr>
        <w:t xml:space="preserve">Principal </w:t>
      </w:r>
      <w:r>
        <w:t>will</w:t>
      </w:r>
      <w:r>
        <w:rPr>
          <w:spacing w:val="-8"/>
        </w:rPr>
        <w:t xml:space="preserve"> </w:t>
      </w:r>
      <w:r>
        <w:t>inform</w:t>
      </w:r>
      <w:r>
        <w:rPr>
          <w:spacing w:val="-8"/>
        </w:rPr>
        <w:t xml:space="preserve"> </w:t>
      </w:r>
      <w:r>
        <w:t>the</w:t>
      </w:r>
      <w:r>
        <w:rPr>
          <w:spacing w:val="-7"/>
        </w:rPr>
        <w:t xml:space="preserve"> </w:t>
      </w:r>
      <w:r>
        <w:t>same</w:t>
      </w:r>
      <w:r>
        <w:rPr>
          <w:spacing w:val="-9"/>
        </w:rPr>
        <w:t xml:space="preserve"> </w:t>
      </w:r>
      <w:r>
        <w:t>to</w:t>
      </w:r>
      <w:r>
        <w:rPr>
          <w:spacing w:val="-8"/>
        </w:rPr>
        <w:t xml:space="preserve"> </w:t>
      </w:r>
      <w:r>
        <w:t>the</w:t>
      </w:r>
      <w:r>
        <w:rPr>
          <w:spacing w:val="-9"/>
        </w:rPr>
        <w:t xml:space="preserve"> </w:t>
      </w:r>
      <w:r>
        <w:t>Chief</w:t>
      </w:r>
      <w:r>
        <w:rPr>
          <w:spacing w:val="-7"/>
        </w:rPr>
        <w:t xml:space="preserve"> </w:t>
      </w:r>
      <w:r>
        <w:t>Vigilance</w:t>
      </w:r>
      <w:r>
        <w:rPr>
          <w:spacing w:val="-10"/>
        </w:rPr>
        <w:t xml:space="preserve"> </w:t>
      </w:r>
      <w:r>
        <w:t>Officer.</w:t>
      </w:r>
    </w:p>
    <w:p w14:paraId="4DBB034A" w14:textId="77777777" w:rsidR="001A581C" w:rsidRDefault="005A14EC">
      <w:pPr>
        <w:pStyle w:val="Heading7"/>
        <w:spacing w:before="135"/>
        <w:ind w:left="1360"/>
      </w:pPr>
      <w:r>
        <w:lastRenderedPageBreak/>
        <w:t>Section 8 – Independent External Monitor / Monitors</w:t>
      </w:r>
    </w:p>
    <w:p w14:paraId="1A7A1237" w14:textId="77777777" w:rsidR="001A581C" w:rsidRDefault="005A14EC" w:rsidP="006418BC">
      <w:pPr>
        <w:pStyle w:val="ListParagraph"/>
        <w:numPr>
          <w:ilvl w:val="0"/>
          <w:numId w:val="25"/>
        </w:numPr>
        <w:tabs>
          <w:tab w:val="left" w:pos="1677"/>
        </w:tabs>
        <w:spacing w:before="123" w:line="232" w:lineRule="auto"/>
        <w:ind w:right="1016" w:firstLine="0"/>
      </w:pPr>
      <w:r>
        <w:rPr>
          <w:w w:val="95"/>
        </w:rPr>
        <w:t>The</w:t>
      </w:r>
      <w:r>
        <w:rPr>
          <w:spacing w:val="-6"/>
          <w:w w:val="95"/>
        </w:rPr>
        <w:t xml:space="preserve"> </w:t>
      </w:r>
      <w:r>
        <w:rPr>
          <w:w w:val="95"/>
        </w:rPr>
        <w:t>Principal</w:t>
      </w:r>
      <w:r>
        <w:rPr>
          <w:spacing w:val="-5"/>
          <w:w w:val="95"/>
        </w:rPr>
        <w:t xml:space="preserve"> </w:t>
      </w:r>
      <w:r>
        <w:rPr>
          <w:w w:val="95"/>
        </w:rPr>
        <w:t>appoints</w:t>
      </w:r>
      <w:r>
        <w:rPr>
          <w:spacing w:val="-7"/>
          <w:w w:val="95"/>
        </w:rPr>
        <w:t xml:space="preserve"> </w:t>
      </w:r>
      <w:r>
        <w:rPr>
          <w:w w:val="95"/>
        </w:rPr>
        <w:t>competent</w:t>
      </w:r>
      <w:r>
        <w:rPr>
          <w:spacing w:val="-4"/>
          <w:w w:val="95"/>
        </w:rPr>
        <w:t xml:space="preserve"> </w:t>
      </w:r>
      <w:r>
        <w:rPr>
          <w:w w:val="95"/>
        </w:rPr>
        <w:t>and</w:t>
      </w:r>
      <w:r>
        <w:rPr>
          <w:spacing w:val="-6"/>
          <w:w w:val="95"/>
        </w:rPr>
        <w:t xml:space="preserve"> </w:t>
      </w:r>
      <w:r>
        <w:rPr>
          <w:w w:val="95"/>
        </w:rPr>
        <w:t>credible</w:t>
      </w:r>
      <w:r>
        <w:rPr>
          <w:spacing w:val="-4"/>
          <w:w w:val="95"/>
        </w:rPr>
        <w:t xml:space="preserve"> </w:t>
      </w:r>
      <w:r>
        <w:rPr>
          <w:w w:val="95"/>
        </w:rPr>
        <w:t>Independent</w:t>
      </w:r>
      <w:r>
        <w:rPr>
          <w:spacing w:val="-4"/>
          <w:w w:val="95"/>
        </w:rPr>
        <w:t xml:space="preserve"> </w:t>
      </w:r>
      <w:r>
        <w:rPr>
          <w:w w:val="95"/>
        </w:rPr>
        <w:t>External</w:t>
      </w:r>
      <w:r>
        <w:rPr>
          <w:spacing w:val="-6"/>
          <w:w w:val="95"/>
        </w:rPr>
        <w:t xml:space="preserve"> </w:t>
      </w:r>
      <w:r>
        <w:rPr>
          <w:w w:val="95"/>
        </w:rPr>
        <w:t>Monitor</w:t>
      </w:r>
      <w:r>
        <w:rPr>
          <w:spacing w:val="-3"/>
          <w:w w:val="95"/>
        </w:rPr>
        <w:t xml:space="preserve"> </w:t>
      </w:r>
      <w:r>
        <w:rPr>
          <w:w w:val="95"/>
        </w:rPr>
        <w:t>for</w:t>
      </w:r>
      <w:r>
        <w:rPr>
          <w:spacing w:val="-6"/>
          <w:w w:val="95"/>
        </w:rPr>
        <w:t xml:space="preserve"> </w:t>
      </w:r>
      <w:r>
        <w:rPr>
          <w:w w:val="95"/>
        </w:rPr>
        <w:t>this</w:t>
      </w:r>
      <w:r>
        <w:rPr>
          <w:spacing w:val="-6"/>
          <w:w w:val="95"/>
        </w:rPr>
        <w:t xml:space="preserve"> </w:t>
      </w:r>
      <w:r>
        <w:rPr>
          <w:w w:val="95"/>
        </w:rPr>
        <w:t>Pact. The</w:t>
      </w:r>
      <w:r>
        <w:rPr>
          <w:spacing w:val="-9"/>
          <w:w w:val="95"/>
        </w:rPr>
        <w:t xml:space="preserve"> </w:t>
      </w:r>
      <w:r>
        <w:rPr>
          <w:w w:val="95"/>
        </w:rPr>
        <w:t>task</w:t>
      </w:r>
      <w:r>
        <w:rPr>
          <w:spacing w:val="-9"/>
          <w:w w:val="95"/>
        </w:rPr>
        <w:t xml:space="preserve"> </w:t>
      </w:r>
      <w:r>
        <w:rPr>
          <w:w w:val="95"/>
        </w:rPr>
        <w:t>of</w:t>
      </w:r>
      <w:r>
        <w:rPr>
          <w:spacing w:val="-9"/>
          <w:w w:val="95"/>
        </w:rPr>
        <w:t xml:space="preserve"> </w:t>
      </w:r>
      <w:r>
        <w:rPr>
          <w:w w:val="95"/>
        </w:rPr>
        <w:t>the</w:t>
      </w:r>
      <w:r>
        <w:rPr>
          <w:spacing w:val="-9"/>
          <w:w w:val="95"/>
        </w:rPr>
        <w:t xml:space="preserve"> </w:t>
      </w:r>
      <w:r>
        <w:rPr>
          <w:w w:val="95"/>
        </w:rPr>
        <w:t>Monitor</w:t>
      </w:r>
      <w:r>
        <w:rPr>
          <w:spacing w:val="-10"/>
          <w:w w:val="95"/>
        </w:rPr>
        <w:t xml:space="preserve"> </w:t>
      </w:r>
      <w:r>
        <w:rPr>
          <w:w w:val="95"/>
        </w:rPr>
        <w:t>is</w:t>
      </w:r>
      <w:r>
        <w:rPr>
          <w:spacing w:val="-10"/>
          <w:w w:val="95"/>
        </w:rPr>
        <w:t xml:space="preserve"> </w:t>
      </w:r>
      <w:r>
        <w:rPr>
          <w:w w:val="95"/>
        </w:rPr>
        <w:t>to</w:t>
      </w:r>
      <w:r>
        <w:rPr>
          <w:spacing w:val="-7"/>
          <w:w w:val="95"/>
        </w:rPr>
        <w:t xml:space="preserve"> </w:t>
      </w:r>
      <w:r>
        <w:rPr>
          <w:w w:val="95"/>
        </w:rPr>
        <w:t>review</w:t>
      </w:r>
      <w:r>
        <w:rPr>
          <w:spacing w:val="-9"/>
          <w:w w:val="95"/>
        </w:rPr>
        <w:t xml:space="preserve"> </w:t>
      </w:r>
      <w:r>
        <w:rPr>
          <w:w w:val="95"/>
        </w:rPr>
        <w:t>independently</w:t>
      </w:r>
      <w:r>
        <w:rPr>
          <w:spacing w:val="-9"/>
          <w:w w:val="95"/>
        </w:rPr>
        <w:t xml:space="preserve"> </w:t>
      </w:r>
      <w:r>
        <w:rPr>
          <w:w w:val="95"/>
        </w:rPr>
        <w:t>and</w:t>
      </w:r>
      <w:r>
        <w:rPr>
          <w:spacing w:val="-9"/>
          <w:w w:val="95"/>
        </w:rPr>
        <w:t xml:space="preserve"> </w:t>
      </w:r>
      <w:r>
        <w:rPr>
          <w:w w:val="95"/>
        </w:rPr>
        <w:t>objectively,</w:t>
      </w:r>
      <w:r>
        <w:rPr>
          <w:spacing w:val="-9"/>
          <w:w w:val="95"/>
        </w:rPr>
        <w:t xml:space="preserve"> </w:t>
      </w:r>
      <w:r>
        <w:rPr>
          <w:w w:val="95"/>
        </w:rPr>
        <w:t>whether</w:t>
      </w:r>
      <w:r>
        <w:rPr>
          <w:spacing w:val="-8"/>
          <w:w w:val="95"/>
        </w:rPr>
        <w:t xml:space="preserve"> </w:t>
      </w:r>
      <w:r>
        <w:rPr>
          <w:w w:val="95"/>
        </w:rPr>
        <w:t>and</w:t>
      </w:r>
      <w:r>
        <w:rPr>
          <w:spacing w:val="-9"/>
          <w:w w:val="95"/>
        </w:rPr>
        <w:t xml:space="preserve"> </w:t>
      </w:r>
      <w:r>
        <w:rPr>
          <w:w w:val="95"/>
        </w:rPr>
        <w:t>to</w:t>
      </w:r>
      <w:r>
        <w:rPr>
          <w:spacing w:val="-8"/>
          <w:w w:val="95"/>
        </w:rPr>
        <w:t xml:space="preserve"> </w:t>
      </w:r>
      <w:r>
        <w:rPr>
          <w:w w:val="95"/>
        </w:rPr>
        <w:t>what</w:t>
      </w:r>
      <w:r>
        <w:rPr>
          <w:spacing w:val="-10"/>
          <w:w w:val="95"/>
        </w:rPr>
        <w:t xml:space="preserve"> </w:t>
      </w:r>
      <w:r>
        <w:rPr>
          <w:w w:val="95"/>
        </w:rPr>
        <w:t xml:space="preserve">extent </w:t>
      </w:r>
      <w:r>
        <w:t>the</w:t>
      </w:r>
      <w:r>
        <w:rPr>
          <w:spacing w:val="-11"/>
        </w:rPr>
        <w:t xml:space="preserve"> </w:t>
      </w:r>
      <w:r>
        <w:t>parties</w:t>
      </w:r>
      <w:r>
        <w:rPr>
          <w:spacing w:val="-11"/>
        </w:rPr>
        <w:t xml:space="preserve"> </w:t>
      </w:r>
      <w:r>
        <w:t>comply</w:t>
      </w:r>
      <w:r>
        <w:rPr>
          <w:spacing w:val="-13"/>
        </w:rPr>
        <w:t xml:space="preserve"> </w:t>
      </w:r>
      <w:r>
        <w:t>with</w:t>
      </w:r>
      <w:r>
        <w:rPr>
          <w:spacing w:val="-11"/>
        </w:rPr>
        <w:t xml:space="preserve"> </w:t>
      </w:r>
      <w:r>
        <w:t>the</w:t>
      </w:r>
      <w:r>
        <w:rPr>
          <w:spacing w:val="-10"/>
        </w:rPr>
        <w:t xml:space="preserve"> </w:t>
      </w:r>
      <w:r>
        <w:t>obligations</w:t>
      </w:r>
      <w:r>
        <w:rPr>
          <w:spacing w:val="-11"/>
        </w:rPr>
        <w:t xml:space="preserve"> </w:t>
      </w:r>
      <w:r>
        <w:t>under</w:t>
      </w:r>
      <w:r>
        <w:rPr>
          <w:spacing w:val="-12"/>
        </w:rPr>
        <w:t xml:space="preserve"> </w:t>
      </w:r>
      <w:r>
        <w:t>this</w:t>
      </w:r>
      <w:r>
        <w:rPr>
          <w:spacing w:val="-11"/>
        </w:rPr>
        <w:t xml:space="preserve"> </w:t>
      </w:r>
      <w:r>
        <w:t>agreement.</w:t>
      </w:r>
    </w:p>
    <w:p w14:paraId="581983C6" w14:textId="77777777" w:rsidR="001A581C" w:rsidRDefault="005A14EC" w:rsidP="006418BC">
      <w:pPr>
        <w:pStyle w:val="ListParagraph"/>
        <w:numPr>
          <w:ilvl w:val="0"/>
          <w:numId w:val="25"/>
        </w:numPr>
        <w:tabs>
          <w:tab w:val="left" w:pos="1663"/>
        </w:tabs>
        <w:spacing w:before="117" w:line="232" w:lineRule="auto"/>
        <w:ind w:right="1016" w:firstLine="0"/>
      </w:pPr>
      <w:r>
        <w:rPr>
          <w:w w:val="95"/>
        </w:rPr>
        <w:t>The</w:t>
      </w:r>
      <w:r>
        <w:rPr>
          <w:spacing w:val="-15"/>
          <w:w w:val="95"/>
        </w:rPr>
        <w:t xml:space="preserve"> </w:t>
      </w:r>
      <w:r>
        <w:rPr>
          <w:w w:val="95"/>
        </w:rPr>
        <w:t>Monitor</w:t>
      </w:r>
      <w:r>
        <w:rPr>
          <w:spacing w:val="-15"/>
          <w:w w:val="95"/>
        </w:rPr>
        <w:t xml:space="preserve"> </w:t>
      </w:r>
      <w:r>
        <w:rPr>
          <w:w w:val="95"/>
        </w:rPr>
        <w:t>is</w:t>
      </w:r>
      <w:r>
        <w:rPr>
          <w:spacing w:val="-14"/>
          <w:w w:val="95"/>
        </w:rPr>
        <w:t xml:space="preserve"> </w:t>
      </w:r>
      <w:r>
        <w:rPr>
          <w:w w:val="95"/>
        </w:rPr>
        <w:t>not</w:t>
      </w:r>
      <w:r>
        <w:rPr>
          <w:spacing w:val="-12"/>
          <w:w w:val="95"/>
        </w:rPr>
        <w:t xml:space="preserve"> </w:t>
      </w:r>
      <w:r>
        <w:rPr>
          <w:w w:val="95"/>
        </w:rPr>
        <w:t>subject</w:t>
      </w:r>
      <w:r>
        <w:rPr>
          <w:spacing w:val="-14"/>
          <w:w w:val="95"/>
        </w:rPr>
        <w:t xml:space="preserve"> </w:t>
      </w:r>
      <w:r>
        <w:rPr>
          <w:w w:val="95"/>
        </w:rPr>
        <w:t>to</w:t>
      </w:r>
      <w:r>
        <w:rPr>
          <w:spacing w:val="-14"/>
          <w:w w:val="95"/>
        </w:rPr>
        <w:t xml:space="preserve"> </w:t>
      </w:r>
      <w:r>
        <w:rPr>
          <w:w w:val="95"/>
        </w:rPr>
        <w:t>instructions</w:t>
      </w:r>
      <w:r>
        <w:rPr>
          <w:spacing w:val="-13"/>
          <w:w w:val="95"/>
        </w:rPr>
        <w:t xml:space="preserve"> </w:t>
      </w:r>
      <w:r>
        <w:rPr>
          <w:w w:val="95"/>
        </w:rPr>
        <w:t>by</w:t>
      </w:r>
      <w:r>
        <w:rPr>
          <w:spacing w:val="-15"/>
          <w:w w:val="95"/>
        </w:rPr>
        <w:t xml:space="preserve"> </w:t>
      </w:r>
      <w:r>
        <w:rPr>
          <w:w w:val="95"/>
        </w:rPr>
        <w:t>the</w:t>
      </w:r>
      <w:r>
        <w:rPr>
          <w:spacing w:val="-14"/>
          <w:w w:val="95"/>
        </w:rPr>
        <w:t xml:space="preserve"> </w:t>
      </w:r>
      <w:r>
        <w:rPr>
          <w:w w:val="95"/>
        </w:rPr>
        <w:t>representatives</w:t>
      </w:r>
      <w:r>
        <w:rPr>
          <w:spacing w:val="-15"/>
          <w:w w:val="95"/>
        </w:rPr>
        <w:t xml:space="preserve"> </w:t>
      </w:r>
      <w:r>
        <w:rPr>
          <w:w w:val="95"/>
        </w:rPr>
        <w:t>of</w:t>
      </w:r>
      <w:r>
        <w:rPr>
          <w:spacing w:val="-14"/>
          <w:w w:val="95"/>
        </w:rPr>
        <w:t xml:space="preserve"> </w:t>
      </w:r>
      <w:r>
        <w:rPr>
          <w:w w:val="95"/>
        </w:rPr>
        <w:t>the</w:t>
      </w:r>
      <w:r>
        <w:rPr>
          <w:spacing w:val="-12"/>
          <w:w w:val="95"/>
        </w:rPr>
        <w:t xml:space="preserve"> </w:t>
      </w:r>
      <w:r>
        <w:rPr>
          <w:w w:val="95"/>
        </w:rPr>
        <w:t>parties</w:t>
      </w:r>
      <w:r>
        <w:rPr>
          <w:spacing w:val="-13"/>
          <w:w w:val="95"/>
        </w:rPr>
        <w:t xml:space="preserve"> </w:t>
      </w:r>
      <w:r>
        <w:rPr>
          <w:w w:val="95"/>
        </w:rPr>
        <w:t>and</w:t>
      </w:r>
      <w:r>
        <w:rPr>
          <w:spacing w:val="-14"/>
          <w:w w:val="95"/>
        </w:rPr>
        <w:t xml:space="preserve"> </w:t>
      </w:r>
      <w:r>
        <w:rPr>
          <w:w w:val="95"/>
        </w:rPr>
        <w:t>performs his</w:t>
      </w:r>
      <w:r>
        <w:rPr>
          <w:spacing w:val="-5"/>
          <w:w w:val="95"/>
        </w:rPr>
        <w:t xml:space="preserve"> </w:t>
      </w:r>
      <w:r>
        <w:rPr>
          <w:w w:val="95"/>
        </w:rPr>
        <w:t>functions</w:t>
      </w:r>
      <w:r>
        <w:rPr>
          <w:spacing w:val="-4"/>
          <w:w w:val="95"/>
        </w:rPr>
        <w:t xml:space="preserve"> </w:t>
      </w:r>
      <w:r>
        <w:rPr>
          <w:w w:val="95"/>
        </w:rPr>
        <w:t>neutrally</w:t>
      </w:r>
      <w:r>
        <w:rPr>
          <w:spacing w:val="-4"/>
          <w:w w:val="95"/>
        </w:rPr>
        <w:t xml:space="preserve"> </w:t>
      </w:r>
      <w:r>
        <w:rPr>
          <w:w w:val="95"/>
        </w:rPr>
        <w:t>and</w:t>
      </w:r>
      <w:r>
        <w:rPr>
          <w:spacing w:val="-6"/>
          <w:w w:val="95"/>
        </w:rPr>
        <w:t xml:space="preserve"> </w:t>
      </w:r>
      <w:r>
        <w:rPr>
          <w:w w:val="95"/>
        </w:rPr>
        <w:t>independently.</w:t>
      </w:r>
      <w:r>
        <w:rPr>
          <w:spacing w:val="-4"/>
          <w:w w:val="95"/>
        </w:rPr>
        <w:t xml:space="preserve"> </w:t>
      </w:r>
      <w:r>
        <w:rPr>
          <w:w w:val="95"/>
        </w:rPr>
        <w:t>It</w:t>
      </w:r>
      <w:r>
        <w:rPr>
          <w:spacing w:val="-7"/>
          <w:w w:val="95"/>
        </w:rPr>
        <w:t xml:space="preserve"> </w:t>
      </w:r>
      <w:r>
        <w:rPr>
          <w:w w:val="95"/>
        </w:rPr>
        <w:t>will</w:t>
      </w:r>
      <w:r>
        <w:rPr>
          <w:spacing w:val="-5"/>
          <w:w w:val="95"/>
        </w:rPr>
        <w:t xml:space="preserve"> </w:t>
      </w:r>
      <w:r>
        <w:rPr>
          <w:w w:val="95"/>
        </w:rPr>
        <w:t>be</w:t>
      </w:r>
      <w:r>
        <w:rPr>
          <w:spacing w:val="-7"/>
          <w:w w:val="95"/>
        </w:rPr>
        <w:t xml:space="preserve"> </w:t>
      </w:r>
      <w:r>
        <w:rPr>
          <w:w w:val="95"/>
        </w:rPr>
        <w:t>obligatory</w:t>
      </w:r>
      <w:r>
        <w:rPr>
          <w:spacing w:val="-4"/>
          <w:w w:val="95"/>
        </w:rPr>
        <w:t xml:space="preserve"> </w:t>
      </w:r>
      <w:r>
        <w:rPr>
          <w:w w:val="95"/>
        </w:rPr>
        <w:t>for</w:t>
      </w:r>
      <w:r>
        <w:rPr>
          <w:spacing w:val="-5"/>
          <w:w w:val="95"/>
        </w:rPr>
        <w:t xml:space="preserve"> </w:t>
      </w:r>
      <w:r>
        <w:rPr>
          <w:w w:val="95"/>
        </w:rPr>
        <w:t>him</w:t>
      </w:r>
      <w:r>
        <w:rPr>
          <w:spacing w:val="-3"/>
          <w:w w:val="95"/>
        </w:rPr>
        <w:t xml:space="preserve"> </w:t>
      </w:r>
      <w:r>
        <w:rPr>
          <w:w w:val="95"/>
        </w:rPr>
        <w:t>to</w:t>
      </w:r>
      <w:r>
        <w:rPr>
          <w:spacing w:val="-4"/>
          <w:w w:val="95"/>
        </w:rPr>
        <w:t xml:space="preserve"> </w:t>
      </w:r>
      <w:r>
        <w:rPr>
          <w:w w:val="95"/>
        </w:rPr>
        <w:t>treat</w:t>
      </w:r>
      <w:r>
        <w:rPr>
          <w:spacing w:val="-5"/>
          <w:w w:val="95"/>
        </w:rPr>
        <w:t xml:space="preserve"> </w:t>
      </w:r>
      <w:r>
        <w:rPr>
          <w:w w:val="95"/>
        </w:rPr>
        <w:t>the</w:t>
      </w:r>
      <w:r>
        <w:rPr>
          <w:spacing w:val="-4"/>
          <w:w w:val="95"/>
        </w:rPr>
        <w:t xml:space="preserve"> </w:t>
      </w:r>
      <w:r>
        <w:rPr>
          <w:w w:val="95"/>
        </w:rPr>
        <w:t xml:space="preserve">information </w:t>
      </w:r>
      <w:r>
        <w:t>and documents of the Bidders/Contractors as confidential. He reports to the Chairman &amp; Managing</w:t>
      </w:r>
      <w:r>
        <w:rPr>
          <w:spacing w:val="-9"/>
        </w:rPr>
        <w:t xml:space="preserve"> </w:t>
      </w:r>
      <w:r>
        <w:t>Director,</w:t>
      </w:r>
      <w:r>
        <w:rPr>
          <w:spacing w:val="-8"/>
        </w:rPr>
        <w:t xml:space="preserve"> </w:t>
      </w:r>
      <w:r>
        <w:t>CENTRAL</w:t>
      </w:r>
      <w:r>
        <w:rPr>
          <w:spacing w:val="-8"/>
        </w:rPr>
        <w:t xml:space="preserve"> </w:t>
      </w:r>
      <w:r>
        <w:t>BANK</w:t>
      </w:r>
      <w:r>
        <w:rPr>
          <w:spacing w:val="-10"/>
        </w:rPr>
        <w:t xml:space="preserve"> </w:t>
      </w:r>
      <w:r>
        <w:t>OF</w:t>
      </w:r>
      <w:r>
        <w:rPr>
          <w:spacing w:val="-8"/>
        </w:rPr>
        <w:t xml:space="preserve"> </w:t>
      </w:r>
      <w:r>
        <w:t>INDIA.</w:t>
      </w:r>
    </w:p>
    <w:p w14:paraId="65E11AD2" w14:textId="77777777" w:rsidR="001A581C" w:rsidRDefault="005A14EC" w:rsidP="006418BC">
      <w:pPr>
        <w:pStyle w:val="ListParagraph"/>
        <w:numPr>
          <w:ilvl w:val="0"/>
          <w:numId w:val="25"/>
        </w:numPr>
        <w:tabs>
          <w:tab w:val="left" w:pos="1728"/>
        </w:tabs>
        <w:spacing w:before="117" w:line="232" w:lineRule="auto"/>
        <w:ind w:right="1014" w:firstLine="0"/>
      </w:pPr>
      <w:r>
        <w:t>The Bidder(s)/Contractor(s) accepts that the Monitor has the right to access without</w:t>
      </w:r>
      <w:r>
        <w:rPr>
          <w:spacing w:val="53"/>
        </w:rPr>
        <w:t xml:space="preserve"> </w:t>
      </w:r>
      <w:r>
        <w:t>restriction to all Project documentation of the Principal including that provided by the</w:t>
      </w:r>
      <w:r>
        <w:rPr>
          <w:spacing w:val="53"/>
        </w:rPr>
        <w:t xml:space="preserve"> </w:t>
      </w:r>
      <w:r>
        <w:rPr>
          <w:w w:val="95"/>
        </w:rPr>
        <w:t>Contractor.</w:t>
      </w:r>
      <w:r>
        <w:rPr>
          <w:spacing w:val="-19"/>
          <w:w w:val="95"/>
        </w:rPr>
        <w:t xml:space="preserve"> </w:t>
      </w:r>
      <w:r>
        <w:rPr>
          <w:w w:val="95"/>
        </w:rPr>
        <w:t>The</w:t>
      </w:r>
      <w:r>
        <w:rPr>
          <w:spacing w:val="-17"/>
          <w:w w:val="95"/>
        </w:rPr>
        <w:t xml:space="preserve"> </w:t>
      </w:r>
      <w:r>
        <w:rPr>
          <w:w w:val="95"/>
        </w:rPr>
        <w:t>Contractor</w:t>
      </w:r>
      <w:r>
        <w:rPr>
          <w:spacing w:val="-19"/>
          <w:w w:val="95"/>
        </w:rPr>
        <w:t xml:space="preserve"> </w:t>
      </w:r>
      <w:r>
        <w:rPr>
          <w:w w:val="95"/>
        </w:rPr>
        <w:t>will</w:t>
      </w:r>
      <w:r>
        <w:rPr>
          <w:spacing w:val="-17"/>
          <w:w w:val="95"/>
        </w:rPr>
        <w:t xml:space="preserve"> </w:t>
      </w:r>
      <w:r>
        <w:rPr>
          <w:w w:val="95"/>
        </w:rPr>
        <w:t>also</w:t>
      </w:r>
      <w:r>
        <w:rPr>
          <w:spacing w:val="-16"/>
          <w:w w:val="95"/>
        </w:rPr>
        <w:t xml:space="preserve"> </w:t>
      </w:r>
      <w:r>
        <w:rPr>
          <w:w w:val="95"/>
        </w:rPr>
        <w:t>grant</w:t>
      </w:r>
      <w:r>
        <w:rPr>
          <w:spacing w:val="-18"/>
          <w:w w:val="95"/>
        </w:rPr>
        <w:t xml:space="preserve"> </w:t>
      </w:r>
      <w:r>
        <w:rPr>
          <w:w w:val="95"/>
        </w:rPr>
        <w:t>the</w:t>
      </w:r>
      <w:r>
        <w:rPr>
          <w:spacing w:val="-18"/>
          <w:w w:val="95"/>
        </w:rPr>
        <w:t xml:space="preserve"> </w:t>
      </w:r>
      <w:r>
        <w:rPr>
          <w:w w:val="95"/>
        </w:rPr>
        <w:t>Monitor,</w:t>
      </w:r>
      <w:r>
        <w:rPr>
          <w:spacing w:val="-17"/>
          <w:w w:val="95"/>
        </w:rPr>
        <w:t xml:space="preserve"> </w:t>
      </w:r>
      <w:r>
        <w:rPr>
          <w:w w:val="95"/>
        </w:rPr>
        <w:t>upon</w:t>
      </w:r>
      <w:r>
        <w:rPr>
          <w:spacing w:val="-18"/>
          <w:w w:val="95"/>
        </w:rPr>
        <w:t xml:space="preserve"> </w:t>
      </w:r>
      <w:r>
        <w:rPr>
          <w:w w:val="95"/>
        </w:rPr>
        <w:t>his</w:t>
      </w:r>
      <w:r>
        <w:rPr>
          <w:spacing w:val="-16"/>
          <w:w w:val="95"/>
        </w:rPr>
        <w:t xml:space="preserve"> </w:t>
      </w:r>
      <w:r>
        <w:rPr>
          <w:w w:val="95"/>
        </w:rPr>
        <w:t>request</w:t>
      </w:r>
      <w:r>
        <w:rPr>
          <w:spacing w:val="-18"/>
          <w:w w:val="95"/>
        </w:rPr>
        <w:t xml:space="preserve"> </w:t>
      </w:r>
      <w:r>
        <w:rPr>
          <w:w w:val="95"/>
        </w:rPr>
        <w:t>and</w:t>
      </w:r>
      <w:r>
        <w:rPr>
          <w:spacing w:val="-18"/>
          <w:w w:val="95"/>
        </w:rPr>
        <w:t xml:space="preserve"> </w:t>
      </w:r>
      <w:r>
        <w:rPr>
          <w:w w:val="95"/>
        </w:rPr>
        <w:t>demonstration</w:t>
      </w:r>
      <w:r>
        <w:rPr>
          <w:spacing w:val="-18"/>
          <w:w w:val="95"/>
        </w:rPr>
        <w:t xml:space="preserve"> </w:t>
      </w:r>
      <w:r>
        <w:rPr>
          <w:w w:val="95"/>
        </w:rPr>
        <w:t>of</w:t>
      </w:r>
      <w:r>
        <w:rPr>
          <w:spacing w:val="-17"/>
          <w:w w:val="95"/>
        </w:rPr>
        <w:t xml:space="preserve"> </w:t>
      </w:r>
      <w:r>
        <w:rPr>
          <w:w w:val="95"/>
        </w:rPr>
        <w:t>a valid</w:t>
      </w:r>
      <w:r>
        <w:rPr>
          <w:spacing w:val="-10"/>
          <w:w w:val="95"/>
        </w:rPr>
        <w:t xml:space="preserve"> </w:t>
      </w:r>
      <w:r>
        <w:rPr>
          <w:w w:val="95"/>
        </w:rPr>
        <w:t>interest,</w:t>
      </w:r>
      <w:r>
        <w:rPr>
          <w:spacing w:val="-9"/>
          <w:w w:val="95"/>
        </w:rPr>
        <w:t xml:space="preserve"> </w:t>
      </w:r>
      <w:r>
        <w:rPr>
          <w:w w:val="95"/>
        </w:rPr>
        <w:t>unrestricted</w:t>
      </w:r>
      <w:r>
        <w:rPr>
          <w:spacing w:val="-10"/>
          <w:w w:val="95"/>
        </w:rPr>
        <w:t xml:space="preserve"> </w:t>
      </w:r>
      <w:r>
        <w:rPr>
          <w:w w:val="95"/>
        </w:rPr>
        <w:t>and</w:t>
      </w:r>
      <w:r>
        <w:rPr>
          <w:spacing w:val="-10"/>
          <w:w w:val="95"/>
        </w:rPr>
        <w:t xml:space="preserve"> </w:t>
      </w:r>
      <w:r>
        <w:rPr>
          <w:w w:val="95"/>
        </w:rPr>
        <w:t>unconditional</w:t>
      </w:r>
      <w:r>
        <w:rPr>
          <w:spacing w:val="-10"/>
          <w:w w:val="95"/>
        </w:rPr>
        <w:t xml:space="preserve"> </w:t>
      </w:r>
      <w:r>
        <w:rPr>
          <w:w w:val="95"/>
        </w:rPr>
        <w:t>access</w:t>
      </w:r>
      <w:r>
        <w:rPr>
          <w:spacing w:val="-11"/>
          <w:w w:val="95"/>
        </w:rPr>
        <w:t xml:space="preserve"> </w:t>
      </w:r>
      <w:r>
        <w:rPr>
          <w:w w:val="95"/>
        </w:rPr>
        <w:t>to</w:t>
      </w:r>
      <w:r>
        <w:rPr>
          <w:spacing w:val="-8"/>
          <w:w w:val="95"/>
        </w:rPr>
        <w:t xml:space="preserve"> </w:t>
      </w:r>
      <w:r>
        <w:rPr>
          <w:w w:val="95"/>
        </w:rPr>
        <w:t>his</w:t>
      </w:r>
      <w:r>
        <w:rPr>
          <w:spacing w:val="-9"/>
          <w:w w:val="95"/>
        </w:rPr>
        <w:t xml:space="preserve"> </w:t>
      </w:r>
      <w:r>
        <w:rPr>
          <w:w w:val="95"/>
        </w:rPr>
        <w:t>project</w:t>
      </w:r>
      <w:r>
        <w:rPr>
          <w:spacing w:val="-9"/>
          <w:w w:val="95"/>
        </w:rPr>
        <w:t xml:space="preserve"> </w:t>
      </w:r>
      <w:r>
        <w:rPr>
          <w:w w:val="95"/>
        </w:rPr>
        <w:t>documentation.</w:t>
      </w:r>
      <w:r>
        <w:rPr>
          <w:spacing w:val="-9"/>
          <w:w w:val="95"/>
        </w:rPr>
        <w:t xml:space="preserve"> </w:t>
      </w:r>
      <w:r>
        <w:rPr>
          <w:w w:val="95"/>
        </w:rPr>
        <w:t>The</w:t>
      </w:r>
      <w:r>
        <w:rPr>
          <w:spacing w:val="-9"/>
          <w:w w:val="95"/>
        </w:rPr>
        <w:t xml:space="preserve"> </w:t>
      </w:r>
      <w:r>
        <w:rPr>
          <w:w w:val="95"/>
        </w:rPr>
        <w:t>same</w:t>
      </w:r>
      <w:r>
        <w:rPr>
          <w:spacing w:val="-9"/>
          <w:w w:val="95"/>
        </w:rPr>
        <w:t xml:space="preserve"> </w:t>
      </w:r>
      <w:r>
        <w:rPr>
          <w:w w:val="95"/>
        </w:rPr>
        <w:t xml:space="preserve">is </w:t>
      </w:r>
      <w:r>
        <w:t>applicable to Subcontractors. The Monitor is under contractual obligation to treat the information and documents of the Bidder(s)/ Contractor(s)/ Subcontractor(s) with</w:t>
      </w:r>
      <w:r>
        <w:rPr>
          <w:spacing w:val="53"/>
        </w:rPr>
        <w:t xml:space="preserve"> </w:t>
      </w:r>
      <w:r>
        <w:rPr>
          <w:w w:val="95"/>
        </w:rPr>
        <w:t>confidentiality.</w:t>
      </w:r>
      <w:r>
        <w:rPr>
          <w:spacing w:val="-19"/>
          <w:w w:val="95"/>
        </w:rPr>
        <w:t xml:space="preserve"> </w:t>
      </w:r>
      <w:r>
        <w:rPr>
          <w:w w:val="95"/>
        </w:rPr>
        <w:t>In</w:t>
      </w:r>
      <w:r>
        <w:rPr>
          <w:spacing w:val="-19"/>
          <w:w w:val="95"/>
        </w:rPr>
        <w:t xml:space="preserve"> </w:t>
      </w:r>
      <w:r>
        <w:rPr>
          <w:w w:val="95"/>
        </w:rPr>
        <w:t>case</w:t>
      </w:r>
      <w:r>
        <w:rPr>
          <w:spacing w:val="-17"/>
          <w:w w:val="95"/>
        </w:rPr>
        <w:t xml:space="preserve"> </w:t>
      </w:r>
      <w:r>
        <w:rPr>
          <w:w w:val="95"/>
        </w:rPr>
        <w:t>of</w:t>
      </w:r>
      <w:r>
        <w:rPr>
          <w:spacing w:val="-18"/>
          <w:w w:val="95"/>
        </w:rPr>
        <w:t xml:space="preserve"> </w:t>
      </w:r>
      <w:r>
        <w:rPr>
          <w:w w:val="95"/>
        </w:rPr>
        <w:t>sub-contracting,</w:t>
      </w:r>
      <w:r>
        <w:rPr>
          <w:spacing w:val="-19"/>
          <w:w w:val="95"/>
        </w:rPr>
        <w:t xml:space="preserve"> </w:t>
      </w:r>
      <w:r>
        <w:rPr>
          <w:w w:val="95"/>
        </w:rPr>
        <w:t>the</w:t>
      </w:r>
      <w:r>
        <w:rPr>
          <w:spacing w:val="-18"/>
          <w:w w:val="95"/>
        </w:rPr>
        <w:t xml:space="preserve"> </w:t>
      </w:r>
      <w:r>
        <w:rPr>
          <w:w w:val="95"/>
        </w:rPr>
        <w:t>Principal</w:t>
      </w:r>
      <w:r>
        <w:rPr>
          <w:spacing w:val="-18"/>
          <w:w w:val="95"/>
        </w:rPr>
        <w:t xml:space="preserve"> </w:t>
      </w:r>
      <w:r>
        <w:rPr>
          <w:w w:val="95"/>
        </w:rPr>
        <w:t>Contractor</w:t>
      </w:r>
      <w:r>
        <w:rPr>
          <w:spacing w:val="-18"/>
          <w:w w:val="95"/>
        </w:rPr>
        <w:t xml:space="preserve"> </w:t>
      </w:r>
      <w:r>
        <w:rPr>
          <w:w w:val="95"/>
        </w:rPr>
        <w:t>shall</w:t>
      </w:r>
      <w:r>
        <w:rPr>
          <w:spacing w:val="-18"/>
          <w:w w:val="95"/>
        </w:rPr>
        <w:t xml:space="preserve"> </w:t>
      </w:r>
      <w:r>
        <w:rPr>
          <w:w w:val="95"/>
        </w:rPr>
        <w:t>take</w:t>
      </w:r>
      <w:r>
        <w:rPr>
          <w:spacing w:val="-18"/>
          <w:w w:val="95"/>
        </w:rPr>
        <w:t xml:space="preserve"> </w:t>
      </w:r>
      <w:r>
        <w:rPr>
          <w:w w:val="95"/>
        </w:rPr>
        <w:t>all</w:t>
      </w:r>
      <w:r>
        <w:rPr>
          <w:spacing w:val="-19"/>
          <w:w w:val="95"/>
        </w:rPr>
        <w:t xml:space="preserve"> </w:t>
      </w:r>
      <w:r>
        <w:rPr>
          <w:w w:val="95"/>
        </w:rPr>
        <w:t>responsibility</w:t>
      </w:r>
      <w:r>
        <w:rPr>
          <w:spacing w:val="-18"/>
          <w:w w:val="95"/>
        </w:rPr>
        <w:t xml:space="preserve"> </w:t>
      </w:r>
      <w:r>
        <w:rPr>
          <w:w w:val="95"/>
        </w:rPr>
        <w:t xml:space="preserve">of </w:t>
      </w:r>
      <w:r>
        <w:t>the</w:t>
      </w:r>
      <w:r>
        <w:rPr>
          <w:spacing w:val="-26"/>
        </w:rPr>
        <w:t xml:space="preserve"> </w:t>
      </w:r>
      <w:r>
        <w:t>adoption</w:t>
      </w:r>
      <w:r>
        <w:rPr>
          <w:spacing w:val="-26"/>
        </w:rPr>
        <w:t xml:space="preserve"> </w:t>
      </w:r>
      <w:r>
        <w:t>of</w:t>
      </w:r>
      <w:r>
        <w:rPr>
          <w:spacing w:val="-27"/>
        </w:rPr>
        <w:t xml:space="preserve"> </w:t>
      </w:r>
      <w:r>
        <w:t>Integrity</w:t>
      </w:r>
      <w:r>
        <w:rPr>
          <w:spacing w:val="-26"/>
        </w:rPr>
        <w:t xml:space="preserve"> </w:t>
      </w:r>
      <w:r>
        <w:t>Pact</w:t>
      </w:r>
      <w:r>
        <w:rPr>
          <w:spacing w:val="-26"/>
        </w:rPr>
        <w:t xml:space="preserve"> </w:t>
      </w:r>
      <w:r>
        <w:t>by</w:t>
      </w:r>
      <w:r>
        <w:rPr>
          <w:spacing w:val="-26"/>
        </w:rPr>
        <w:t xml:space="preserve"> </w:t>
      </w:r>
      <w:r>
        <w:t>the</w:t>
      </w:r>
      <w:r>
        <w:rPr>
          <w:spacing w:val="-25"/>
        </w:rPr>
        <w:t xml:space="preserve"> </w:t>
      </w:r>
      <w:r>
        <w:t>sub-contractor.</w:t>
      </w:r>
      <w:r>
        <w:rPr>
          <w:spacing w:val="-27"/>
        </w:rPr>
        <w:t xml:space="preserve"> </w:t>
      </w:r>
      <w:r>
        <w:t>In</w:t>
      </w:r>
      <w:r>
        <w:rPr>
          <w:spacing w:val="-26"/>
        </w:rPr>
        <w:t xml:space="preserve"> </w:t>
      </w:r>
      <w:r>
        <w:t>case</w:t>
      </w:r>
      <w:r>
        <w:rPr>
          <w:spacing w:val="-26"/>
        </w:rPr>
        <w:t xml:space="preserve"> </w:t>
      </w:r>
      <w:r>
        <w:t>of</w:t>
      </w:r>
      <w:r>
        <w:rPr>
          <w:spacing w:val="-26"/>
        </w:rPr>
        <w:t xml:space="preserve"> </w:t>
      </w:r>
      <w:r>
        <w:t>sub-contracting,</w:t>
      </w:r>
      <w:r>
        <w:rPr>
          <w:spacing w:val="-26"/>
        </w:rPr>
        <w:t xml:space="preserve"> </w:t>
      </w:r>
      <w:r>
        <w:t>the</w:t>
      </w:r>
      <w:r>
        <w:rPr>
          <w:spacing w:val="-25"/>
        </w:rPr>
        <w:t xml:space="preserve"> </w:t>
      </w:r>
      <w:r>
        <w:t>Principal Contractor shall take the responsibility of the adoption of the Integrity Pact by the sub- contractor.</w:t>
      </w:r>
    </w:p>
    <w:p w14:paraId="07CEC69B" w14:textId="77777777" w:rsidR="001A581C" w:rsidRDefault="005A14EC" w:rsidP="006418BC">
      <w:pPr>
        <w:pStyle w:val="ListParagraph"/>
        <w:numPr>
          <w:ilvl w:val="0"/>
          <w:numId w:val="25"/>
        </w:numPr>
        <w:tabs>
          <w:tab w:val="left" w:pos="1660"/>
        </w:tabs>
        <w:spacing w:before="113" w:line="232" w:lineRule="auto"/>
        <w:ind w:right="1017" w:firstLine="0"/>
      </w:pPr>
      <w:r>
        <w:rPr>
          <w:w w:val="95"/>
        </w:rPr>
        <w:t>The</w:t>
      </w:r>
      <w:r>
        <w:rPr>
          <w:spacing w:val="-20"/>
          <w:w w:val="95"/>
        </w:rPr>
        <w:t xml:space="preserve"> </w:t>
      </w:r>
      <w:r>
        <w:rPr>
          <w:w w:val="95"/>
        </w:rPr>
        <w:t>Principal</w:t>
      </w:r>
      <w:r>
        <w:rPr>
          <w:spacing w:val="-21"/>
          <w:w w:val="95"/>
        </w:rPr>
        <w:t xml:space="preserve"> </w:t>
      </w:r>
      <w:r>
        <w:rPr>
          <w:w w:val="95"/>
        </w:rPr>
        <w:t>will</w:t>
      </w:r>
      <w:r>
        <w:rPr>
          <w:spacing w:val="-20"/>
          <w:w w:val="95"/>
        </w:rPr>
        <w:t xml:space="preserve"> </w:t>
      </w:r>
      <w:r>
        <w:rPr>
          <w:w w:val="95"/>
        </w:rPr>
        <w:t>provide</w:t>
      </w:r>
      <w:r>
        <w:rPr>
          <w:spacing w:val="-19"/>
          <w:w w:val="95"/>
        </w:rPr>
        <w:t xml:space="preserve"> </w:t>
      </w:r>
      <w:r>
        <w:rPr>
          <w:w w:val="95"/>
        </w:rPr>
        <w:t>to</w:t>
      </w:r>
      <w:r>
        <w:rPr>
          <w:spacing w:val="-20"/>
          <w:w w:val="95"/>
        </w:rPr>
        <w:t xml:space="preserve"> </w:t>
      </w:r>
      <w:r>
        <w:rPr>
          <w:w w:val="95"/>
        </w:rPr>
        <w:t>the</w:t>
      </w:r>
      <w:r>
        <w:rPr>
          <w:spacing w:val="-21"/>
          <w:w w:val="95"/>
        </w:rPr>
        <w:t xml:space="preserve"> </w:t>
      </w:r>
      <w:r>
        <w:rPr>
          <w:w w:val="95"/>
        </w:rPr>
        <w:t>Monitor</w:t>
      </w:r>
      <w:r>
        <w:rPr>
          <w:spacing w:val="-19"/>
          <w:w w:val="95"/>
        </w:rPr>
        <w:t xml:space="preserve"> </w:t>
      </w:r>
      <w:r>
        <w:rPr>
          <w:w w:val="95"/>
        </w:rPr>
        <w:t>sufficient</w:t>
      </w:r>
      <w:r>
        <w:rPr>
          <w:spacing w:val="-21"/>
          <w:w w:val="95"/>
        </w:rPr>
        <w:t xml:space="preserve"> </w:t>
      </w:r>
      <w:r>
        <w:rPr>
          <w:w w:val="95"/>
        </w:rPr>
        <w:t>information</w:t>
      </w:r>
      <w:r>
        <w:rPr>
          <w:spacing w:val="-20"/>
          <w:w w:val="95"/>
        </w:rPr>
        <w:t xml:space="preserve"> </w:t>
      </w:r>
      <w:r>
        <w:rPr>
          <w:w w:val="95"/>
        </w:rPr>
        <w:t>about</w:t>
      </w:r>
      <w:r>
        <w:rPr>
          <w:spacing w:val="-20"/>
          <w:w w:val="95"/>
        </w:rPr>
        <w:t xml:space="preserve"> </w:t>
      </w:r>
      <w:r>
        <w:rPr>
          <w:w w:val="95"/>
        </w:rPr>
        <w:t>all</w:t>
      </w:r>
      <w:r>
        <w:rPr>
          <w:spacing w:val="-21"/>
          <w:w w:val="95"/>
        </w:rPr>
        <w:t xml:space="preserve"> </w:t>
      </w:r>
      <w:r>
        <w:rPr>
          <w:w w:val="95"/>
        </w:rPr>
        <w:t>meetings</w:t>
      </w:r>
      <w:r>
        <w:rPr>
          <w:spacing w:val="-20"/>
          <w:w w:val="95"/>
        </w:rPr>
        <w:t xml:space="preserve"> </w:t>
      </w:r>
      <w:r>
        <w:rPr>
          <w:w w:val="95"/>
        </w:rPr>
        <w:t>among</w:t>
      </w:r>
      <w:r>
        <w:rPr>
          <w:spacing w:val="-20"/>
          <w:w w:val="95"/>
        </w:rPr>
        <w:t xml:space="preserve"> </w:t>
      </w:r>
      <w:r>
        <w:rPr>
          <w:w w:val="95"/>
        </w:rPr>
        <w:t>the parties</w:t>
      </w:r>
      <w:r>
        <w:rPr>
          <w:spacing w:val="-4"/>
          <w:w w:val="95"/>
        </w:rPr>
        <w:t xml:space="preserve"> </w:t>
      </w:r>
      <w:r>
        <w:rPr>
          <w:w w:val="95"/>
        </w:rPr>
        <w:t>related</w:t>
      </w:r>
      <w:r>
        <w:rPr>
          <w:spacing w:val="-5"/>
          <w:w w:val="95"/>
        </w:rPr>
        <w:t xml:space="preserve"> </w:t>
      </w:r>
      <w:r>
        <w:rPr>
          <w:w w:val="95"/>
        </w:rPr>
        <w:t>to</w:t>
      </w:r>
      <w:r>
        <w:rPr>
          <w:spacing w:val="-3"/>
          <w:w w:val="95"/>
        </w:rPr>
        <w:t xml:space="preserve"> </w:t>
      </w:r>
      <w:r>
        <w:rPr>
          <w:w w:val="95"/>
        </w:rPr>
        <w:t>the</w:t>
      </w:r>
      <w:r>
        <w:rPr>
          <w:spacing w:val="-4"/>
          <w:w w:val="95"/>
        </w:rPr>
        <w:t xml:space="preserve"> </w:t>
      </w:r>
      <w:r>
        <w:rPr>
          <w:w w:val="95"/>
        </w:rPr>
        <w:t>Project</w:t>
      </w:r>
      <w:r>
        <w:rPr>
          <w:spacing w:val="-3"/>
          <w:w w:val="95"/>
        </w:rPr>
        <w:t xml:space="preserve"> </w:t>
      </w:r>
      <w:r>
        <w:rPr>
          <w:w w:val="95"/>
        </w:rPr>
        <w:t>provided</w:t>
      </w:r>
      <w:r>
        <w:rPr>
          <w:spacing w:val="-4"/>
          <w:w w:val="95"/>
        </w:rPr>
        <w:t xml:space="preserve"> </w:t>
      </w:r>
      <w:r>
        <w:rPr>
          <w:w w:val="95"/>
        </w:rPr>
        <w:t>such</w:t>
      </w:r>
      <w:r>
        <w:rPr>
          <w:spacing w:val="-5"/>
          <w:w w:val="95"/>
        </w:rPr>
        <w:t xml:space="preserve"> </w:t>
      </w:r>
      <w:r>
        <w:rPr>
          <w:w w:val="95"/>
        </w:rPr>
        <w:t>meetings</w:t>
      </w:r>
      <w:r>
        <w:rPr>
          <w:spacing w:val="-4"/>
          <w:w w:val="95"/>
        </w:rPr>
        <w:t xml:space="preserve"> </w:t>
      </w:r>
      <w:r>
        <w:rPr>
          <w:w w:val="95"/>
        </w:rPr>
        <w:t>could</w:t>
      </w:r>
      <w:r>
        <w:rPr>
          <w:spacing w:val="-5"/>
          <w:w w:val="95"/>
        </w:rPr>
        <w:t xml:space="preserve"> </w:t>
      </w:r>
      <w:r>
        <w:rPr>
          <w:w w:val="95"/>
        </w:rPr>
        <w:t>have</w:t>
      </w:r>
      <w:r>
        <w:rPr>
          <w:spacing w:val="-3"/>
          <w:w w:val="95"/>
        </w:rPr>
        <w:t xml:space="preserve"> </w:t>
      </w:r>
      <w:r>
        <w:rPr>
          <w:w w:val="95"/>
        </w:rPr>
        <w:t>an</w:t>
      </w:r>
      <w:r>
        <w:rPr>
          <w:spacing w:val="-5"/>
          <w:w w:val="95"/>
        </w:rPr>
        <w:t xml:space="preserve"> </w:t>
      </w:r>
      <w:r>
        <w:rPr>
          <w:w w:val="95"/>
        </w:rPr>
        <w:t>impact</w:t>
      </w:r>
      <w:r>
        <w:rPr>
          <w:spacing w:val="-4"/>
          <w:w w:val="95"/>
        </w:rPr>
        <w:t xml:space="preserve"> </w:t>
      </w:r>
      <w:r>
        <w:rPr>
          <w:w w:val="95"/>
        </w:rPr>
        <w:t>on</w:t>
      </w:r>
      <w:r>
        <w:rPr>
          <w:spacing w:val="-6"/>
          <w:w w:val="95"/>
        </w:rPr>
        <w:t xml:space="preserve"> </w:t>
      </w:r>
      <w:r>
        <w:rPr>
          <w:w w:val="95"/>
        </w:rPr>
        <w:t>the</w:t>
      </w:r>
      <w:r>
        <w:rPr>
          <w:spacing w:val="-4"/>
          <w:w w:val="95"/>
        </w:rPr>
        <w:t xml:space="preserve"> </w:t>
      </w:r>
      <w:r>
        <w:rPr>
          <w:w w:val="95"/>
        </w:rPr>
        <w:t>contractual relations</w:t>
      </w:r>
      <w:r>
        <w:rPr>
          <w:spacing w:val="-6"/>
          <w:w w:val="95"/>
        </w:rPr>
        <w:t xml:space="preserve"> </w:t>
      </w:r>
      <w:r>
        <w:rPr>
          <w:w w:val="95"/>
        </w:rPr>
        <w:t>between</w:t>
      </w:r>
      <w:r>
        <w:rPr>
          <w:spacing w:val="-8"/>
          <w:w w:val="95"/>
        </w:rPr>
        <w:t xml:space="preserve"> </w:t>
      </w:r>
      <w:r>
        <w:rPr>
          <w:w w:val="95"/>
        </w:rPr>
        <w:t>the</w:t>
      </w:r>
      <w:r>
        <w:rPr>
          <w:spacing w:val="-5"/>
          <w:w w:val="95"/>
        </w:rPr>
        <w:t xml:space="preserve"> </w:t>
      </w:r>
      <w:r>
        <w:rPr>
          <w:w w:val="95"/>
        </w:rPr>
        <w:t>Principal</w:t>
      </w:r>
      <w:r>
        <w:rPr>
          <w:spacing w:val="-6"/>
          <w:w w:val="95"/>
        </w:rPr>
        <w:t xml:space="preserve"> </w:t>
      </w:r>
      <w:r>
        <w:rPr>
          <w:w w:val="95"/>
        </w:rPr>
        <w:t>and</w:t>
      </w:r>
      <w:r>
        <w:rPr>
          <w:spacing w:val="-6"/>
          <w:w w:val="95"/>
        </w:rPr>
        <w:t xml:space="preserve"> </w:t>
      </w:r>
      <w:r>
        <w:rPr>
          <w:w w:val="95"/>
        </w:rPr>
        <w:t>the</w:t>
      </w:r>
      <w:r>
        <w:rPr>
          <w:spacing w:val="-6"/>
          <w:w w:val="95"/>
        </w:rPr>
        <w:t xml:space="preserve"> </w:t>
      </w:r>
      <w:r>
        <w:rPr>
          <w:w w:val="95"/>
        </w:rPr>
        <w:t>Contractor.</w:t>
      </w:r>
      <w:r>
        <w:rPr>
          <w:spacing w:val="-5"/>
          <w:w w:val="95"/>
        </w:rPr>
        <w:t xml:space="preserve"> </w:t>
      </w:r>
      <w:r>
        <w:rPr>
          <w:w w:val="95"/>
        </w:rPr>
        <w:t>The</w:t>
      </w:r>
      <w:r>
        <w:rPr>
          <w:spacing w:val="-5"/>
          <w:w w:val="95"/>
        </w:rPr>
        <w:t xml:space="preserve"> </w:t>
      </w:r>
      <w:r>
        <w:rPr>
          <w:w w:val="95"/>
        </w:rPr>
        <w:t>parties</w:t>
      </w:r>
      <w:r>
        <w:rPr>
          <w:spacing w:val="-7"/>
          <w:w w:val="95"/>
        </w:rPr>
        <w:t xml:space="preserve"> </w:t>
      </w:r>
      <w:r>
        <w:rPr>
          <w:w w:val="95"/>
        </w:rPr>
        <w:t>offer</w:t>
      </w:r>
      <w:r>
        <w:rPr>
          <w:spacing w:val="-7"/>
          <w:w w:val="95"/>
        </w:rPr>
        <w:t xml:space="preserve"> </w:t>
      </w:r>
      <w:r>
        <w:rPr>
          <w:w w:val="95"/>
        </w:rPr>
        <w:t>to</w:t>
      </w:r>
      <w:r>
        <w:rPr>
          <w:spacing w:val="-6"/>
          <w:w w:val="95"/>
        </w:rPr>
        <w:t xml:space="preserve"> </w:t>
      </w:r>
      <w:r>
        <w:rPr>
          <w:w w:val="95"/>
        </w:rPr>
        <w:t>the</w:t>
      </w:r>
      <w:r>
        <w:rPr>
          <w:spacing w:val="-7"/>
          <w:w w:val="95"/>
        </w:rPr>
        <w:t xml:space="preserve"> </w:t>
      </w:r>
      <w:r>
        <w:rPr>
          <w:w w:val="95"/>
        </w:rPr>
        <w:t>Monitor</w:t>
      </w:r>
      <w:r>
        <w:rPr>
          <w:spacing w:val="-6"/>
          <w:w w:val="95"/>
        </w:rPr>
        <w:t xml:space="preserve"> </w:t>
      </w:r>
      <w:r>
        <w:rPr>
          <w:w w:val="95"/>
        </w:rPr>
        <w:t>the</w:t>
      </w:r>
      <w:r>
        <w:rPr>
          <w:spacing w:val="-7"/>
          <w:w w:val="95"/>
        </w:rPr>
        <w:t xml:space="preserve"> </w:t>
      </w:r>
      <w:r>
        <w:rPr>
          <w:w w:val="95"/>
        </w:rPr>
        <w:t xml:space="preserve">option </w:t>
      </w:r>
      <w:r>
        <w:t>to participate in such</w:t>
      </w:r>
      <w:r>
        <w:rPr>
          <w:spacing w:val="-29"/>
        </w:rPr>
        <w:t xml:space="preserve"> </w:t>
      </w:r>
      <w:r>
        <w:t>meetings.</w:t>
      </w:r>
    </w:p>
    <w:p w14:paraId="386777D1" w14:textId="5F579888" w:rsidR="001A581C" w:rsidRDefault="005A14EC" w:rsidP="006418BC">
      <w:pPr>
        <w:pStyle w:val="ListParagraph"/>
        <w:numPr>
          <w:ilvl w:val="0"/>
          <w:numId w:val="25"/>
        </w:numPr>
        <w:tabs>
          <w:tab w:val="left" w:pos="1660"/>
        </w:tabs>
        <w:spacing w:before="117" w:line="232" w:lineRule="auto"/>
        <w:ind w:right="1018" w:firstLine="0"/>
      </w:pPr>
      <w:r>
        <w:rPr>
          <w:w w:val="95"/>
        </w:rPr>
        <w:t>As</w:t>
      </w:r>
      <w:r>
        <w:rPr>
          <w:spacing w:val="-13"/>
          <w:w w:val="95"/>
        </w:rPr>
        <w:t xml:space="preserve"> </w:t>
      </w:r>
      <w:r>
        <w:rPr>
          <w:w w:val="95"/>
        </w:rPr>
        <w:t>soon</w:t>
      </w:r>
      <w:r>
        <w:rPr>
          <w:spacing w:val="-12"/>
          <w:w w:val="95"/>
        </w:rPr>
        <w:t xml:space="preserve"> </w:t>
      </w:r>
      <w:r>
        <w:rPr>
          <w:w w:val="95"/>
        </w:rPr>
        <w:t>as</w:t>
      </w:r>
      <w:r>
        <w:rPr>
          <w:spacing w:val="-12"/>
          <w:w w:val="95"/>
        </w:rPr>
        <w:t xml:space="preserve"> </w:t>
      </w:r>
      <w:r>
        <w:rPr>
          <w:w w:val="95"/>
        </w:rPr>
        <w:t>the</w:t>
      </w:r>
      <w:r>
        <w:rPr>
          <w:spacing w:val="-14"/>
          <w:w w:val="95"/>
        </w:rPr>
        <w:t xml:space="preserve"> </w:t>
      </w:r>
      <w:r>
        <w:rPr>
          <w:w w:val="95"/>
        </w:rPr>
        <w:t>Monitor</w:t>
      </w:r>
      <w:r>
        <w:rPr>
          <w:spacing w:val="-13"/>
          <w:w w:val="95"/>
        </w:rPr>
        <w:t xml:space="preserve"> </w:t>
      </w:r>
      <w:r>
        <w:rPr>
          <w:w w:val="95"/>
        </w:rPr>
        <w:t>notices,</w:t>
      </w:r>
      <w:r>
        <w:rPr>
          <w:spacing w:val="-12"/>
          <w:w w:val="95"/>
        </w:rPr>
        <w:t xml:space="preserve"> </w:t>
      </w:r>
      <w:r>
        <w:rPr>
          <w:w w:val="95"/>
        </w:rPr>
        <w:t>or</w:t>
      </w:r>
      <w:r>
        <w:rPr>
          <w:spacing w:val="-13"/>
          <w:w w:val="95"/>
        </w:rPr>
        <w:t xml:space="preserve"> </w:t>
      </w:r>
      <w:r>
        <w:rPr>
          <w:w w:val="95"/>
        </w:rPr>
        <w:t>believes</w:t>
      </w:r>
      <w:r>
        <w:rPr>
          <w:spacing w:val="-12"/>
          <w:w w:val="95"/>
        </w:rPr>
        <w:t xml:space="preserve"> </w:t>
      </w:r>
      <w:r>
        <w:rPr>
          <w:w w:val="95"/>
        </w:rPr>
        <w:t>to</w:t>
      </w:r>
      <w:r>
        <w:rPr>
          <w:spacing w:val="-10"/>
          <w:w w:val="95"/>
        </w:rPr>
        <w:t xml:space="preserve"> </w:t>
      </w:r>
      <w:r>
        <w:rPr>
          <w:w w:val="95"/>
        </w:rPr>
        <w:t>notice,</w:t>
      </w:r>
      <w:r>
        <w:rPr>
          <w:spacing w:val="-12"/>
          <w:w w:val="95"/>
        </w:rPr>
        <w:t xml:space="preserve"> </w:t>
      </w:r>
      <w:r>
        <w:rPr>
          <w:w w:val="95"/>
        </w:rPr>
        <w:t>a</w:t>
      </w:r>
      <w:r>
        <w:rPr>
          <w:spacing w:val="-12"/>
          <w:w w:val="95"/>
        </w:rPr>
        <w:t xml:space="preserve"> </w:t>
      </w:r>
      <w:r>
        <w:rPr>
          <w:w w:val="95"/>
        </w:rPr>
        <w:t>violation</w:t>
      </w:r>
      <w:r>
        <w:rPr>
          <w:spacing w:val="-12"/>
          <w:w w:val="95"/>
        </w:rPr>
        <w:t xml:space="preserve"> </w:t>
      </w:r>
      <w:r>
        <w:rPr>
          <w:w w:val="95"/>
        </w:rPr>
        <w:t>of</w:t>
      </w:r>
      <w:r>
        <w:rPr>
          <w:spacing w:val="-12"/>
          <w:w w:val="95"/>
        </w:rPr>
        <w:t xml:space="preserve"> </w:t>
      </w:r>
      <w:r>
        <w:rPr>
          <w:w w:val="95"/>
        </w:rPr>
        <w:t>this</w:t>
      </w:r>
      <w:r>
        <w:rPr>
          <w:spacing w:val="-12"/>
          <w:w w:val="95"/>
        </w:rPr>
        <w:t xml:space="preserve"> </w:t>
      </w:r>
      <w:r>
        <w:rPr>
          <w:w w:val="95"/>
        </w:rPr>
        <w:t>agreement,</w:t>
      </w:r>
      <w:r>
        <w:rPr>
          <w:spacing w:val="-12"/>
          <w:w w:val="95"/>
        </w:rPr>
        <w:t xml:space="preserve"> </w:t>
      </w:r>
      <w:r>
        <w:rPr>
          <w:w w:val="95"/>
        </w:rPr>
        <w:t>he</w:t>
      </w:r>
      <w:r>
        <w:rPr>
          <w:spacing w:val="-13"/>
          <w:w w:val="95"/>
        </w:rPr>
        <w:t xml:space="preserve"> </w:t>
      </w:r>
      <w:r>
        <w:rPr>
          <w:w w:val="95"/>
        </w:rPr>
        <w:t>will</w:t>
      </w:r>
      <w:r>
        <w:rPr>
          <w:spacing w:val="-12"/>
          <w:w w:val="95"/>
        </w:rPr>
        <w:t xml:space="preserve"> </w:t>
      </w:r>
      <w:r>
        <w:rPr>
          <w:w w:val="95"/>
        </w:rPr>
        <w:t xml:space="preserve">so inform the Management of the Principal and request the Management to discontinue or take </w:t>
      </w:r>
      <w:r>
        <w:t>corrective action, or to take other relevant action. The monitor can in this regard submit nonbinding</w:t>
      </w:r>
      <w:r>
        <w:rPr>
          <w:spacing w:val="-9"/>
        </w:rPr>
        <w:t xml:space="preserve"> </w:t>
      </w:r>
      <w:r>
        <w:t>recommendations.</w:t>
      </w:r>
      <w:r>
        <w:rPr>
          <w:spacing w:val="-9"/>
        </w:rPr>
        <w:t xml:space="preserve"> </w:t>
      </w:r>
      <w:r>
        <w:t>Beyond</w:t>
      </w:r>
      <w:r>
        <w:rPr>
          <w:spacing w:val="-9"/>
        </w:rPr>
        <w:t xml:space="preserve"> </w:t>
      </w:r>
      <w:r>
        <w:t>this,</w:t>
      </w:r>
      <w:r>
        <w:rPr>
          <w:spacing w:val="-8"/>
        </w:rPr>
        <w:t xml:space="preserve"> </w:t>
      </w:r>
      <w:r>
        <w:t>the</w:t>
      </w:r>
      <w:r>
        <w:rPr>
          <w:spacing w:val="-8"/>
        </w:rPr>
        <w:t xml:space="preserve"> </w:t>
      </w:r>
      <w:r>
        <w:t>Monitor</w:t>
      </w:r>
      <w:r>
        <w:rPr>
          <w:spacing w:val="-9"/>
        </w:rPr>
        <w:t xml:space="preserve"> </w:t>
      </w:r>
      <w:r>
        <w:t>has</w:t>
      </w:r>
      <w:r>
        <w:rPr>
          <w:spacing w:val="-8"/>
        </w:rPr>
        <w:t xml:space="preserve"> </w:t>
      </w:r>
      <w:r>
        <w:t>no</w:t>
      </w:r>
      <w:r>
        <w:rPr>
          <w:spacing w:val="-8"/>
        </w:rPr>
        <w:t xml:space="preserve"> </w:t>
      </w:r>
      <w:r>
        <w:t>right</w:t>
      </w:r>
      <w:r>
        <w:rPr>
          <w:spacing w:val="-8"/>
        </w:rPr>
        <w:t xml:space="preserve"> </w:t>
      </w:r>
      <w:r>
        <w:t>to</w:t>
      </w:r>
      <w:r>
        <w:rPr>
          <w:spacing w:val="-8"/>
        </w:rPr>
        <w:t xml:space="preserve"> </w:t>
      </w:r>
      <w:r>
        <w:t>demand</w:t>
      </w:r>
      <w:r>
        <w:rPr>
          <w:spacing w:val="-8"/>
        </w:rPr>
        <w:t xml:space="preserve"> </w:t>
      </w:r>
      <w:r>
        <w:t>from</w:t>
      </w:r>
      <w:r>
        <w:rPr>
          <w:spacing w:val="-8"/>
        </w:rPr>
        <w:t xml:space="preserve"> </w:t>
      </w:r>
      <w:r>
        <w:t>the parties</w:t>
      </w:r>
      <w:r>
        <w:rPr>
          <w:spacing w:val="-29"/>
        </w:rPr>
        <w:t xml:space="preserve"> </w:t>
      </w:r>
      <w:r>
        <w:t>that</w:t>
      </w:r>
      <w:r>
        <w:rPr>
          <w:spacing w:val="-28"/>
        </w:rPr>
        <w:t xml:space="preserve"> </w:t>
      </w:r>
      <w:r>
        <w:t>they</w:t>
      </w:r>
      <w:r>
        <w:rPr>
          <w:spacing w:val="-27"/>
        </w:rPr>
        <w:t xml:space="preserve"> </w:t>
      </w:r>
      <w:r>
        <w:t>act</w:t>
      </w:r>
      <w:r>
        <w:rPr>
          <w:spacing w:val="-28"/>
        </w:rPr>
        <w:t xml:space="preserve"> </w:t>
      </w:r>
      <w:r>
        <w:t>in</w:t>
      </w:r>
      <w:r>
        <w:rPr>
          <w:spacing w:val="-29"/>
        </w:rPr>
        <w:t xml:space="preserve"> </w:t>
      </w:r>
      <w:r>
        <w:t>a</w:t>
      </w:r>
      <w:r>
        <w:rPr>
          <w:spacing w:val="-28"/>
        </w:rPr>
        <w:t xml:space="preserve"> </w:t>
      </w:r>
      <w:r>
        <w:t>specific</w:t>
      </w:r>
      <w:r>
        <w:rPr>
          <w:spacing w:val="-28"/>
        </w:rPr>
        <w:t xml:space="preserve"> </w:t>
      </w:r>
      <w:r>
        <w:t>manner,</w:t>
      </w:r>
      <w:r>
        <w:rPr>
          <w:spacing w:val="-28"/>
        </w:rPr>
        <w:t xml:space="preserve"> </w:t>
      </w:r>
      <w:r>
        <w:t>refrain</w:t>
      </w:r>
      <w:r>
        <w:rPr>
          <w:spacing w:val="-29"/>
        </w:rPr>
        <w:t xml:space="preserve"> </w:t>
      </w:r>
      <w:r>
        <w:t>from</w:t>
      </w:r>
      <w:r>
        <w:rPr>
          <w:spacing w:val="-27"/>
        </w:rPr>
        <w:t xml:space="preserve"> </w:t>
      </w:r>
      <w:r>
        <w:t>action</w:t>
      </w:r>
      <w:r>
        <w:rPr>
          <w:spacing w:val="-29"/>
        </w:rPr>
        <w:t xml:space="preserve"> </w:t>
      </w:r>
      <w:r>
        <w:t>or</w:t>
      </w:r>
      <w:r>
        <w:rPr>
          <w:spacing w:val="-28"/>
        </w:rPr>
        <w:t xml:space="preserve"> </w:t>
      </w:r>
      <w:r>
        <w:t>tolerate</w:t>
      </w:r>
      <w:r>
        <w:rPr>
          <w:spacing w:val="-28"/>
        </w:rPr>
        <w:t xml:space="preserve"> </w:t>
      </w:r>
      <w:r>
        <w:t>action.</w:t>
      </w:r>
      <w:r>
        <w:rPr>
          <w:spacing w:val="-28"/>
        </w:rPr>
        <w:t xml:space="preserve"> </w:t>
      </w:r>
      <w:r>
        <w:t>Parties</w:t>
      </w:r>
      <w:r>
        <w:rPr>
          <w:spacing w:val="-29"/>
        </w:rPr>
        <w:t xml:space="preserve"> </w:t>
      </w:r>
      <w:r>
        <w:t>to</w:t>
      </w:r>
      <w:r>
        <w:rPr>
          <w:spacing w:val="-27"/>
        </w:rPr>
        <w:t xml:space="preserve"> </w:t>
      </w:r>
      <w:r>
        <w:t>this</w:t>
      </w:r>
      <w:r w:rsidR="00A67F66">
        <w:t xml:space="preserve"> </w:t>
      </w:r>
      <w:r w:rsidR="00A67F66" w:rsidRPr="00A67F66">
        <w:rPr>
          <w:w w:val="95"/>
        </w:rPr>
        <w:t>a</w:t>
      </w:r>
      <w:r w:rsidRPr="00A67F66">
        <w:rPr>
          <w:w w:val="95"/>
        </w:rPr>
        <w:t>greement</w:t>
      </w:r>
      <w:r w:rsidRPr="00A67F66">
        <w:rPr>
          <w:spacing w:val="-7"/>
          <w:w w:val="95"/>
        </w:rPr>
        <w:t xml:space="preserve"> </w:t>
      </w:r>
      <w:r w:rsidRPr="00A67F66">
        <w:rPr>
          <w:w w:val="95"/>
        </w:rPr>
        <w:t>agree</w:t>
      </w:r>
      <w:r w:rsidRPr="00A67F66">
        <w:rPr>
          <w:spacing w:val="-6"/>
          <w:w w:val="95"/>
        </w:rPr>
        <w:t xml:space="preserve"> </w:t>
      </w:r>
      <w:r w:rsidRPr="00A67F66">
        <w:rPr>
          <w:w w:val="95"/>
        </w:rPr>
        <w:t>that</w:t>
      </w:r>
      <w:r w:rsidRPr="00A67F66">
        <w:rPr>
          <w:spacing w:val="-7"/>
          <w:w w:val="95"/>
        </w:rPr>
        <w:t xml:space="preserve"> </w:t>
      </w:r>
      <w:r w:rsidRPr="00A67F66">
        <w:rPr>
          <w:w w:val="95"/>
        </w:rPr>
        <w:t>they</w:t>
      </w:r>
      <w:r w:rsidRPr="00A67F66">
        <w:rPr>
          <w:spacing w:val="-8"/>
          <w:w w:val="95"/>
        </w:rPr>
        <w:t xml:space="preserve"> </w:t>
      </w:r>
      <w:r w:rsidRPr="00A67F66">
        <w:rPr>
          <w:w w:val="95"/>
        </w:rPr>
        <w:t>shall</w:t>
      </w:r>
      <w:r w:rsidRPr="00A67F66">
        <w:rPr>
          <w:spacing w:val="-7"/>
          <w:w w:val="95"/>
        </w:rPr>
        <w:t xml:space="preserve"> </w:t>
      </w:r>
      <w:r w:rsidRPr="00A67F66">
        <w:rPr>
          <w:w w:val="95"/>
        </w:rPr>
        <w:t>not</w:t>
      </w:r>
      <w:r w:rsidRPr="00A67F66">
        <w:rPr>
          <w:spacing w:val="-7"/>
          <w:w w:val="95"/>
        </w:rPr>
        <w:t xml:space="preserve"> </w:t>
      </w:r>
      <w:r w:rsidRPr="00A67F66">
        <w:rPr>
          <w:w w:val="95"/>
        </w:rPr>
        <w:t>approach</w:t>
      </w:r>
      <w:r w:rsidRPr="00A67F66">
        <w:rPr>
          <w:spacing w:val="-7"/>
          <w:w w:val="95"/>
        </w:rPr>
        <w:t xml:space="preserve"> </w:t>
      </w:r>
      <w:r w:rsidRPr="00A67F66">
        <w:rPr>
          <w:w w:val="95"/>
        </w:rPr>
        <w:t>the</w:t>
      </w:r>
      <w:r w:rsidRPr="00A67F66">
        <w:rPr>
          <w:spacing w:val="-6"/>
          <w:w w:val="95"/>
        </w:rPr>
        <w:t xml:space="preserve"> </w:t>
      </w:r>
      <w:r w:rsidRPr="00A67F66">
        <w:rPr>
          <w:w w:val="95"/>
        </w:rPr>
        <w:t>courts</w:t>
      </w:r>
      <w:r w:rsidRPr="00A67F66">
        <w:rPr>
          <w:spacing w:val="-7"/>
          <w:w w:val="95"/>
        </w:rPr>
        <w:t xml:space="preserve"> </w:t>
      </w:r>
      <w:r w:rsidRPr="00A67F66">
        <w:rPr>
          <w:w w:val="95"/>
        </w:rPr>
        <w:t>while</w:t>
      </w:r>
      <w:r w:rsidRPr="00A67F66">
        <w:rPr>
          <w:spacing w:val="-6"/>
          <w:w w:val="95"/>
        </w:rPr>
        <w:t xml:space="preserve"> </w:t>
      </w:r>
      <w:r w:rsidRPr="00A67F66">
        <w:rPr>
          <w:w w:val="95"/>
        </w:rPr>
        <w:t>representing</w:t>
      </w:r>
      <w:r w:rsidRPr="00A67F66">
        <w:rPr>
          <w:spacing w:val="-8"/>
          <w:w w:val="95"/>
        </w:rPr>
        <w:t xml:space="preserve"> </w:t>
      </w:r>
      <w:r w:rsidRPr="00A67F66">
        <w:rPr>
          <w:w w:val="95"/>
        </w:rPr>
        <w:t>the</w:t>
      </w:r>
      <w:r w:rsidRPr="00A67F66">
        <w:rPr>
          <w:spacing w:val="-7"/>
          <w:w w:val="95"/>
        </w:rPr>
        <w:t xml:space="preserve"> </w:t>
      </w:r>
      <w:r w:rsidRPr="00A67F66">
        <w:rPr>
          <w:w w:val="95"/>
        </w:rPr>
        <w:t>matter</w:t>
      </w:r>
      <w:r w:rsidRPr="00A67F66">
        <w:rPr>
          <w:spacing w:val="-6"/>
          <w:w w:val="95"/>
        </w:rPr>
        <w:t xml:space="preserve"> </w:t>
      </w:r>
      <w:r w:rsidRPr="00A67F66">
        <w:rPr>
          <w:w w:val="95"/>
        </w:rPr>
        <w:t>to</w:t>
      </w:r>
      <w:r w:rsidRPr="00A67F66">
        <w:rPr>
          <w:spacing w:val="-6"/>
          <w:w w:val="95"/>
        </w:rPr>
        <w:t xml:space="preserve"> </w:t>
      </w:r>
      <w:r w:rsidRPr="00A67F66">
        <w:rPr>
          <w:w w:val="95"/>
        </w:rPr>
        <w:t xml:space="preserve">IEM </w:t>
      </w:r>
      <w:r>
        <w:t>and</w:t>
      </w:r>
      <w:r w:rsidRPr="00A67F66">
        <w:rPr>
          <w:spacing w:val="-29"/>
        </w:rPr>
        <w:t xml:space="preserve"> </w:t>
      </w:r>
      <w:r>
        <w:t>will</w:t>
      </w:r>
      <w:r w:rsidRPr="00A67F66">
        <w:rPr>
          <w:spacing w:val="-28"/>
        </w:rPr>
        <w:t xml:space="preserve"> </w:t>
      </w:r>
      <w:r>
        <w:t>await</w:t>
      </w:r>
      <w:r w:rsidRPr="00A67F66">
        <w:rPr>
          <w:spacing w:val="-28"/>
        </w:rPr>
        <w:t xml:space="preserve"> </w:t>
      </w:r>
      <w:r>
        <w:t>IEM’s</w:t>
      </w:r>
      <w:r w:rsidRPr="00A67F66">
        <w:rPr>
          <w:spacing w:val="-29"/>
        </w:rPr>
        <w:t xml:space="preserve"> </w:t>
      </w:r>
      <w:r>
        <w:t>decision</w:t>
      </w:r>
      <w:r w:rsidRPr="00A67F66">
        <w:rPr>
          <w:spacing w:val="-28"/>
        </w:rPr>
        <w:t xml:space="preserve"> </w:t>
      </w:r>
      <w:r>
        <w:t>in</w:t>
      </w:r>
      <w:r w:rsidRPr="00A67F66">
        <w:rPr>
          <w:spacing w:val="-29"/>
        </w:rPr>
        <w:t xml:space="preserve"> </w:t>
      </w:r>
      <w:r>
        <w:t>the</w:t>
      </w:r>
      <w:r w:rsidRPr="00A67F66">
        <w:rPr>
          <w:spacing w:val="-29"/>
        </w:rPr>
        <w:t xml:space="preserve"> </w:t>
      </w:r>
      <w:r>
        <w:t>matter.</w:t>
      </w:r>
      <w:r w:rsidRPr="00A67F66">
        <w:rPr>
          <w:spacing w:val="-27"/>
        </w:rPr>
        <w:t xml:space="preserve"> </w:t>
      </w:r>
      <w:r>
        <w:t>Parties</w:t>
      </w:r>
      <w:r w:rsidRPr="00A67F66">
        <w:rPr>
          <w:spacing w:val="-28"/>
        </w:rPr>
        <w:t xml:space="preserve"> </w:t>
      </w:r>
      <w:r>
        <w:t>to</w:t>
      </w:r>
      <w:r w:rsidRPr="00A67F66">
        <w:rPr>
          <w:spacing w:val="-28"/>
        </w:rPr>
        <w:t xml:space="preserve"> </w:t>
      </w:r>
      <w:r>
        <w:t>this</w:t>
      </w:r>
      <w:r w:rsidRPr="00A67F66">
        <w:rPr>
          <w:spacing w:val="-28"/>
        </w:rPr>
        <w:t xml:space="preserve"> </w:t>
      </w:r>
      <w:r>
        <w:t>agreement</w:t>
      </w:r>
      <w:r w:rsidRPr="00A67F66">
        <w:rPr>
          <w:spacing w:val="-28"/>
        </w:rPr>
        <w:t xml:space="preserve"> </w:t>
      </w:r>
      <w:r>
        <w:t>agree</w:t>
      </w:r>
      <w:r w:rsidRPr="00A67F66">
        <w:rPr>
          <w:spacing w:val="-28"/>
        </w:rPr>
        <w:t xml:space="preserve"> </w:t>
      </w:r>
      <w:r>
        <w:t>that</w:t>
      </w:r>
      <w:r w:rsidRPr="00A67F66">
        <w:rPr>
          <w:spacing w:val="-28"/>
        </w:rPr>
        <w:t xml:space="preserve"> </w:t>
      </w:r>
      <w:r>
        <w:t>they</w:t>
      </w:r>
      <w:r w:rsidRPr="00A67F66">
        <w:rPr>
          <w:spacing w:val="-28"/>
        </w:rPr>
        <w:t xml:space="preserve"> </w:t>
      </w:r>
      <w:r>
        <w:t>shall</w:t>
      </w:r>
      <w:r w:rsidRPr="00A67F66">
        <w:rPr>
          <w:spacing w:val="-28"/>
        </w:rPr>
        <w:t xml:space="preserve"> </w:t>
      </w:r>
      <w:r>
        <w:t>not approach</w:t>
      </w:r>
      <w:r w:rsidRPr="00A67F66">
        <w:rPr>
          <w:spacing w:val="-27"/>
        </w:rPr>
        <w:t xml:space="preserve"> </w:t>
      </w:r>
      <w:r>
        <w:t>the</w:t>
      </w:r>
      <w:r w:rsidRPr="00A67F66">
        <w:rPr>
          <w:spacing w:val="-26"/>
        </w:rPr>
        <w:t xml:space="preserve"> </w:t>
      </w:r>
      <w:r>
        <w:t>courts</w:t>
      </w:r>
      <w:r w:rsidRPr="00A67F66">
        <w:rPr>
          <w:spacing w:val="-26"/>
        </w:rPr>
        <w:t xml:space="preserve"> </w:t>
      </w:r>
      <w:r>
        <w:t>while</w:t>
      </w:r>
      <w:r w:rsidRPr="00A67F66">
        <w:rPr>
          <w:spacing w:val="-27"/>
        </w:rPr>
        <w:t xml:space="preserve"> </w:t>
      </w:r>
      <w:r>
        <w:t>representing</w:t>
      </w:r>
      <w:r w:rsidRPr="00A67F66">
        <w:rPr>
          <w:spacing w:val="-27"/>
        </w:rPr>
        <w:t xml:space="preserve"> </w:t>
      </w:r>
      <w:r>
        <w:t>the</w:t>
      </w:r>
      <w:r w:rsidRPr="00A67F66">
        <w:rPr>
          <w:spacing w:val="-27"/>
        </w:rPr>
        <w:t xml:space="preserve"> </w:t>
      </w:r>
      <w:r>
        <w:t>matter</w:t>
      </w:r>
      <w:r w:rsidRPr="00A67F66">
        <w:rPr>
          <w:spacing w:val="-26"/>
        </w:rPr>
        <w:t xml:space="preserve"> </w:t>
      </w:r>
      <w:r>
        <w:t>to</w:t>
      </w:r>
      <w:r w:rsidRPr="00A67F66">
        <w:rPr>
          <w:spacing w:val="-26"/>
        </w:rPr>
        <w:t xml:space="preserve"> </w:t>
      </w:r>
      <w:r>
        <w:t>IEM</w:t>
      </w:r>
      <w:r w:rsidRPr="00A67F66">
        <w:rPr>
          <w:spacing w:val="-26"/>
        </w:rPr>
        <w:t xml:space="preserve"> </w:t>
      </w:r>
      <w:r>
        <w:t>and</w:t>
      </w:r>
      <w:r w:rsidRPr="00A67F66">
        <w:rPr>
          <w:spacing w:val="-26"/>
        </w:rPr>
        <w:t xml:space="preserve"> </w:t>
      </w:r>
      <w:r>
        <w:t>will</w:t>
      </w:r>
      <w:r w:rsidRPr="00A67F66">
        <w:rPr>
          <w:spacing w:val="-27"/>
        </w:rPr>
        <w:t xml:space="preserve"> </w:t>
      </w:r>
      <w:r>
        <w:t>await</w:t>
      </w:r>
      <w:r w:rsidRPr="00A67F66">
        <w:rPr>
          <w:spacing w:val="-26"/>
        </w:rPr>
        <w:t xml:space="preserve"> </w:t>
      </w:r>
      <w:r>
        <w:t>IEM’s</w:t>
      </w:r>
      <w:r w:rsidRPr="00A67F66">
        <w:rPr>
          <w:spacing w:val="-27"/>
        </w:rPr>
        <w:t xml:space="preserve"> </w:t>
      </w:r>
      <w:r>
        <w:t>decision</w:t>
      </w:r>
      <w:r w:rsidRPr="00A67F66">
        <w:rPr>
          <w:spacing w:val="-27"/>
        </w:rPr>
        <w:t xml:space="preserve"> </w:t>
      </w:r>
      <w:r>
        <w:t>in</w:t>
      </w:r>
      <w:r w:rsidRPr="00A67F66">
        <w:rPr>
          <w:spacing w:val="-26"/>
        </w:rPr>
        <w:t xml:space="preserve"> </w:t>
      </w:r>
      <w:r>
        <w:t>the matter.</w:t>
      </w:r>
    </w:p>
    <w:p w14:paraId="746C6377" w14:textId="77777777" w:rsidR="001A581C" w:rsidRDefault="005A14EC" w:rsidP="006418BC">
      <w:pPr>
        <w:pStyle w:val="ListParagraph"/>
        <w:numPr>
          <w:ilvl w:val="0"/>
          <w:numId w:val="25"/>
        </w:numPr>
        <w:tabs>
          <w:tab w:val="left" w:pos="1687"/>
        </w:tabs>
        <w:spacing w:before="116" w:line="232" w:lineRule="auto"/>
        <w:ind w:right="1015" w:firstLine="0"/>
      </w:pPr>
      <w:r>
        <w:t>The</w:t>
      </w:r>
      <w:r>
        <w:rPr>
          <w:spacing w:val="-23"/>
        </w:rPr>
        <w:t xml:space="preserve"> </w:t>
      </w:r>
      <w:r>
        <w:t>Monitor</w:t>
      </w:r>
      <w:r>
        <w:rPr>
          <w:spacing w:val="-24"/>
        </w:rPr>
        <w:t xml:space="preserve"> </w:t>
      </w:r>
      <w:r>
        <w:t>will</w:t>
      </w:r>
      <w:r>
        <w:rPr>
          <w:spacing w:val="-23"/>
        </w:rPr>
        <w:t xml:space="preserve"> </w:t>
      </w:r>
      <w:r>
        <w:t>submit</w:t>
      </w:r>
      <w:r>
        <w:rPr>
          <w:spacing w:val="-23"/>
        </w:rPr>
        <w:t xml:space="preserve"> </w:t>
      </w:r>
      <w:r>
        <w:t>a</w:t>
      </w:r>
      <w:r>
        <w:rPr>
          <w:spacing w:val="-24"/>
        </w:rPr>
        <w:t xml:space="preserve"> </w:t>
      </w:r>
      <w:r>
        <w:t>written</w:t>
      </w:r>
      <w:r>
        <w:rPr>
          <w:spacing w:val="-23"/>
        </w:rPr>
        <w:t xml:space="preserve"> </w:t>
      </w:r>
      <w:r>
        <w:t>report</w:t>
      </w:r>
      <w:r>
        <w:rPr>
          <w:spacing w:val="-23"/>
        </w:rPr>
        <w:t xml:space="preserve"> </w:t>
      </w:r>
      <w:r>
        <w:t>to</w:t>
      </w:r>
      <w:r>
        <w:rPr>
          <w:spacing w:val="-23"/>
        </w:rPr>
        <w:t xml:space="preserve"> </w:t>
      </w:r>
      <w:r>
        <w:t>the</w:t>
      </w:r>
      <w:r>
        <w:rPr>
          <w:spacing w:val="-24"/>
        </w:rPr>
        <w:t xml:space="preserve"> </w:t>
      </w:r>
      <w:r>
        <w:t>Chairman</w:t>
      </w:r>
      <w:r>
        <w:rPr>
          <w:spacing w:val="-24"/>
        </w:rPr>
        <w:t xml:space="preserve"> </w:t>
      </w:r>
      <w:r>
        <w:t>&amp;</w:t>
      </w:r>
      <w:r>
        <w:rPr>
          <w:spacing w:val="-24"/>
        </w:rPr>
        <w:t xml:space="preserve"> </w:t>
      </w:r>
      <w:r>
        <w:t>Managing</w:t>
      </w:r>
      <w:r>
        <w:rPr>
          <w:spacing w:val="-23"/>
        </w:rPr>
        <w:t xml:space="preserve"> </w:t>
      </w:r>
      <w:r>
        <w:t>Director,</w:t>
      </w:r>
      <w:r>
        <w:rPr>
          <w:spacing w:val="-24"/>
        </w:rPr>
        <w:t xml:space="preserve"> </w:t>
      </w:r>
      <w:r>
        <w:t>CENTRAL BANK</w:t>
      </w:r>
      <w:r>
        <w:rPr>
          <w:spacing w:val="-12"/>
        </w:rPr>
        <w:t xml:space="preserve"> </w:t>
      </w:r>
      <w:r>
        <w:t>OF</w:t>
      </w:r>
      <w:r>
        <w:rPr>
          <w:spacing w:val="-12"/>
        </w:rPr>
        <w:t xml:space="preserve"> </w:t>
      </w:r>
      <w:r>
        <w:t>INDIA</w:t>
      </w:r>
      <w:r>
        <w:rPr>
          <w:spacing w:val="-13"/>
        </w:rPr>
        <w:t xml:space="preserve"> </w:t>
      </w:r>
      <w:r>
        <w:t>within</w:t>
      </w:r>
      <w:r>
        <w:rPr>
          <w:spacing w:val="-12"/>
        </w:rPr>
        <w:t xml:space="preserve"> </w:t>
      </w:r>
      <w:r>
        <w:t>8</w:t>
      </w:r>
      <w:r>
        <w:rPr>
          <w:spacing w:val="-12"/>
        </w:rPr>
        <w:t xml:space="preserve"> </w:t>
      </w:r>
      <w:r>
        <w:t>to</w:t>
      </w:r>
      <w:r>
        <w:rPr>
          <w:spacing w:val="-11"/>
        </w:rPr>
        <w:t xml:space="preserve"> </w:t>
      </w:r>
      <w:r>
        <w:t>10</w:t>
      </w:r>
      <w:r>
        <w:rPr>
          <w:spacing w:val="-12"/>
        </w:rPr>
        <w:t xml:space="preserve"> </w:t>
      </w:r>
      <w:r>
        <w:t>weeks</w:t>
      </w:r>
      <w:r>
        <w:rPr>
          <w:spacing w:val="-12"/>
        </w:rPr>
        <w:t xml:space="preserve"> </w:t>
      </w:r>
      <w:r>
        <w:t>from</w:t>
      </w:r>
      <w:r>
        <w:rPr>
          <w:spacing w:val="-11"/>
        </w:rPr>
        <w:t xml:space="preserve"> </w:t>
      </w:r>
      <w:r>
        <w:t>the</w:t>
      </w:r>
      <w:r>
        <w:rPr>
          <w:spacing w:val="-12"/>
        </w:rPr>
        <w:t xml:space="preserve"> </w:t>
      </w:r>
      <w:r>
        <w:t>date</w:t>
      </w:r>
      <w:r>
        <w:rPr>
          <w:spacing w:val="-12"/>
        </w:rPr>
        <w:t xml:space="preserve"> </w:t>
      </w:r>
      <w:r>
        <w:t>of</w:t>
      </w:r>
      <w:r>
        <w:rPr>
          <w:spacing w:val="-12"/>
        </w:rPr>
        <w:t xml:space="preserve"> </w:t>
      </w:r>
      <w:r>
        <w:t>reference</w:t>
      </w:r>
      <w:r>
        <w:rPr>
          <w:spacing w:val="-12"/>
        </w:rPr>
        <w:t xml:space="preserve"> </w:t>
      </w:r>
      <w:r>
        <w:t>or</w:t>
      </w:r>
      <w:r>
        <w:rPr>
          <w:spacing w:val="-12"/>
        </w:rPr>
        <w:t xml:space="preserve"> </w:t>
      </w:r>
      <w:r>
        <w:t>intimation</w:t>
      </w:r>
      <w:r>
        <w:rPr>
          <w:spacing w:val="-12"/>
        </w:rPr>
        <w:t xml:space="preserve"> </w:t>
      </w:r>
      <w:r>
        <w:t>to</w:t>
      </w:r>
      <w:r>
        <w:rPr>
          <w:spacing w:val="-11"/>
        </w:rPr>
        <w:t xml:space="preserve"> </w:t>
      </w:r>
      <w:r>
        <w:t>him</w:t>
      </w:r>
      <w:r>
        <w:rPr>
          <w:spacing w:val="-11"/>
        </w:rPr>
        <w:t xml:space="preserve"> </w:t>
      </w:r>
      <w:r>
        <w:t>by</w:t>
      </w:r>
      <w:r>
        <w:rPr>
          <w:spacing w:val="-12"/>
        </w:rPr>
        <w:t xml:space="preserve"> </w:t>
      </w:r>
      <w:r>
        <w:t xml:space="preserve">the </w:t>
      </w:r>
      <w:r>
        <w:rPr>
          <w:w w:val="95"/>
        </w:rPr>
        <w:t>Principal</w:t>
      </w:r>
      <w:r>
        <w:rPr>
          <w:spacing w:val="-26"/>
          <w:w w:val="95"/>
        </w:rPr>
        <w:t xml:space="preserve"> </w:t>
      </w:r>
      <w:r>
        <w:rPr>
          <w:w w:val="95"/>
        </w:rPr>
        <w:t>and,</w:t>
      </w:r>
      <w:r>
        <w:rPr>
          <w:spacing w:val="-26"/>
          <w:w w:val="95"/>
        </w:rPr>
        <w:t xml:space="preserve"> </w:t>
      </w:r>
      <w:r>
        <w:rPr>
          <w:w w:val="95"/>
        </w:rPr>
        <w:t>should</w:t>
      </w:r>
      <w:r>
        <w:rPr>
          <w:spacing w:val="-27"/>
          <w:w w:val="95"/>
        </w:rPr>
        <w:t xml:space="preserve"> </w:t>
      </w:r>
      <w:r>
        <w:rPr>
          <w:w w:val="95"/>
        </w:rPr>
        <w:t>the</w:t>
      </w:r>
      <w:r>
        <w:rPr>
          <w:spacing w:val="-27"/>
          <w:w w:val="95"/>
        </w:rPr>
        <w:t xml:space="preserve"> </w:t>
      </w:r>
      <w:r>
        <w:rPr>
          <w:w w:val="95"/>
        </w:rPr>
        <w:t>occasion</w:t>
      </w:r>
      <w:r>
        <w:rPr>
          <w:spacing w:val="-27"/>
          <w:w w:val="95"/>
        </w:rPr>
        <w:t xml:space="preserve"> </w:t>
      </w:r>
      <w:r>
        <w:rPr>
          <w:w w:val="95"/>
        </w:rPr>
        <w:t>arise,</w:t>
      </w:r>
      <w:r>
        <w:rPr>
          <w:spacing w:val="-27"/>
          <w:w w:val="95"/>
        </w:rPr>
        <w:t xml:space="preserve"> </w:t>
      </w:r>
      <w:r>
        <w:rPr>
          <w:w w:val="95"/>
        </w:rPr>
        <w:t>submit</w:t>
      </w:r>
      <w:r>
        <w:rPr>
          <w:spacing w:val="-27"/>
          <w:w w:val="95"/>
        </w:rPr>
        <w:t xml:space="preserve"> </w:t>
      </w:r>
      <w:r>
        <w:rPr>
          <w:w w:val="95"/>
        </w:rPr>
        <w:t>proposals</w:t>
      </w:r>
      <w:r>
        <w:rPr>
          <w:spacing w:val="-26"/>
          <w:w w:val="95"/>
        </w:rPr>
        <w:t xml:space="preserve"> </w:t>
      </w:r>
      <w:r>
        <w:rPr>
          <w:w w:val="95"/>
        </w:rPr>
        <w:t>for</w:t>
      </w:r>
      <w:r>
        <w:rPr>
          <w:spacing w:val="-28"/>
          <w:w w:val="95"/>
        </w:rPr>
        <w:t xml:space="preserve"> </w:t>
      </w:r>
      <w:r>
        <w:rPr>
          <w:w w:val="95"/>
        </w:rPr>
        <w:t>correcting</w:t>
      </w:r>
      <w:r>
        <w:rPr>
          <w:spacing w:val="-27"/>
          <w:w w:val="95"/>
        </w:rPr>
        <w:t xml:space="preserve"> </w:t>
      </w:r>
      <w:r>
        <w:rPr>
          <w:w w:val="95"/>
        </w:rPr>
        <w:t>problematic</w:t>
      </w:r>
      <w:r>
        <w:rPr>
          <w:spacing w:val="-25"/>
          <w:w w:val="95"/>
        </w:rPr>
        <w:t xml:space="preserve"> </w:t>
      </w:r>
      <w:r>
        <w:rPr>
          <w:w w:val="95"/>
        </w:rPr>
        <w:t>situations.</w:t>
      </w:r>
    </w:p>
    <w:p w14:paraId="7D30C490" w14:textId="77777777" w:rsidR="001A581C" w:rsidRDefault="005A14EC" w:rsidP="006418BC">
      <w:pPr>
        <w:pStyle w:val="ListParagraph"/>
        <w:numPr>
          <w:ilvl w:val="0"/>
          <w:numId w:val="25"/>
        </w:numPr>
        <w:tabs>
          <w:tab w:val="left" w:pos="1658"/>
        </w:tabs>
        <w:spacing w:before="117" w:line="232" w:lineRule="auto"/>
        <w:ind w:right="1015" w:firstLine="0"/>
      </w:pPr>
      <w:r>
        <w:rPr>
          <w:w w:val="95"/>
        </w:rPr>
        <w:t>If</w:t>
      </w:r>
      <w:r>
        <w:rPr>
          <w:spacing w:val="-22"/>
          <w:w w:val="95"/>
        </w:rPr>
        <w:t xml:space="preserve"> </w:t>
      </w:r>
      <w:r>
        <w:rPr>
          <w:w w:val="95"/>
        </w:rPr>
        <w:t>the</w:t>
      </w:r>
      <w:r>
        <w:rPr>
          <w:spacing w:val="-24"/>
          <w:w w:val="95"/>
        </w:rPr>
        <w:t xml:space="preserve"> </w:t>
      </w:r>
      <w:r>
        <w:rPr>
          <w:w w:val="95"/>
        </w:rPr>
        <w:t>Monitor</w:t>
      </w:r>
      <w:r>
        <w:rPr>
          <w:spacing w:val="-22"/>
          <w:w w:val="95"/>
        </w:rPr>
        <w:t xml:space="preserve"> </w:t>
      </w:r>
      <w:r>
        <w:rPr>
          <w:w w:val="95"/>
        </w:rPr>
        <w:t>has</w:t>
      </w:r>
      <w:r>
        <w:rPr>
          <w:spacing w:val="-22"/>
          <w:w w:val="95"/>
        </w:rPr>
        <w:t xml:space="preserve"> </w:t>
      </w:r>
      <w:r>
        <w:rPr>
          <w:w w:val="95"/>
        </w:rPr>
        <w:t>reported</w:t>
      </w:r>
      <w:r>
        <w:rPr>
          <w:spacing w:val="-22"/>
          <w:w w:val="95"/>
        </w:rPr>
        <w:t xml:space="preserve"> </w:t>
      </w:r>
      <w:r>
        <w:rPr>
          <w:w w:val="95"/>
        </w:rPr>
        <w:t>to</w:t>
      </w:r>
      <w:r>
        <w:rPr>
          <w:spacing w:val="-22"/>
          <w:w w:val="95"/>
        </w:rPr>
        <w:t xml:space="preserve"> </w:t>
      </w:r>
      <w:r>
        <w:rPr>
          <w:w w:val="95"/>
        </w:rPr>
        <w:t>the</w:t>
      </w:r>
      <w:r>
        <w:rPr>
          <w:spacing w:val="-21"/>
          <w:w w:val="95"/>
        </w:rPr>
        <w:t xml:space="preserve"> </w:t>
      </w:r>
      <w:r>
        <w:rPr>
          <w:w w:val="95"/>
        </w:rPr>
        <w:t>Chairman</w:t>
      </w:r>
      <w:r>
        <w:rPr>
          <w:spacing w:val="-23"/>
          <w:w w:val="95"/>
        </w:rPr>
        <w:t xml:space="preserve"> </w:t>
      </w:r>
      <w:r>
        <w:rPr>
          <w:w w:val="95"/>
        </w:rPr>
        <w:t>&amp;</w:t>
      </w:r>
      <w:r>
        <w:rPr>
          <w:spacing w:val="-22"/>
          <w:w w:val="95"/>
        </w:rPr>
        <w:t xml:space="preserve"> </w:t>
      </w:r>
      <w:r>
        <w:rPr>
          <w:w w:val="95"/>
        </w:rPr>
        <w:t>Managing</w:t>
      </w:r>
      <w:r>
        <w:rPr>
          <w:spacing w:val="-23"/>
          <w:w w:val="95"/>
        </w:rPr>
        <w:t xml:space="preserve"> </w:t>
      </w:r>
      <w:r>
        <w:rPr>
          <w:w w:val="95"/>
        </w:rPr>
        <w:t>Director</w:t>
      </w:r>
      <w:r>
        <w:rPr>
          <w:spacing w:val="-22"/>
          <w:w w:val="95"/>
        </w:rPr>
        <w:t xml:space="preserve"> </w:t>
      </w:r>
      <w:r>
        <w:rPr>
          <w:w w:val="95"/>
        </w:rPr>
        <w:t>CENTRAL</w:t>
      </w:r>
      <w:r>
        <w:rPr>
          <w:spacing w:val="-21"/>
          <w:w w:val="95"/>
        </w:rPr>
        <w:t xml:space="preserve"> </w:t>
      </w:r>
      <w:r>
        <w:rPr>
          <w:w w:val="95"/>
        </w:rPr>
        <w:t>BANK</w:t>
      </w:r>
      <w:r>
        <w:rPr>
          <w:spacing w:val="-22"/>
          <w:w w:val="95"/>
        </w:rPr>
        <w:t xml:space="preserve"> </w:t>
      </w:r>
      <w:r>
        <w:rPr>
          <w:w w:val="95"/>
        </w:rPr>
        <w:t>OF</w:t>
      </w:r>
      <w:r>
        <w:rPr>
          <w:spacing w:val="-22"/>
          <w:w w:val="95"/>
        </w:rPr>
        <w:t xml:space="preserve"> </w:t>
      </w:r>
      <w:r>
        <w:rPr>
          <w:w w:val="95"/>
        </w:rPr>
        <w:t>INDIA,</w:t>
      </w:r>
      <w:r>
        <w:rPr>
          <w:spacing w:val="-22"/>
          <w:w w:val="95"/>
        </w:rPr>
        <w:t xml:space="preserve"> </w:t>
      </w:r>
      <w:r>
        <w:rPr>
          <w:w w:val="95"/>
        </w:rPr>
        <w:t>a substantiated</w:t>
      </w:r>
      <w:r>
        <w:rPr>
          <w:spacing w:val="-20"/>
          <w:w w:val="95"/>
        </w:rPr>
        <w:t xml:space="preserve"> </w:t>
      </w:r>
      <w:r>
        <w:rPr>
          <w:w w:val="95"/>
        </w:rPr>
        <w:t>suspicion</w:t>
      </w:r>
      <w:r>
        <w:rPr>
          <w:spacing w:val="-19"/>
          <w:w w:val="95"/>
        </w:rPr>
        <w:t xml:space="preserve"> </w:t>
      </w:r>
      <w:r>
        <w:rPr>
          <w:w w:val="95"/>
        </w:rPr>
        <w:t>of</w:t>
      </w:r>
      <w:r>
        <w:rPr>
          <w:spacing w:val="-21"/>
          <w:w w:val="95"/>
        </w:rPr>
        <w:t xml:space="preserve"> </w:t>
      </w:r>
      <w:r>
        <w:rPr>
          <w:w w:val="95"/>
        </w:rPr>
        <w:t>an</w:t>
      </w:r>
      <w:r>
        <w:rPr>
          <w:spacing w:val="-19"/>
          <w:w w:val="95"/>
        </w:rPr>
        <w:t xml:space="preserve"> </w:t>
      </w:r>
      <w:r>
        <w:rPr>
          <w:w w:val="95"/>
        </w:rPr>
        <w:t>offence</w:t>
      </w:r>
      <w:r>
        <w:rPr>
          <w:spacing w:val="-19"/>
          <w:w w:val="95"/>
        </w:rPr>
        <w:t xml:space="preserve"> </w:t>
      </w:r>
      <w:r>
        <w:rPr>
          <w:w w:val="95"/>
        </w:rPr>
        <w:t>under</w:t>
      </w:r>
      <w:r>
        <w:rPr>
          <w:spacing w:val="-19"/>
          <w:w w:val="95"/>
        </w:rPr>
        <w:t xml:space="preserve"> </w:t>
      </w:r>
      <w:r>
        <w:rPr>
          <w:w w:val="95"/>
        </w:rPr>
        <w:t>relevant</w:t>
      </w:r>
      <w:r>
        <w:rPr>
          <w:spacing w:val="-19"/>
          <w:w w:val="95"/>
        </w:rPr>
        <w:t xml:space="preserve"> </w:t>
      </w:r>
      <w:r>
        <w:rPr>
          <w:w w:val="95"/>
        </w:rPr>
        <w:t>IPC/</w:t>
      </w:r>
      <w:r>
        <w:rPr>
          <w:spacing w:val="-20"/>
          <w:w w:val="95"/>
        </w:rPr>
        <w:t xml:space="preserve"> </w:t>
      </w:r>
      <w:r>
        <w:rPr>
          <w:w w:val="95"/>
        </w:rPr>
        <w:t>PC</w:t>
      </w:r>
      <w:r>
        <w:rPr>
          <w:spacing w:val="-19"/>
          <w:w w:val="95"/>
        </w:rPr>
        <w:t xml:space="preserve"> </w:t>
      </w:r>
      <w:r>
        <w:rPr>
          <w:w w:val="95"/>
        </w:rPr>
        <w:t>Act,</w:t>
      </w:r>
      <w:r>
        <w:rPr>
          <w:spacing w:val="-19"/>
          <w:w w:val="95"/>
        </w:rPr>
        <w:t xml:space="preserve"> </w:t>
      </w:r>
      <w:r>
        <w:rPr>
          <w:w w:val="95"/>
        </w:rPr>
        <w:t>and</w:t>
      </w:r>
      <w:r>
        <w:rPr>
          <w:spacing w:val="-19"/>
          <w:w w:val="95"/>
        </w:rPr>
        <w:t xml:space="preserve"> </w:t>
      </w:r>
      <w:r>
        <w:rPr>
          <w:w w:val="95"/>
        </w:rPr>
        <w:t>the</w:t>
      </w:r>
      <w:r>
        <w:rPr>
          <w:spacing w:val="-20"/>
          <w:w w:val="95"/>
        </w:rPr>
        <w:t xml:space="preserve"> </w:t>
      </w:r>
      <w:r>
        <w:rPr>
          <w:w w:val="95"/>
        </w:rPr>
        <w:t>Chairman</w:t>
      </w:r>
      <w:r>
        <w:rPr>
          <w:spacing w:val="-20"/>
          <w:w w:val="95"/>
        </w:rPr>
        <w:t xml:space="preserve"> </w:t>
      </w:r>
      <w:r>
        <w:rPr>
          <w:w w:val="95"/>
        </w:rPr>
        <w:t>&amp;</w:t>
      </w:r>
      <w:r>
        <w:rPr>
          <w:spacing w:val="-19"/>
          <w:w w:val="95"/>
        </w:rPr>
        <w:t xml:space="preserve"> </w:t>
      </w:r>
      <w:r>
        <w:rPr>
          <w:w w:val="95"/>
        </w:rPr>
        <w:t xml:space="preserve">Managing </w:t>
      </w:r>
      <w:r>
        <w:t>Director</w:t>
      </w:r>
      <w:r>
        <w:rPr>
          <w:spacing w:val="-24"/>
        </w:rPr>
        <w:t xml:space="preserve"> </w:t>
      </w:r>
      <w:r>
        <w:t>CENTRAL</w:t>
      </w:r>
      <w:r>
        <w:rPr>
          <w:spacing w:val="-24"/>
        </w:rPr>
        <w:t xml:space="preserve"> </w:t>
      </w:r>
      <w:r>
        <w:t>BANK</w:t>
      </w:r>
      <w:r>
        <w:rPr>
          <w:spacing w:val="-23"/>
        </w:rPr>
        <w:t xml:space="preserve"> </w:t>
      </w:r>
      <w:r>
        <w:t>OF</w:t>
      </w:r>
      <w:r>
        <w:rPr>
          <w:spacing w:val="-24"/>
        </w:rPr>
        <w:t xml:space="preserve"> </w:t>
      </w:r>
      <w:r>
        <w:t>INDIA</w:t>
      </w:r>
      <w:r>
        <w:rPr>
          <w:spacing w:val="-24"/>
        </w:rPr>
        <w:t xml:space="preserve"> </w:t>
      </w:r>
      <w:r>
        <w:t>has</w:t>
      </w:r>
      <w:r>
        <w:rPr>
          <w:spacing w:val="-23"/>
        </w:rPr>
        <w:t xml:space="preserve"> </w:t>
      </w:r>
      <w:r>
        <w:t>not,</w:t>
      </w:r>
      <w:r>
        <w:rPr>
          <w:spacing w:val="-24"/>
        </w:rPr>
        <w:t xml:space="preserve"> </w:t>
      </w:r>
      <w:r>
        <w:t>within</w:t>
      </w:r>
      <w:r>
        <w:rPr>
          <w:spacing w:val="-24"/>
        </w:rPr>
        <w:t xml:space="preserve"> </w:t>
      </w:r>
      <w:r>
        <w:t>the</w:t>
      </w:r>
      <w:r>
        <w:rPr>
          <w:spacing w:val="-23"/>
        </w:rPr>
        <w:t xml:space="preserve"> </w:t>
      </w:r>
      <w:r>
        <w:t>reasonable</w:t>
      </w:r>
      <w:r>
        <w:rPr>
          <w:spacing w:val="-24"/>
        </w:rPr>
        <w:t xml:space="preserve"> </w:t>
      </w:r>
      <w:r>
        <w:t>time</w:t>
      </w:r>
      <w:r>
        <w:rPr>
          <w:spacing w:val="-23"/>
        </w:rPr>
        <w:t xml:space="preserve"> </w:t>
      </w:r>
      <w:r>
        <w:t>taken</w:t>
      </w:r>
      <w:r>
        <w:rPr>
          <w:spacing w:val="-23"/>
        </w:rPr>
        <w:t xml:space="preserve"> </w:t>
      </w:r>
      <w:r>
        <w:t>visible</w:t>
      </w:r>
      <w:r>
        <w:rPr>
          <w:spacing w:val="-24"/>
        </w:rPr>
        <w:t xml:space="preserve"> </w:t>
      </w:r>
      <w:r>
        <w:t>action</w:t>
      </w:r>
      <w:r>
        <w:rPr>
          <w:spacing w:val="-24"/>
        </w:rPr>
        <w:t xml:space="preserve"> </w:t>
      </w:r>
      <w:r>
        <w:t xml:space="preserve">to </w:t>
      </w:r>
      <w:r>
        <w:rPr>
          <w:w w:val="95"/>
        </w:rPr>
        <w:t>proceed</w:t>
      </w:r>
      <w:r>
        <w:rPr>
          <w:spacing w:val="-10"/>
          <w:w w:val="95"/>
        </w:rPr>
        <w:t xml:space="preserve"> </w:t>
      </w:r>
      <w:r>
        <w:rPr>
          <w:w w:val="95"/>
        </w:rPr>
        <w:t>against</w:t>
      </w:r>
      <w:r>
        <w:rPr>
          <w:spacing w:val="-9"/>
          <w:w w:val="95"/>
        </w:rPr>
        <w:t xml:space="preserve"> </w:t>
      </w:r>
      <w:r>
        <w:rPr>
          <w:w w:val="95"/>
        </w:rPr>
        <w:t>such</w:t>
      </w:r>
      <w:r>
        <w:rPr>
          <w:spacing w:val="-10"/>
          <w:w w:val="95"/>
        </w:rPr>
        <w:t xml:space="preserve"> </w:t>
      </w:r>
      <w:r>
        <w:rPr>
          <w:w w:val="95"/>
        </w:rPr>
        <w:t>offence</w:t>
      </w:r>
      <w:r>
        <w:rPr>
          <w:spacing w:val="-9"/>
          <w:w w:val="95"/>
        </w:rPr>
        <w:t xml:space="preserve"> </w:t>
      </w:r>
      <w:r>
        <w:rPr>
          <w:w w:val="95"/>
        </w:rPr>
        <w:t>or</w:t>
      </w:r>
      <w:r>
        <w:rPr>
          <w:spacing w:val="-10"/>
          <w:w w:val="95"/>
        </w:rPr>
        <w:t xml:space="preserve"> </w:t>
      </w:r>
      <w:r>
        <w:rPr>
          <w:w w:val="95"/>
        </w:rPr>
        <w:t>reported</w:t>
      </w:r>
      <w:r>
        <w:rPr>
          <w:spacing w:val="-9"/>
          <w:w w:val="95"/>
        </w:rPr>
        <w:t xml:space="preserve"> </w:t>
      </w:r>
      <w:r>
        <w:rPr>
          <w:w w:val="95"/>
        </w:rPr>
        <w:t>it</w:t>
      </w:r>
      <w:r>
        <w:rPr>
          <w:spacing w:val="-10"/>
          <w:w w:val="95"/>
        </w:rPr>
        <w:t xml:space="preserve"> </w:t>
      </w:r>
      <w:r>
        <w:rPr>
          <w:w w:val="95"/>
        </w:rPr>
        <w:t>to</w:t>
      </w:r>
      <w:r>
        <w:rPr>
          <w:spacing w:val="-8"/>
          <w:w w:val="95"/>
        </w:rPr>
        <w:t xml:space="preserve"> </w:t>
      </w:r>
      <w:r>
        <w:rPr>
          <w:w w:val="95"/>
        </w:rPr>
        <w:t>the</w:t>
      </w:r>
      <w:r>
        <w:rPr>
          <w:spacing w:val="-9"/>
          <w:w w:val="95"/>
        </w:rPr>
        <w:t xml:space="preserve"> </w:t>
      </w:r>
      <w:r>
        <w:rPr>
          <w:w w:val="95"/>
        </w:rPr>
        <w:t>Chief</w:t>
      </w:r>
      <w:r>
        <w:rPr>
          <w:spacing w:val="-9"/>
          <w:w w:val="95"/>
        </w:rPr>
        <w:t xml:space="preserve"> </w:t>
      </w:r>
      <w:r>
        <w:rPr>
          <w:w w:val="95"/>
        </w:rPr>
        <w:t>Vigilance</w:t>
      </w:r>
      <w:r>
        <w:rPr>
          <w:spacing w:val="-9"/>
          <w:w w:val="95"/>
        </w:rPr>
        <w:t xml:space="preserve"> </w:t>
      </w:r>
      <w:r>
        <w:rPr>
          <w:w w:val="95"/>
        </w:rPr>
        <w:t>Officer,</w:t>
      </w:r>
      <w:r>
        <w:rPr>
          <w:spacing w:val="-10"/>
          <w:w w:val="95"/>
        </w:rPr>
        <w:t xml:space="preserve"> </w:t>
      </w:r>
      <w:r>
        <w:rPr>
          <w:w w:val="95"/>
        </w:rPr>
        <w:t>the</w:t>
      </w:r>
      <w:r>
        <w:rPr>
          <w:spacing w:val="-11"/>
          <w:w w:val="95"/>
        </w:rPr>
        <w:t xml:space="preserve"> </w:t>
      </w:r>
      <w:r>
        <w:rPr>
          <w:w w:val="95"/>
        </w:rPr>
        <w:t>Monitor</w:t>
      </w:r>
      <w:r>
        <w:rPr>
          <w:spacing w:val="-11"/>
          <w:w w:val="95"/>
        </w:rPr>
        <w:t xml:space="preserve"> </w:t>
      </w:r>
      <w:r>
        <w:rPr>
          <w:w w:val="95"/>
        </w:rPr>
        <w:t>may</w:t>
      </w:r>
      <w:r>
        <w:rPr>
          <w:spacing w:val="-9"/>
          <w:w w:val="95"/>
        </w:rPr>
        <w:t xml:space="preserve"> </w:t>
      </w:r>
      <w:r>
        <w:rPr>
          <w:w w:val="95"/>
        </w:rPr>
        <w:t xml:space="preserve">also </w:t>
      </w:r>
      <w:r>
        <w:t>transmit</w:t>
      </w:r>
      <w:r>
        <w:rPr>
          <w:spacing w:val="-18"/>
        </w:rPr>
        <w:t xml:space="preserve"> </w:t>
      </w:r>
      <w:r>
        <w:t>this</w:t>
      </w:r>
      <w:r>
        <w:rPr>
          <w:spacing w:val="-14"/>
        </w:rPr>
        <w:t xml:space="preserve"> </w:t>
      </w:r>
      <w:r>
        <w:t>information</w:t>
      </w:r>
      <w:r>
        <w:rPr>
          <w:spacing w:val="-17"/>
        </w:rPr>
        <w:t xml:space="preserve"> </w:t>
      </w:r>
      <w:r>
        <w:t>directly</w:t>
      </w:r>
      <w:r>
        <w:rPr>
          <w:spacing w:val="-17"/>
        </w:rPr>
        <w:t xml:space="preserve"> </w:t>
      </w:r>
      <w:r>
        <w:t>to</w:t>
      </w:r>
      <w:r>
        <w:rPr>
          <w:spacing w:val="-14"/>
        </w:rPr>
        <w:t xml:space="preserve"> </w:t>
      </w:r>
      <w:r>
        <w:t>the</w:t>
      </w:r>
      <w:r>
        <w:rPr>
          <w:spacing w:val="-16"/>
        </w:rPr>
        <w:t xml:space="preserve"> </w:t>
      </w:r>
      <w:r>
        <w:t>Central</w:t>
      </w:r>
      <w:r>
        <w:rPr>
          <w:spacing w:val="-17"/>
        </w:rPr>
        <w:t xml:space="preserve"> </w:t>
      </w:r>
      <w:r>
        <w:t>Vigilance</w:t>
      </w:r>
      <w:r>
        <w:rPr>
          <w:spacing w:val="-14"/>
        </w:rPr>
        <w:t xml:space="preserve"> </w:t>
      </w:r>
      <w:r>
        <w:t>Commissioner.</w:t>
      </w:r>
    </w:p>
    <w:p w14:paraId="52F1BDB9" w14:textId="6EC7C68A" w:rsidR="001A581C" w:rsidRDefault="005A14EC" w:rsidP="006418BC">
      <w:pPr>
        <w:pStyle w:val="ListParagraph"/>
        <w:numPr>
          <w:ilvl w:val="0"/>
          <w:numId w:val="25"/>
        </w:numPr>
        <w:tabs>
          <w:tab w:val="left" w:pos="1656"/>
        </w:tabs>
        <w:spacing w:before="110"/>
        <w:ind w:left="1655" w:hanging="296"/>
      </w:pPr>
      <w:r>
        <w:t>The</w:t>
      </w:r>
      <w:r>
        <w:rPr>
          <w:spacing w:val="-11"/>
        </w:rPr>
        <w:t xml:space="preserve"> </w:t>
      </w:r>
      <w:r>
        <w:t>word</w:t>
      </w:r>
      <w:r>
        <w:rPr>
          <w:spacing w:val="-11"/>
        </w:rPr>
        <w:t xml:space="preserve"> </w:t>
      </w:r>
      <w:r w:rsidR="00A67F66">
        <w:t>“</w:t>
      </w:r>
      <w:r>
        <w:t>Monitor‟</w:t>
      </w:r>
      <w:r>
        <w:rPr>
          <w:spacing w:val="-11"/>
        </w:rPr>
        <w:t xml:space="preserve"> </w:t>
      </w:r>
      <w:r>
        <w:t>would</w:t>
      </w:r>
      <w:r>
        <w:rPr>
          <w:spacing w:val="-10"/>
        </w:rPr>
        <w:t xml:space="preserve"> </w:t>
      </w:r>
      <w:r>
        <w:t>include</w:t>
      </w:r>
      <w:r>
        <w:rPr>
          <w:spacing w:val="-7"/>
        </w:rPr>
        <w:t xml:space="preserve"> </w:t>
      </w:r>
      <w:r>
        <w:t>both</w:t>
      </w:r>
      <w:r>
        <w:rPr>
          <w:spacing w:val="-9"/>
        </w:rPr>
        <w:t xml:space="preserve"> </w:t>
      </w:r>
      <w:r>
        <w:t>singular</w:t>
      </w:r>
      <w:r>
        <w:rPr>
          <w:spacing w:val="-10"/>
        </w:rPr>
        <w:t xml:space="preserve"> </w:t>
      </w:r>
      <w:r>
        <w:t>and</w:t>
      </w:r>
      <w:r>
        <w:rPr>
          <w:spacing w:val="-9"/>
        </w:rPr>
        <w:t xml:space="preserve"> </w:t>
      </w:r>
      <w:r>
        <w:t>plural.</w:t>
      </w:r>
    </w:p>
    <w:p w14:paraId="1F085453" w14:textId="77777777" w:rsidR="001A581C" w:rsidRDefault="005A14EC">
      <w:pPr>
        <w:pStyle w:val="Heading7"/>
        <w:spacing w:before="137"/>
        <w:ind w:left="1360"/>
      </w:pPr>
      <w:r>
        <w:t>Section 9 – Pact Duration</w:t>
      </w:r>
    </w:p>
    <w:p w14:paraId="1D97C022" w14:textId="77777777" w:rsidR="001A581C" w:rsidRDefault="005A14EC">
      <w:pPr>
        <w:pStyle w:val="BodyText"/>
        <w:spacing w:before="123" w:line="232" w:lineRule="auto"/>
        <w:ind w:left="1360" w:right="1017"/>
      </w:pPr>
      <w:r>
        <w:rPr>
          <w:w w:val="95"/>
        </w:rPr>
        <w:t>This</w:t>
      </w:r>
      <w:r>
        <w:rPr>
          <w:spacing w:val="-20"/>
          <w:w w:val="95"/>
        </w:rPr>
        <w:t xml:space="preserve"> </w:t>
      </w:r>
      <w:r>
        <w:rPr>
          <w:w w:val="95"/>
        </w:rPr>
        <w:t>Pact</w:t>
      </w:r>
      <w:r>
        <w:rPr>
          <w:spacing w:val="-19"/>
          <w:w w:val="95"/>
        </w:rPr>
        <w:t xml:space="preserve"> </w:t>
      </w:r>
      <w:r>
        <w:rPr>
          <w:w w:val="95"/>
        </w:rPr>
        <w:t>begins</w:t>
      </w:r>
      <w:r>
        <w:rPr>
          <w:spacing w:val="-19"/>
          <w:w w:val="95"/>
        </w:rPr>
        <w:t xml:space="preserve"> </w:t>
      </w:r>
      <w:r>
        <w:rPr>
          <w:w w:val="95"/>
        </w:rPr>
        <w:t>when</w:t>
      </w:r>
      <w:r>
        <w:rPr>
          <w:spacing w:val="-20"/>
          <w:w w:val="95"/>
        </w:rPr>
        <w:t xml:space="preserve"> </w:t>
      </w:r>
      <w:r>
        <w:rPr>
          <w:w w:val="95"/>
        </w:rPr>
        <w:t>both</w:t>
      </w:r>
      <w:r>
        <w:rPr>
          <w:spacing w:val="-21"/>
          <w:w w:val="95"/>
        </w:rPr>
        <w:t xml:space="preserve"> </w:t>
      </w:r>
      <w:r>
        <w:rPr>
          <w:w w:val="95"/>
        </w:rPr>
        <w:t>parties</w:t>
      </w:r>
      <w:r>
        <w:rPr>
          <w:spacing w:val="-18"/>
          <w:w w:val="95"/>
        </w:rPr>
        <w:t xml:space="preserve"> </w:t>
      </w:r>
      <w:r>
        <w:rPr>
          <w:w w:val="95"/>
        </w:rPr>
        <w:t>have</w:t>
      </w:r>
      <w:r>
        <w:rPr>
          <w:spacing w:val="-19"/>
          <w:w w:val="95"/>
        </w:rPr>
        <w:t xml:space="preserve"> </w:t>
      </w:r>
      <w:r>
        <w:rPr>
          <w:w w:val="95"/>
        </w:rPr>
        <w:t>legally</w:t>
      </w:r>
      <w:r>
        <w:rPr>
          <w:spacing w:val="-21"/>
          <w:w w:val="95"/>
        </w:rPr>
        <w:t xml:space="preserve"> </w:t>
      </w:r>
      <w:r>
        <w:rPr>
          <w:w w:val="95"/>
        </w:rPr>
        <w:t>signed</w:t>
      </w:r>
      <w:r>
        <w:rPr>
          <w:spacing w:val="-20"/>
          <w:w w:val="95"/>
        </w:rPr>
        <w:t xml:space="preserve"> </w:t>
      </w:r>
      <w:r>
        <w:rPr>
          <w:w w:val="95"/>
        </w:rPr>
        <w:t>it.</w:t>
      </w:r>
      <w:r>
        <w:rPr>
          <w:spacing w:val="-19"/>
          <w:w w:val="95"/>
        </w:rPr>
        <w:t xml:space="preserve"> </w:t>
      </w:r>
      <w:r>
        <w:rPr>
          <w:w w:val="95"/>
        </w:rPr>
        <w:t>It</w:t>
      </w:r>
      <w:r>
        <w:rPr>
          <w:spacing w:val="-20"/>
          <w:w w:val="95"/>
        </w:rPr>
        <w:t xml:space="preserve"> </w:t>
      </w:r>
      <w:r>
        <w:rPr>
          <w:w w:val="95"/>
        </w:rPr>
        <w:t>expires</w:t>
      </w:r>
      <w:r>
        <w:rPr>
          <w:spacing w:val="-18"/>
          <w:w w:val="95"/>
        </w:rPr>
        <w:t xml:space="preserve"> </w:t>
      </w:r>
      <w:r>
        <w:rPr>
          <w:w w:val="95"/>
        </w:rPr>
        <w:t>for</w:t>
      </w:r>
      <w:r>
        <w:rPr>
          <w:spacing w:val="-20"/>
          <w:w w:val="95"/>
        </w:rPr>
        <w:t xml:space="preserve"> </w:t>
      </w:r>
      <w:r>
        <w:rPr>
          <w:w w:val="95"/>
        </w:rPr>
        <w:t>the</w:t>
      </w:r>
      <w:r>
        <w:rPr>
          <w:spacing w:val="-19"/>
          <w:w w:val="95"/>
        </w:rPr>
        <w:t xml:space="preserve"> </w:t>
      </w:r>
      <w:r>
        <w:rPr>
          <w:w w:val="95"/>
        </w:rPr>
        <w:t>Contractor</w:t>
      </w:r>
      <w:r>
        <w:rPr>
          <w:spacing w:val="-21"/>
          <w:w w:val="95"/>
        </w:rPr>
        <w:t xml:space="preserve"> </w:t>
      </w:r>
      <w:r>
        <w:rPr>
          <w:w w:val="95"/>
        </w:rPr>
        <w:t>12</w:t>
      </w:r>
      <w:r>
        <w:rPr>
          <w:spacing w:val="-20"/>
          <w:w w:val="95"/>
        </w:rPr>
        <w:t xml:space="preserve"> </w:t>
      </w:r>
      <w:r>
        <w:rPr>
          <w:w w:val="95"/>
        </w:rPr>
        <w:t>months after</w:t>
      </w:r>
      <w:r>
        <w:rPr>
          <w:spacing w:val="-8"/>
          <w:w w:val="95"/>
        </w:rPr>
        <w:t xml:space="preserve"> </w:t>
      </w:r>
      <w:r>
        <w:rPr>
          <w:w w:val="95"/>
        </w:rPr>
        <w:t>the</w:t>
      </w:r>
      <w:r>
        <w:rPr>
          <w:spacing w:val="-8"/>
          <w:w w:val="95"/>
        </w:rPr>
        <w:t xml:space="preserve"> </w:t>
      </w:r>
      <w:r>
        <w:rPr>
          <w:w w:val="95"/>
        </w:rPr>
        <w:t>last</w:t>
      </w:r>
      <w:r>
        <w:rPr>
          <w:spacing w:val="-9"/>
          <w:w w:val="95"/>
        </w:rPr>
        <w:t xml:space="preserve"> </w:t>
      </w:r>
      <w:r>
        <w:rPr>
          <w:w w:val="95"/>
        </w:rPr>
        <w:t>payment</w:t>
      </w:r>
      <w:r>
        <w:rPr>
          <w:spacing w:val="-9"/>
          <w:w w:val="95"/>
        </w:rPr>
        <w:t xml:space="preserve"> </w:t>
      </w:r>
      <w:r>
        <w:rPr>
          <w:w w:val="95"/>
        </w:rPr>
        <w:t>under</w:t>
      </w:r>
      <w:r>
        <w:rPr>
          <w:spacing w:val="-8"/>
          <w:w w:val="95"/>
        </w:rPr>
        <w:t xml:space="preserve"> </w:t>
      </w:r>
      <w:r>
        <w:rPr>
          <w:w w:val="95"/>
        </w:rPr>
        <w:t>the</w:t>
      </w:r>
      <w:r>
        <w:rPr>
          <w:spacing w:val="-10"/>
          <w:w w:val="95"/>
        </w:rPr>
        <w:t xml:space="preserve"> </w:t>
      </w:r>
      <w:r>
        <w:rPr>
          <w:w w:val="95"/>
        </w:rPr>
        <w:t>contract,</w:t>
      </w:r>
      <w:r>
        <w:rPr>
          <w:spacing w:val="-9"/>
          <w:w w:val="95"/>
        </w:rPr>
        <w:t xml:space="preserve"> </w:t>
      </w:r>
      <w:r>
        <w:rPr>
          <w:w w:val="95"/>
        </w:rPr>
        <w:t>and</w:t>
      </w:r>
      <w:r>
        <w:rPr>
          <w:spacing w:val="-8"/>
          <w:w w:val="95"/>
        </w:rPr>
        <w:t xml:space="preserve"> </w:t>
      </w:r>
      <w:r>
        <w:rPr>
          <w:w w:val="95"/>
        </w:rPr>
        <w:t>for</w:t>
      </w:r>
      <w:r>
        <w:rPr>
          <w:spacing w:val="-10"/>
          <w:w w:val="95"/>
        </w:rPr>
        <w:t xml:space="preserve"> </w:t>
      </w:r>
      <w:r>
        <w:rPr>
          <w:w w:val="95"/>
        </w:rPr>
        <w:t>all</w:t>
      </w:r>
      <w:r>
        <w:rPr>
          <w:spacing w:val="-10"/>
          <w:w w:val="95"/>
        </w:rPr>
        <w:t xml:space="preserve"> </w:t>
      </w:r>
      <w:r>
        <w:rPr>
          <w:w w:val="95"/>
        </w:rPr>
        <w:t>other</w:t>
      </w:r>
      <w:r>
        <w:rPr>
          <w:spacing w:val="-10"/>
          <w:w w:val="95"/>
        </w:rPr>
        <w:t xml:space="preserve"> </w:t>
      </w:r>
      <w:r>
        <w:rPr>
          <w:w w:val="95"/>
        </w:rPr>
        <w:t>Bidders</w:t>
      </w:r>
      <w:r>
        <w:rPr>
          <w:spacing w:val="-9"/>
          <w:w w:val="95"/>
        </w:rPr>
        <w:t xml:space="preserve"> </w:t>
      </w:r>
      <w:r>
        <w:rPr>
          <w:w w:val="95"/>
        </w:rPr>
        <w:t>6</w:t>
      </w:r>
      <w:r>
        <w:rPr>
          <w:spacing w:val="-9"/>
          <w:w w:val="95"/>
        </w:rPr>
        <w:t xml:space="preserve"> </w:t>
      </w:r>
      <w:r>
        <w:rPr>
          <w:w w:val="95"/>
        </w:rPr>
        <w:t>months</w:t>
      </w:r>
      <w:r>
        <w:rPr>
          <w:spacing w:val="-10"/>
          <w:w w:val="95"/>
        </w:rPr>
        <w:t xml:space="preserve"> </w:t>
      </w:r>
      <w:r>
        <w:rPr>
          <w:w w:val="95"/>
        </w:rPr>
        <w:t>after</w:t>
      </w:r>
      <w:r>
        <w:rPr>
          <w:spacing w:val="-7"/>
          <w:w w:val="95"/>
        </w:rPr>
        <w:t xml:space="preserve"> </w:t>
      </w:r>
      <w:r>
        <w:rPr>
          <w:w w:val="95"/>
        </w:rPr>
        <w:t>the</w:t>
      </w:r>
      <w:r>
        <w:rPr>
          <w:spacing w:val="-10"/>
          <w:w w:val="95"/>
        </w:rPr>
        <w:t xml:space="preserve"> </w:t>
      </w:r>
      <w:r>
        <w:rPr>
          <w:w w:val="95"/>
        </w:rPr>
        <w:t xml:space="preserve">contract </w:t>
      </w:r>
      <w:r>
        <w:t>has been</w:t>
      </w:r>
      <w:r>
        <w:rPr>
          <w:spacing w:val="-11"/>
        </w:rPr>
        <w:t xml:space="preserve"> </w:t>
      </w:r>
      <w:r>
        <w:t>awarded.</w:t>
      </w:r>
    </w:p>
    <w:p w14:paraId="61B292DE" w14:textId="77777777" w:rsidR="001A581C" w:rsidRDefault="005A14EC">
      <w:pPr>
        <w:pStyle w:val="BodyText"/>
        <w:spacing w:before="117" w:line="232" w:lineRule="auto"/>
        <w:ind w:left="1360" w:right="1016"/>
      </w:pPr>
      <w:r>
        <w:rPr>
          <w:w w:val="95"/>
        </w:rPr>
        <w:t>If</w:t>
      </w:r>
      <w:r>
        <w:rPr>
          <w:spacing w:val="-17"/>
          <w:w w:val="95"/>
        </w:rPr>
        <w:t xml:space="preserve"> </w:t>
      </w:r>
      <w:r>
        <w:rPr>
          <w:w w:val="95"/>
        </w:rPr>
        <w:t>any</w:t>
      </w:r>
      <w:r>
        <w:rPr>
          <w:spacing w:val="-15"/>
          <w:w w:val="95"/>
        </w:rPr>
        <w:t xml:space="preserve"> </w:t>
      </w:r>
      <w:r>
        <w:rPr>
          <w:w w:val="95"/>
        </w:rPr>
        <w:t>claim</w:t>
      </w:r>
      <w:r>
        <w:rPr>
          <w:spacing w:val="-16"/>
          <w:w w:val="95"/>
        </w:rPr>
        <w:t xml:space="preserve"> </w:t>
      </w:r>
      <w:r>
        <w:rPr>
          <w:w w:val="95"/>
        </w:rPr>
        <w:t>is</w:t>
      </w:r>
      <w:r>
        <w:rPr>
          <w:spacing w:val="-17"/>
          <w:w w:val="95"/>
        </w:rPr>
        <w:t xml:space="preserve"> </w:t>
      </w:r>
      <w:r>
        <w:rPr>
          <w:w w:val="95"/>
        </w:rPr>
        <w:t>made</w:t>
      </w:r>
      <w:r>
        <w:rPr>
          <w:spacing w:val="-17"/>
          <w:w w:val="95"/>
        </w:rPr>
        <w:t xml:space="preserve"> </w:t>
      </w:r>
      <w:r>
        <w:rPr>
          <w:w w:val="95"/>
        </w:rPr>
        <w:t>/</w:t>
      </w:r>
      <w:r>
        <w:rPr>
          <w:spacing w:val="-16"/>
          <w:w w:val="95"/>
        </w:rPr>
        <w:t xml:space="preserve"> </w:t>
      </w:r>
      <w:r>
        <w:rPr>
          <w:w w:val="95"/>
        </w:rPr>
        <w:t>lodged</w:t>
      </w:r>
      <w:r>
        <w:rPr>
          <w:spacing w:val="-16"/>
          <w:w w:val="95"/>
        </w:rPr>
        <w:t xml:space="preserve"> </w:t>
      </w:r>
      <w:r>
        <w:rPr>
          <w:w w:val="95"/>
        </w:rPr>
        <w:t>during</w:t>
      </w:r>
      <w:r>
        <w:rPr>
          <w:spacing w:val="-16"/>
          <w:w w:val="95"/>
        </w:rPr>
        <w:t xml:space="preserve"> </w:t>
      </w:r>
      <w:r>
        <w:rPr>
          <w:w w:val="95"/>
        </w:rPr>
        <w:t>this</w:t>
      </w:r>
      <w:r>
        <w:rPr>
          <w:spacing w:val="-16"/>
          <w:w w:val="95"/>
        </w:rPr>
        <w:t xml:space="preserve"> </w:t>
      </w:r>
      <w:r>
        <w:rPr>
          <w:w w:val="95"/>
        </w:rPr>
        <w:t>time,</w:t>
      </w:r>
      <w:r>
        <w:rPr>
          <w:spacing w:val="-17"/>
          <w:w w:val="95"/>
        </w:rPr>
        <w:t xml:space="preserve"> </w:t>
      </w:r>
      <w:r>
        <w:rPr>
          <w:w w:val="95"/>
        </w:rPr>
        <w:t>the</w:t>
      </w:r>
      <w:r>
        <w:rPr>
          <w:spacing w:val="-15"/>
          <w:w w:val="95"/>
        </w:rPr>
        <w:t xml:space="preserve"> </w:t>
      </w:r>
      <w:r>
        <w:rPr>
          <w:w w:val="95"/>
        </w:rPr>
        <w:t>same</w:t>
      </w:r>
      <w:r>
        <w:rPr>
          <w:spacing w:val="-16"/>
          <w:w w:val="95"/>
        </w:rPr>
        <w:t xml:space="preserve"> </w:t>
      </w:r>
      <w:r>
        <w:rPr>
          <w:w w:val="95"/>
        </w:rPr>
        <w:t>shall</w:t>
      </w:r>
      <w:r>
        <w:rPr>
          <w:spacing w:val="-16"/>
          <w:w w:val="95"/>
        </w:rPr>
        <w:t xml:space="preserve"> </w:t>
      </w:r>
      <w:r>
        <w:rPr>
          <w:w w:val="95"/>
        </w:rPr>
        <w:t>be</w:t>
      </w:r>
      <w:r>
        <w:rPr>
          <w:spacing w:val="-16"/>
          <w:w w:val="95"/>
        </w:rPr>
        <w:t xml:space="preserve"> </w:t>
      </w:r>
      <w:r>
        <w:rPr>
          <w:w w:val="95"/>
        </w:rPr>
        <w:t>binding</w:t>
      </w:r>
      <w:r>
        <w:rPr>
          <w:spacing w:val="-16"/>
          <w:w w:val="95"/>
        </w:rPr>
        <w:t xml:space="preserve"> </w:t>
      </w:r>
      <w:r>
        <w:rPr>
          <w:w w:val="95"/>
        </w:rPr>
        <w:t>and</w:t>
      </w:r>
      <w:r>
        <w:rPr>
          <w:spacing w:val="-16"/>
          <w:w w:val="95"/>
        </w:rPr>
        <w:t xml:space="preserve"> </w:t>
      </w:r>
      <w:r>
        <w:rPr>
          <w:w w:val="95"/>
        </w:rPr>
        <w:t>continue</w:t>
      </w:r>
      <w:r>
        <w:rPr>
          <w:spacing w:val="-15"/>
          <w:w w:val="95"/>
        </w:rPr>
        <w:t xml:space="preserve"> </w:t>
      </w:r>
      <w:r>
        <w:rPr>
          <w:w w:val="95"/>
        </w:rPr>
        <w:t>to</w:t>
      </w:r>
      <w:r>
        <w:rPr>
          <w:spacing w:val="-15"/>
          <w:w w:val="95"/>
        </w:rPr>
        <w:t xml:space="preserve"> </w:t>
      </w:r>
      <w:r>
        <w:rPr>
          <w:w w:val="95"/>
        </w:rPr>
        <w:t>be</w:t>
      </w:r>
      <w:r>
        <w:rPr>
          <w:spacing w:val="-17"/>
          <w:w w:val="95"/>
        </w:rPr>
        <w:t xml:space="preserve"> </w:t>
      </w:r>
      <w:r>
        <w:rPr>
          <w:w w:val="95"/>
        </w:rPr>
        <w:t xml:space="preserve">valid </w:t>
      </w:r>
      <w:r>
        <w:t>despite the lapse of this pact as specified above, unless it is discharged / determined by</w:t>
      </w:r>
      <w:r>
        <w:rPr>
          <w:spacing w:val="53"/>
        </w:rPr>
        <w:t xml:space="preserve"> </w:t>
      </w:r>
      <w:r>
        <w:t>Chairman</w:t>
      </w:r>
      <w:r>
        <w:rPr>
          <w:spacing w:val="-12"/>
        </w:rPr>
        <w:t xml:space="preserve"> </w:t>
      </w:r>
      <w:r>
        <w:t>&amp;</w:t>
      </w:r>
      <w:r>
        <w:rPr>
          <w:spacing w:val="-12"/>
        </w:rPr>
        <w:t xml:space="preserve"> </w:t>
      </w:r>
      <w:r>
        <w:t>Managing</w:t>
      </w:r>
      <w:r>
        <w:rPr>
          <w:spacing w:val="-14"/>
        </w:rPr>
        <w:t xml:space="preserve"> </w:t>
      </w:r>
      <w:r>
        <w:t>Director</w:t>
      </w:r>
      <w:r>
        <w:rPr>
          <w:spacing w:val="-12"/>
        </w:rPr>
        <w:t xml:space="preserve"> </w:t>
      </w:r>
      <w:r>
        <w:t>of</w:t>
      </w:r>
      <w:r>
        <w:rPr>
          <w:spacing w:val="-12"/>
        </w:rPr>
        <w:t xml:space="preserve"> </w:t>
      </w:r>
      <w:r>
        <w:t>CENTRAL</w:t>
      </w:r>
      <w:r>
        <w:rPr>
          <w:spacing w:val="-11"/>
        </w:rPr>
        <w:t xml:space="preserve"> </w:t>
      </w:r>
      <w:r>
        <w:t>BANK</w:t>
      </w:r>
      <w:r>
        <w:rPr>
          <w:spacing w:val="-12"/>
        </w:rPr>
        <w:t xml:space="preserve"> </w:t>
      </w:r>
      <w:r>
        <w:t>OF</w:t>
      </w:r>
      <w:r>
        <w:rPr>
          <w:spacing w:val="-11"/>
        </w:rPr>
        <w:t xml:space="preserve"> </w:t>
      </w:r>
      <w:r>
        <w:t>INDIA.</w:t>
      </w:r>
    </w:p>
    <w:p w14:paraId="1AB94989" w14:textId="77777777" w:rsidR="001A581C" w:rsidRDefault="005A14EC">
      <w:pPr>
        <w:pStyle w:val="Heading7"/>
        <w:spacing w:before="135"/>
        <w:ind w:left="1360"/>
      </w:pPr>
      <w:r>
        <w:t>Section 10 – Other provisions</w:t>
      </w:r>
    </w:p>
    <w:p w14:paraId="5146BC0C" w14:textId="77777777" w:rsidR="001A581C" w:rsidRDefault="005A14EC" w:rsidP="006418BC">
      <w:pPr>
        <w:pStyle w:val="ListParagraph"/>
        <w:numPr>
          <w:ilvl w:val="0"/>
          <w:numId w:val="24"/>
        </w:numPr>
        <w:tabs>
          <w:tab w:val="left" w:pos="1718"/>
        </w:tabs>
        <w:spacing w:before="123" w:line="232" w:lineRule="auto"/>
        <w:ind w:right="1020" w:firstLine="0"/>
      </w:pPr>
      <w:r>
        <w:t>This agreement is subject to Indian Law. Place of performance and jurisdiction is the Registered</w:t>
      </w:r>
      <w:r>
        <w:rPr>
          <w:spacing w:val="-8"/>
        </w:rPr>
        <w:t xml:space="preserve"> </w:t>
      </w:r>
      <w:r>
        <w:t>Office</w:t>
      </w:r>
      <w:r>
        <w:rPr>
          <w:spacing w:val="-9"/>
        </w:rPr>
        <w:t xml:space="preserve"> </w:t>
      </w:r>
      <w:r>
        <w:t>of</w:t>
      </w:r>
      <w:r>
        <w:rPr>
          <w:spacing w:val="-8"/>
        </w:rPr>
        <w:t xml:space="preserve"> </w:t>
      </w:r>
      <w:r>
        <w:t>the</w:t>
      </w:r>
      <w:r>
        <w:rPr>
          <w:spacing w:val="-9"/>
        </w:rPr>
        <w:t xml:space="preserve"> </w:t>
      </w:r>
      <w:r>
        <w:t>Principal,</w:t>
      </w:r>
      <w:r>
        <w:rPr>
          <w:spacing w:val="-7"/>
        </w:rPr>
        <w:t xml:space="preserve"> </w:t>
      </w:r>
      <w:r>
        <w:t>i.e.</w:t>
      </w:r>
      <w:r>
        <w:rPr>
          <w:spacing w:val="-8"/>
        </w:rPr>
        <w:t xml:space="preserve"> </w:t>
      </w:r>
      <w:r>
        <w:t>Mumbai.</w:t>
      </w:r>
    </w:p>
    <w:p w14:paraId="21A909CE" w14:textId="77777777" w:rsidR="001A581C" w:rsidRDefault="005A14EC" w:rsidP="006418BC">
      <w:pPr>
        <w:pStyle w:val="ListParagraph"/>
        <w:numPr>
          <w:ilvl w:val="0"/>
          <w:numId w:val="24"/>
        </w:numPr>
        <w:tabs>
          <w:tab w:val="left" w:pos="1682"/>
        </w:tabs>
        <w:spacing w:before="118" w:line="232" w:lineRule="auto"/>
        <w:ind w:right="1022" w:firstLine="0"/>
      </w:pPr>
      <w:r>
        <w:rPr>
          <w:w w:val="95"/>
        </w:rPr>
        <w:lastRenderedPageBreak/>
        <w:t xml:space="preserve">Changes and supplements as well as termination notices need to be made in writing. Side </w:t>
      </w:r>
      <w:r>
        <w:t>agreements have not been</w:t>
      </w:r>
      <w:r>
        <w:rPr>
          <w:spacing w:val="-31"/>
        </w:rPr>
        <w:t xml:space="preserve"> </w:t>
      </w:r>
      <w:r>
        <w:t>made.</w:t>
      </w:r>
    </w:p>
    <w:p w14:paraId="6CE9D776" w14:textId="77777777" w:rsidR="001A581C" w:rsidRDefault="005A14EC" w:rsidP="006418BC">
      <w:pPr>
        <w:pStyle w:val="ListParagraph"/>
        <w:numPr>
          <w:ilvl w:val="0"/>
          <w:numId w:val="24"/>
        </w:numPr>
        <w:tabs>
          <w:tab w:val="left" w:pos="1694"/>
        </w:tabs>
        <w:spacing w:before="119" w:line="232" w:lineRule="auto"/>
        <w:ind w:right="1020" w:firstLine="0"/>
      </w:pPr>
      <w:r>
        <w:t>If</w:t>
      </w:r>
      <w:r>
        <w:rPr>
          <w:spacing w:val="-14"/>
        </w:rPr>
        <w:t xml:space="preserve"> </w:t>
      </w:r>
      <w:r>
        <w:t>the</w:t>
      </w:r>
      <w:r>
        <w:rPr>
          <w:spacing w:val="-14"/>
        </w:rPr>
        <w:t xml:space="preserve"> </w:t>
      </w:r>
      <w:r>
        <w:t>Contractor</w:t>
      </w:r>
      <w:r>
        <w:rPr>
          <w:spacing w:val="-14"/>
        </w:rPr>
        <w:t xml:space="preserve"> </w:t>
      </w:r>
      <w:r>
        <w:t>is</w:t>
      </w:r>
      <w:r>
        <w:rPr>
          <w:spacing w:val="-14"/>
        </w:rPr>
        <w:t xml:space="preserve"> </w:t>
      </w:r>
      <w:r>
        <w:t>a</w:t>
      </w:r>
      <w:r>
        <w:rPr>
          <w:spacing w:val="-14"/>
        </w:rPr>
        <w:t xml:space="preserve"> </w:t>
      </w:r>
      <w:r>
        <w:t>partnership</w:t>
      </w:r>
      <w:r>
        <w:rPr>
          <w:spacing w:val="-14"/>
        </w:rPr>
        <w:t xml:space="preserve"> </w:t>
      </w:r>
      <w:r>
        <w:t>or</w:t>
      </w:r>
      <w:r>
        <w:rPr>
          <w:spacing w:val="-14"/>
        </w:rPr>
        <w:t xml:space="preserve"> </w:t>
      </w:r>
      <w:r>
        <w:t>a</w:t>
      </w:r>
      <w:r>
        <w:rPr>
          <w:spacing w:val="-14"/>
        </w:rPr>
        <w:t xml:space="preserve"> </w:t>
      </w:r>
      <w:r>
        <w:t>consortium,</w:t>
      </w:r>
      <w:r>
        <w:rPr>
          <w:spacing w:val="-13"/>
        </w:rPr>
        <w:t xml:space="preserve"> </w:t>
      </w:r>
      <w:r>
        <w:t>this</w:t>
      </w:r>
      <w:r>
        <w:rPr>
          <w:spacing w:val="-14"/>
        </w:rPr>
        <w:t xml:space="preserve"> </w:t>
      </w:r>
      <w:r>
        <w:t>agreement</w:t>
      </w:r>
      <w:r>
        <w:rPr>
          <w:spacing w:val="-15"/>
        </w:rPr>
        <w:t xml:space="preserve"> </w:t>
      </w:r>
      <w:r>
        <w:t>must</w:t>
      </w:r>
      <w:r>
        <w:rPr>
          <w:spacing w:val="-14"/>
        </w:rPr>
        <w:t xml:space="preserve"> </w:t>
      </w:r>
      <w:r>
        <w:t>be</w:t>
      </w:r>
      <w:r>
        <w:rPr>
          <w:spacing w:val="-13"/>
        </w:rPr>
        <w:t xml:space="preserve"> </w:t>
      </w:r>
      <w:r>
        <w:t>signed</w:t>
      </w:r>
      <w:r>
        <w:rPr>
          <w:spacing w:val="-14"/>
        </w:rPr>
        <w:t xml:space="preserve"> </w:t>
      </w:r>
      <w:r>
        <w:t>by</w:t>
      </w:r>
      <w:r>
        <w:rPr>
          <w:spacing w:val="-14"/>
        </w:rPr>
        <w:t xml:space="preserve"> </w:t>
      </w:r>
      <w:r>
        <w:t>all partners or consortium</w:t>
      </w:r>
      <w:r>
        <w:rPr>
          <w:spacing w:val="-24"/>
        </w:rPr>
        <w:t xml:space="preserve"> </w:t>
      </w:r>
      <w:r>
        <w:t>members.</w:t>
      </w:r>
    </w:p>
    <w:p w14:paraId="61FBA979" w14:textId="77777777" w:rsidR="001A581C" w:rsidRDefault="005A14EC" w:rsidP="006418BC">
      <w:pPr>
        <w:pStyle w:val="ListParagraph"/>
        <w:numPr>
          <w:ilvl w:val="0"/>
          <w:numId w:val="24"/>
        </w:numPr>
        <w:tabs>
          <w:tab w:val="left" w:pos="1675"/>
        </w:tabs>
        <w:spacing w:before="118" w:line="232" w:lineRule="auto"/>
        <w:ind w:right="1019" w:firstLine="0"/>
      </w:pPr>
      <w:r>
        <w:rPr>
          <w:w w:val="95"/>
        </w:rPr>
        <w:t>Should</w:t>
      </w:r>
      <w:r>
        <w:rPr>
          <w:spacing w:val="-7"/>
          <w:w w:val="95"/>
        </w:rPr>
        <w:t xml:space="preserve"> </w:t>
      </w:r>
      <w:r>
        <w:rPr>
          <w:w w:val="95"/>
        </w:rPr>
        <w:t>one</w:t>
      </w:r>
      <w:r>
        <w:rPr>
          <w:spacing w:val="-5"/>
          <w:w w:val="95"/>
        </w:rPr>
        <w:t xml:space="preserve"> </w:t>
      </w:r>
      <w:r>
        <w:rPr>
          <w:w w:val="95"/>
        </w:rPr>
        <w:t>or</w:t>
      </w:r>
      <w:r>
        <w:rPr>
          <w:spacing w:val="-4"/>
          <w:w w:val="95"/>
        </w:rPr>
        <w:t xml:space="preserve"> </w:t>
      </w:r>
      <w:r>
        <w:rPr>
          <w:w w:val="95"/>
        </w:rPr>
        <w:t>several</w:t>
      </w:r>
      <w:r>
        <w:rPr>
          <w:spacing w:val="-5"/>
          <w:w w:val="95"/>
        </w:rPr>
        <w:t xml:space="preserve"> </w:t>
      </w:r>
      <w:r>
        <w:rPr>
          <w:w w:val="95"/>
        </w:rPr>
        <w:t>provisions</w:t>
      </w:r>
      <w:r>
        <w:rPr>
          <w:spacing w:val="-4"/>
          <w:w w:val="95"/>
        </w:rPr>
        <w:t xml:space="preserve"> </w:t>
      </w:r>
      <w:r>
        <w:rPr>
          <w:w w:val="95"/>
        </w:rPr>
        <w:t>of</w:t>
      </w:r>
      <w:r>
        <w:rPr>
          <w:spacing w:val="-3"/>
          <w:w w:val="95"/>
        </w:rPr>
        <w:t xml:space="preserve"> </w:t>
      </w:r>
      <w:r>
        <w:rPr>
          <w:w w:val="95"/>
        </w:rPr>
        <w:t>this</w:t>
      </w:r>
      <w:r>
        <w:rPr>
          <w:spacing w:val="-4"/>
          <w:w w:val="95"/>
        </w:rPr>
        <w:t xml:space="preserve"> </w:t>
      </w:r>
      <w:r>
        <w:rPr>
          <w:w w:val="95"/>
        </w:rPr>
        <w:t>agreement</w:t>
      </w:r>
      <w:r>
        <w:rPr>
          <w:spacing w:val="-4"/>
          <w:w w:val="95"/>
        </w:rPr>
        <w:t xml:space="preserve"> </w:t>
      </w:r>
      <w:r>
        <w:rPr>
          <w:w w:val="95"/>
        </w:rPr>
        <w:t>turn</w:t>
      </w:r>
      <w:r>
        <w:rPr>
          <w:spacing w:val="-5"/>
          <w:w w:val="95"/>
        </w:rPr>
        <w:t xml:space="preserve"> </w:t>
      </w:r>
      <w:r>
        <w:rPr>
          <w:w w:val="95"/>
        </w:rPr>
        <w:t>out</w:t>
      </w:r>
      <w:r>
        <w:rPr>
          <w:spacing w:val="-3"/>
          <w:w w:val="95"/>
        </w:rPr>
        <w:t xml:space="preserve"> </w:t>
      </w:r>
      <w:r>
        <w:rPr>
          <w:w w:val="95"/>
        </w:rPr>
        <w:t>to</w:t>
      </w:r>
      <w:r>
        <w:rPr>
          <w:spacing w:val="-3"/>
          <w:w w:val="95"/>
        </w:rPr>
        <w:t xml:space="preserve"> </w:t>
      </w:r>
      <w:r>
        <w:rPr>
          <w:w w:val="95"/>
        </w:rPr>
        <w:t>be</w:t>
      </w:r>
      <w:r>
        <w:rPr>
          <w:spacing w:val="-4"/>
          <w:w w:val="95"/>
        </w:rPr>
        <w:t xml:space="preserve"> </w:t>
      </w:r>
      <w:r>
        <w:rPr>
          <w:w w:val="95"/>
        </w:rPr>
        <w:t>invalid,</w:t>
      </w:r>
      <w:r>
        <w:rPr>
          <w:spacing w:val="-3"/>
          <w:w w:val="95"/>
        </w:rPr>
        <w:t xml:space="preserve"> </w:t>
      </w:r>
      <w:r>
        <w:rPr>
          <w:w w:val="95"/>
        </w:rPr>
        <w:t>the</w:t>
      </w:r>
      <w:r>
        <w:rPr>
          <w:spacing w:val="-4"/>
          <w:w w:val="95"/>
        </w:rPr>
        <w:t xml:space="preserve"> </w:t>
      </w:r>
      <w:r>
        <w:rPr>
          <w:w w:val="95"/>
        </w:rPr>
        <w:t>remainder</w:t>
      </w:r>
      <w:r>
        <w:rPr>
          <w:spacing w:val="-3"/>
          <w:w w:val="95"/>
        </w:rPr>
        <w:t xml:space="preserve"> </w:t>
      </w:r>
      <w:r>
        <w:rPr>
          <w:w w:val="95"/>
        </w:rPr>
        <w:t xml:space="preserve">of </w:t>
      </w:r>
      <w:r>
        <w:t>this</w:t>
      </w:r>
      <w:r>
        <w:rPr>
          <w:spacing w:val="-21"/>
        </w:rPr>
        <w:t xml:space="preserve"> </w:t>
      </w:r>
      <w:r>
        <w:t>agreement</w:t>
      </w:r>
      <w:r>
        <w:rPr>
          <w:spacing w:val="-20"/>
        </w:rPr>
        <w:t xml:space="preserve"> </w:t>
      </w:r>
      <w:r>
        <w:t>remains</w:t>
      </w:r>
      <w:r>
        <w:rPr>
          <w:spacing w:val="-21"/>
        </w:rPr>
        <w:t xml:space="preserve"> </w:t>
      </w:r>
      <w:r>
        <w:t>valid.</w:t>
      </w:r>
      <w:r>
        <w:rPr>
          <w:spacing w:val="-20"/>
        </w:rPr>
        <w:t xml:space="preserve"> </w:t>
      </w:r>
      <w:r>
        <w:t>In</w:t>
      </w:r>
      <w:r>
        <w:rPr>
          <w:spacing w:val="-21"/>
        </w:rPr>
        <w:t xml:space="preserve"> </w:t>
      </w:r>
      <w:r>
        <w:t>this</w:t>
      </w:r>
      <w:r>
        <w:rPr>
          <w:spacing w:val="-20"/>
        </w:rPr>
        <w:t xml:space="preserve"> </w:t>
      </w:r>
      <w:r>
        <w:t>case,</w:t>
      </w:r>
      <w:r>
        <w:rPr>
          <w:spacing w:val="-20"/>
        </w:rPr>
        <w:t xml:space="preserve"> </w:t>
      </w:r>
      <w:r>
        <w:t>the</w:t>
      </w:r>
      <w:r>
        <w:rPr>
          <w:spacing w:val="-20"/>
        </w:rPr>
        <w:t xml:space="preserve"> </w:t>
      </w:r>
      <w:r>
        <w:t>parties</w:t>
      </w:r>
      <w:r>
        <w:rPr>
          <w:spacing w:val="-20"/>
        </w:rPr>
        <w:t xml:space="preserve"> </w:t>
      </w:r>
      <w:r>
        <w:t>will</w:t>
      </w:r>
      <w:r>
        <w:rPr>
          <w:spacing w:val="-20"/>
        </w:rPr>
        <w:t xml:space="preserve"> </w:t>
      </w:r>
      <w:r>
        <w:t>strive</w:t>
      </w:r>
      <w:r>
        <w:rPr>
          <w:spacing w:val="-20"/>
        </w:rPr>
        <w:t xml:space="preserve"> </w:t>
      </w:r>
      <w:r>
        <w:t>to</w:t>
      </w:r>
      <w:r>
        <w:rPr>
          <w:spacing w:val="-20"/>
        </w:rPr>
        <w:t xml:space="preserve"> </w:t>
      </w:r>
      <w:r>
        <w:t>come</w:t>
      </w:r>
      <w:r>
        <w:rPr>
          <w:spacing w:val="-20"/>
        </w:rPr>
        <w:t xml:space="preserve"> </w:t>
      </w:r>
      <w:r>
        <w:t>to</w:t>
      </w:r>
      <w:r>
        <w:rPr>
          <w:spacing w:val="-19"/>
        </w:rPr>
        <w:t xml:space="preserve"> </w:t>
      </w:r>
      <w:r>
        <w:t>an</w:t>
      </w:r>
      <w:r>
        <w:rPr>
          <w:spacing w:val="-21"/>
        </w:rPr>
        <w:t xml:space="preserve"> </w:t>
      </w:r>
      <w:r>
        <w:t>agreement</w:t>
      </w:r>
      <w:r>
        <w:rPr>
          <w:spacing w:val="-19"/>
        </w:rPr>
        <w:t xml:space="preserve"> </w:t>
      </w:r>
      <w:r>
        <w:t>to their original</w:t>
      </w:r>
      <w:r>
        <w:rPr>
          <w:spacing w:val="-11"/>
        </w:rPr>
        <w:t xml:space="preserve"> </w:t>
      </w:r>
      <w:r>
        <w:t>intentions.</w:t>
      </w:r>
    </w:p>
    <w:p w14:paraId="0EA17E79" w14:textId="77777777" w:rsidR="001A581C" w:rsidRDefault="005A14EC" w:rsidP="006418BC">
      <w:pPr>
        <w:pStyle w:val="ListParagraph"/>
        <w:numPr>
          <w:ilvl w:val="0"/>
          <w:numId w:val="24"/>
        </w:numPr>
        <w:tabs>
          <w:tab w:val="left" w:pos="1670"/>
        </w:tabs>
        <w:spacing w:before="119" w:line="232" w:lineRule="auto"/>
        <w:ind w:right="1018" w:firstLine="0"/>
      </w:pPr>
      <w:r>
        <w:rPr>
          <w:w w:val="95"/>
        </w:rPr>
        <w:t>In</w:t>
      </w:r>
      <w:r>
        <w:rPr>
          <w:spacing w:val="-8"/>
          <w:w w:val="95"/>
        </w:rPr>
        <w:t xml:space="preserve"> </w:t>
      </w:r>
      <w:r>
        <w:rPr>
          <w:w w:val="95"/>
        </w:rPr>
        <w:t>the</w:t>
      </w:r>
      <w:r>
        <w:rPr>
          <w:spacing w:val="-9"/>
          <w:w w:val="95"/>
        </w:rPr>
        <w:t xml:space="preserve"> </w:t>
      </w:r>
      <w:r>
        <w:rPr>
          <w:w w:val="95"/>
        </w:rPr>
        <w:t>event</w:t>
      </w:r>
      <w:r>
        <w:rPr>
          <w:spacing w:val="-9"/>
          <w:w w:val="95"/>
        </w:rPr>
        <w:t xml:space="preserve"> </w:t>
      </w:r>
      <w:r>
        <w:rPr>
          <w:w w:val="95"/>
        </w:rPr>
        <w:t>of</w:t>
      </w:r>
      <w:r>
        <w:rPr>
          <w:spacing w:val="-7"/>
          <w:w w:val="95"/>
        </w:rPr>
        <w:t xml:space="preserve"> </w:t>
      </w:r>
      <w:r>
        <w:rPr>
          <w:w w:val="95"/>
        </w:rPr>
        <w:t>any</w:t>
      </w:r>
      <w:r>
        <w:rPr>
          <w:spacing w:val="-6"/>
          <w:w w:val="95"/>
        </w:rPr>
        <w:t xml:space="preserve"> </w:t>
      </w:r>
      <w:r>
        <w:rPr>
          <w:w w:val="95"/>
        </w:rPr>
        <w:t>contradiction</w:t>
      </w:r>
      <w:r>
        <w:rPr>
          <w:spacing w:val="-8"/>
          <w:w w:val="95"/>
        </w:rPr>
        <w:t xml:space="preserve"> </w:t>
      </w:r>
      <w:r>
        <w:rPr>
          <w:w w:val="95"/>
        </w:rPr>
        <w:t>between</w:t>
      </w:r>
      <w:r>
        <w:rPr>
          <w:spacing w:val="-8"/>
          <w:w w:val="95"/>
        </w:rPr>
        <w:t xml:space="preserve"> </w:t>
      </w:r>
      <w:r>
        <w:rPr>
          <w:w w:val="95"/>
        </w:rPr>
        <w:t>the</w:t>
      </w:r>
      <w:r>
        <w:rPr>
          <w:spacing w:val="-8"/>
          <w:w w:val="95"/>
        </w:rPr>
        <w:t xml:space="preserve"> </w:t>
      </w:r>
      <w:r>
        <w:rPr>
          <w:w w:val="95"/>
        </w:rPr>
        <w:t>Integrity</w:t>
      </w:r>
      <w:r>
        <w:rPr>
          <w:spacing w:val="-7"/>
          <w:w w:val="95"/>
        </w:rPr>
        <w:t xml:space="preserve"> </w:t>
      </w:r>
      <w:r>
        <w:rPr>
          <w:w w:val="95"/>
        </w:rPr>
        <w:t>Pact</w:t>
      </w:r>
      <w:r>
        <w:rPr>
          <w:spacing w:val="-9"/>
          <w:w w:val="95"/>
        </w:rPr>
        <w:t xml:space="preserve"> </w:t>
      </w:r>
      <w:r>
        <w:rPr>
          <w:w w:val="95"/>
        </w:rPr>
        <w:t>and</w:t>
      </w:r>
      <w:r>
        <w:rPr>
          <w:spacing w:val="-8"/>
          <w:w w:val="95"/>
        </w:rPr>
        <w:t xml:space="preserve"> </w:t>
      </w:r>
      <w:r>
        <w:rPr>
          <w:w w:val="95"/>
        </w:rPr>
        <w:t>its</w:t>
      </w:r>
      <w:r>
        <w:rPr>
          <w:spacing w:val="-7"/>
          <w:w w:val="95"/>
        </w:rPr>
        <w:t xml:space="preserve"> </w:t>
      </w:r>
      <w:r>
        <w:rPr>
          <w:w w:val="95"/>
        </w:rPr>
        <w:t>Annexure,</w:t>
      </w:r>
      <w:r>
        <w:rPr>
          <w:spacing w:val="-7"/>
          <w:w w:val="95"/>
        </w:rPr>
        <w:t xml:space="preserve"> </w:t>
      </w:r>
      <w:r>
        <w:rPr>
          <w:w w:val="95"/>
        </w:rPr>
        <w:t>the</w:t>
      </w:r>
      <w:r>
        <w:rPr>
          <w:spacing w:val="-7"/>
          <w:w w:val="95"/>
        </w:rPr>
        <w:t xml:space="preserve"> </w:t>
      </w:r>
      <w:r>
        <w:rPr>
          <w:w w:val="95"/>
        </w:rPr>
        <w:t>Clause</w:t>
      </w:r>
      <w:r>
        <w:rPr>
          <w:spacing w:val="-7"/>
          <w:w w:val="95"/>
        </w:rPr>
        <w:t xml:space="preserve"> </w:t>
      </w:r>
      <w:r>
        <w:rPr>
          <w:w w:val="95"/>
        </w:rPr>
        <w:t xml:space="preserve">in </w:t>
      </w:r>
      <w:r>
        <w:t>the Integrity Pact will</w:t>
      </w:r>
      <w:r>
        <w:rPr>
          <w:spacing w:val="-27"/>
        </w:rPr>
        <w:t xml:space="preserve"> </w:t>
      </w:r>
      <w:r>
        <w:t>prevail.”</w:t>
      </w:r>
    </w:p>
    <w:p w14:paraId="647D9091" w14:textId="77777777" w:rsidR="001A581C" w:rsidRDefault="005A14EC">
      <w:pPr>
        <w:pStyle w:val="Heading7"/>
        <w:ind w:left="1360"/>
      </w:pPr>
      <w:r>
        <w:t>Section 11- FALL CLAUSE</w:t>
      </w:r>
    </w:p>
    <w:p w14:paraId="00AFE0D2" w14:textId="24EDE68D" w:rsidR="001A581C" w:rsidRDefault="005A14EC" w:rsidP="00A67F66">
      <w:pPr>
        <w:pStyle w:val="BodyText"/>
        <w:spacing w:before="118" w:line="216" w:lineRule="auto"/>
        <w:ind w:left="1360" w:right="1014"/>
      </w:pPr>
      <w:r>
        <w:rPr>
          <w:rFonts w:ascii="Carlito"/>
          <w:b/>
        </w:rPr>
        <w:t xml:space="preserve">11.1. </w:t>
      </w:r>
      <w:r>
        <w:t xml:space="preserve">The BIDDER/SELLER/CONTRACTOR/SERVICE PROVIDER undertakes that it has not </w:t>
      </w:r>
      <w:r>
        <w:rPr>
          <w:w w:val="95"/>
        </w:rPr>
        <w:t>supplied/is</w:t>
      </w:r>
      <w:r>
        <w:rPr>
          <w:spacing w:val="-22"/>
          <w:w w:val="95"/>
        </w:rPr>
        <w:t xml:space="preserve"> </w:t>
      </w:r>
      <w:r>
        <w:rPr>
          <w:w w:val="95"/>
        </w:rPr>
        <w:t>not</w:t>
      </w:r>
      <w:r>
        <w:rPr>
          <w:spacing w:val="-22"/>
          <w:w w:val="95"/>
        </w:rPr>
        <w:t xml:space="preserve"> </w:t>
      </w:r>
      <w:r>
        <w:rPr>
          <w:w w:val="95"/>
        </w:rPr>
        <w:t>supplying</w:t>
      </w:r>
      <w:r>
        <w:rPr>
          <w:spacing w:val="-22"/>
          <w:w w:val="95"/>
        </w:rPr>
        <w:t xml:space="preserve"> </w:t>
      </w:r>
      <w:r>
        <w:rPr>
          <w:w w:val="95"/>
        </w:rPr>
        <w:t>same/exact</w:t>
      </w:r>
      <w:r>
        <w:rPr>
          <w:spacing w:val="-21"/>
          <w:w w:val="95"/>
        </w:rPr>
        <w:t xml:space="preserve"> </w:t>
      </w:r>
      <w:r>
        <w:rPr>
          <w:w w:val="95"/>
        </w:rPr>
        <w:t>product/systems</w:t>
      </w:r>
      <w:r>
        <w:rPr>
          <w:spacing w:val="-22"/>
          <w:w w:val="95"/>
        </w:rPr>
        <w:t xml:space="preserve"> </w:t>
      </w:r>
      <w:r>
        <w:rPr>
          <w:w w:val="95"/>
        </w:rPr>
        <w:t>or</w:t>
      </w:r>
      <w:r>
        <w:rPr>
          <w:spacing w:val="-22"/>
          <w:w w:val="95"/>
        </w:rPr>
        <w:t xml:space="preserve"> </w:t>
      </w:r>
      <w:r>
        <w:rPr>
          <w:w w:val="95"/>
        </w:rPr>
        <w:t>subsystems/services</w:t>
      </w:r>
      <w:r>
        <w:rPr>
          <w:spacing w:val="-21"/>
          <w:w w:val="95"/>
        </w:rPr>
        <w:t xml:space="preserve"> </w:t>
      </w:r>
      <w:r>
        <w:rPr>
          <w:w w:val="95"/>
        </w:rPr>
        <w:t>(i.e.</w:t>
      </w:r>
      <w:r>
        <w:rPr>
          <w:spacing w:val="-22"/>
          <w:w w:val="95"/>
        </w:rPr>
        <w:t xml:space="preserve"> </w:t>
      </w:r>
      <w:r>
        <w:rPr>
          <w:w w:val="95"/>
        </w:rPr>
        <w:t>same</w:t>
      </w:r>
      <w:r>
        <w:rPr>
          <w:spacing w:val="-21"/>
          <w:w w:val="95"/>
        </w:rPr>
        <w:t xml:space="preserve"> </w:t>
      </w:r>
      <w:r>
        <w:rPr>
          <w:w w:val="95"/>
        </w:rPr>
        <w:t xml:space="preserve">scope, </w:t>
      </w:r>
      <w:r>
        <w:t>deliverables,</w:t>
      </w:r>
      <w:r>
        <w:rPr>
          <w:spacing w:val="-27"/>
        </w:rPr>
        <w:t xml:space="preserve"> </w:t>
      </w:r>
      <w:r>
        <w:t>timelines,</w:t>
      </w:r>
      <w:r>
        <w:rPr>
          <w:spacing w:val="-26"/>
        </w:rPr>
        <w:t xml:space="preserve"> </w:t>
      </w:r>
      <w:r>
        <w:t>SLAs</w:t>
      </w:r>
      <w:r>
        <w:rPr>
          <w:spacing w:val="-27"/>
        </w:rPr>
        <w:t xml:space="preserve"> </w:t>
      </w:r>
      <w:r>
        <w:t>&amp;</w:t>
      </w:r>
      <w:r>
        <w:rPr>
          <w:spacing w:val="-27"/>
        </w:rPr>
        <w:t xml:space="preserve"> </w:t>
      </w:r>
      <w:r>
        <w:t>pricing</w:t>
      </w:r>
      <w:r>
        <w:rPr>
          <w:spacing w:val="-27"/>
        </w:rPr>
        <w:t xml:space="preserve"> </w:t>
      </w:r>
      <w:r>
        <w:t>terms)</w:t>
      </w:r>
      <w:r>
        <w:rPr>
          <w:spacing w:val="-26"/>
        </w:rPr>
        <w:t xml:space="preserve"> </w:t>
      </w:r>
      <w:r>
        <w:t>at</w:t>
      </w:r>
      <w:r>
        <w:rPr>
          <w:spacing w:val="-27"/>
        </w:rPr>
        <w:t xml:space="preserve"> </w:t>
      </w:r>
      <w:r>
        <w:t>a</w:t>
      </w:r>
      <w:r>
        <w:rPr>
          <w:spacing w:val="-27"/>
        </w:rPr>
        <w:t xml:space="preserve"> </w:t>
      </w:r>
      <w:r>
        <w:t>price</w:t>
      </w:r>
      <w:r>
        <w:rPr>
          <w:spacing w:val="-27"/>
        </w:rPr>
        <w:t xml:space="preserve"> </w:t>
      </w:r>
      <w:r>
        <w:t>lower</w:t>
      </w:r>
      <w:r>
        <w:rPr>
          <w:spacing w:val="-27"/>
        </w:rPr>
        <w:t xml:space="preserve"> </w:t>
      </w:r>
      <w:r>
        <w:t>than</w:t>
      </w:r>
      <w:r>
        <w:rPr>
          <w:spacing w:val="-28"/>
        </w:rPr>
        <w:t xml:space="preserve"> </w:t>
      </w:r>
      <w:r>
        <w:t>that</w:t>
      </w:r>
      <w:r>
        <w:rPr>
          <w:spacing w:val="-27"/>
        </w:rPr>
        <w:t xml:space="preserve"> </w:t>
      </w:r>
      <w:r>
        <w:t>offered</w:t>
      </w:r>
      <w:r>
        <w:rPr>
          <w:spacing w:val="-25"/>
        </w:rPr>
        <w:t xml:space="preserve"> </w:t>
      </w:r>
      <w:r>
        <w:t>in</w:t>
      </w:r>
      <w:r>
        <w:rPr>
          <w:spacing w:val="-27"/>
        </w:rPr>
        <w:t xml:space="preserve"> </w:t>
      </w:r>
      <w:r>
        <w:t>the</w:t>
      </w:r>
      <w:r>
        <w:rPr>
          <w:spacing w:val="-26"/>
        </w:rPr>
        <w:t xml:space="preserve"> </w:t>
      </w:r>
      <w:r>
        <w:t>present bid</w:t>
      </w:r>
      <w:r>
        <w:rPr>
          <w:spacing w:val="-27"/>
        </w:rPr>
        <w:t xml:space="preserve"> </w:t>
      </w:r>
      <w:r>
        <w:t>to</w:t>
      </w:r>
      <w:r>
        <w:rPr>
          <w:spacing w:val="-26"/>
        </w:rPr>
        <w:t xml:space="preserve"> </w:t>
      </w:r>
      <w:r>
        <w:t>any</w:t>
      </w:r>
      <w:r>
        <w:rPr>
          <w:spacing w:val="-27"/>
        </w:rPr>
        <w:t xml:space="preserve"> </w:t>
      </w:r>
      <w:r>
        <w:t>other</w:t>
      </w:r>
      <w:r>
        <w:rPr>
          <w:spacing w:val="-27"/>
        </w:rPr>
        <w:t xml:space="preserve"> </w:t>
      </w:r>
      <w:r>
        <w:t>Bank</w:t>
      </w:r>
      <w:r>
        <w:rPr>
          <w:spacing w:val="-27"/>
        </w:rPr>
        <w:t xml:space="preserve"> </w:t>
      </w:r>
      <w:r>
        <w:t>or</w:t>
      </w:r>
      <w:r>
        <w:rPr>
          <w:spacing w:val="-28"/>
        </w:rPr>
        <w:t xml:space="preserve"> </w:t>
      </w:r>
      <w:r>
        <w:t>PSU</w:t>
      </w:r>
      <w:r>
        <w:rPr>
          <w:spacing w:val="-28"/>
        </w:rPr>
        <w:t xml:space="preserve"> </w:t>
      </w:r>
      <w:r>
        <w:t>or</w:t>
      </w:r>
      <w:r>
        <w:rPr>
          <w:spacing w:val="-26"/>
        </w:rPr>
        <w:t xml:space="preserve"> </w:t>
      </w:r>
      <w:r>
        <w:t>Government</w:t>
      </w:r>
      <w:r>
        <w:rPr>
          <w:spacing w:val="-27"/>
        </w:rPr>
        <w:t xml:space="preserve"> </w:t>
      </w:r>
      <w:r>
        <w:t>Department</w:t>
      </w:r>
      <w:r>
        <w:rPr>
          <w:spacing w:val="-28"/>
        </w:rPr>
        <w:t xml:space="preserve"> </w:t>
      </w:r>
      <w:r>
        <w:t>or</w:t>
      </w:r>
      <w:r>
        <w:rPr>
          <w:spacing w:val="-26"/>
        </w:rPr>
        <w:t xml:space="preserve"> </w:t>
      </w:r>
      <w:r>
        <w:t>to</w:t>
      </w:r>
      <w:r>
        <w:rPr>
          <w:spacing w:val="-26"/>
        </w:rPr>
        <w:t xml:space="preserve"> </w:t>
      </w:r>
      <w:r>
        <w:t>any</w:t>
      </w:r>
      <w:r>
        <w:rPr>
          <w:spacing w:val="-27"/>
        </w:rPr>
        <w:t xml:space="preserve"> </w:t>
      </w:r>
      <w:r>
        <w:t>other</w:t>
      </w:r>
      <w:r>
        <w:rPr>
          <w:spacing w:val="-27"/>
        </w:rPr>
        <w:t xml:space="preserve"> </w:t>
      </w:r>
      <w:r>
        <w:t xml:space="preserve">organization/entity whether or not constituted under any law and if it is found at any stage that similar product/systems or sub systems/services was supplied by the </w:t>
      </w:r>
      <w:r>
        <w:rPr>
          <w:w w:val="95"/>
        </w:rPr>
        <w:t>BIDDER/SELLER/CONTRACTOR/SERVICE PROVIDER to any other Bank or PSU or Government Department</w:t>
      </w:r>
      <w:r>
        <w:rPr>
          <w:spacing w:val="-7"/>
          <w:w w:val="95"/>
        </w:rPr>
        <w:t xml:space="preserve"> </w:t>
      </w:r>
      <w:r>
        <w:rPr>
          <w:w w:val="95"/>
        </w:rPr>
        <w:t>or</w:t>
      </w:r>
      <w:r>
        <w:rPr>
          <w:spacing w:val="-9"/>
          <w:w w:val="95"/>
        </w:rPr>
        <w:t xml:space="preserve"> </w:t>
      </w:r>
      <w:r>
        <w:rPr>
          <w:w w:val="95"/>
        </w:rPr>
        <w:t>to</w:t>
      </w:r>
      <w:r>
        <w:rPr>
          <w:spacing w:val="-6"/>
          <w:w w:val="95"/>
        </w:rPr>
        <w:t xml:space="preserve"> </w:t>
      </w:r>
      <w:r>
        <w:rPr>
          <w:w w:val="95"/>
        </w:rPr>
        <w:t>any</w:t>
      </w:r>
      <w:r>
        <w:rPr>
          <w:spacing w:val="-7"/>
          <w:w w:val="95"/>
        </w:rPr>
        <w:t xml:space="preserve"> </w:t>
      </w:r>
      <w:r>
        <w:rPr>
          <w:w w:val="95"/>
        </w:rPr>
        <w:t>other</w:t>
      </w:r>
      <w:r>
        <w:rPr>
          <w:spacing w:val="-7"/>
          <w:w w:val="95"/>
        </w:rPr>
        <w:t xml:space="preserve"> </w:t>
      </w:r>
      <w:r>
        <w:rPr>
          <w:w w:val="95"/>
        </w:rPr>
        <w:t>organization/entity</w:t>
      </w:r>
      <w:r>
        <w:rPr>
          <w:spacing w:val="-8"/>
          <w:w w:val="95"/>
        </w:rPr>
        <w:t xml:space="preserve"> </w:t>
      </w:r>
      <w:r>
        <w:rPr>
          <w:w w:val="95"/>
        </w:rPr>
        <w:t>whether</w:t>
      </w:r>
      <w:r>
        <w:rPr>
          <w:spacing w:val="-7"/>
          <w:w w:val="95"/>
        </w:rPr>
        <w:t xml:space="preserve"> </w:t>
      </w:r>
      <w:r>
        <w:rPr>
          <w:w w:val="95"/>
        </w:rPr>
        <w:t>or</w:t>
      </w:r>
      <w:r>
        <w:rPr>
          <w:spacing w:val="-8"/>
          <w:w w:val="95"/>
        </w:rPr>
        <w:t xml:space="preserve"> </w:t>
      </w:r>
      <w:r>
        <w:rPr>
          <w:w w:val="95"/>
        </w:rPr>
        <w:t>not</w:t>
      </w:r>
      <w:r>
        <w:rPr>
          <w:spacing w:val="-6"/>
          <w:w w:val="95"/>
        </w:rPr>
        <w:t xml:space="preserve"> </w:t>
      </w:r>
      <w:r>
        <w:rPr>
          <w:w w:val="95"/>
        </w:rPr>
        <w:t>constituted</w:t>
      </w:r>
      <w:r>
        <w:rPr>
          <w:spacing w:val="-8"/>
          <w:w w:val="95"/>
        </w:rPr>
        <w:t xml:space="preserve"> </w:t>
      </w:r>
      <w:r>
        <w:rPr>
          <w:w w:val="95"/>
        </w:rPr>
        <w:t>under</w:t>
      </w:r>
      <w:r>
        <w:rPr>
          <w:spacing w:val="-8"/>
          <w:w w:val="95"/>
        </w:rPr>
        <w:t xml:space="preserve"> </w:t>
      </w:r>
      <w:r>
        <w:rPr>
          <w:w w:val="95"/>
        </w:rPr>
        <w:t>any</w:t>
      </w:r>
      <w:r>
        <w:rPr>
          <w:spacing w:val="-7"/>
          <w:w w:val="95"/>
        </w:rPr>
        <w:t xml:space="preserve"> </w:t>
      </w:r>
      <w:r>
        <w:rPr>
          <w:w w:val="95"/>
        </w:rPr>
        <w:t>law,</w:t>
      </w:r>
      <w:r>
        <w:rPr>
          <w:spacing w:val="-7"/>
          <w:w w:val="95"/>
        </w:rPr>
        <w:t xml:space="preserve"> </w:t>
      </w:r>
      <w:r>
        <w:rPr>
          <w:w w:val="95"/>
        </w:rPr>
        <w:t>at</w:t>
      </w:r>
      <w:r>
        <w:rPr>
          <w:spacing w:val="-7"/>
          <w:w w:val="95"/>
        </w:rPr>
        <w:t xml:space="preserve"> </w:t>
      </w:r>
      <w:r>
        <w:rPr>
          <w:w w:val="95"/>
        </w:rPr>
        <w:t>a</w:t>
      </w:r>
      <w:r w:rsidR="00A67F66">
        <w:t xml:space="preserve"> </w:t>
      </w:r>
      <w:r>
        <w:t>lower</w:t>
      </w:r>
      <w:r>
        <w:rPr>
          <w:spacing w:val="-31"/>
        </w:rPr>
        <w:t xml:space="preserve"> </w:t>
      </w:r>
      <w:r>
        <w:t>price,</w:t>
      </w:r>
      <w:r>
        <w:rPr>
          <w:spacing w:val="-30"/>
        </w:rPr>
        <w:t xml:space="preserve"> </w:t>
      </w:r>
      <w:r>
        <w:t>then</w:t>
      </w:r>
      <w:r>
        <w:rPr>
          <w:spacing w:val="-30"/>
        </w:rPr>
        <w:t xml:space="preserve"> </w:t>
      </w:r>
      <w:r>
        <w:t>that</w:t>
      </w:r>
      <w:r>
        <w:rPr>
          <w:spacing w:val="-30"/>
        </w:rPr>
        <w:t xml:space="preserve"> </w:t>
      </w:r>
      <w:r>
        <w:t>very</w:t>
      </w:r>
      <w:r>
        <w:rPr>
          <w:spacing w:val="-31"/>
        </w:rPr>
        <w:t xml:space="preserve"> </w:t>
      </w:r>
      <w:r>
        <w:t>price,</w:t>
      </w:r>
      <w:r>
        <w:rPr>
          <w:spacing w:val="-30"/>
        </w:rPr>
        <w:t xml:space="preserve"> </w:t>
      </w:r>
      <w:r>
        <w:t>with</w:t>
      </w:r>
      <w:r>
        <w:rPr>
          <w:spacing w:val="-30"/>
        </w:rPr>
        <w:t xml:space="preserve"> </w:t>
      </w:r>
      <w:r>
        <w:t>due</w:t>
      </w:r>
      <w:r>
        <w:rPr>
          <w:spacing w:val="-30"/>
        </w:rPr>
        <w:t xml:space="preserve"> </w:t>
      </w:r>
      <w:r>
        <w:t>allowance</w:t>
      </w:r>
      <w:r>
        <w:rPr>
          <w:spacing w:val="-31"/>
        </w:rPr>
        <w:t xml:space="preserve"> </w:t>
      </w:r>
      <w:r>
        <w:t>for</w:t>
      </w:r>
      <w:r>
        <w:rPr>
          <w:spacing w:val="-30"/>
        </w:rPr>
        <w:t xml:space="preserve"> </w:t>
      </w:r>
      <w:r>
        <w:t>elapsed</w:t>
      </w:r>
      <w:r>
        <w:rPr>
          <w:spacing w:val="-30"/>
        </w:rPr>
        <w:t xml:space="preserve"> </w:t>
      </w:r>
      <w:r>
        <w:t>time,</w:t>
      </w:r>
      <w:r>
        <w:rPr>
          <w:spacing w:val="-29"/>
        </w:rPr>
        <w:t xml:space="preserve"> </w:t>
      </w:r>
      <w:r>
        <w:t>will</w:t>
      </w:r>
      <w:r>
        <w:rPr>
          <w:spacing w:val="-30"/>
        </w:rPr>
        <w:t xml:space="preserve"> </w:t>
      </w:r>
      <w:r>
        <w:t>be</w:t>
      </w:r>
      <w:r>
        <w:rPr>
          <w:spacing w:val="-30"/>
        </w:rPr>
        <w:t xml:space="preserve"> </w:t>
      </w:r>
      <w:r>
        <w:t>applicable</w:t>
      </w:r>
      <w:r>
        <w:rPr>
          <w:spacing w:val="-30"/>
        </w:rPr>
        <w:t xml:space="preserve"> </w:t>
      </w:r>
      <w:r>
        <w:t>to</w:t>
      </w:r>
      <w:r>
        <w:rPr>
          <w:spacing w:val="-29"/>
        </w:rPr>
        <w:t xml:space="preserve"> </w:t>
      </w:r>
      <w:r>
        <w:t xml:space="preserve">the present case and the difference in the cost would be refunded by the </w:t>
      </w:r>
      <w:r>
        <w:rPr>
          <w:w w:val="95"/>
        </w:rPr>
        <w:t xml:space="preserve">BIDDER/SELLER/CONTRACTOR/SERVICE PROVIDER to the BUYER, if the contract has already </w:t>
      </w:r>
      <w:r>
        <w:t>been</w:t>
      </w:r>
      <w:r>
        <w:rPr>
          <w:spacing w:val="-6"/>
        </w:rPr>
        <w:t xml:space="preserve"> </w:t>
      </w:r>
      <w:r>
        <w:t>concluded.</w:t>
      </w:r>
    </w:p>
    <w:p w14:paraId="76507954" w14:textId="77777777" w:rsidR="001A581C" w:rsidRDefault="001A581C">
      <w:pPr>
        <w:pStyle w:val="BodyText"/>
        <w:spacing w:before="13"/>
        <w:ind w:left="0"/>
        <w:jc w:val="left"/>
        <w:rPr>
          <w:sz w:val="8"/>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1A581C" w14:paraId="4BE2B0A2" w14:textId="77777777">
        <w:trPr>
          <w:trHeight w:val="290"/>
        </w:trPr>
        <w:tc>
          <w:tcPr>
            <w:tcW w:w="4621" w:type="dxa"/>
          </w:tcPr>
          <w:p w14:paraId="084B8FB2" w14:textId="77777777" w:rsidR="001A581C" w:rsidRDefault="005A14EC">
            <w:pPr>
              <w:pStyle w:val="TableParagraph"/>
              <w:spacing w:line="265" w:lineRule="exact"/>
              <w:rPr>
                <w:rFonts w:ascii="Carlito"/>
                <w:b/>
              </w:rPr>
            </w:pPr>
            <w:r>
              <w:rPr>
                <w:rFonts w:ascii="Carlito"/>
                <w:b/>
              </w:rPr>
              <w:t>Signed, Sealed and Delivered for the Principal</w:t>
            </w:r>
          </w:p>
        </w:tc>
        <w:tc>
          <w:tcPr>
            <w:tcW w:w="4624" w:type="dxa"/>
          </w:tcPr>
          <w:p w14:paraId="55D44833" w14:textId="77777777" w:rsidR="001A581C" w:rsidRDefault="005A14EC">
            <w:pPr>
              <w:pStyle w:val="TableParagraph"/>
              <w:spacing w:line="265" w:lineRule="exact"/>
              <w:rPr>
                <w:rFonts w:ascii="Carlito"/>
                <w:b/>
              </w:rPr>
            </w:pPr>
            <w:r>
              <w:rPr>
                <w:rFonts w:ascii="Carlito"/>
                <w:b/>
              </w:rPr>
              <w:t>Signed, Sealed and Delivered for the Bidder</w:t>
            </w:r>
          </w:p>
        </w:tc>
      </w:tr>
      <w:tr w:rsidR="001A581C" w14:paraId="6D425F94" w14:textId="77777777">
        <w:trPr>
          <w:trHeight w:val="868"/>
        </w:trPr>
        <w:tc>
          <w:tcPr>
            <w:tcW w:w="4621" w:type="dxa"/>
          </w:tcPr>
          <w:p w14:paraId="529F041A" w14:textId="77777777" w:rsidR="001A581C" w:rsidRDefault="001A581C">
            <w:pPr>
              <w:pStyle w:val="TableParagraph"/>
              <w:ind w:left="0"/>
            </w:pPr>
          </w:p>
          <w:p w14:paraId="396D3DB3" w14:textId="77777777" w:rsidR="001A581C" w:rsidRDefault="001A581C">
            <w:pPr>
              <w:pStyle w:val="TableParagraph"/>
              <w:spacing w:before="4"/>
              <w:ind w:left="0"/>
              <w:rPr>
                <w:sz w:val="18"/>
              </w:rPr>
            </w:pPr>
          </w:p>
          <w:p w14:paraId="2EE4D737"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c>
          <w:tcPr>
            <w:tcW w:w="4624" w:type="dxa"/>
          </w:tcPr>
          <w:p w14:paraId="1C2134FF" w14:textId="77777777" w:rsidR="001A581C" w:rsidRDefault="001A581C">
            <w:pPr>
              <w:pStyle w:val="TableParagraph"/>
              <w:ind w:left="0"/>
            </w:pPr>
          </w:p>
          <w:p w14:paraId="40FAD036" w14:textId="77777777" w:rsidR="001A581C" w:rsidRDefault="001A581C">
            <w:pPr>
              <w:pStyle w:val="TableParagraph"/>
              <w:spacing w:before="4"/>
              <w:ind w:left="0"/>
              <w:rPr>
                <w:sz w:val="18"/>
              </w:rPr>
            </w:pPr>
          </w:p>
          <w:p w14:paraId="71127C95"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r>
      <w:tr w:rsidR="001A581C" w14:paraId="0318ACFF" w14:textId="77777777">
        <w:trPr>
          <w:trHeight w:val="290"/>
        </w:trPr>
        <w:tc>
          <w:tcPr>
            <w:tcW w:w="4621" w:type="dxa"/>
          </w:tcPr>
          <w:p w14:paraId="2659AFEC" w14:textId="77777777" w:rsidR="001A581C" w:rsidRDefault="005A14EC">
            <w:pPr>
              <w:pStyle w:val="TableParagraph"/>
              <w:tabs>
                <w:tab w:val="left" w:pos="4081"/>
              </w:tabs>
              <w:spacing w:line="270" w:lineRule="exact"/>
            </w:pPr>
            <w:r>
              <w:t>Name:</w:t>
            </w:r>
            <w:r>
              <w:rPr>
                <w:spacing w:val="-4"/>
              </w:rPr>
              <w:t xml:space="preserve"> </w:t>
            </w:r>
            <w:r>
              <w:rPr>
                <w:w w:val="92"/>
                <w:u w:val="single"/>
              </w:rPr>
              <w:t xml:space="preserve"> </w:t>
            </w:r>
            <w:r>
              <w:rPr>
                <w:u w:val="single"/>
              </w:rPr>
              <w:tab/>
            </w:r>
          </w:p>
        </w:tc>
        <w:tc>
          <w:tcPr>
            <w:tcW w:w="4624" w:type="dxa"/>
          </w:tcPr>
          <w:p w14:paraId="59BEADA6" w14:textId="77777777" w:rsidR="001A581C" w:rsidRDefault="005A14EC">
            <w:pPr>
              <w:pStyle w:val="TableParagraph"/>
              <w:tabs>
                <w:tab w:val="left" w:pos="4080"/>
              </w:tabs>
              <w:spacing w:line="270" w:lineRule="exact"/>
            </w:pPr>
            <w:r>
              <w:t>Name:</w:t>
            </w:r>
            <w:r>
              <w:rPr>
                <w:spacing w:val="-4"/>
              </w:rPr>
              <w:t xml:space="preserve"> </w:t>
            </w:r>
            <w:r>
              <w:rPr>
                <w:w w:val="92"/>
                <w:u w:val="single"/>
              </w:rPr>
              <w:t xml:space="preserve"> </w:t>
            </w:r>
            <w:r>
              <w:rPr>
                <w:u w:val="single"/>
              </w:rPr>
              <w:tab/>
            </w:r>
          </w:p>
        </w:tc>
      </w:tr>
      <w:tr w:rsidR="001A581C" w14:paraId="0DF43049" w14:textId="77777777">
        <w:trPr>
          <w:trHeight w:val="290"/>
        </w:trPr>
        <w:tc>
          <w:tcPr>
            <w:tcW w:w="4621" w:type="dxa"/>
          </w:tcPr>
          <w:p w14:paraId="64B1777E"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c>
          <w:tcPr>
            <w:tcW w:w="4624" w:type="dxa"/>
          </w:tcPr>
          <w:p w14:paraId="07421A36"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r>
      <w:tr w:rsidR="001A581C" w14:paraId="327B9A8C" w14:textId="77777777">
        <w:trPr>
          <w:trHeight w:val="290"/>
        </w:trPr>
        <w:tc>
          <w:tcPr>
            <w:tcW w:w="4621" w:type="dxa"/>
          </w:tcPr>
          <w:p w14:paraId="6BED0981" w14:textId="77777777" w:rsidR="001A581C" w:rsidRDefault="005A14EC">
            <w:pPr>
              <w:pStyle w:val="TableParagraph"/>
              <w:tabs>
                <w:tab w:val="left" w:pos="4046"/>
              </w:tabs>
              <w:spacing w:line="270" w:lineRule="exact"/>
            </w:pPr>
            <w:r>
              <w:t>Address:</w:t>
            </w:r>
            <w:r>
              <w:rPr>
                <w:spacing w:val="-3"/>
              </w:rPr>
              <w:t xml:space="preserve"> </w:t>
            </w:r>
            <w:r>
              <w:rPr>
                <w:w w:val="92"/>
                <w:u w:val="single"/>
              </w:rPr>
              <w:t xml:space="preserve"> </w:t>
            </w:r>
            <w:r>
              <w:rPr>
                <w:u w:val="single"/>
              </w:rPr>
              <w:tab/>
            </w:r>
          </w:p>
        </w:tc>
        <w:tc>
          <w:tcPr>
            <w:tcW w:w="4624" w:type="dxa"/>
          </w:tcPr>
          <w:p w14:paraId="7F928169" w14:textId="77777777" w:rsidR="001A581C" w:rsidRDefault="005A14EC">
            <w:pPr>
              <w:pStyle w:val="TableParagraph"/>
              <w:tabs>
                <w:tab w:val="left" w:pos="4045"/>
              </w:tabs>
              <w:spacing w:line="270" w:lineRule="exact"/>
            </w:pPr>
            <w:r>
              <w:t>Address:</w:t>
            </w:r>
            <w:r>
              <w:rPr>
                <w:spacing w:val="-3"/>
              </w:rPr>
              <w:t xml:space="preserve"> </w:t>
            </w:r>
            <w:r>
              <w:rPr>
                <w:w w:val="92"/>
                <w:u w:val="single"/>
              </w:rPr>
              <w:t xml:space="preserve"> </w:t>
            </w:r>
            <w:r>
              <w:rPr>
                <w:u w:val="single"/>
              </w:rPr>
              <w:tab/>
            </w:r>
          </w:p>
        </w:tc>
      </w:tr>
      <w:tr w:rsidR="001A581C" w14:paraId="15CB2F7A" w14:textId="77777777">
        <w:trPr>
          <w:trHeight w:val="290"/>
        </w:trPr>
        <w:tc>
          <w:tcPr>
            <w:tcW w:w="4621" w:type="dxa"/>
          </w:tcPr>
          <w:p w14:paraId="4AE4BB02"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c>
          <w:tcPr>
            <w:tcW w:w="4624" w:type="dxa"/>
          </w:tcPr>
          <w:p w14:paraId="43E726E0"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r>
      <w:tr w:rsidR="001A581C" w14:paraId="176C9751" w14:textId="77777777">
        <w:trPr>
          <w:trHeight w:val="290"/>
        </w:trPr>
        <w:tc>
          <w:tcPr>
            <w:tcW w:w="4621" w:type="dxa"/>
          </w:tcPr>
          <w:p w14:paraId="2EE91577" w14:textId="77777777" w:rsidR="001A581C" w:rsidRDefault="005A14EC">
            <w:pPr>
              <w:pStyle w:val="TableParagraph"/>
              <w:tabs>
                <w:tab w:val="left" w:pos="4081"/>
              </w:tabs>
              <w:spacing w:line="271" w:lineRule="exact"/>
            </w:pPr>
            <w:r>
              <w:t>Date:</w:t>
            </w:r>
            <w:r>
              <w:rPr>
                <w:spacing w:val="-4"/>
              </w:rPr>
              <w:t xml:space="preserve"> </w:t>
            </w:r>
            <w:r>
              <w:rPr>
                <w:w w:val="92"/>
                <w:u w:val="single"/>
              </w:rPr>
              <w:t xml:space="preserve"> </w:t>
            </w:r>
            <w:r>
              <w:rPr>
                <w:u w:val="single"/>
              </w:rPr>
              <w:tab/>
            </w:r>
          </w:p>
        </w:tc>
        <w:tc>
          <w:tcPr>
            <w:tcW w:w="4624" w:type="dxa"/>
          </w:tcPr>
          <w:p w14:paraId="3EE94E46" w14:textId="77777777" w:rsidR="001A581C" w:rsidRDefault="005A14EC">
            <w:pPr>
              <w:pStyle w:val="TableParagraph"/>
              <w:tabs>
                <w:tab w:val="left" w:pos="4080"/>
              </w:tabs>
              <w:spacing w:line="271" w:lineRule="exact"/>
            </w:pPr>
            <w:r>
              <w:t>Date:</w:t>
            </w:r>
            <w:r>
              <w:rPr>
                <w:spacing w:val="-4"/>
              </w:rPr>
              <w:t xml:space="preserve"> </w:t>
            </w:r>
            <w:r>
              <w:rPr>
                <w:w w:val="92"/>
                <w:u w:val="single"/>
              </w:rPr>
              <w:t xml:space="preserve"> </w:t>
            </w:r>
            <w:r>
              <w:rPr>
                <w:u w:val="single"/>
              </w:rPr>
              <w:tab/>
            </w:r>
          </w:p>
        </w:tc>
      </w:tr>
      <w:tr w:rsidR="001A581C" w14:paraId="7831BA89" w14:textId="77777777">
        <w:trPr>
          <w:trHeight w:val="290"/>
        </w:trPr>
        <w:tc>
          <w:tcPr>
            <w:tcW w:w="4621" w:type="dxa"/>
          </w:tcPr>
          <w:p w14:paraId="3BF5C7A2" w14:textId="77777777" w:rsidR="001A581C" w:rsidRDefault="005A14EC">
            <w:pPr>
              <w:pStyle w:val="TableParagraph"/>
              <w:spacing w:line="265" w:lineRule="exact"/>
              <w:ind w:left="1645" w:right="1636"/>
              <w:jc w:val="center"/>
              <w:rPr>
                <w:rFonts w:ascii="Carlito"/>
                <w:b/>
              </w:rPr>
            </w:pPr>
            <w:r>
              <w:rPr>
                <w:rFonts w:ascii="Carlito"/>
                <w:b/>
              </w:rPr>
              <w:t>Company Seal</w:t>
            </w:r>
          </w:p>
        </w:tc>
        <w:tc>
          <w:tcPr>
            <w:tcW w:w="4624" w:type="dxa"/>
          </w:tcPr>
          <w:p w14:paraId="5EF85715" w14:textId="77777777" w:rsidR="001A581C" w:rsidRDefault="005A14EC">
            <w:pPr>
              <w:pStyle w:val="TableParagraph"/>
              <w:spacing w:line="265" w:lineRule="exact"/>
              <w:ind w:left="1645" w:right="1639"/>
              <w:jc w:val="center"/>
              <w:rPr>
                <w:rFonts w:ascii="Carlito"/>
                <w:b/>
              </w:rPr>
            </w:pPr>
            <w:r>
              <w:rPr>
                <w:rFonts w:ascii="Carlito"/>
                <w:b/>
              </w:rPr>
              <w:t>Company Seal</w:t>
            </w:r>
          </w:p>
        </w:tc>
      </w:tr>
      <w:tr w:rsidR="001A581C" w14:paraId="6456D678" w14:textId="77777777">
        <w:trPr>
          <w:trHeight w:val="287"/>
        </w:trPr>
        <w:tc>
          <w:tcPr>
            <w:tcW w:w="4621" w:type="dxa"/>
          </w:tcPr>
          <w:p w14:paraId="26CE07EA" w14:textId="77777777" w:rsidR="001A581C" w:rsidRDefault="005A14EC">
            <w:pPr>
              <w:pStyle w:val="TableParagraph"/>
              <w:spacing w:line="265" w:lineRule="exact"/>
              <w:rPr>
                <w:rFonts w:ascii="Carlito"/>
                <w:b/>
              </w:rPr>
            </w:pPr>
            <w:r>
              <w:rPr>
                <w:rFonts w:ascii="Carlito"/>
                <w:b/>
              </w:rPr>
              <w:t>Witness I</w:t>
            </w:r>
          </w:p>
        </w:tc>
        <w:tc>
          <w:tcPr>
            <w:tcW w:w="4624" w:type="dxa"/>
          </w:tcPr>
          <w:p w14:paraId="49127672" w14:textId="77777777" w:rsidR="001A581C" w:rsidRDefault="005A14EC">
            <w:pPr>
              <w:pStyle w:val="TableParagraph"/>
              <w:spacing w:line="265" w:lineRule="exact"/>
              <w:rPr>
                <w:rFonts w:ascii="Carlito"/>
                <w:b/>
              </w:rPr>
            </w:pPr>
            <w:r>
              <w:rPr>
                <w:rFonts w:ascii="Carlito"/>
                <w:b/>
              </w:rPr>
              <w:t>Witness II</w:t>
            </w:r>
          </w:p>
        </w:tc>
      </w:tr>
      <w:tr w:rsidR="001A581C" w14:paraId="786E2847" w14:textId="77777777">
        <w:trPr>
          <w:trHeight w:val="870"/>
        </w:trPr>
        <w:tc>
          <w:tcPr>
            <w:tcW w:w="4621" w:type="dxa"/>
          </w:tcPr>
          <w:p w14:paraId="726E9860" w14:textId="77777777" w:rsidR="001A581C" w:rsidRDefault="001A581C">
            <w:pPr>
              <w:pStyle w:val="TableParagraph"/>
              <w:ind w:left="0"/>
            </w:pPr>
          </w:p>
          <w:p w14:paraId="17D89277" w14:textId="77777777" w:rsidR="001A581C" w:rsidRDefault="001A581C">
            <w:pPr>
              <w:pStyle w:val="TableParagraph"/>
              <w:spacing w:before="7"/>
              <w:ind w:left="0"/>
              <w:rPr>
                <w:sz w:val="18"/>
              </w:rPr>
            </w:pPr>
          </w:p>
          <w:p w14:paraId="6A778ECF"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c>
          <w:tcPr>
            <w:tcW w:w="4624" w:type="dxa"/>
          </w:tcPr>
          <w:p w14:paraId="07AE8228" w14:textId="77777777" w:rsidR="001A581C" w:rsidRDefault="001A581C">
            <w:pPr>
              <w:pStyle w:val="TableParagraph"/>
              <w:ind w:left="0"/>
            </w:pPr>
          </w:p>
          <w:p w14:paraId="4CC3DBAC" w14:textId="77777777" w:rsidR="001A581C" w:rsidRDefault="001A581C">
            <w:pPr>
              <w:pStyle w:val="TableParagraph"/>
              <w:spacing w:before="7"/>
              <w:ind w:left="0"/>
              <w:rPr>
                <w:sz w:val="18"/>
              </w:rPr>
            </w:pPr>
          </w:p>
          <w:p w14:paraId="10CF3698"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r>
      <w:tr w:rsidR="001A581C" w14:paraId="145BB0FF" w14:textId="77777777">
        <w:trPr>
          <w:trHeight w:val="290"/>
        </w:trPr>
        <w:tc>
          <w:tcPr>
            <w:tcW w:w="4621" w:type="dxa"/>
          </w:tcPr>
          <w:p w14:paraId="350C1B70" w14:textId="77777777" w:rsidR="001A581C" w:rsidRDefault="005A14EC">
            <w:pPr>
              <w:pStyle w:val="TableParagraph"/>
              <w:tabs>
                <w:tab w:val="left" w:pos="4081"/>
              </w:tabs>
              <w:spacing w:line="270" w:lineRule="exact"/>
            </w:pPr>
            <w:r>
              <w:t>Name:</w:t>
            </w:r>
            <w:r>
              <w:rPr>
                <w:spacing w:val="-4"/>
              </w:rPr>
              <w:t xml:space="preserve"> </w:t>
            </w:r>
            <w:r>
              <w:rPr>
                <w:w w:val="92"/>
                <w:u w:val="single"/>
              </w:rPr>
              <w:t xml:space="preserve"> </w:t>
            </w:r>
            <w:r>
              <w:rPr>
                <w:u w:val="single"/>
              </w:rPr>
              <w:tab/>
            </w:r>
          </w:p>
        </w:tc>
        <w:tc>
          <w:tcPr>
            <w:tcW w:w="4624" w:type="dxa"/>
          </w:tcPr>
          <w:p w14:paraId="2C85640A" w14:textId="77777777" w:rsidR="001A581C" w:rsidRDefault="005A14EC">
            <w:pPr>
              <w:pStyle w:val="TableParagraph"/>
              <w:tabs>
                <w:tab w:val="left" w:pos="4080"/>
              </w:tabs>
              <w:spacing w:line="270" w:lineRule="exact"/>
            </w:pPr>
            <w:r>
              <w:t>Name:</w:t>
            </w:r>
            <w:r>
              <w:rPr>
                <w:spacing w:val="-4"/>
              </w:rPr>
              <w:t xml:space="preserve"> </w:t>
            </w:r>
            <w:r>
              <w:rPr>
                <w:w w:val="92"/>
                <w:u w:val="single"/>
              </w:rPr>
              <w:t xml:space="preserve"> </w:t>
            </w:r>
            <w:r>
              <w:rPr>
                <w:u w:val="single"/>
              </w:rPr>
              <w:tab/>
            </w:r>
          </w:p>
        </w:tc>
      </w:tr>
      <w:tr w:rsidR="001A581C" w14:paraId="1D3BE07F" w14:textId="77777777">
        <w:trPr>
          <w:trHeight w:val="290"/>
        </w:trPr>
        <w:tc>
          <w:tcPr>
            <w:tcW w:w="4621" w:type="dxa"/>
          </w:tcPr>
          <w:p w14:paraId="1CA1E68E"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c>
          <w:tcPr>
            <w:tcW w:w="4624" w:type="dxa"/>
          </w:tcPr>
          <w:p w14:paraId="0A1686BE" w14:textId="77777777" w:rsidR="001A581C" w:rsidRDefault="005A14EC">
            <w:pPr>
              <w:pStyle w:val="TableParagraph"/>
              <w:tabs>
                <w:tab w:val="left" w:pos="4062"/>
              </w:tabs>
              <w:spacing w:line="270" w:lineRule="exact"/>
            </w:pPr>
            <w:r>
              <w:t>Designation:</w:t>
            </w:r>
            <w:r>
              <w:rPr>
                <w:spacing w:val="-5"/>
              </w:rPr>
              <w:t xml:space="preserve"> </w:t>
            </w:r>
            <w:r>
              <w:rPr>
                <w:w w:val="92"/>
                <w:u w:val="single"/>
              </w:rPr>
              <w:t xml:space="preserve"> </w:t>
            </w:r>
            <w:r>
              <w:rPr>
                <w:u w:val="single"/>
              </w:rPr>
              <w:tab/>
            </w:r>
          </w:p>
        </w:tc>
      </w:tr>
      <w:tr w:rsidR="001A581C" w14:paraId="4A659052" w14:textId="77777777">
        <w:trPr>
          <w:trHeight w:val="290"/>
        </w:trPr>
        <w:tc>
          <w:tcPr>
            <w:tcW w:w="4621" w:type="dxa"/>
          </w:tcPr>
          <w:p w14:paraId="1D2027D4" w14:textId="77777777" w:rsidR="001A581C" w:rsidRDefault="005A14EC">
            <w:pPr>
              <w:pStyle w:val="TableParagraph"/>
              <w:tabs>
                <w:tab w:val="left" w:pos="4046"/>
              </w:tabs>
              <w:spacing w:line="270" w:lineRule="exact"/>
            </w:pPr>
            <w:r>
              <w:t>Address:</w:t>
            </w:r>
            <w:r>
              <w:rPr>
                <w:spacing w:val="-3"/>
              </w:rPr>
              <w:t xml:space="preserve"> </w:t>
            </w:r>
            <w:r>
              <w:rPr>
                <w:w w:val="92"/>
                <w:u w:val="single"/>
              </w:rPr>
              <w:t xml:space="preserve"> </w:t>
            </w:r>
            <w:r>
              <w:rPr>
                <w:u w:val="single"/>
              </w:rPr>
              <w:tab/>
            </w:r>
          </w:p>
        </w:tc>
        <w:tc>
          <w:tcPr>
            <w:tcW w:w="4624" w:type="dxa"/>
          </w:tcPr>
          <w:p w14:paraId="75A4B2A0" w14:textId="77777777" w:rsidR="001A581C" w:rsidRDefault="005A14EC">
            <w:pPr>
              <w:pStyle w:val="TableParagraph"/>
              <w:tabs>
                <w:tab w:val="left" w:pos="4045"/>
              </w:tabs>
              <w:spacing w:line="270" w:lineRule="exact"/>
            </w:pPr>
            <w:r>
              <w:t>Address:</w:t>
            </w:r>
            <w:r>
              <w:rPr>
                <w:spacing w:val="-3"/>
              </w:rPr>
              <w:t xml:space="preserve"> </w:t>
            </w:r>
            <w:r>
              <w:rPr>
                <w:w w:val="92"/>
                <w:u w:val="single"/>
              </w:rPr>
              <w:t xml:space="preserve"> </w:t>
            </w:r>
            <w:r>
              <w:rPr>
                <w:u w:val="single"/>
              </w:rPr>
              <w:tab/>
            </w:r>
          </w:p>
        </w:tc>
      </w:tr>
      <w:tr w:rsidR="001A581C" w14:paraId="232F6B1B" w14:textId="77777777">
        <w:trPr>
          <w:trHeight w:val="290"/>
        </w:trPr>
        <w:tc>
          <w:tcPr>
            <w:tcW w:w="4621" w:type="dxa"/>
          </w:tcPr>
          <w:p w14:paraId="355E7EB8"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c>
          <w:tcPr>
            <w:tcW w:w="4624" w:type="dxa"/>
          </w:tcPr>
          <w:p w14:paraId="05302606"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r>
      <w:tr w:rsidR="001A581C" w14:paraId="7643EB48" w14:textId="77777777">
        <w:trPr>
          <w:trHeight w:val="290"/>
        </w:trPr>
        <w:tc>
          <w:tcPr>
            <w:tcW w:w="4621" w:type="dxa"/>
          </w:tcPr>
          <w:p w14:paraId="6D2CA3C0" w14:textId="77777777" w:rsidR="001A581C" w:rsidRDefault="005A14EC">
            <w:pPr>
              <w:pStyle w:val="TableParagraph"/>
              <w:tabs>
                <w:tab w:val="left" w:pos="4081"/>
              </w:tabs>
              <w:spacing w:line="270" w:lineRule="exact"/>
            </w:pPr>
            <w:r>
              <w:t>Date:</w:t>
            </w:r>
            <w:r>
              <w:rPr>
                <w:spacing w:val="-4"/>
              </w:rPr>
              <w:t xml:space="preserve"> </w:t>
            </w:r>
            <w:r>
              <w:rPr>
                <w:w w:val="92"/>
                <w:u w:val="single"/>
              </w:rPr>
              <w:t xml:space="preserve"> </w:t>
            </w:r>
            <w:r>
              <w:rPr>
                <w:u w:val="single"/>
              </w:rPr>
              <w:tab/>
            </w:r>
          </w:p>
        </w:tc>
        <w:tc>
          <w:tcPr>
            <w:tcW w:w="4624" w:type="dxa"/>
          </w:tcPr>
          <w:p w14:paraId="6492FEC0" w14:textId="77777777" w:rsidR="001A581C" w:rsidRDefault="005A14EC">
            <w:pPr>
              <w:pStyle w:val="TableParagraph"/>
              <w:tabs>
                <w:tab w:val="left" w:pos="4080"/>
              </w:tabs>
              <w:spacing w:line="270" w:lineRule="exact"/>
            </w:pPr>
            <w:r>
              <w:t>Date:</w:t>
            </w:r>
            <w:r>
              <w:rPr>
                <w:spacing w:val="-4"/>
              </w:rPr>
              <w:t xml:space="preserve"> </w:t>
            </w:r>
            <w:r>
              <w:rPr>
                <w:w w:val="92"/>
                <w:u w:val="single"/>
              </w:rPr>
              <w:t xml:space="preserve"> </w:t>
            </w:r>
            <w:r>
              <w:rPr>
                <w:u w:val="single"/>
              </w:rPr>
              <w:tab/>
            </w:r>
          </w:p>
        </w:tc>
      </w:tr>
    </w:tbl>
    <w:p w14:paraId="26A619B3" w14:textId="77777777" w:rsidR="001A581C" w:rsidRDefault="001A581C">
      <w:pPr>
        <w:spacing w:line="270" w:lineRule="exact"/>
        <w:sectPr w:rsidR="001A581C">
          <w:pgSz w:w="11910" w:h="16840"/>
          <w:pgMar w:top="1480" w:right="420" w:bottom="1200" w:left="440" w:header="708" w:footer="1003" w:gutter="0"/>
          <w:cols w:space="720"/>
        </w:sectPr>
      </w:pPr>
    </w:p>
    <w:p w14:paraId="7B013EB3" w14:textId="77777777" w:rsidR="001A581C" w:rsidRDefault="005A14EC" w:rsidP="000522D2">
      <w:pPr>
        <w:pStyle w:val="Heading3"/>
        <w:numPr>
          <w:ilvl w:val="2"/>
          <w:numId w:val="53"/>
        </w:numPr>
        <w:tabs>
          <w:tab w:val="left" w:pos="1721"/>
        </w:tabs>
        <w:spacing w:before="144"/>
        <w:ind w:hanging="361"/>
        <w:rPr>
          <w:color w:val="2E5395"/>
          <w:spacing w:val="-3"/>
        </w:rPr>
      </w:pPr>
      <w:bookmarkStart w:id="385" w:name="_Toc126421704"/>
      <w:r>
        <w:rPr>
          <w:color w:val="2E5395"/>
          <w:spacing w:val="-3"/>
        </w:rPr>
        <w:lastRenderedPageBreak/>
        <w:t>Annexure</w:t>
      </w:r>
      <w:r w:rsidRPr="008F15DE">
        <w:rPr>
          <w:color w:val="2E5395"/>
          <w:spacing w:val="-3"/>
        </w:rPr>
        <w:t xml:space="preserve"> </w:t>
      </w:r>
      <w:r>
        <w:rPr>
          <w:color w:val="2E5395"/>
          <w:spacing w:val="-3"/>
        </w:rPr>
        <w:t>10:</w:t>
      </w:r>
      <w:r w:rsidRPr="008F15DE">
        <w:rPr>
          <w:color w:val="2E5395"/>
          <w:spacing w:val="-3"/>
        </w:rPr>
        <w:t xml:space="preserve"> </w:t>
      </w:r>
      <w:r>
        <w:rPr>
          <w:color w:val="2E5395"/>
          <w:spacing w:val="-3"/>
        </w:rPr>
        <w:t>Non-Disclosure</w:t>
      </w:r>
      <w:r w:rsidRPr="008F15DE">
        <w:rPr>
          <w:color w:val="2E5395"/>
          <w:spacing w:val="-3"/>
        </w:rPr>
        <w:t xml:space="preserve"> Agreement</w:t>
      </w:r>
      <w:bookmarkEnd w:id="385"/>
    </w:p>
    <w:p w14:paraId="0DBA7119" w14:textId="77777777" w:rsidR="00452AD7" w:rsidRPr="008F15DE" w:rsidRDefault="00452AD7" w:rsidP="00452AD7">
      <w:pPr>
        <w:pStyle w:val="Heading3"/>
        <w:tabs>
          <w:tab w:val="left" w:pos="1721"/>
        </w:tabs>
        <w:spacing w:before="144"/>
        <w:ind w:left="0" w:firstLine="0"/>
        <w:rPr>
          <w:color w:val="2E5395"/>
          <w:spacing w:val="-3"/>
        </w:rPr>
      </w:pPr>
    </w:p>
    <w:p w14:paraId="17713F05" w14:textId="580CAFAC" w:rsidR="00452AD7" w:rsidRDefault="005A14EC" w:rsidP="00452AD7">
      <w:pPr>
        <w:ind w:left="280" w:firstLine="720"/>
        <w:jc w:val="both"/>
      </w:pPr>
      <w:r>
        <w:t>This</w:t>
      </w:r>
      <w:r w:rsidRPr="00452AD7">
        <w:t xml:space="preserve"> </w:t>
      </w:r>
      <w:r>
        <w:t>Agreement</w:t>
      </w:r>
      <w:r w:rsidRPr="00452AD7">
        <w:t xml:space="preserve"> </w:t>
      </w:r>
      <w:r>
        <w:t>made</w:t>
      </w:r>
      <w:r w:rsidRPr="00452AD7">
        <w:t xml:space="preserve"> </w:t>
      </w:r>
      <w:r>
        <w:t>at</w:t>
      </w:r>
      <w:r w:rsidR="00452AD7">
        <w:t>___________</w:t>
      </w:r>
      <w:r>
        <w:t>,</w:t>
      </w:r>
      <w:r w:rsidRPr="00452AD7">
        <w:t xml:space="preserve"> </w:t>
      </w:r>
      <w:r>
        <w:t>on</w:t>
      </w:r>
      <w:r w:rsidRPr="00452AD7">
        <w:t xml:space="preserve"> </w:t>
      </w:r>
      <w:proofErr w:type="spellStart"/>
      <w:r>
        <w:t>this</w:t>
      </w:r>
      <w:r w:rsidR="00452AD7">
        <w:t>_____</w:t>
      </w:r>
      <w:r>
        <w:t>day</w:t>
      </w:r>
      <w:proofErr w:type="spellEnd"/>
      <w:r w:rsidRPr="00452AD7">
        <w:t xml:space="preserve"> </w:t>
      </w:r>
      <w:r>
        <w:t>of</w:t>
      </w:r>
      <w:r w:rsidR="00452AD7">
        <w:t>_______2</w:t>
      </w:r>
      <w:r w:rsidR="00817B09">
        <w:t>023</w:t>
      </w:r>
      <w:r w:rsidRPr="00452AD7">
        <w:t xml:space="preserve"> </w:t>
      </w:r>
      <w:proofErr w:type="spellStart"/>
      <w:r>
        <w:t>Between</w:t>
      </w:r>
      <w:r w:rsidR="00452AD7">
        <w:t>___________</w:t>
      </w:r>
      <w:r>
        <w:t>a</w:t>
      </w:r>
      <w:proofErr w:type="spellEnd"/>
    </w:p>
    <w:p w14:paraId="5645036D" w14:textId="772908B3" w:rsidR="001A581C" w:rsidRDefault="005A14EC" w:rsidP="00452AD7">
      <w:pPr>
        <w:ind w:left="1000"/>
        <w:jc w:val="both"/>
      </w:pPr>
      <w:r>
        <w:t xml:space="preserve">company incorporated under the Companies Act, </w:t>
      </w:r>
      <w:r w:rsidRPr="00452AD7">
        <w:t>1956/2013 having its registered office at</w:t>
      </w:r>
      <w:r w:rsidR="00452AD7">
        <w:t xml:space="preserve"> </w:t>
      </w:r>
      <w:r w:rsidRPr="00452AD7">
        <w:t xml:space="preserve">(hereinafter referred to as </w:t>
      </w:r>
      <w:r>
        <w:t>“</w:t>
      </w:r>
      <w:r w:rsidRPr="00452AD7">
        <w:t xml:space="preserve"> </w:t>
      </w:r>
      <w:r>
        <w:t>”</w:t>
      </w:r>
      <w:r w:rsidRPr="00452AD7">
        <w:t xml:space="preserve"> </w:t>
      </w:r>
      <w:r>
        <w:t>which</w:t>
      </w:r>
      <w:r w:rsidRPr="00452AD7">
        <w:t xml:space="preserve"> </w:t>
      </w:r>
      <w:r>
        <w:t>expression</w:t>
      </w:r>
      <w:r w:rsidRPr="00452AD7">
        <w:t xml:space="preserve"> </w:t>
      </w:r>
      <w:r>
        <w:t>unless</w:t>
      </w:r>
      <w:r w:rsidRPr="00452AD7">
        <w:t xml:space="preserve"> </w:t>
      </w:r>
      <w:r>
        <w:t>repugnant</w:t>
      </w:r>
      <w:r w:rsidRPr="00452AD7">
        <w:t xml:space="preserve"> </w:t>
      </w:r>
      <w:r>
        <w:t>to</w:t>
      </w:r>
      <w:r w:rsidRPr="00452AD7">
        <w:t xml:space="preserve"> </w:t>
      </w:r>
      <w:r>
        <w:t>the</w:t>
      </w:r>
      <w:r w:rsidRPr="00452AD7">
        <w:t xml:space="preserve"> </w:t>
      </w:r>
      <w:r>
        <w:t>context</w:t>
      </w:r>
      <w:r w:rsidRPr="00452AD7">
        <w:t xml:space="preserve"> </w:t>
      </w:r>
      <w:r>
        <w:t>or</w:t>
      </w:r>
      <w:r w:rsidRPr="00452AD7">
        <w:t xml:space="preserve"> </w:t>
      </w:r>
      <w:r>
        <w:t>meaning</w:t>
      </w:r>
      <w:r w:rsidRPr="00452AD7">
        <w:t xml:space="preserve"> </w:t>
      </w:r>
      <w:r>
        <w:t>thereof</w:t>
      </w:r>
      <w:r w:rsidRPr="00452AD7">
        <w:t xml:space="preserve"> </w:t>
      </w:r>
      <w:r>
        <w:t>be</w:t>
      </w:r>
      <w:r w:rsidRPr="00452AD7">
        <w:t xml:space="preserve"> </w:t>
      </w:r>
      <w:r>
        <w:t>deemed</w:t>
      </w:r>
      <w:r w:rsidRPr="00452AD7">
        <w:t xml:space="preserve"> </w:t>
      </w:r>
      <w:r>
        <w:t>to</w:t>
      </w:r>
      <w:r w:rsidRPr="00452AD7">
        <w:t xml:space="preserve"> </w:t>
      </w:r>
      <w:r>
        <w:t>include</w:t>
      </w:r>
      <w:r w:rsidR="00452AD7">
        <w:t xml:space="preserve"> </w:t>
      </w:r>
      <w:r w:rsidRPr="00452AD7">
        <w:t>its successors and assigns) of the ONE PART;</w:t>
      </w:r>
      <w:r>
        <w:rPr>
          <w:w w:val="95"/>
        </w:rPr>
        <w:t xml:space="preserve"> </w:t>
      </w:r>
      <w:r>
        <w:t>AND</w:t>
      </w:r>
      <w:r w:rsidR="00452AD7">
        <w:t xml:space="preserve"> </w:t>
      </w:r>
      <w:r>
        <w:t>CENTRAL BANK OF INDIA, a body corporate constituted under the Banking Companies (Acquisition &amp;</w:t>
      </w:r>
      <w:r w:rsidR="00452AD7">
        <w:t xml:space="preserve"> </w:t>
      </w:r>
      <w:r>
        <w:t>Transfer</w:t>
      </w:r>
      <w:r>
        <w:rPr>
          <w:spacing w:val="-25"/>
        </w:rPr>
        <w:t xml:space="preserve"> </w:t>
      </w:r>
      <w:r>
        <w:t>of</w:t>
      </w:r>
      <w:r>
        <w:rPr>
          <w:spacing w:val="-25"/>
        </w:rPr>
        <w:t xml:space="preserve"> </w:t>
      </w:r>
      <w:r>
        <w:t>Undertakings)</w:t>
      </w:r>
      <w:r>
        <w:rPr>
          <w:spacing w:val="-24"/>
        </w:rPr>
        <w:t xml:space="preserve"> </w:t>
      </w:r>
      <w:r>
        <w:t>Act,</w:t>
      </w:r>
      <w:r>
        <w:rPr>
          <w:spacing w:val="-24"/>
        </w:rPr>
        <w:t xml:space="preserve"> </w:t>
      </w:r>
      <w:r>
        <w:t>1970</w:t>
      </w:r>
      <w:r>
        <w:rPr>
          <w:spacing w:val="-24"/>
        </w:rPr>
        <w:t xml:space="preserve"> </w:t>
      </w:r>
      <w:r>
        <w:t>and</w:t>
      </w:r>
      <w:r>
        <w:rPr>
          <w:spacing w:val="-24"/>
        </w:rPr>
        <w:t xml:space="preserve"> </w:t>
      </w:r>
      <w:r>
        <w:t>having</w:t>
      </w:r>
      <w:r>
        <w:rPr>
          <w:spacing w:val="-24"/>
        </w:rPr>
        <w:t xml:space="preserve"> </w:t>
      </w:r>
      <w:r>
        <w:t>its</w:t>
      </w:r>
      <w:r>
        <w:rPr>
          <w:spacing w:val="-25"/>
        </w:rPr>
        <w:t xml:space="preserve"> </w:t>
      </w:r>
      <w:r>
        <w:t>head</w:t>
      </w:r>
      <w:r>
        <w:rPr>
          <w:spacing w:val="-24"/>
        </w:rPr>
        <w:t xml:space="preserve"> </w:t>
      </w:r>
      <w:r>
        <w:t>Office</w:t>
      </w:r>
      <w:r>
        <w:rPr>
          <w:spacing w:val="-24"/>
        </w:rPr>
        <w:t xml:space="preserve"> </w:t>
      </w:r>
      <w:r>
        <w:t>at</w:t>
      </w:r>
      <w:r>
        <w:rPr>
          <w:spacing w:val="-25"/>
        </w:rPr>
        <w:t xml:space="preserve"> </w:t>
      </w:r>
      <w:r>
        <w:t>Central</w:t>
      </w:r>
      <w:r>
        <w:rPr>
          <w:spacing w:val="-25"/>
        </w:rPr>
        <w:t xml:space="preserve"> </w:t>
      </w:r>
      <w:r>
        <w:t>Office,</w:t>
      </w:r>
      <w:r>
        <w:rPr>
          <w:spacing w:val="-24"/>
        </w:rPr>
        <w:t xml:space="preserve"> </w:t>
      </w:r>
      <w:proofErr w:type="spellStart"/>
      <w:r>
        <w:t>Chander</w:t>
      </w:r>
      <w:proofErr w:type="spellEnd"/>
      <w:r>
        <w:rPr>
          <w:spacing w:val="-25"/>
        </w:rPr>
        <w:t xml:space="preserve"> </w:t>
      </w:r>
      <w:proofErr w:type="spellStart"/>
      <w:r>
        <w:t>Mukhi</w:t>
      </w:r>
      <w:proofErr w:type="spellEnd"/>
      <w:r>
        <w:t>, Nariman</w:t>
      </w:r>
      <w:r>
        <w:rPr>
          <w:spacing w:val="-7"/>
        </w:rPr>
        <w:t xml:space="preserve"> </w:t>
      </w:r>
      <w:r>
        <w:t>Point,</w:t>
      </w:r>
      <w:r>
        <w:rPr>
          <w:spacing w:val="-7"/>
        </w:rPr>
        <w:t xml:space="preserve"> </w:t>
      </w:r>
      <w:r>
        <w:t>Mumbai</w:t>
      </w:r>
      <w:r>
        <w:rPr>
          <w:spacing w:val="-5"/>
        </w:rPr>
        <w:t xml:space="preserve"> </w:t>
      </w:r>
      <w:r>
        <w:t>–</w:t>
      </w:r>
      <w:r>
        <w:rPr>
          <w:spacing w:val="-8"/>
        </w:rPr>
        <w:t xml:space="preserve"> </w:t>
      </w:r>
      <w:r>
        <w:t>400</w:t>
      </w:r>
      <w:r>
        <w:rPr>
          <w:spacing w:val="-6"/>
        </w:rPr>
        <w:t xml:space="preserve"> </w:t>
      </w:r>
      <w:r>
        <w:t>021</w:t>
      </w:r>
      <w:r>
        <w:rPr>
          <w:spacing w:val="-5"/>
        </w:rPr>
        <w:t xml:space="preserve"> </w:t>
      </w:r>
      <w:r>
        <w:t>(hereinafter</w:t>
      </w:r>
      <w:r>
        <w:rPr>
          <w:spacing w:val="-7"/>
        </w:rPr>
        <w:t xml:space="preserve"> </w:t>
      </w:r>
      <w:r>
        <w:t>referred</w:t>
      </w:r>
      <w:r>
        <w:rPr>
          <w:spacing w:val="-6"/>
        </w:rPr>
        <w:t xml:space="preserve"> </w:t>
      </w:r>
      <w:r>
        <w:t>to</w:t>
      </w:r>
      <w:r>
        <w:rPr>
          <w:spacing w:val="-5"/>
        </w:rPr>
        <w:t xml:space="preserve"> </w:t>
      </w:r>
      <w:r>
        <w:t>as</w:t>
      </w:r>
      <w:r>
        <w:rPr>
          <w:spacing w:val="-7"/>
        </w:rPr>
        <w:t xml:space="preserve"> </w:t>
      </w:r>
      <w:r>
        <w:t>“BANK”</w:t>
      </w:r>
      <w:r>
        <w:rPr>
          <w:spacing w:val="-5"/>
        </w:rPr>
        <w:t xml:space="preserve"> </w:t>
      </w:r>
      <w:r>
        <w:t>which</w:t>
      </w:r>
      <w:r>
        <w:rPr>
          <w:spacing w:val="-7"/>
        </w:rPr>
        <w:t xml:space="preserve"> </w:t>
      </w:r>
      <w:r>
        <w:t>expression</w:t>
      </w:r>
      <w:r>
        <w:rPr>
          <w:spacing w:val="-7"/>
        </w:rPr>
        <w:t xml:space="preserve"> </w:t>
      </w:r>
      <w:r>
        <w:t xml:space="preserve">unless </w:t>
      </w:r>
      <w:r>
        <w:rPr>
          <w:w w:val="95"/>
        </w:rPr>
        <w:t>repugnant</w:t>
      </w:r>
      <w:r>
        <w:rPr>
          <w:spacing w:val="-23"/>
          <w:w w:val="95"/>
        </w:rPr>
        <w:t xml:space="preserve"> </w:t>
      </w:r>
      <w:r>
        <w:rPr>
          <w:w w:val="95"/>
        </w:rPr>
        <w:t>to</w:t>
      </w:r>
      <w:r>
        <w:rPr>
          <w:spacing w:val="-22"/>
          <w:w w:val="95"/>
        </w:rPr>
        <w:t xml:space="preserve"> </w:t>
      </w:r>
      <w:r>
        <w:rPr>
          <w:w w:val="95"/>
        </w:rPr>
        <w:t>the</w:t>
      </w:r>
      <w:r>
        <w:rPr>
          <w:spacing w:val="-22"/>
          <w:w w:val="95"/>
        </w:rPr>
        <w:t xml:space="preserve"> </w:t>
      </w:r>
      <w:r>
        <w:rPr>
          <w:w w:val="95"/>
        </w:rPr>
        <w:t>context</w:t>
      </w:r>
      <w:r>
        <w:rPr>
          <w:spacing w:val="-23"/>
          <w:w w:val="95"/>
        </w:rPr>
        <w:t xml:space="preserve"> </w:t>
      </w:r>
      <w:r>
        <w:rPr>
          <w:w w:val="95"/>
        </w:rPr>
        <w:t>or</w:t>
      </w:r>
      <w:r>
        <w:rPr>
          <w:spacing w:val="-21"/>
          <w:w w:val="95"/>
        </w:rPr>
        <w:t xml:space="preserve"> </w:t>
      </w:r>
      <w:r>
        <w:rPr>
          <w:w w:val="95"/>
        </w:rPr>
        <w:t>meaning</w:t>
      </w:r>
      <w:r>
        <w:rPr>
          <w:spacing w:val="-23"/>
          <w:w w:val="95"/>
        </w:rPr>
        <w:t xml:space="preserve"> </w:t>
      </w:r>
      <w:r>
        <w:rPr>
          <w:w w:val="95"/>
        </w:rPr>
        <w:t>thereof</w:t>
      </w:r>
      <w:r>
        <w:rPr>
          <w:spacing w:val="-23"/>
          <w:w w:val="95"/>
        </w:rPr>
        <w:t xml:space="preserve"> </w:t>
      </w:r>
      <w:r>
        <w:rPr>
          <w:w w:val="95"/>
        </w:rPr>
        <w:t>be</w:t>
      </w:r>
      <w:r>
        <w:rPr>
          <w:spacing w:val="-22"/>
          <w:w w:val="95"/>
        </w:rPr>
        <w:t xml:space="preserve"> </w:t>
      </w:r>
      <w:r>
        <w:rPr>
          <w:w w:val="95"/>
        </w:rPr>
        <w:t>deemed</w:t>
      </w:r>
      <w:r>
        <w:rPr>
          <w:spacing w:val="-23"/>
          <w:w w:val="95"/>
        </w:rPr>
        <w:t xml:space="preserve"> </w:t>
      </w:r>
      <w:r>
        <w:rPr>
          <w:w w:val="95"/>
        </w:rPr>
        <w:t>to</w:t>
      </w:r>
      <w:r>
        <w:rPr>
          <w:spacing w:val="-22"/>
          <w:w w:val="95"/>
        </w:rPr>
        <w:t xml:space="preserve"> </w:t>
      </w:r>
      <w:r>
        <w:rPr>
          <w:w w:val="95"/>
        </w:rPr>
        <w:t>include</w:t>
      </w:r>
      <w:r>
        <w:rPr>
          <w:spacing w:val="-22"/>
          <w:w w:val="95"/>
        </w:rPr>
        <w:t xml:space="preserve"> </w:t>
      </w:r>
      <w:r>
        <w:rPr>
          <w:w w:val="95"/>
        </w:rPr>
        <w:t>its</w:t>
      </w:r>
      <w:r>
        <w:rPr>
          <w:spacing w:val="-22"/>
          <w:w w:val="95"/>
        </w:rPr>
        <w:t xml:space="preserve"> </w:t>
      </w:r>
      <w:r>
        <w:rPr>
          <w:w w:val="95"/>
        </w:rPr>
        <w:t>successors</w:t>
      </w:r>
      <w:r>
        <w:rPr>
          <w:spacing w:val="-23"/>
          <w:w w:val="95"/>
        </w:rPr>
        <w:t xml:space="preserve"> </w:t>
      </w:r>
      <w:r>
        <w:rPr>
          <w:w w:val="95"/>
        </w:rPr>
        <w:t>and</w:t>
      </w:r>
      <w:r>
        <w:rPr>
          <w:spacing w:val="-24"/>
          <w:w w:val="95"/>
        </w:rPr>
        <w:t xml:space="preserve"> </w:t>
      </w:r>
      <w:r>
        <w:rPr>
          <w:w w:val="95"/>
        </w:rPr>
        <w:t>assigns)</w:t>
      </w:r>
      <w:r>
        <w:rPr>
          <w:spacing w:val="-22"/>
          <w:w w:val="95"/>
        </w:rPr>
        <w:t xml:space="preserve"> </w:t>
      </w:r>
      <w:r>
        <w:rPr>
          <w:w w:val="95"/>
        </w:rPr>
        <w:t>of</w:t>
      </w:r>
      <w:r>
        <w:rPr>
          <w:spacing w:val="-23"/>
          <w:w w:val="95"/>
        </w:rPr>
        <w:t xml:space="preserve"> </w:t>
      </w:r>
      <w:r>
        <w:rPr>
          <w:w w:val="95"/>
        </w:rPr>
        <w:t xml:space="preserve">the </w:t>
      </w:r>
      <w:r>
        <w:t>OTHER</w:t>
      </w:r>
      <w:r>
        <w:rPr>
          <w:spacing w:val="-7"/>
        </w:rPr>
        <w:t xml:space="preserve"> </w:t>
      </w:r>
      <w:r>
        <w:t>PART</w:t>
      </w:r>
    </w:p>
    <w:p w14:paraId="30A14CF5" w14:textId="77777777" w:rsidR="001A581C" w:rsidRDefault="005A14EC" w:rsidP="00452AD7">
      <w:pPr>
        <w:pStyle w:val="BodyText"/>
        <w:spacing w:before="102" w:line="295" w:lineRule="exact"/>
      </w:pPr>
      <w:r>
        <w:t>The bidder and BANK are hereinafter individually referred to as party and collectively referred</w:t>
      </w:r>
    </w:p>
    <w:p w14:paraId="37121D1C" w14:textId="77777777" w:rsidR="001A581C" w:rsidRDefault="005A14EC" w:rsidP="00452AD7">
      <w:pPr>
        <w:pStyle w:val="BodyText"/>
        <w:spacing w:before="5" w:line="230" w:lineRule="auto"/>
      </w:pPr>
      <w:proofErr w:type="gramStart"/>
      <w:r>
        <w:t>to</w:t>
      </w:r>
      <w:proofErr w:type="gramEnd"/>
      <w:r>
        <w:rPr>
          <w:spacing w:val="-28"/>
        </w:rPr>
        <w:t xml:space="preserve"> </w:t>
      </w:r>
      <w:r>
        <w:t>as</w:t>
      </w:r>
      <w:r>
        <w:rPr>
          <w:spacing w:val="-29"/>
        </w:rPr>
        <w:t xml:space="preserve"> </w:t>
      </w:r>
      <w:r>
        <w:t>“the</w:t>
      </w:r>
      <w:r>
        <w:rPr>
          <w:spacing w:val="-29"/>
        </w:rPr>
        <w:t xml:space="preserve"> </w:t>
      </w:r>
      <w:r>
        <w:t>Parties”.</w:t>
      </w:r>
      <w:r>
        <w:rPr>
          <w:spacing w:val="-28"/>
        </w:rPr>
        <w:t xml:space="preserve"> </w:t>
      </w:r>
      <w:r>
        <w:t>Either</w:t>
      </w:r>
      <w:r>
        <w:rPr>
          <w:spacing w:val="-28"/>
        </w:rPr>
        <w:t xml:space="preserve"> </w:t>
      </w:r>
      <w:r>
        <w:t>of</w:t>
      </w:r>
      <w:r>
        <w:rPr>
          <w:spacing w:val="-29"/>
        </w:rPr>
        <w:t xml:space="preserve"> </w:t>
      </w:r>
      <w:r>
        <w:t>the</w:t>
      </w:r>
      <w:r>
        <w:rPr>
          <w:spacing w:val="-28"/>
        </w:rPr>
        <w:t xml:space="preserve"> </w:t>
      </w:r>
      <w:r>
        <w:t>parties</w:t>
      </w:r>
      <w:r>
        <w:rPr>
          <w:spacing w:val="-27"/>
        </w:rPr>
        <w:t xml:space="preserve"> </w:t>
      </w:r>
      <w:r>
        <w:t>which</w:t>
      </w:r>
      <w:r>
        <w:rPr>
          <w:spacing w:val="-29"/>
        </w:rPr>
        <w:t xml:space="preserve"> </w:t>
      </w:r>
      <w:r>
        <w:t>discloses</w:t>
      </w:r>
      <w:r>
        <w:rPr>
          <w:spacing w:val="-27"/>
        </w:rPr>
        <w:t xml:space="preserve"> </w:t>
      </w:r>
      <w:r>
        <w:t>or</w:t>
      </w:r>
      <w:r>
        <w:rPr>
          <w:spacing w:val="-29"/>
        </w:rPr>
        <w:t xml:space="preserve"> </w:t>
      </w:r>
      <w:r>
        <w:t>receives</w:t>
      </w:r>
      <w:r>
        <w:rPr>
          <w:spacing w:val="-27"/>
        </w:rPr>
        <w:t xml:space="preserve"> </w:t>
      </w:r>
      <w:r>
        <w:t>the</w:t>
      </w:r>
      <w:r>
        <w:rPr>
          <w:spacing w:val="-28"/>
        </w:rPr>
        <w:t xml:space="preserve"> </w:t>
      </w:r>
      <w:r>
        <w:t>confidential</w:t>
      </w:r>
      <w:r>
        <w:rPr>
          <w:spacing w:val="-28"/>
        </w:rPr>
        <w:t xml:space="preserve"> </w:t>
      </w:r>
      <w:r>
        <w:t>information</w:t>
      </w:r>
      <w:r>
        <w:rPr>
          <w:spacing w:val="-28"/>
        </w:rPr>
        <w:t xml:space="preserve"> </w:t>
      </w:r>
      <w:r>
        <w:t>is respectively</w:t>
      </w:r>
      <w:r>
        <w:rPr>
          <w:spacing w:val="-13"/>
        </w:rPr>
        <w:t xml:space="preserve"> </w:t>
      </w:r>
      <w:r>
        <w:t>referred</w:t>
      </w:r>
      <w:r>
        <w:rPr>
          <w:spacing w:val="-15"/>
        </w:rPr>
        <w:t xml:space="preserve"> </w:t>
      </w:r>
      <w:r>
        <w:t>to</w:t>
      </w:r>
      <w:r>
        <w:rPr>
          <w:spacing w:val="-13"/>
        </w:rPr>
        <w:t xml:space="preserve"> </w:t>
      </w:r>
      <w:r>
        <w:t>herein</w:t>
      </w:r>
      <w:r>
        <w:rPr>
          <w:spacing w:val="-14"/>
        </w:rPr>
        <w:t xml:space="preserve"> </w:t>
      </w:r>
      <w:r>
        <w:t>as</w:t>
      </w:r>
      <w:r>
        <w:rPr>
          <w:spacing w:val="-14"/>
        </w:rPr>
        <w:t xml:space="preserve"> </w:t>
      </w:r>
      <w:r>
        <w:t>Disclosing</w:t>
      </w:r>
      <w:r>
        <w:rPr>
          <w:spacing w:val="-13"/>
        </w:rPr>
        <w:t xml:space="preserve"> </w:t>
      </w:r>
      <w:r>
        <w:t>Party</w:t>
      </w:r>
      <w:r>
        <w:rPr>
          <w:spacing w:val="-14"/>
        </w:rPr>
        <w:t xml:space="preserve"> </w:t>
      </w:r>
      <w:r>
        <w:t>and</w:t>
      </w:r>
      <w:r>
        <w:rPr>
          <w:spacing w:val="-14"/>
        </w:rPr>
        <w:t xml:space="preserve"> </w:t>
      </w:r>
      <w:r>
        <w:t>Receiving</w:t>
      </w:r>
      <w:r>
        <w:rPr>
          <w:spacing w:val="-13"/>
        </w:rPr>
        <w:t xml:space="preserve"> </w:t>
      </w:r>
      <w:r>
        <w:t>Party.</w:t>
      </w:r>
    </w:p>
    <w:p w14:paraId="4CF3874C" w14:textId="77777777" w:rsidR="001A581C" w:rsidRDefault="005A14EC" w:rsidP="00452AD7">
      <w:pPr>
        <w:pStyle w:val="BodyText"/>
        <w:spacing w:before="114"/>
        <w:jc w:val="left"/>
      </w:pPr>
      <w:r>
        <w:t>WHEREAS:</w:t>
      </w:r>
    </w:p>
    <w:p w14:paraId="359A5D6E" w14:textId="77777777" w:rsidR="001A581C" w:rsidRDefault="005A14EC" w:rsidP="00452AD7">
      <w:pPr>
        <w:pStyle w:val="BodyText"/>
        <w:spacing w:before="118" w:line="232" w:lineRule="auto"/>
      </w:pPr>
      <w:r>
        <w:t>The</w:t>
      </w:r>
      <w:r>
        <w:rPr>
          <w:spacing w:val="-23"/>
        </w:rPr>
        <w:t xml:space="preserve"> </w:t>
      </w:r>
      <w:r>
        <w:t>Parties</w:t>
      </w:r>
      <w:r>
        <w:rPr>
          <w:spacing w:val="-22"/>
        </w:rPr>
        <w:t xml:space="preserve"> </w:t>
      </w:r>
      <w:r>
        <w:t>intend</w:t>
      </w:r>
      <w:r>
        <w:rPr>
          <w:spacing w:val="-23"/>
        </w:rPr>
        <w:t xml:space="preserve"> </w:t>
      </w:r>
      <w:r>
        <w:t>to</w:t>
      </w:r>
      <w:r>
        <w:rPr>
          <w:spacing w:val="-22"/>
        </w:rPr>
        <w:t xml:space="preserve"> </w:t>
      </w:r>
      <w:r>
        <w:t>engage</w:t>
      </w:r>
      <w:r>
        <w:rPr>
          <w:spacing w:val="-23"/>
        </w:rPr>
        <w:t xml:space="preserve"> </w:t>
      </w:r>
      <w:r>
        <w:t>in</w:t>
      </w:r>
      <w:r>
        <w:rPr>
          <w:spacing w:val="-23"/>
        </w:rPr>
        <w:t xml:space="preserve"> </w:t>
      </w:r>
      <w:r>
        <w:t>discussions</w:t>
      </w:r>
      <w:r>
        <w:rPr>
          <w:spacing w:val="-22"/>
        </w:rPr>
        <w:t xml:space="preserve"> </w:t>
      </w:r>
      <w:r>
        <w:t>and</w:t>
      </w:r>
      <w:r>
        <w:rPr>
          <w:spacing w:val="-23"/>
        </w:rPr>
        <w:t xml:space="preserve"> </w:t>
      </w:r>
      <w:r>
        <w:t>negotiations</w:t>
      </w:r>
      <w:r>
        <w:rPr>
          <w:spacing w:val="-23"/>
        </w:rPr>
        <w:t xml:space="preserve"> </w:t>
      </w:r>
      <w:r>
        <w:t>concerning</w:t>
      </w:r>
      <w:r>
        <w:rPr>
          <w:spacing w:val="-23"/>
        </w:rPr>
        <w:t xml:space="preserve"> </w:t>
      </w:r>
      <w:r>
        <w:t>the</w:t>
      </w:r>
      <w:r>
        <w:rPr>
          <w:spacing w:val="-23"/>
        </w:rPr>
        <w:t xml:space="preserve"> </w:t>
      </w:r>
      <w:r>
        <w:t>establishment</w:t>
      </w:r>
      <w:r>
        <w:rPr>
          <w:spacing w:val="-22"/>
        </w:rPr>
        <w:t xml:space="preserve"> </w:t>
      </w:r>
      <w:r>
        <w:t>of</w:t>
      </w:r>
      <w:r>
        <w:rPr>
          <w:spacing w:val="-23"/>
        </w:rPr>
        <w:t xml:space="preserve"> </w:t>
      </w:r>
      <w:r>
        <w:t xml:space="preserve">a business relationship between them. In the course of such discussions and negotiations, it is </w:t>
      </w:r>
      <w:r>
        <w:rPr>
          <w:w w:val="95"/>
        </w:rPr>
        <w:t>anticipated</w:t>
      </w:r>
      <w:r>
        <w:rPr>
          <w:spacing w:val="-18"/>
          <w:w w:val="95"/>
        </w:rPr>
        <w:t xml:space="preserve"> </w:t>
      </w:r>
      <w:r>
        <w:rPr>
          <w:w w:val="95"/>
        </w:rPr>
        <w:t>that</w:t>
      </w:r>
      <w:r>
        <w:rPr>
          <w:spacing w:val="-17"/>
          <w:w w:val="95"/>
        </w:rPr>
        <w:t xml:space="preserve"> </w:t>
      </w:r>
      <w:r>
        <w:rPr>
          <w:w w:val="95"/>
        </w:rPr>
        <w:t>both</w:t>
      </w:r>
      <w:r>
        <w:rPr>
          <w:spacing w:val="-18"/>
          <w:w w:val="95"/>
        </w:rPr>
        <w:t xml:space="preserve"> </w:t>
      </w:r>
      <w:r>
        <w:rPr>
          <w:w w:val="95"/>
        </w:rPr>
        <w:t>the</w:t>
      </w:r>
      <w:r>
        <w:rPr>
          <w:spacing w:val="-17"/>
          <w:w w:val="95"/>
        </w:rPr>
        <w:t xml:space="preserve"> </w:t>
      </w:r>
      <w:r>
        <w:rPr>
          <w:w w:val="95"/>
        </w:rPr>
        <w:t>parties</w:t>
      </w:r>
      <w:r>
        <w:rPr>
          <w:spacing w:val="-17"/>
          <w:w w:val="95"/>
        </w:rPr>
        <w:t xml:space="preserve"> </w:t>
      </w:r>
      <w:r>
        <w:rPr>
          <w:w w:val="95"/>
        </w:rPr>
        <w:t>may</w:t>
      </w:r>
      <w:r>
        <w:rPr>
          <w:spacing w:val="-18"/>
          <w:w w:val="95"/>
        </w:rPr>
        <w:t xml:space="preserve"> </w:t>
      </w:r>
      <w:r>
        <w:rPr>
          <w:w w:val="95"/>
        </w:rPr>
        <w:t>disclose</w:t>
      </w:r>
      <w:r>
        <w:rPr>
          <w:spacing w:val="-18"/>
          <w:w w:val="95"/>
        </w:rPr>
        <w:t xml:space="preserve"> </w:t>
      </w:r>
      <w:r>
        <w:rPr>
          <w:w w:val="95"/>
        </w:rPr>
        <w:t>or</w:t>
      </w:r>
      <w:r>
        <w:rPr>
          <w:spacing w:val="-16"/>
          <w:w w:val="95"/>
        </w:rPr>
        <w:t xml:space="preserve"> </w:t>
      </w:r>
      <w:r>
        <w:rPr>
          <w:w w:val="95"/>
        </w:rPr>
        <w:t>deliver</w:t>
      </w:r>
      <w:r>
        <w:rPr>
          <w:spacing w:val="-17"/>
          <w:w w:val="95"/>
        </w:rPr>
        <w:t xml:space="preserve"> </w:t>
      </w:r>
      <w:r>
        <w:rPr>
          <w:w w:val="95"/>
        </w:rPr>
        <w:t>to</w:t>
      </w:r>
      <w:r>
        <w:rPr>
          <w:spacing w:val="-15"/>
          <w:w w:val="95"/>
        </w:rPr>
        <w:t xml:space="preserve"> </w:t>
      </w:r>
      <w:r>
        <w:rPr>
          <w:w w:val="95"/>
        </w:rPr>
        <w:t>either</w:t>
      </w:r>
      <w:r>
        <w:rPr>
          <w:spacing w:val="-17"/>
          <w:w w:val="95"/>
        </w:rPr>
        <w:t xml:space="preserve"> </w:t>
      </w:r>
      <w:r>
        <w:rPr>
          <w:w w:val="95"/>
        </w:rPr>
        <w:t>of</w:t>
      </w:r>
      <w:r>
        <w:rPr>
          <w:spacing w:val="-18"/>
          <w:w w:val="95"/>
        </w:rPr>
        <w:t xml:space="preserve"> </w:t>
      </w:r>
      <w:r>
        <w:rPr>
          <w:w w:val="95"/>
        </w:rPr>
        <w:t>the</w:t>
      </w:r>
      <w:r>
        <w:rPr>
          <w:spacing w:val="-18"/>
          <w:w w:val="95"/>
        </w:rPr>
        <w:t xml:space="preserve"> </w:t>
      </w:r>
      <w:r>
        <w:rPr>
          <w:w w:val="95"/>
        </w:rPr>
        <w:t>Parties</w:t>
      </w:r>
      <w:r>
        <w:rPr>
          <w:spacing w:val="-16"/>
          <w:w w:val="95"/>
        </w:rPr>
        <w:t xml:space="preserve"> </w:t>
      </w:r>
      <w:r>
        <w:rPr>
          <w:w w:val="95"/>
        </w:rPr>
        <w:t>certain</w:t>
      </w:r>
      <w:r>
        <w:rPr>
          <w:spacing w:val="-16"/>
          <w:w w:val="95"/>
        </w:rPr>
        <w:t xml:space="preserve"> </w:t>
      </w:r>
      <w:r>
        <w:rPr>
          <w:w w:val="95"/>
        </w:rPr>
        <w:t>or</w:t>
      </w:r>
      <w:r>
        <w:rPr>
          <w:spacing w:val="-18"/>
          <w:w w:val="95"/>
        </w:rPr>
        <w:t xml:space="preserve"> </w:t>
      </w:r>
      <w:r>
        <w:rPr>
          <w:w w:val="95"/>
        </w:rPr>
        <w:t>some</w:t>
      </w:r>
      <w:r>
        <w:rPr>
          <w:spacing w:val="-16"/>
          <w:w w:val="95"/>
        </w:rPr>
        <w:t xml:space="preserve"> </w:t>
      </w:r>
      <w:r>
        <w:rPr>
          <w:w w:val="95"/>
        </w:rPr>
        <w:t>of</w:t>
      </w:r>
      <w:r>
        <w:rPr>
          <w:spacing w:val="-19"/>
          <w:w w:val="95"/>
        </w:rPr>
        <w:t xml:space="preserve"> </w:t>
      </w:r>
      <w:r>
        <w:rPr>
          <w:w w:val="95"/>
        </w:rPr>
        <w:t>its trade</w:t>
      </w:r>
      <w:r>
        <w:rPr>
          <w:spacing w:val="-14"/>
          <w:w w:val="95"/>
        </w:rPr>
        <w:t xml:space="preserve"> </w:t>
      </w:r>
      <w:r>
        <w:rPr>
          <w:w w:val="95"/>
        </w:rPr>
        <w:t>secrets</w:t>
      </w:r>
      <w:r>
        <w:rPr>
          <w:spacing w:val="-14"/>
          <w:w w:val="95"/>
        </w:rPr>
        <w:t xml:space="preserve"> </w:t>
      </w:r>
      <w:r>
        <w:rPr>
          <w:w w:val="95"/>
        </w:rPr>
        <w:t>or</w:t>
      </w:r>
      <w:r>
        <w:rPr>
          <w:spacing w:val="-15"/>
          <w:w w:val="95"/>
        </w:rPr>
        <w:t xml:space="preserve"> </w:t>
      </w:r>
      <w:r>
        <w:rPr>
          <w:w w:val="95"/>
        </w:rPr>
        <w:t>confidential</w:t>
      </w:r>
      <w:r>
        <w:rPr>
          <w:spacing w:val="-14"/>
          <w:w w:val="95"/>
        </w:rPr>
        <w:t xml:space="preserve"> </w:t>
      </w:r>
      <w:r>
        <w:rPr>
          <w:w w:val="95"/>
        </w:rPr>
        <w:t>or</w:t>
      </w:r>
      <w:r>
        <w:rPr>
          <w:spacing w:val="-15"/>
          <w:w w:val="95"/>
        </w:rPr>
        <w:t xml:space="preserve"> </w:t>
      </w:r>
      <w:r>
        <w:rPr>
          <w:w w:val="95"/>
        </w:rPr>
        <w:t>proprietary</w:t>
      </w:r>
      <w:r>
        <w:rPr>
          <w:spacing w:val="-15"/>
          <w:w w:val="95"/>
        </w:rPr>
        <w:t xml:space="preserve"> </w:t>
      </w:r>
      <w:r>
        <w:rPr>
          <w:w w:val="95"/>
        </w:rPr>
        <w:t>information,</w:t>
      </w:r>
      <w:r>
        <w:rPr>
          <w:spacing w:val="-13"/>
          <w:w w:val="95"/>
        </w:rPr>
        <w:t xml:space="preserve"> </w:t>
      </w:r>
      <w:r>
        <w:rPr>
          <w:w w:val="95"/>
        </w:rPr>
        <w:t>for</w:t>
      </w:r>
      <w:r>
        <w:rPr>
          <w:spacing w:val="-15"/>
          <w:w w:val="95"/>
        </w:rPr>
        <w:t xml:space="preserve"> </w:t>
      </w:r>
      <w:r>
        <w:rPr>
          <w:w w:val="95"/>
        </w:rPr>
        <w:t>the</w:t>
      </w:r>
      <w:r>
        <w:rPr>
          <w:spacing w:val="-13"/>
          <w:w w:val="95"/>
        </w:rPr>
        <w:t xml:space="preserve"> </w:t>
      </w:r>
      <w:r>
        <w:rPr>
          <w:w w:val="95"/>
        </w:rPr>
        <w:t>purpose</w:t>
      </w:r>
      <w:r>
        <w:rPr>
          <w:spacing w:val="-15"/>
          <w:w w:val="95"/>
        </w:rPr>
        <w:t xml:space="preserve"> </w:t>
      </w:r>
      <w:r>
        <w:rPr>
          <w:w w:val="95"/>
        </w:rPr>
        <w:t>of</w:t>
      </w:r>
      <w:r>
        <w:rPr>
          <w:spacing w:val="-15"/>
          <w:w w:val="95"/>
        </w:rPr>
        <w:t xml:space="preserve"> </w:t>
      </w:r>
      <w:r>
        <w:rPr>
          <w:w w:val="95"/>
        </w:rPr>
        <w:t>enabling</w:t>
      </w:r>
      <w:r>
        <w:rPr>
          <w:spacing w:val="-14"/>
          <w:w w:val="95"/>
        </w:rPr>
        <w:t xml:space="preserve"> </w:t>
      </w:r>
      <w:r>
        <w:rPr>
          <w:w w:val="95"/>
        </w:rPr>
        <w:t>the</w:t>
      </w:r>
      <w:r>
        <w:rPr>
          <w:spacing w:val="-15"/>
          <w:w w:val="95"/>
        </w:rPr>
        <w:t xml:space="preserve"> </w:t>
      </w:r>
      <w:r>
        <w:rPr>
          <w:w w:val="95"/>
        </w:rPr>
        <w:t>other</w:t>
      </w:r>
      <w:r>
        <w:rPr>
          <w:spacing w:val="-15"/>
          <w:w w:val="95"/>
        </w:rPr>
        <w:t xml:space="preserve"> </w:t>
      </w:r>
      <w:r>
        <w:rPr>
          <w:w w:val="95"/>
        </w:rPr>
        <w:t>party to</w:t>
      </w:r>
      <w:r>
        <w:rPr>
          <w:spacing w:val="-16"/>
          <w:w w:val="95"/>
        </w:rPr>
        <w:t xml:space="preserve"> </w:t>
      </w:r>
      <w:r>
        <w:rPr>
          <w:w w:val="95"/>
        </w:rPr>
        <w:t>evaluate</w:t>
      </w:r>
      <w:r>
        <w:rPr>
          <w:spacing w:val="-13"/>
          <w:w w:val="95"/>
        </w:rPr>
        <w:t xml:space="preserve"> </w:t>
      </w:r>
      <w:r>
        <w:rPr>
          <w:w w:val="95"/>
        </w:rPr>
        <w:t>the</w:t>
      </w:r>
      <w:r>
        <w:rPr>
          <w:spacing w:val="-14"/>
          <w:w w:val="95"/>
        </w:rPr>
        <w:t xml:space="preserve"> </w:t>
      </w:r>
      <w:r>
        <w:rPr>
          <w:w w:val="95"/>
        </w:rPr>
        <w:t>feasibility</w:t>
      </w:r>
      <w:r>
        <w:rPr>
          <w:spacing w:val="-15"/>
          <w:w w:val="95"/>
        </w:rPr>
        <w:t xml:space="preserve"> </w:t>
      </w:r>
      <w:r>
        <w:rPr>
          <w:w w:val="95"/>
        </w:rPr>
        <w:t>of</w:t>
      </w:r>
      <w:r>
        <w:rPr>
          <w:spacing w:val="-15"/>
          <w:w w:val="95"/>
        </w:rPr>
        <w:t xml:space="preserve"> </w:t>
      </w:r>
      <w:r>
        <w:rPr>
          <w:w w:val="95"/>
        </w:rPr>
        <w:t>such</w:t>
      </w:r>
      <w:r>
        <w:rPr>
          <w:spacing w:val="-15"/>
          <w:w w:val="95"/>
        </w:rPr>
        <w:t xml:space="preserve"> </w:t>
      </w:r>
      <w:r>
        <w:rPr>
          <w:w w:val="95"/>
        </w:rPr>
        <w:t>business</w:t>
      </w:r>
      <w:r>
        <w:rPr>
          <w:spacing w:val="-14"/>
          <w:w w:val="95"/>
        </w:rPr>
        <w:t xml:space="preserve"> </w:t>
      </w:r>
      <w:r>
        <w:rPr>
          <w:w w:val="95"/>
        </w:rPr>
        <w:t>relationship</w:t>
      </w:r>
      <w:r>
        <w:rPr>
          <w:spacing w:val="-15"/>
          <w:w w:val="95"/>
        </w:rPr>
        <w:t xml:space="preserve"> </w:t>
      </w:r>
      <w:r>
        <w:rPr>
          <w:w w:val="95"/>
        </w:rPr>
        <w:t>(hereinafter</w:t>
      </w:r>
      <w:r>
        <w:rPr>
          <w:spacing w:val="-14"/>
          <w:w w:val="95"/>
        </w:rPr>
        <w:t xml:space="preserve"> </w:t>
      </w:r>
      <w:r>
        <w:rPr>
          <w:w w:val="95"/>
        </w:rPr>
        <w:t>referred</w:t>
      </w:r>
      <w:r>
        <w:rPr>
          <w:spacing w:val="-16"/>
          <w:w w:val="95"/>
        </w:rPr>
        <w:t xml:space="preserve"> </w:t>
      </w:r>
      <w:r>
        <w:rPr>
          <w:w w:val="95"/>
        </w:rPr>
        <w:t>to</w:t>
      </w:r>
      <w:r>
        <w:rPr>
          <w:spacing w:val="-15"/>
          <w:w w:val="95"/>
        </w:rPr>
        <w:t xml:space="preserve"> </w:t>
      </w:r>
      <w:r>
        <w:rPr>
          <w:w w:val="95"/>
        </w:rPr>
        <w:t>as</w:t>
      </w:r>
      <w:r>
        <w:rPr>
          <w:spacing w:val="-15"/>
          <w:w w:val="95"/>
        </w:rPr>
        <w:t xml:space="preserve"> </w:t>
      </w:r>
      <w:r>
        <w:rPr>
          <w:w w:val="95"/>
        </w:rPr>
        <w:t>“the</w:t>
      </w:r>
      <w:r>
        <w:rPr>
          <w:spacing w:val="-14"/>
          <w:w w:val="95"/>
        </w:rPr>
        <w:t xml:space="preserve"> </w:t>
      </w:r>
      <w:r>
        <w:rPr>
          <w:w w:val="95"/>
        </w:rPr>
        <w:t>Purpose”).</w:t>
      </w:r>
    </w:p>
    <w:p w14:paraId="7DFF113C" w14:textId="77777777" w:rsidR="001A581C" w:rsidRDefault="005A14EC" w:rsidP="00452AD7">
      <w:pPr>
        <w:pStyle w:val="BodyText"/>
        <w:spacing w:before="119" w:line="230" w:lineRule="auto"/>
      </w:pPr>
      <w:r>
        <w:rPr>
          <w:w w:val="95"/>
        </w:rPr>
        <w:t xml:space="preserve">NOW, THEREFORE, THIS AGREEMENT WITNESSETH AND IT IS HEREBY AGREED BY AND BETWEEN </w:t>
      </w:r>
      <w:r>
        <w:t>THE PARTIES HERETO AS FOLLOWS:</w:t>
      </w:r>
    </w:p>
    <w:p w14:paraId="3D45278E" w14:textId="77777777" w:rsidR="001A581C" w:rsidRDefault="005A14EC" w:rsidP="006418BC">
      <w:pPr>
        <w:pStyle w:val="Heading7"/>
        <w:numPr>
          <w:ilvl w:val="0"/>
          <w:numId w:val="23"/>
        </w:numPr>
        <w:tabs>
          <w:tab w:val="left" w:pos="1221"/>
        </w:tabs>
        <w:spacing w:before="139"/>
      </w:pPr>
      <w:r>
        <w:t>Confidential</w:t>
      </w:r>
      <w:r>
        <w:rPr>
          <w:spacing w:val="-3"/>
        </w:rPr>
        <w:t xml:space="preserve"> </w:t>
      </w:r>
      <w:r>
        <w:t>Information</w:t>
      </w:r>
    </w:p>
    <w:p w14:paraId="210B36B3" w14:textId="77777777" w:rsidR="001A581C" w:rsidRDefault="005A14EC" w:rsidP="00452AD7">
      <w:pPr>
        <w:pStyle w:val="BodyText"/>
        <w:spacing w:before="123" w:line="232" w:lineRule="auto"/>
      </w:pPr>
      <w:r>
        <w:rPr>
          <w:w w:val="95"/>
        </w:rPr>
        <w:t xml:space="preserve">“Confidential Information” means all information disclosed/ furnished by either of the parties to </w:t>
      </w:r>
      <w:r>
        <w:t>another</w:t>
      </w:r>
      <w:r>
        <w:rPr>
          <w:spacing w:val="-20"/>
        </w:rPr>
        <w:t xml:space="preserve"> </w:t>
      </w:r>
      <w:r>
        <w:t>Party</w:t>
      </w:r>
      <w:r>
        <w:rPr>
          <w:spacing w:val="-19"/>
        </w:rPr>
        <w:t xml:space="preserve"> </w:t>
      </w:r>
      <w:r>
        <w:t>in</w:t>
      </w:r>
      <w:r>
        <w:rPr>
          <w:spacing w:val="-19"/>
        </w:rPr>
        <w:t xml:space="preserve"> </w:t>
      </w:r>
      <w:r>
        <w:t>connection</w:t>
      </w:r>
      <w:r>
        <w:rPr>
          <w:spacing w:val="-20"/>
        </w:rPr>
        <w:t xml:space="preserve"> </w:t>
      </w:r>
      <w:r>
        <w:t>with</w:t>
      </w:r>
      <w:r>
        <w:rPr>
          <w:spacing w:val="-19"/>
        </w:rPr>
        <w:t xml:space="preserve"> </w:t>
      </w:r>
      <w:r>
        <w:t>the</w:t>
      </w:r>
      <w:r>
        <w:rPr>
          <w:spacing w:val="-19"/>
        </w:rPr>
        <w:t xml:space="preserve"> </w:t>
      </w:r>
      <w:r>
        <w:t>business</w:t>
      </w:r>
      <w:r>
        <w:rPr>
          <w:spacing w:val="-19"/>
        </w:rPr>
        <w:t xml:space="preserve"> </w:t>
      </w:r>
      <w:r>
        <w:t>transacted/to</w:t>
      </w:r>
      <w:r>
        <w:rPr>
          <w:spacing w:val="-19"/>
        </w:rPr>
        <w:t xml:space="preserve"> </w:t>
      </w:r>
      <w:r>
        <w:t>be</w:t>
      </w:r>
      <w:r>
        <w:rPr>
          <w:spacing w:val="-19"/>
        </w:rPr>
        <w:t xml:space="preserve"> </w:t>
      </w:r>
      <w:r>
        <w:t>transacted</w:t>
      </w:r>
      <w:r>
        <w:rPr>
          <w:spacing w:val="-20"/>
        </w:rPr>
        <w:t xml:space="preserve"> </w:t>
      </w:r>
      <w:r>
        <w:t>between</w:t>
      </w:r>
      <w:r>
        <w:rPr>
          <w:spacing w:val="-19"/>
        </w:rPr>
        <w:t xml:space="preserve"> </w:t>
      </w:r>
      <w:r>
        <w:t>the</w:t>
      </w:r>
      <w:r>
        <w:rPr>
          <w:spacing w:val="-20"/>
        </w:rPr>
        <w:t xml:space="preserve"> </w:t>
      </w:r>
      <w:r>
        <w:t xml:space="preserve">Parties </w:t>
      </w:r>
      <w:r>
        <w:rPr>
          <w:w w:val="95"/>
        </w:rPr>
        <w:t>and/or</w:t>
      </w:r>
      <w:r>
        <w:rPr>
          <w:spacing w:val="-15"/>
          <w:w w:val="95"/>
        </w:rPr>
        <w:t xml:space="preserve"> </w:t>
      </w:r>
      <w:r>
        <w:rPr>
          <w:w w:val="95"/>
        </w:rPr>
        <w:t>in</w:t>
      </w:r>
      <w:r>
        <w:rPr>
          <w:spacing w:val="-17"/>
          <w:w w:val="95"/>
        </w:rPr>
        <w:t xml:space="preserve"> </w:t>
      </w:r>
      <w:r>
        <w:rPr>
          <w:w w:val="95"/>
        </w:rPr>
        <w:t>the</w:t>
      </w:r>
      <w:r>
        <w:rPr>
          <w:spacing w:val="-15"/>
          <w:w w:val="95"/>
        </w:rPr>
        <w:t xml:space="preserve"> </w:t>
      </w:r>
      <w:r>
        <w:rPr>
          <w:w w:val="95"/>
        </w:rPr>
        <w:t>course</w:t>
      </w:r>
      <w:r>
        <w:rPr>
          <w:spacing w:val="-17"/>
          <w:w w:val="95"/>
        </w:rPr>
        <w:t xml:space="preserve"> </w:t>
      </w:r>
      <w:r>
        <w:rPr>
          <w:w w:val="95"/>
        </w:rPr>
        <w:t>of</w:t>
      </w:r>
      <w:r>
        <w:rPr>
          <w:spacing w:val="-15"/>
          <w:w w:val="95"/>
        </w:rPr>
        <w:t xml:space="preserve"> </w:t>
      </w:r>
      <w:r>
        <w:rPr>
          <w:w w:val="95"/>
        </w:rPr>
        <w:t>discussions</w:t>
      </w:r>
      <w:r>
        <w:rPr>
          <w:spacing w:val="-15"/>
          <w:w w:val="95"/>
        </w:rPr>
        <w:t xml:space="preserve"> </w:t>
      </w:r>
      <w:r>
        <w:rPr>
          <w:w w:val="95"/>
        </w:rPr>
        <w:t>and</w:t>
      </w:r>
      <w:r>
        <w:rPr>
          <w:spacing w:val="-15"/>
          <w:w w:val="95"/>
        </w:rPr>
        <w:t xml:space="preserve"> </w:t>
      </w:r>
      <w:r>
        <w:rPr>
          <w:w w:val="95"/>
        </w:rPr>
        <w:t>negotiations</w:t>
      </w:r>
      <w:r>
        <w:rPr>
          <w:spacing w:val="-16"/>
          <w:w w:val="95"/>
        </w:rPr>
        <w:t xml:space="preserve"> </w:t>
      </w:r>
      <w:r>
        <w:rPr>
          <w:w w:val="95"/>
        </w:rPr>
        <w:t>between</w:t>
      </w:r>
      <w:r>
        <w:rPr>
          <w:spacing w:val="-15"/>
          <w:w w:val="95"/>
        </w:rPr>
        <w:t xml:space="preserve"> </w:t>
      </w:r>
      <w:r>
        <w:rPr>
          <w:w w:val="95"/>
        </w:rPr>
        <w:t>them</w:t>
      </w:r>
      <w:r>
        <w:rPr>
          <w:spacing w:val="-15"/>
          <w:w w:val="95"/>
        </w:rPr>
        <w:t xml:space="preserve"> </w:t>
      </w:r>
      <w:r>
        <w:rPr>
          <w:w w:val="95"/>
        </w:rPr>
        <w:t>in</w:t>
      </w:r>
      <w:r>
        <w:rPr>
          <w:spacing w:val="-17"/>
          <w:w w:val="95"/>
        </w:rPr>
        <w:t xml:space="preserve"> </w:t>
      </w:r>
      <w:r>
        <w:rPr>
          <w:w w:val="95"/>
        </w:rPr>
        <w:t>connection</w:t>
      </w:r>
      <w:r>
        <w:rPr>
          <w:spacing w:val="-15"/>
          <w:w w:val="95"/>
        </w:rPr>
        <w:t xml:space="preserve"> </w:t>
      </w:r>
      <w:r>
        <w:rPr>
          <w:w w:val="95"/>
        </w:rPr>
        <w:t>with</w:t>
      </w:r>
      <w:r>
        <w:rPr>
          <w:spacing w:val="-17"/>
          <w:w w:val="95"/>
        </w:rPr>
        <w:t xml:space="preserve"> </w:t>
      </w:r>
      <w:r>
        <w:rPr>
          <w:w w:val="95"/>
        </w:rPr>
        <w:t>the</w:t>
      </w:r>
      <w:r>
        <w:rPr>
          <w:spacing w:val="-16"/>
          <w:w w:val="95"/>
        </w:rPr>
        <w:t xml:space="preserve"> </w:t>
      </w:r>
      <w:r>
        <w:rPr>
          <w:w w:val="95"/>
        </w:rPr>
        <w:t xml:space="preserve">Purpose. Confidential Information shall include customer data, any copy, abstract, extract, sample, note or </w:t>
      </w:r>
      <w:r>
        <w:t>module</w:t>
      </w:r>
      <w:r>
        <w:rPr>
          <w:spacing w:val="-8"/>
        </w:rPr>
        <w:t xml:space="preserve"> </w:t>
      </w:r>
      <w:r>
        <w:t>thereof.</w:t>
      </w:r>
    </w:p>
    <w:p w14:paraId="463E28C6" w14:textId="77777777" w:rsidR="001A581C" w:rsidRDefault="005A14EC" w:rsidP="00452AD7">
      <w:pPr>
        <w:pStyle w:val="BodyText"/>
        <w:spacing w:before="119" w:line="230" w:lineRule="auto"/>
      </w:pPr>
      <w:r>
        <w:t>Either</w:t>
      </w:r>
      <w:r>
        <w:rPr>
          <w:spacing w:val="-17"/>
        </w:rPr>
        <w:t xml:space="preserve"> </w:t>
      </w:r>
      <w:r>
        <w:t>of</w:t>
      </w:r>
      <w:r>
        <w:rPr>
          <w:spacing w:val="-16"/>
        </w:rPr>
        <w:t xml:space="preserve"> </w:t>
      </w:r>
      <w:r>
        <w:t>the</w:t>
      </w:r>
      <w:r>
        <w:rPr>
          <w:spacing w:val="-15"/>
        </w:rPr>
        <w:t xml:space="preserve"> </w:t>
      </w:r>
      <w:r>
        <w:t>Parties</w:t>
      </w:r>
      <w:r>
        <w:rPr>
          <w:spacing w:val="-16"/>
        </w:rPr>
        <w:t xml:space="preserve"> </w:t>
      </w:r>
      <w:r>
        <w:t>may</w:t>
      </w:r>
      <w:r>
        <w:rPr>
          <w:spacing w:val="-15"/>
        </w:rPr>
        <w:t xml:space="preserve"> </w:t>
      </w:r>
      <w:r>
        <w:t>use</w:t>
      </w:r>
      <w:r>
        <w:rPr>
          <w:spacing w:val="-14"/>
        </w:rPr>
        <w:t xml:space="preserve"> </w:t>
      </w:r>
      <w:r>
        <w:t>the</w:t>
      </w:r>
      <w:r>
        <w:rPr>
          <w:spacing w:val="-16"/>
        </w:rPr>
        <w:t xml:space="preserve"> </w:t>
      </w:r>
      <w:r>
        <w:t>Confidential</w:t>
      </w:r>
      <w:r>
        <w:rPr>
          <w:spacing w:val="-16"/>
        </w:rPr>
        <w:t xml:space="preserve"> </w:t>
      </w:r>
      <w:r>
        <w:t>Information</w:t>
      </w:r>
      <w:r>
        <w:rPr>
          <w:spacing w:val="-15"/>
        </w:rPr>
        <w:t xml:space="preserve"> </w:t>
      </w:r>
      <w:r>
        <w:t>solely</w:t>
      </w:r>
      <w:r>
        <w:rPr>
          <w:spacing w:val="-14"/>
        </w:rPr>
        <w:t xml:space="preserve"> </w:t>
      </w:r>
      <w:r>
        <w:t>for</w:t>
      </w:r>
      <w:r>
        <w:rPr>
          <w:spacing w:val="-15"/>
        </w:rPr>
        <w:t xml:space="preserve"> </w:t>
      </w:r>
      <w:r>
        <w:t>and</w:t>
      </w:r>
      <w:r>
        <w:rPr>
          <w:spacing w:val="-15"/>
        </w:rPr>
        <w:t xml:space="preserve"> </w:t>
      </w:r>
      <w:r>
        <w:t>in</w:t>
      </w:r>
      <w:r>
        <w:rPr>
          <w:spacing w:val="-16"/>
        </w:rPr>
        <w:t xml:space="preserve"> </w:t>
      </w:r>
      <w:r>
        <w:t>connection</w:t>
      </w:r>
      <w:r>
        <w:rPr>
          <w:spacing w:val="-16"/>
        </w:rPr>
        <w:t xml:space="preserve"> </w:t>
      </w:r>
      <w:r>
        <w:t>with</w:t>
      </w:r>
      <w:r>
        <w:rPr>
          <w:spacing w:val="-15"/>
        </w:rPr>
        <w:t xml:space="preserve"> </w:t>
      </w:r>
      <w:r>
        <w:t>the Purpose.</w:t>
      </w:r>
    </w:p>
    <w:p w14:paraId="59AF132A" w14:textId="77777777" w:rsidR="001A581C" w:rsidRDefault="005A14EC" w:rsidP="00452AD7">
      <w:pPr>
        <w:pStyle w:val="BodyText"/>
        <w:spacing w:before="121" w:line="232" w:lineRule="auto"/>
      </w:pPr>
      <w:r>
        <w:rPr>
          <w:w w:val="95"/>
        </w:rPr>
        <w:t>Notwithstanding</w:t>
      </w:r>
      <w:r>
        <w:rPr>
          <w:spacing w:val="-12"/>
          <w:w w:val="95"/>
        </w:rPr>
        <w:t xml:space="preserve"> </w:t>
      </w:r>
      <w:r>
        <w:rPr>
          <w:w w:val="95"/>
        </w:rPr>
        <w:t>the</w:t>
      </w:r>
      <w:r>
        <w:rPr>
          <w:spacing w:val="-12"/>
          <w:w w:val="95"/>
        </w:rPr>
        <w:t xml:space="preserve"> </w:t>
      </w:r>
      <w:r>
        <w:rPr>
          <w:w w:val="95"/>
        </w:rPr>
        <w:t>foregoing,</w:t>
      </w:r>
      <w:r>
        <w:rPr>
          <w:spacing w:val="-11"/>
          <w:w w:val="95"/>
        </w:rPr>
        <w:t xml:space="preserve"> </w:t>
      </w:r>
      <w:r>
        <w:rPr>
          <w:w w:val="95"/>
        </w:rPr>
        <w:t>“Confidential</w:t>
      </w:r>
      <w:r>
        <w:rPr>
          <w:spacing w:val="-12"/>
          <w:w w:val="95"/>
        </w:rPr>
        <w:t xml:space="preserve"> </w:t>
      </w:r>
      <w:r>
        <w:rPr>
          <w:w w:val="95"/>
        </w:rPr>
        <w:t>Information”</w:t>
      </w:r>
      <w:r>
        <w:rPr>
          <w:spacing w:val="-10"/>
          <w:w w:val="95"/>
        </w:rPr>
        <w:t xml:space="preserve"> </w:t>
      </w:r>
      <w:r>
        <w:rPr>
          <w:w w:val="95"/>
        </w:rPr>
        <w:t>shall</w:t>
      </w:r>
      <w:r>
        <w:rPr>
          <w:spacing w:val="-12"/>
          <w:w w:val="95"/>
        </w:rPr>
        <w:t xml:space="preserve"> </w:t>
      </w:r>
      <w:r>
        <w:rPr>
          <w:w w:val="95"/>
        </w:rPr>
        <w:t>not</w:t>
      </w:r>
      <w:r>
        <w:rPr>
          <w:spacing w:val="-10"/>
          <w:w w:val="95"/>
        </w:rPr>
        <w:t xml:space="preserve"> </w:t>
      </w:r>
      <w:r>
        <w:rPr>
          <w:w w:val="95"/>
        </w:rPr>
        <w:t>include</w:t>
      </w:r>
      <w:r>
        <w:rPr>
          <w:spacing w:val="-11"/>
          <w:w w:val="95"/>
        </w:rPr>
        <w:t xml:space="preserve"> </w:t>
      </w:r>
      <w:r>
        <w:rPr>
          <w:w w:val="95"/>
        </w:rPr>
        <w:t>any</w:t>
      </w:r>
      <w:r>
        <w:rPr>
          <w:spacing w:val="-11"/>
          <w:w w:val="95"/>
        </w:rPr>
        <w:t xml:space="preserve"> </w:t>
      </w:r>
      <w:r>
        <w:rPr>
          <w:w w:val="95"/>
        </w:rPr>
        <w:t>information</w:t>
      </w:r>
      <w:r>
        <w:rPr>
          <w:spacing w:val="-12"/>
          <w:w w:val="95"/>
        </w:rPr>
        <w:t xml:space="preserve"> </w:t>
      </w:r>
      <w:r>
        <w:rPr>
          <w:w w:val="95"/>
        </w:rPr>
        <w:t xml:space="preserve">which </w:t>
      </w:r>
      <w:r>
        <w:t>the</w:t>
      </w:r>
      <w:r>
        <w:rPr>
          <w:spacing w:val="-18"/>
        </w:rPr>
        <w:t xml:space="preserve"> </w:t>
      </w:r>
      <w:r>
        <w:t>Receiving</w:t>
      </w:r>
      <w:r>
        <w:rPr>
          <w:spacing w:val="-18"/>
        </w:rPr>
        <w:t xml:space="preserve"> </w:t>
      </w:r>
      <w:r>
        <w:t>Party</w:t>
      </w:r>
      <w:r>
        <w:rPr>
          <w:spacing w:val="-17"/>
        </w:rPr>
        <w:t xml:space="preserve"> </w:t>
      </w:r>
      <w:r>
        <w:t>can</w:t>
      </w:r>
      <w:r>
        <w:rPr>
          <w:spacing w:val="-17"/>
        </w:rPr>
        <w:t xml:space="preserve"> </w:t>
      </w:r>
      <w:r>
        <w:t>show:</w:t>
      </w:r>
      <w:r>
        <w:rPr>
          <w:spacing w:val="-17"/>
        </w:rPr>
        <w:t xml:space="preserve"> </w:t>
      </w:r>
      <w:r>
        <w:t>(a)</w:t>
      </w:r>
      <w:r>
        <w:rPr>
          <w:spacing w:val="-18"/>
        </w:rPr>
        <w:t xml:space="preserve"> </w:t>
      </w:r>
      <w:r>
        <w:t>is</w:t>
      </w:r>
      <w:r>
        <w:rPr>
          <w:spacing w:val="-17"/>
        </w:rPr>
        <w:t xml:space="preserve"> </w:t>
      </w:r>
      <w:r>
        <w:t>now</w:t>
      </w:r>
      <w:r>
        <w:rPr>
          <w:spacing w:val="-18"/>
        </w:rPr>
        <w:t xml:space="preserve"> </w:t>
      </w:r>
      <w:r>
        <w:t>or</w:t>
      </w:r>
      <w:r>
        <w:rPr>
          <w:spacing w:val="-18"/>
        </w:rPr>
        <w:t xml:space="preserve"> </w:t>
      </w:r>
      <w:r>
        <w:t>subsequently</w:t>
      </w:r>
      <w:r>
        <w:rPr>
          <w:spacing w:val="-17"/>
        </w:rPr>
        <w:t xml:space="preserve"> </w:t>
      </w:r>
      <w:r>
        <w:t>becomes</w:t>
      </w:r>
      <w:r>
        <w:rPr>
          <w:spacing w:val="-17"/>
        </w:rPr>
        <w:t xml:space="preserve"> </w:t>
      </w:r>
      <w:r>
        <w:t>legally</w:t>
      </w:r>
      <w:r>
        <w:rPr>
          <w:spacing w:val="-17"/>
        </w:rPr>
        <w:t xml:space="preserve"> </w:t>
      </w:r>
      <w:r>
        <w:t>and</w:t>
      </w:r>
      <w:r>
        <w:rPr>
          <w:spacing w:val="-17"/>
        </w:rPr>
        <w:t xml:space="preserve"> </w:t>
      </w:r>
      <w:r>
        <w:t>publicly</w:t>
      </w:r>
      <w:r>
        <w:rPr>
          <w:spacing w:val="-18"/>
        </w:rPr>
        <w:t xml:space="preserve"> </w:t>
      </w:r>
      <w:r>
        <w:t xml:space="preserve">available </w:t>
      </w:r>
      <w:r>
        <w:rPr>
          <w:w w:val="95"/>
        </w:rPr>
        <w:t>without</w:t>
      </w:r>
      <w:r>
        <w:rPr>
          <w:spacing w:val="-7"/>
          <w:w w:val="95"/>
        </w:rPr>
        <w:t xml:space="preserve"> </w:t>
      </w:r>
      <w:r>
        <w:rPr>
          <w:w w:val="95"/>
        </w:rPr>
        <w:t>breach</w:t>
      </w:r>
      <w:r>
        <w:rPr>
          <w:spacing w:val="-9"/>
          <w:w w:val="95"/>
        </w:rPr>
        <w:t xml:space="preserve"> </w:t>
      </w:r>
      <w:r>
        <w:rPr>
          <w:w w:val="95"/>
        </w:rPr>
        <w:t>of</w:t>
      </w:r>
      <w:r>
        <w:rPr>
          <w:spacing w:val="-7"/>
          <w:w w:val="95"/>
        </w:rPr>
        <w:t xml:space="preserve"> </w:t>
      </w:r>
      <w:r>
        <w:rPr>
          <w:w w:val="95"/>
        </w:rPr>
        <w:t>this</w:t>
      </w:r>
      <w:r>
        <w:rPr>
          <w:spacing w:val="-7"/>
          <w:w w:val="95"/>
        </w:rPr>
        <w:t xml:space="preserve"> </w:t>
      </w:r>
      <w:r>
        <w:rPr>
          <w:w w:val="95"/>
        </w:rPr>
        <w:t>Agreement</w:t>
      </w:r>
      <w:r>
        <w:rPr>
          <w:spacing w:val="-7"/>
          <w:w w:val="95"/>
        </w:rPr>
        <w:t xml:space="preserve"> </w:t>
      </w:r>
      <w:r>
        <w:rPr>
          <w:w w:val="95"/>
        </w:rPr>
        <w:t>by</w:t>
      </w:r>
      <w:r>
        <w:rPr>
          <w:spacing w:val="-7"/>
          <w:w w:val="95"/>
        </w:rPr>
        <w:t xml:space="preserve"> </w:t>
      </w:r>
      <w:r>
        <w:rPr>
          <w:w w:val="95"/>
        </w:rPr>
        <w:t>the</w:t>
      </w:r>
      <w:r>
        <w:rPr>
          <w:spacing w:val="-7"/>
          <w:w w:val="95"/>
        </w:rPr>
        <w:t xml:space="preserve"> </w:t>
      </w:r>
      <w:r>
        <w:rPr>
          <w:w w:val="95"/>
        </w:rPr>
        <w:t>Receiving</w:t>
      </w:r>
      <w:r>
        <w:rPr>
          <w:spacing w:val="-8"/>
          <w:w w:val="95"/>
        </w:rPr>
        <w:t xml:space="preserve"> </w:t>
      </w:r>
      <w:r>
        <w:rPr>
          <w:w w:val="95"/>
        </w:rPr>
        <w:t>Party,</w:t>
      </w:r>
      <w:r>
        <w:rPr>
          <w:spacing w:val="-7"/>
          <w:w w:val="95"/>
        </w:rPr>
        <w:t xml:space="preserve"> </w:t>
      </w:r>
      <w:r>
        <w:rPr>
          <w:w w:val="95"/>
        </w:rPr>
        <w:t>(b)</w:t>
      </w:r>
      <w:r>
        <w:rPr>
          <w:spacing w:val="-9"/>
          <w:w w:val="95"/>
        </w:rPr>
        <w:t xml:space="preserve"> </w:t>
      </w:r>
      <w:r>
        <w:rPr>
          <w:w w:val="95"/>
        </w:rPr>
        <w:t>was</w:t>
      </w:r>
      <w:r>
        <w:rPr>
          <w:spacing w:val="-7"/>
          <w:w w:val="95"/>
        </w:rPr>
        <w:t xml:space="preserve"> </w:t>
      </w:r>
      <w:r>
        <w:rPr>
          <w:w w:val="95"/>
        </w:rPr>
        <w:t>rightfully</w:t>
      </w:r>
      <w:r>
        <w:rPr>
          <w:spacing w:val="-6"/>
          <w:w w:val="95"/>
        </w:rPr>
        <w:t xml:space="preserve"> </w:t>
      </w:r>
      <w:r>
        <w:rPr>
          <w:w w:val="95"/>
        </w:rPr>
        <w:t>in</w:t>
      </w:r>
      <w:r>
        <w:rPr>
          <w:spacing w:val="-8"/>
          <w:w w:val="95"/>
        </w:rPr>
        <w:t xml:space="preserve"> </w:t>
      </w:r>
      <w:r>
        <w:rPr>
          <w:w w:val="95"/>
        </w:rPr>
        <w:t>the</w:t>
      </w:r>
      <w:r>
        <w:rPr>
          <w:spacing w:val="-7"/>
          <w:w w:val="95"/>
        </w:rPr>
        <w:t xml:space="preserve"> </w:t>
      </w:r>
      <w:r>
        <w:rPr>
          <w:w w:val="95"/>
        </w:rPr>
        <w:t>possession</w:t>
      </w:r>
      <w:r>
        <w:rPr>
          <w:spacing w:val="-9"/>
          <w:w w:val="95"/>
        </w:rPr>
        <w:t xml:space="preserve"> </w:t>
      </w:r>
      <w:r>
        <w:rPr>
          <w:w w:val="95"/>
        </w:rPr>
        <w:t>of</w:t>
      </w:r>
      <w:r>
        <w:rPr>
          <w:spacing w:val="-7"/>
          <w:w w:val="95"/>
        </w:rPr>
        <w:t xml:space="preserve"> </w:t>
      </w:r>
      <w:r>
        <w:rPr>
          <w:w w:val="95"/>
        </w:rPr>
        <w:t xml:space="preserve">the </w:t>
      </w:r>
      <w:r>
        <w:t>Receiving</w:t>
      </w:r>
      <w:r>
        <w:rPr>
          <w:spacing w:val="-24"/>
        </w:rPr>
        <w:t xml:space="preserve"> </w:t>
      </w:r>
      <w:r>
        <w:t>Party</w:t>
      </w:r>
      <w:r>
        <w:rPr>
          <w:spacing w:val="-22"/>
        </w:rPr>
        <w:t xml:space="preserve"> </w:t>
      </w:r>
      <w:r>
        <w:t>without</w:t>
      </w:r>
      <w:r>
        <w:rPr>
          <w:spacing w:val="-22"/>
        </w:rPr>
        <w:t xml:space="preserve"> </w:t>
      </w:r>
      <w:r>
        <w:t>any</w:t>
      </w:r>
      <w:r>
        <w:rPr>
          <w:spacing w:val="-23"/>
        </w:rPr>
        <w:t xml:space="preserve"> </w:t>
      </w:r>
      <w:r>
        <w:t>obligation</w:t>
      </w:r>
      <w:r>
        <w:rPr>
          <w:spacing w:val="-22"/>
        </w:rPr>
        <w:t xml:space="preserve"> </w:t>
      </w:r>
      <w:r>
        <w:t>of</w:t>
      </w:r>
      <w:r>
        <w:rPr>
          <w:spacing w:val="-23"/>
        </w:rPr>
        <w:t xml:space="preserve"> </w:t>
      </w:r>
      <w:r>
        <w:t>confidentiality</w:t>
      </w:r>
      <w:r>
        <w:rPr>
          <w:spacing w:val="-23"/>
        </w:rPr>
        <w:t xml:space="preserve"> </w:t>
      </w:r>
      <w:r>
        <w:t>prior</w:t>
      </w:r>
      <w:r>
        <w:rPr>
          <w:spacing w:val="-22"/>
        </w:rPr>
        <w:t xml:space="preserve"> </w:t>
      </w:r>
      <w:r>
        <w:t>to</w:t>
      </w:r>
      <w:r>
        <w:rPr>
          <w:spacing w:val="-22"/>
        </w:rPr>
        <w:t xml:space="preserve"> </w:t>
      </w:r>
      <w:r>
        <w:t>receiving</w:t>
      </w:r>
      <w:r>
        <w:rPr>
          <w:spacing w:val="-23"/>
        </w:rPr>
        <w:t xml:space="preserve"> </w:t>
      </w:r>
      <w:r>
        <w:t>it</w:t>
      </w:r>
      <w:r>
        <w:rPr>
          <w:spacing w:val="-22"/>
        </w:rPr>
        <w:t xml:space="preserve"> </w:t>
      </w:r>
      <w:r>
        <w:t>from</w:t>
      </w:r>
      <w:r>
        <w:rPr>
          <w:spacing w:val="-23"/>
        </w:rPr>
        <w:t xml:space="preserve"> </w:t>
      </w:r>
      <w:r>
        <w:t>the</w:t>
      </w:r>
      <w:r>
        <w:rPr>
          <w:spacing w:val="-22"/>
        </w:rPr>
        <w:t xml:space="preserve"> </w:t>
      </w:r>
      <w:r>
        <w:t>Disclosing Party,</w:t>
      </w:r>
      <w:r>
        <w:rPr>
          <w:spacing w:val="-18"/>
        </w:rPr>
        <w:t xml:space="preserve"> </w:t>
      </w:r>
      <w:r>
        <w:t>(c)</w:t>
      </w:r>
      <w:r>
        <w:rPr>
          <w:spacing w:val="-18"/>
        </w:rPr>
        <w:t xml:space="preserve"> </w:t>
      </w:r>
      <w:r>
        <w:t>was</w:t>
      </w:r>
      <w:r>
        <w:rPr>
          <w:spacing w:val="-17"/>
        </w:rPr>
        <w:t xml:space="preserve"> </w:t>
      </w:r>
      <w:r>
        <w:t>rightfully</w:t>
      </w:r>
      <w:r>
        <w:rPr>
          <w:spacing w:val="-18"/>
        </w:rPr>
        <w:t xml:space="preserve"> </w:t>
      </w:r>
      <w:r>
        <w:t>obtained</w:t>
      </w:r>
      <w:r>
        <w:rPr>
          <w:spacing w:val="-17"/>
        </w:rPr>
        <w:t xml:space="preserve"> </w:t>
      </w:r>
      <w:r>
        <w:t>by</w:t>
      </w:r>
      <w:r>
        <w:rPr>
          <w:spacing w:val="-17"/>
        </w:rPr>
        <w:t xml:space="preserve"> </w:t>
      </w:r>
      <w:r>
        <w:t>the</w:t>
      </w:r>
      <w:r>
        <w:rPr>
          <w:spacing w:val="-17"/>
        </w:rPr>
        <w:t xml:space="preserve"> </w:t>
      </w:r>
      <w:r>
        <w:t>Receiving</w:t>
      </w:r>
      <w:r>
        <w:rPr>
          <w:spacing w:val="-18"/>
        </w:rPr>
        <w:t xml:space="preserve"> </w:t>
      </w:r>
      <w:r>
        <w:t>Party</w:t>
      </w:r>
      <w:r>
        <w:rPr>
          <w:spacing w:val="-17"/>
        </w:rPr>
        <w:t xml:space="preserve"> </w:t>
      </w:r>
      <w:r>
        <w:t>from</w:t>
      </w:r>
      <w:r>
        <w:rPr>
          <w:spacing w:val="-17"/>
        </w:rPr>
        <w:t xml:space="preserve"> </w:t>
      </w:r>
      <w:r>
        <w:t>a</w:t>
      </w:r>
      <w:r>
        <w:rPr>
          <w:spacing w:val="-17"/>
        </w:rPr>
        <w:t xml:space="preserve"> </w:t>
      </w:r>
      <w:r>
        <w:t>source</w:t>
      </w:r>
      <w:r>
        <w:rPr>
          <w:spacing w:val="-18"/>
        </w:rPr>
        <w:t xml:space="preserve"> </w:t>
      </w:r>
      <w:r>
        <w:t>other</w:t>
      </w:r>
      <w:r>
        <w:rPr>
          <w:spacing w:val="-19"/>
        </w:rPr>
        <w:t xml:space="preserve"> </w:t>
      </w:r>
      <w:r>
        <w:t>than</w:t>
      </w:r>
      <w:r>
        <w:rPr>
          <w:spacing w:val="-17"/>
        </w:rPr>
        <w:t xml:space="preserve"> </w:t>
      </w:r>
      <w:r>
        <w:t>the</w:t>
      </w:r>
      <w:r>
        <w:rPr>
          <w:spacing w:val="-18"/>
        </w:rPr>
        <w:t xml:space="preserve"> </w:t>
      </w:r>
      <w:r>
        <w:t>Disclosing Party</w:t>
      </w:r>
      <w:r>
        <w:rPr>
          <w:spacing w:val="-26"/>
        </w:rPr>
        <w:t xml:space="preserve"> </w:t>
      </w:r>
      <w:r>
        <w:t>without</w:t>
      </w:r>
      <w:r>
        <w:rPr>
          <w:spacing w:val="-25"/>
        </w:rPr>
        <w:t xml:space="preserve"> </w:t>
      </w:r>
      <w:r>
        <w:t>any</w:t>
      </w:r>
      <w:r>
        <w:rPr>
          <w:spacing w:val="-26"/>
        </w:rPr>
        <w:t xml:space="preserve"> </w:t>
      </w:r>
      <w:r>
        <w:t>obligation</w:t>
      </w:r>
      <w:r>
        <w:rPr>
          <w:spacing w:val="-26"/>
        </w:rPr>
        <w:t xml:space="preserve"> </w:t>
      </w:r>
      <w:r>
        <w:t>of</w:t>
      </w:r>
      <w:r>
        <w:rPr>
          <w:spacing w:val="-26"/>
        </w:rPr>
        <w:t xml:space="preserve"> </w:t>
      </w:r>
      <w:r>
        <w:t>confidentiality,</w:t>
      </w:r>
      <w:r>
        <w:rPr>
          <w:spacing w:val="-26"/>
        </w:rPr>
        <w:t xml:space="preserve"> </w:t>
      </w:r>
      <w:r>
        <w:t>or</w:t>
      </w:r>
      <w:r>
        <w:rPr>
          <w:spacing w:val="-26"/>
        </w:rPr>
        <w:t xml:space="preserve"> </w:t>
      </w:r>
      <w:r>
        <w:t>(d)</w:t>
      </w:r>
      <w:r>
        <w:rPr>
          <w:spacing w:val="-26"/>
        </w:rPr>
        <w:t xml:space="preserve"> </w:t>
      </w:r>
      <w:r>
        <w:t>was</w:t>
      </w:r>
      <w:r>
        <w:rPr>
          <w:spacing w:val="-25"/>
        </w:rPr>
        <w:t xml:space="preserve"> </w:t>
      </w:r>
      <w:r>
        <w:t>developed</w:t>
      </w:r>
      <w:r>
        <w:rPr>
          <w:spacing w:val="-26"/>
        </w:rPr>
        <w:t xml:space="preserve"> </w:t>
      </w:r>
      <w:r>
        <w:t>by</w:t>
      </w:r>
      <w:r>
        <w:rPr>
          <w:spacing w:val="-25"/>
        </w:rPr>
        <w:t xml:space="preserve"> </w:t>
      </w:r>
      <w:r>
        <w:t>or</w:t>
      </w:r>
      <w:r>
        <w:rPr>
          <w:spacing w:val="-26"/>
        </w:rPr>
        <w:t xml:space="preserve"> </w:t>
      </w:r>
      <w:r>
        <w:t>for</w:t>
      </w:r>
      <w:r>
        <w:rPr>
          <w:spacing w:val="-26"/>
        </w:rPr>
        <w:t xml:space="preserve"> </w:t>
      </w:r>
      <w:r>
        <w:t>the</w:t>
      </w:r>
      <w:r>
        <w:rPr>
          <w:spacing w:val="-26"/>
        </w:rPr>
        <w:t xml:space="preserve"> </w:t>
      </w:r>
      <w:r>
        <w:t>Receiving</w:t>
      </w:r>
      <w:r>
        <w:rPr>
          <w:spacing w:val="-26"/>
        </w:rPr>
        <w:t xml:space="preserve"> </w:t>
      </w:r>
      <w:r>
        <w:t>Party independently and without reference to any Confidential Information and such independent development</w:t>
      </w:r>
      <w:r>
        <w:rPr>
          <w:spacing w:val="-9"/>
        </w:rPr>
        <w:t xml:space="preserve"> </w:t>
      </w:r>
      <w:r>
        <w:t>can</w:t>
      </w:r>
      <w:r>
        <w:rPr>
          <w:spacing w:val="-9"/>
        </w:rPr>
        <w:t xml:space="preserve"> </w:t>
      </w:r>
      <w:r>
        <w:t>be</w:t>
      </w:r>
      <w:r>
        <w:rPr>
          <w:spacing w:val="-9"/>
        </w:rPr>
        <w:t xml:space="preserve"> </w:t>
      </w:r>
      <w:r>
        <w:t>shown</w:t>
      </w:r>
      <w:r>
        <w:rPr>
          <w:spacing w:val="-9"/>
        </w:rPr>
        <w:t xml:space="preserve"> </w:t>
      </w:r>
      <w:r>
        <w:t>by</w:t>
      </w:r>
      <w:r>
        <w:rPr>
          <w:spacing w:val="-9"/>
        </w:rPr>
        <w:t xml:space="preserve"> </w:t>
      </w:r>
      <w:r>
        <w:t>documentary</w:t>
      </w:r>
      <w:r>
        <w:rPr>
          <w:spacing w:val="-10"/>
        </w:rPr>
        <w:t xml:space="preserve"> </w:t>
      </w:r>
      <w:r>
        <w:t>evidence.</w:t>
      </w:r>
    </w:p>
    <w:p w14:paraId="203995AE" w14:textId="77777777" w:rsidR="001A581C" w:rsidRDefault="001A581C" w:rsidP="00A078E2">
      <w:pPr>
        <w:pStyle w:val="BodyText"/>
        <w:spacing w:before="5"/>
        <w:ind w:left="0"/>
        <w:jc w:val="left"/>
        <w:rPr>
          <w:sz w:val="15"/>
        </w:rPr>
      </w:pPr>
    </w:p>
    <w:p w14:paraId="5C2FF70C" w14:textId="77777777" w:rsidR="001A581C" w:rsidRDefault="005A14EC" w:rsidP="00A078E2">
      <w:pPr>
        <w:pStyle w:val="Heading7"/>
        <w:numPr>
          <w:ilvl w:val="0"/>
          <w:numId w:val="23"/>
        </w:numPr>
        <w:tabs>
          <w:tab w:val="left" w:pos="1221"/>
        </w:tabs>
        <w:spacing w:before="57"/>
      </w:pPr>
      <w:r>
        <w:t>Non-Disclosure</w:t>
      </w:r>
    </w:p>
    <w:p w14:paraId="37256219" w14:textId="7C3F9FA7" w:rsidR="001A581C" w:rsidRDefault="005A14EC" w:rsidP="00A078E2">
      <w:pPr>
        <w:pStyle w:val="BodyText"/>
        <w:spacing w:before="123" w:line="232" w:lineRule="auto"/>
      </w:pPr>
      <w:r>
        <w:t>The</w:t>
      </w:r>
      <w:r>
        <w:rPr>
          <w:spacing w:val="-14"/>
        </w:rPr>
        <w:t xml:space="preserve"> </w:t>
      </w:r>
      <w:r>
        <w:t>Receiving</w:t>
      </w:r>
      <w:r>
        <w:rPr>
          <w:spacing w:val="-14"/>
        </w:rPr>
        <w:t xml:space="preserve"> </w:t>
      </w:r>
      <w:r>
        <w:t>Party</w:t>
      </w:r>
      <w:r>
        <w:rPr>
          <w:spacing w:val="-13"/>
        </w:rPr>
        <w:t xml:space="preserve"> </w:t>
      </w:r>
      <w:r>
        <w:t>shall</w:t>
      </w:r>
      <w:r>
        <w:rPr>
          <w:spacing w:val="-14"/>
        </w:rPr>
        <w:t xml:space="preserve"> </w:t>
      </w:r>
      <w:r>
        <w:t>not</w:t>
      </w:r>
      <w:r>
        <w:rPr>
          <w:spacing w:val="-13"/>
        </w:rPr>
        <w:t xml:space="preserve"> </w:t>
      </w:r>
      <w:r>
        <w:t>commercially</w:t>
      </w:r>
      <w:r>
        <w:rPr>
          <w:spacing w:val="-13"/>
        </w:rPr>
        <w:t xml:space="preserve"> </w:t>
      </w:r>
      <w:r>
        <w:t>use</w:t>
      </w:r>
      <w:r>
        <w:rPr>
          <w:spacing w:val="-13"/>
        </w:rPr>
        <w:t xml:space="preserve"> </w:t>
      </w:r>
      <w:r>
        <w:t>or</w:t>
      </w:r>
      <w:r>
        <w:rPr>
          <w:spacing w:val="-14"/>
        </w:rPr>
        <w:t xml:space="preserve"> </w:t>
      </w:r>
      <w:r>
        <w:t>disclose</w:t>
      </w:r>
      <w:r>
        <w:rPr>
          <w:spacing w:val="-14"/>
        </w:rPr>
        <w:t xml:space="preserve"> </w:t>
      </w:r>
      <w:r>
        <w:t>any</w:t>
      </w:r>
      <w:r>
        <w:rPr>
          <w:spacing w:val="-13"/>
        </w:rPr>
        <w:t xml:space="preserve"> </w:t>
      </w:r>
      <w:r>
        <w:t>Confidential</w:t>
      </w:r>
      <w:r>
        <w:rPr>
          <w:spacing w:val="-15"/>
        </w:rPr>
        <w:t xml:space="preserve"> </w:t>
      </w:r>
      <w:r>
        <w:t>Information</w:t>
      </w:r>
      <w:r>
        <w:rPr>
          <w:spacing w:val="-14"/>
        </w:rPr>
        <w:t xml:space="preserve"> </w:t>
      </w:r>
      <w:r>
        <w:t>or</w:t>
      </w:r>
      <w:r>
        <w:rPr>
          <w:spacing w:val="-14"/>
        </w:rPr>
        <w:t xml:space="preserve"> </w:t>
      </w:r>
      <w:r>
        <w:t xml:space="preserve">any materials derived there from to any other person or entity other than persons in the direct employment of the Receiving Party who have a need to have access to and knowledge of the </w:t>
      </w:r>
      <w:r>
        <w:rPr>
          <w:w w:val="95"/>
        </w:rPr>
        <w:t>Confidential</w:t>
      </w:r>
      <w:r>
        <w:rPr>
          <w:spacing w:val="-16"/>
          <w:w w:val="95"/>
        </w:rPr>
        <w:t xml:space="preserve"> </w:t>
      </w:r>
      <w:r>
        <w:rPr>
          <w:w w:val="95"/>
        </w:rPr>
        <w:t>Information</w:t>
      </w:r>
      <w:r>
        <w:rPr>
          <w:spacing w:val="-16"/>
          <w:w w:val="95"/>
        </w:rPr>
        <w:t xml:space="preserve"> </w:t>
      </w:r>
      <w:r>
        <w:rPr>
          <w:w w:val="95"/>
        </w:rPr>
        <w:t>solely</w:t>
      </w:r>
      <w:r>
        <w:rPr>
          <w:spacing w:val="-15"/>
          <w:w w:val="95"/>
        </w:rPr>
        <w:t xml:space="preserve"> </w:t>
      </w:r>
      <w:r>
        <w:rPr>
          <w:w w:val="95"/>
        </w:rPr>
        <w:t>for</w:t>
      </w:r>
      <w:r>
        <w:rPr>
          <w:spacing w:val="-16"/>
          <w:w w:val="95"/>
        </w:rPr>
        <w:t xml:space="preserve"> </w:t>
      </w:r>
      <w:r>
        <w:rPr>
          <w:w w:val="95"/>
        </w:rPr>
        <w:t>the</w:t>
      </w:r>
      <w:r>
        <w:rPr>
          <w:spacing w:val="-15"/>
          <w:w w:val="95"/>
        </w:rPr>
        <w:t xml:space="preserve"> </w:t>
      </w:r>
      <w:r>
        <w:rPr>
          <w:w w:val="95"/>
        </w:rPr>
        <w:t>Purpose</w:t>
      </w:r>
      <w:r>
        <w:rPr>
          <w:spacing w:val="-15"/>
          <w:w w:val="95"/>
        </w:rPr>
        <w:t xml:space="preserve"> </w:t>
      </w:r>
      <w:r>
        <w:rPr>
          <w:w w:val="95"/>
        </w:rPr>
        <w:t>authorized</w:t>
      </w:r>
      <w:r>
        <w:rPr>
          <w:spacing w:val="-16"/>
          <w:w w:val="95"/>
        </w:rPr>
        <w:t xml:space="preserve"> </w:t>
      </w:r>
      <w:r>
        <w:rPr>
          <w:w w:val="95"/>
        </w:rPr>
        <w:t>above.</w:t>
      </w:r>
      <w:r>
        <w:rPr>
          <w:spacing w:val="-15"/>
          <w:w w:val="95"/>
        </w:rPr>
        <w:t xml:space="preserve"> </w:t>
      </w:r>
      <w:r>
        <w:rPr>
          <w:w w:val="95"/>
        </w:rPr>
        <w:t>The</w:t>
      </w:r>
      <w:r>
        <w:rPr>
          <w:spacing w:val="-15"/>
          <w:w w:val="95"/>
        </w:rPr>
        <w:t xml:space="preserve"> </w:t>
      </w:r>
      <w:r>
        <w:rPr>
          <w:w w:val="95"/>
        </w:rPr>
        <w:t>Receiving</w:t>
      </w:r>
      <w:r>
        <w:rPr>
          <w:spacing w:val="-16"/>
          <w:w w:val="95"/>
        </w:rPr>
        <w:t xml:space="preserve"> </w:t>
      </w:r>
      <w:r>
        <w:rPr>
          <w:w w:val="95"/>
        </w:rPr>
        <w:t>Party</w:t>
      </w:r>
      <w:r>
        <w:rPr>
          <w:spacing w:val="-15"/>
          <w:w w:val="95"/>
        </w:rPr>
        <w:t xml:space="preserve"> </w:t>
      </w:r>
      <w:r>
        <w:rPr>
          <w:w w:val="95"/>
        </w:rPr>
        <w:t>may</w:t>
      </w:r>
      <w:r>
        <w:rPr>
          <w:spacing w:val="-15"/>
          <w:w w:val="95"/>
        </w:rPr>
        <w:t xml:space="preserve"> </w:t>
      </w:r>
      <w:r>
        <w:rPr>
          <w:w w:val="95"/>
        </w:rPr>
        <w:t xml:space="preserve">disclose </w:t>
      </w:r>
      <w:r>
        <w:t xml:space="preserve">Confidential Information to its employees, consultants, auditors, sub-contractors (“Representatives”) consultants only if such representatives has executed a Non-disclosure </w:t>
      </w:r>
      <w:r>
        <w:rPr>
          <w:w w:val="95"/>
        </w:rPr>
        <w:t>Agreement</w:t>
      </w:r>
      <w:r>
        <w:rPr>
          <w:spacing w:val="-3"/>
          <w:w w:val="95"/>
        </w:rPr>
        <w:t xml:space="preserve"> </w:t>
      </w:r>
      <w:r>
        <w:rPr>
          <w:w w:val="95"/>
        </w:rPr>
        <w:t>with</w:t>
      </w:r>
      <w:r>
        <w:rPr>
          <w:spacing w:val="-4"/>
          <w:w w:val="95"/>
        </w:rPr>
        <w:t xml:space="preserve"> </w:t>
      </w:r>
      <w:r>
        <w:rPr>
          <w:w w:val="95"/>
        </w:rPr>
        <w:t>the</w:t>
      </w:r>
      <w:r>
        <w:rPr>
          <w:spacing w:val="-3"/>
          <w:w w:val="95"/>
        </w:rPr>
        <w:t xml:space="preserve"> </w:t>
      </w:r>
      <w:r>
        <w:rPr>
          <w:w w:val="95"/>
        </w:rPr>
        <w:t>Receiving</w:t>
      </w:r>
      <w:r>
        <w:rPr>
          <w:spacing w:val="-4"/>
          <w:w w:val="95"/>
        </w:rPr>
        <w:t xml:space="preserve"> </w:t>
      </w:r>
      <w:r>
        <w:rPr>
          <w:w w:val="95"/>
        </w:rPr>
        <w:t>Party</w:t>
      </w:r>
      <w:r>
        <w:rPr>
          <w:spacing w:val="-3"/>
          <w:w w:val="95"/>
        </w:rPr>
        <w:t xml:space="preserve"> </w:t>
      </w:r>
      <w:r>
        <w:rPr>
          <w:w w:val="95"/>
        </w:rPr>
        <w:t>that</w:t>
      </w:r>
      <w:r>
        <w:rPr>
          <w:spacing w:val="-5"/>
          <w:w w:val="95"/>
        </w:rPr>
        <w:t xml:space="preserve"> </w:t>
      </w:r>
      <w:r>
        <w:rPr>
          <w:w w:val="95"/>
        </w:rPr>
        <w:t>contains</w:t>
      </w:r>
      <w:r>
        <w:rPr>
          <w:spacing w:val="-3"/>
          <w:w w:val="95"/>
        </w:rPr>
        <w:t xml:space="preserve"> </w:t>
      </w:r>
      <w:r>
        <w:rPr>
          <w:w w:val="95"/>
        </w:rPr>
        <w:t>terms</w:t>
      </w:r>
      <w:r>
        <w:rPr>
          <w:spacing w:val="-3"/>
          <w:w w:val="95"/>
        </w:rPr>
        <w:t xml:space="preserve"> </w:t>
      </w:r>
      <w:r>
        <w:rPr>
          <w:w w:val="95"/>
        </w:rPr>
        <w:t>and</w:t>
      </w:r>
      <w:r>
        <w:rPr>
          <w:spacing w:val="-5"/>
          <w:w w:val="95"/>
        </w:rPr>
        <w:t xml:space="preserve"> </w:t>
      </w:r>
      <w:r>
        <w:rPr>
          <w:w w:val="95"/>
        </w:rPr>
        <w:t>conditions</w:t>
      </w:r>
      <w:r>
        <w:rPr>
          <w:spacing w:val="-4"/>
          <w:w w:val="95"/>
        </w:rPr>
        <w:t xml:space="preserve"> </w:t>
      </w:r>
      <w:r>
        <w:rPr>
          <w:w w:val="95"/>
        </w:rPr>
        <w:t>that</w:t>
      </w:r>
      <w:r>
        <w:rPr>
          <w:spacing w:val="-4"/>
          <w:w w:val="95"/>
        </w:rPr>
        <w:t xml:space="preserve"> </w:t>
      </w:r>
      <w:r>
        <w:rPr>
          <w:w w:val="95"/>
        </w:rPr>
        <w:t>are</w:t>
      </w:r>
      <w:r>
        <w:rPr>
          <w:spacing w:val="-2"/>
          <w:w w:val="95"/>
        </w:rPr>
        <w:t xml:space="preserve"> </w:t>
      </w:r>
      <w:r>
        <w:rPr>
          <w:w w:val="95"/>
        </w:rPr>
        <w:t>no</w:t>
      </w:r>
      <w:r>
        <w:rPr>
          <w:spacing w:val="-3"/>
          <w:w w:val="95"/>
        </w:rPr>
        <w:t xml:space="preserve"> </w:t>
      </w:r>
      <w:r>
        <w:rPr>
          <w:w w:val="95"/>
        </w:rPr>
        <w:t>less</w:t>
      </w:r>
      <w:r>
        <w:rPr>
          <w:spacing w:val="-4"/>
          <w:w w:val="95"/>
        </w:rPr>
        <w:t xml:space="preserve"> </w:t>
      </w:r>
      <w:r>
        <w:rPr>
          <w:w w:val="95"/>
        </w:rPr>
        <w:t xml:space="preserve">restrictive </w:t>
      </w:r>
      <w:r>
        <w:t xml:space="preserve">than these. The Receiving Party shall take appropriate measures by instruction and written </w:t>
      </w:r>
      <w:r>
        <w:rPr>
          <w:w w:val="95"/>
        </w:rPr>
        <w:t>agreement</w:t>
      </w:r>
      <w:r>
        <w:rPr>
          <w:spacing w:val="-12"/>
          <w:w w:val="95"/>
        </w:rPr>
        <w:t xml:space="preserve"> </w:t>
      </w:r>
      <w:r>
        <w:rPr>
          <w:w w:val="95"/>
        </w:rPr>
        <w:t>prior</w:t>
      </w:r>
      <w:r>
        <w:rPr>
          <w:spacing w:val="-12"/>
          <w:w w:val="95"/>
        </w:rPr>
        <w:t xml:space="preserve"> </w:t>
      </w:r>
      <w:r>
        <w:rPr>
          <w:w w:val="95"/>
        </w:rPr>
        <w:t>to</w:t>
      </w:r>
      <w:r>
        <w:rPr>
          <w:spacing w:val="-11"/>
          <w:w w:val="95"/>
        </w:rPr>
        <w:t xml:space="preserve"> </w:t>
      </w:r>
      <w:r>
        <w:rPr>
          <w:w w:val="95"/>
        </w:rPr>
        <w:t>disclosure</w:t>
      </w:r>
      <w:r>
        <w:rPr>
          <w:spacing w:val="-11"/>
          <w:w w:val="95"/>
        </w:rPr>
        <w:t xml:space="preserve"> </w:t>
      </w:r>
      <w:r>
        <w:rPr>
          <w:w w:val="95"/>
        </w:rPr>
        <w:t>to</w:t>
      </w:r>
      <w:r>
        <w:rPr>
          <w:spacing w:val="-11"/>
          <w:w w:val="95"/>
        </w:rPr>
        <w:t xml:space="preserve"> </w:t>
      </w:r>
      <w:r>
        <w:rPr>
          <w:w w:val="95"/>
        </w:rPr>
        <w:t>such</w:t>
      </w:r>
      <w:r>
        <w:rPr>
          <w:spacing w:val="-12"/>
          <w:w w:val="95"/>
        </w:rPr>
        <w:t xml:space="preserve"> </w:t>
      </w:r>
      <w:r>
        <w:rPr>
          <w:w w:val="95"/>
        </w:rPr>
        <w:t>employees</w:t>
      </w:r>
      <w:r>
        <w:rPr>
          <w:spacing w:val="-12"/>
          <w:w w:val="95"/>
        </w:rPr>
        <w:t xml:space="preserve"> </w:t>
      </w:r>
      <w:r>
        <w:rPr>
          <w:w w:val="95"/>
        </w:rPr>
        <w:t>to</w:t>
      </w:r>
      <w:r>
        <w:rPr>
          <w:spacing w:val="-11"/>
          <w:w w:val="95"/>
        </w:rPr>
        <w:t xml:space="preserve"> </w:t>
      </w:r>
      <w:r>
        <w:rPr>
          <w:w w:val="95"/>
        </w:rPr>
        <w:t>assure</w:t>
      </w:r>
      <w:r>
        <w:rPr>
          <w:spacing w:val="-11"/>
          <w:w w:val="95"/>
        </w:rPr>
        <w:t xml:space="preserve"> </w:t>
      </w:r>
      <w:r>
        <w:rPr>
          <w:w w:val="95"/>
        </w:rPr>
        <w:t>against</w:t>
      </w:r>
      <w:r>
        <w:rPr>
          <w:spacing w:val="-12"/>
          <w:w w:val="95"/>
        </w:rPr>
        <w:t xml:space="preserve"> </w:t>
      </w:r>
      <w:r>
        <w:rPr>
          <w:w w:val="95"/>
        </w:rPr>
        <w:t>unauthorized</w:t>
      </w:r>
      <w:r>
        <w:rPr>
          <w:spacing w:val="-12"/>
          <w:w w:val="95"/>
        </w:rPr>
        <w:t xml:space="preserve"> </w:t>
      </w:r>
      <w:r>
        <w:rPr>
          <w:w w:val="95"/>
        </w:rPr>
        <w:t>use</w:t>
      </w:r>
      <w:r>
        <w:rPr>
          <w:spacing w:val="-11"/>
          <w:w w:val="95"/>
        </w:rPr>
        <w:t xml:space="preserve"> </w:t>
      </w:r>
      <w:r>
        <w:rPr>
          <w:w w:val="95"/>
        </w:rPr>
        <w:t>or</w:t>
      </w:r>
      <w:r>
        <w:rPr>
          <w:spacing w:val="-12"/>
          <w:w w:val="95"/>
        </w:rPr>
        <w:t xml:space="preserve"> </w:t>
      </w:r>
      <w:r>
        <w:rPr>
          <w:w w:val="95"/>
        </w:rPr>
        <w:t xml:space="preserve">disclosure. </w:t>
      </w:r>
      <w:r>
        <w:t>The</w:t>
      </w:r>
      <w:r>
        <w:rPr>
          <w:spacing w:val="-5"/>
        </w:rPr>
        <w:t xml:space="preserve"> </w:t>
      </w:r>
      <w:r>
        <w:t>Receiving</w:t>
      </w:r>
      <w:r>
        <w:rPr>
          <w:spacing w:val="-5"/>
        </w:rPr>
        <w:t xml:space="preserve"> </w:t>
      </w:r>
      <w:r>
        <w:lastRenderedPageBreak/>
        <w:t>Party</w:t>
      </w:r>
      <w:r>
        <w:rPr>
          <w:spacing w:val="-5"/>
        </w:rPr>
        <w:t xml:space="preserve"> </w:t>
      </w:r>
      <w:r>
        <w:t>agrees</w:t>
      </w:r>
      <w:r>
        <w:rPr>
          <w:spacing w:val="-5"/>
        </w:rPr>
        <w:t xml:space="preserve"> </w:t>
      </w:r>
      <w:r>
        <w:t>to</w:t>
      </w:r>
      <w:r>
        <w:rPr>
          <w:spacing w:val="-4"/>
        </w:rPr>
        <w:t xml:space="preserve"> </w:t>
      </w:r>
      <w:r>
        <w:t>notify</w:t>
      </w:r>
      <w:r>
        <w:rPr>
          <w:spacing w:val="-5"/>
        </w:rPr>
        <w:t xml:space="preserve"> </w:t>
      </w:r>
      <w:r>
        <w:t>the</w:t>
      </w:r>
      <w:r>
        <w:rPr>
          <w:spacing w:val="-5"/>
        </w:rPr>
        <w:t xml:space="preserve"> </w:t>
      </w:r>
      <w:r>
        <w:t>Disclosing</w:t>
      </w:r>
      <w:r>
        <w:rPr>
          <w:spacing w:val="-5"/>
        </w:rPr>
        <w:t xml:space="preserve"> </w:t>
      </w:r>
      <w:r>
        <w:t>Party</w:t>
      </w:r>
      <w:r>
        <w:rPr>
          <w:spacing w:val="-5"/>
        </w:rPr>
        <w:t xml:space="preserve"> </w:t>
      </w:r>
      <w:r>
        <w:t>immediately</w:t>
      </w:r>
      <w:r>
        <w:rPr>
          <w:spacing w:val="-4"/>
        </w:rPr>
        <w:t xml:space="preserve"> </w:t>
      </w:r>
      <w:r>
        <w:t>if</w:t>
      </w:r>
      <w:r>
        <w:rPr>
          <w:spacing w:val="-5"/>
        </w:rPr>
        <w:t xml:space="preserve"> </w:t>
      </w:r>
      <w:r>
        <w:t>it</w:t>
      </w:r>
      <w:r>
        <w:rPr>
          <w:spacing w:val="-5"/>
        </w:rPr>
        <w:t xml:space="preserve"> </w:t>
      </w:r>
      <w:r>
        <w:t>learns</w:t>
      </w:r>
      <w:r>
        <w:rPr>
          <w:spacing w:val="-5"/>
        </w:rPr>
        <w:t xml:space="preserve"> </w:t>
      </w:r>
      <w:r>
        <w:t>of</w:t>
      </w:r>
      <w:r>
        <w:rPr>
          <w:spacing w:val="-5"/>
        </w:rPr>
        <w:t xml:space="preserve"> </w:t>
      </w:r>
      <w:r>
        <w:t>any</w:t>
      </w:r>
      <w:r>
        <w:rPr>
          <w:spacing w:val="-5"/>
        </w:rPr>
        <w:t xml:space="preserve"> </w:t>
      </w:r>
      <w:r>
        <w:t>use</w:t>
      </w:r>
      <w:r>
        <w:rPr>
          <w:spacing w:val="-5"/>
        </w:rPr>
        <w:t xml:space="preserve"> </w:t>
      </w:r>
      <w:r>
        <w:t>or disclosure of the Disclosing Party’s Confidential Information in violation of the terms of this</w:t>
      </w:r>
      <w:r>
        <w:rPr>
          <w:spacing w:val="53"/>
        </w:rPr>
        <w:t xml:space="preserve"> </w:t>
      </w:r>
      <w:r>
        <w:rPr>
          <w:w w:val="95"/>
        </w:rPr>
        <w:t>Agreement.</w:t>
      </w:r>
      <w:r>
        <w:rPr>
          <w:spacing w:val="-30"/>
          <w:w w:val="95"/>
        </w:rPr>
        <w:t xml:space="preserve"> </w:t>
      </w:r>
      <w:r>
        <w:rPr>
          <w:w w:val="95"/>
        </w:rPr>
        <w:t>Further,</w:t>
      </w:r>
      <w:r>
        <w:rPr>
          <w:spacing w:val="-31"/>
          <w:w w:val="95"/>
        </w:rPr>
        <w:t xml:space="preserve"> </w:t>
      </w:r>
      <w:r>
        <w:rPr>
          <w:w w:val="95"/>
        </w:rPr>
        <w:t>any</w:t>
      </w:r>
      <w:r>
        <w:rPr>
          <w:spacing w:val="-30"/>
          <w:w w:val="95"/>
        </w:rPr>
        <w:t xml:space="preserve"> </w:t>
      </w:r>
      <w:r>
        <w:rPr>
          <w:w w:val="95"/>
        </w:rPr>
        <w:t>breach</w:t>
      </w:r>
      <w:r>
        <w:rPr>
          <w:spacing w:val="-30"/>
          <w:w w:val="95"/>
        </w:rPr>
        <w:t xml:space="preserve"> </w:t>
      </w:r>
      <w:r>
        <w:rPr>
          <w:w w:val="95"/>
        </w:rPr>
        <w:t>of</w:t>
      </w:r>
      <w:r>
        <w:rPr>
          <w:spacing w:val="-31"/>
          <w:w w:val="95"/>
        </w:rPr>
        <w:t xml:space="preserve"> </w:t>
      </w:r>
      <w:r>
        <w:rPr>
          <w:w w:val="95"/>
        </w:rPr>
        <w:t>non-disclosure</w:t>
      </w:r>
      <w:r>
        <w:rPr>
          <w:spacing w:val="-31"/>
          <w:w w:val="95"/>
        </w:rPr>
        <w:t xml:space="preserve"> </w:t>
      </w:r>
      <w:r>
        <w:rPr>
          <w:w w:val="95"/>
        </w:rPr>
        <w:t>obligations</w:t>
      </w:r>
      <w:r>
        <w:rPr>
          <w:spacing w:val="-30"/>
          <w:w w:val="95"/>
        </w:rPr>
        <w:t xml:space="preserve"> </w:t>
      </w:r>
      <w:r>
        <w:rPr>
          <w:w w:val="95"/>
        </w:rPr>
        <w:t>by</w:t>
      </w:r>
      <w:r>
        <w:rPr>
          <w:spacing w:val="-30"/>
          <w:w w:val="95"/>
        </w:rPr>
        <w:t xml:space="preserve"> </w:t>
      </w:r>
      <w:r>
        <w:rPr>
          <w:w w:val="95"/>
        </w:rPr>
        <w:t>such</w:t>
      </w:r>
      <w:r>
        <w:rPr>
          <w:spacing w:val="-31"/>
          <w:w w:val="95"/>
        </w:rPr>
        <w:t xml:space="preserve"> </w:t>
      </w:r>
      <w:r>
        <w:rPr>
          <w:w w:val="95"/>
        </w:rPr>
        <w:t>employees</w:t>
      </w:r>
      <w:r>
        <w:rPr>
          <w:spacing w:val="-30"/>
          <w:w w:val="95"/>
        </w:rPr>
        <w:t xml:space="preserve"> </w:t>
      </w:r>
      <w:r>
        <w:rPr>
          <w:w w:val="95"/>
        </w:rPr>
        <w:t>or</w:t>
      </w:r>
      <w:r>
        <w:rPr>
          <w:spacing w:val="-30"/>
          <w:w w:val="95"/>
        </w:rPr>
        <w:t xml:space="preserve"> </w:t>
      </w:r>
      <w:r>
        <w:rPr>
          <w:w w:val="95"/>
        </w:rPr>
        <w:t>consultants</w:t>
      </w:r>
      <w:r>
        <w:rPr>
          <w:spacing w:val="-30"/>
          <w:w w:val="95"/>
        </w:rPr>
        <w:t xml:space="preserve"> </w:t>
      </w:r>
      <w:r>
        <w:rPr>
          <w:w w:val="95"/>
        </w:rPr>
        <w:t>shall be</w:t>
      </w:r>
      <w:r>
        <w:rPr>
          <w:spacing w:val="-13"/>
          <w:w w:val="95"/>
        </w:rPr>
        <w:t xml:space="preserve"> </w:t>
      </w:r>
      <w:r>
        <w:rPr>
          <w:w w:val="95"/>
        </w:rPr>
        <w:t>deemed</w:t>
      </w:r>
      <w:r>
        <w:rPr>
          <w:spacing w:val="-13"/>
          <w:w w:val="95"/>
        </w:rPr>
        <w:t xml:space="preserve"> </w:t>
      </w:r>
      <w:r>
        <w:rPr>
          <w:w w:val="95"/>
        </w:rPr>
        <w:t>to</w:t>
      </w:r>
      <w:r>
        <w:rPr>
          <w:spacing w:val="-12"/>
          <w:w w:val="95"/>
        </w:rPr>
        <w:t xml:space="preserve"> </w:t>
      </w:r>
      <w:r>
        <w:rPr>
          <w:w w:val="95"/>
        </w:rPr>
        <w:t>be</w:t>
      </w:r>
      <w:r>
        <w:rPr>
          <w:spacing w:val="-13"/>
          <w:w w:val="95"/>
        </w:rPr>
        <w:t xml:space="preserve"> </w:t>
      </w:r>
      <w:r>
        <w:rPr>
          <w:w w:val="95"/>
        </w:rPr>
        <w:t>a</w:t>
      </w:r>
      <w:r>
        <w:rPr>
          <w:spacing w:val="-13"/>
          <w:w w:val="95"/>
        </w:rPr>
        <w:t xml:space="preserve"> </w:t>
      </w:r>
      <w:r>
        <w:rPr>
          <w:w w:val="95"/>
        </w:rPr>
        <w:t>breach</w:t>
      </w:r>
      <w:r>
        <w:rPr>
          <w:spacing w:val="-15"/>
          <w:w w:val="95"/>
        </w:rPr>
        <w:t xml:space="preserve"> </w:t>
      </w:r>
      <w:r>
        <w:rPr>
          <w:w w:val="95"/>
        </w:rPr>
        <w:t>of</w:t>
      </w:r>
      <w:r>
        <w:rPr>
          <w:spacing w:val="-13"/>
          <w:w w:val="95"/>
        </w:rPr>
        <w:t xml:space="preserve"> </w:t>
      </w:r>
      <w:r>
        <w:rPr>
          <w:w w:val="95"/>
        </w:rPr>
        <w:t>this</w:t>
      </w:r>
      <w:r>
        <w:rPr>
          <w:spacing w:val="-13"/>
          <w:w w:val="95"/>
        </w:rPr>
        <w:t xml:space="preserve"> </w:t>
      </w:r>
      <w:r>
        <w:rPr>
          <w:w w:val="95"/>
        </w:rPr>
        <w:t>Agreement</w:t>
      </w:r>
      <w:r>
        <w:rPr>
          <w:spacing w:val="-13"/>
          <w:w w:val="95"/>
        </w:rPr>
        <w:t xml:space="preserve"> </w:t>
      </w:r>
      <w:r>
        <w:rPr>
          <w:w w:val="95"/>
        </w:rPr>
        <w:t>by</w:t>
      </w:r>
      <w:r>
        <w:rPr>
          <w:spacing w:val="-12"/>
          <w:w w:val="95"/>
        </w:rPr>
        <w:t xml:space="preserve"> </w:t>
      </w:r>
      <w:r>
        <w:rPr>
          <w:w w:val="95"/>
        </w:rPr>
        <w:t>the</w:t>
      </w:r>
      <w:r>
        <w:rPr>
          <w:spacing w:val="-13"/>
          <w:w w:val="95"/>
        </w:rPr>
        <w:t xml:space="preserve"> </w:t>
      </w:r>
      <w:r>
        <w:rPr>
          <w:w w:val="95"/>
        </w:rPr>
        <w:t>Receiving</w:t>
      </w:r>
      <w:r>
        <w:rPr>
          <w:spacing w:val="-13"/>
          <w:w w:val="95"/>
        </w:rPr>
        <w:t xml:space="preserve"> </w:t>
      </w:r>
      <w:r>
        <w:rPr>
          <w:w w:val="95"/>
        </w:rPr>
        <w:t>Party</w:t>
      </w:r>
      <w:r>
        <w:rPr>
          <w:spacing w:val="-12"/>
          <w:w w:val="95"/>
        </w:rPr>
        <w:t xml:space="preserve"> </w:t>
      </w:r>
      <w:r>
        <w:rPr>
          <w:w w:val="95"/>
        </w:rPr>
        <w:t>and</w:t>
      </w:r>
      <w:r>
        <w:rPr>
          <w:spacing w:val="-14"/>
          <w:w w:val="95"/>
        </w:rPr>
        <w:t xml:space="preserve"> </w:t>
      </w:r>
      <w:r>
        <w:rPr>
          <w:w w:val="95"/>
        </w:rPr>
        <w:t>the</w:t>
      </w:r>
      <w:r>
        <w:rPr>
          <w:spacing w:val="-13"/>
          <w:w w:val="95"/>
        </w:rPr>
        <w:t xml:space="preserve"> </w:t>
      </w:r>
      <w:r>
        <w:rPr>
          <w:w w:val="95"/>
        </w:rPr>
        <w:t>Receiving</w:t>
      </w:r>
      <w:r>
        <w:rPr>
          <w:spacing w:val="-13"/>
          <w:w w:val="95"/>
        </w:rPr>
        <w:t xml:space="preserve"> </w:t>
      </w:r>
      <w:r>
        <w:rPr>
          <w:w w:val="95"/>
        </w:rPr>
        <w:t>Party</w:t>
      </w:r>
      <w:r>
        <w:rPr>
          <w:spacing w:val="-12"/>
          <w:w w:val="95"/>
        </w:rPr>
        <w:t xml:space="preserve"> </w:t>
      </w:r>
      <w:r>
        <w:rPr>
          <w:w w:val="95"/>
        </w:rPr>
        <w:t>shall</w:t>
      </w:r>
      <w:r>
        <w:rPr>
          <w:spacing w:val="-14"/>
          <w:w w:val="95"/>
        </w:rPr>
        <w:t xml:space="preserve"> </w:t>
      </w:r>
      <w:r>
        <w:rPr>
          <w:w w:val="95"/>
        </w:rPr>
        <w:t xml:space="preserve">be </w:t>
      </w:r>
      <w:r>
        <w:t>accordingly liable</w:t>
      </w:r>
      <w:r>
        <w:rPr>
          <w:spacing w:val="-10"/>
        </w:rPr>
        <w:t xml:space="preserve"> </w:t>
      </w:r>
      <w:r>
        <w:t>therefor</w:t>
      </w:r>
      <w:r w:rsidR="00452AD7">
        <w:t>e</w:t>
      </w:r>
      <w:r>
        <w:t>.</w:t>
      </w:r>
    </w:p>
    <w:p w14:paraId="303131A6" w14:textId="77777777" w:rsidR="001A581C" w:rsidRDefault="005A14EC" w:rsidP="00A078E2">
      <w:pPr>
        <w:pStyle w:val="BodyText"/>
        <w:spacing w:before="107" w:line="232" w:lineRule="auto"/>
      </w:pPr>
      <w:r>
        <w:rPr>
          <w:w w:val="95"/>
        </w:rPr>
        <w:t>Provided</w:t>
      </w:r>
      <w:r>
        <w:rPr>
          <w:spacing w:val="-15"/>
          <w:w w:val="95"/>
        </w:rPr>
        <w:t xml:space="preserve"> </w:t>
      </w:r>
      <w:r>
        <w:rPr>
          <w:w w:val="95"/>
        </w:rPr>
        <w:t>that</w:t>
      </w:r>
      <w:r>
        <w:rPr>
          <w:spacing w:val="-15"/>
          <w:w w:val="95"/>
        </w:rPr>
        <w:t xml:space="preserve"> </w:t>
      </w:r>
      <w:r>
        <w:rPr>
          <w:w w:val="95"/>
        </w:rPr>
        <w:t>the</w:t>
      </w:r>
      <w:r>
        <w:rPr>
          <w:spacing w:val="-14"/>
          <w:w w:val="95"/>
        </w:rPr>
        <w:t xml:space="preserve"> </w:t>
      </w:r>
      <w:r>
        <w:rPr>
          <w:w w:val="95"/>
        </w:rPr>
        <w:t>Receiving</w:t>
      </w:r>
      <w:r>
        <w:rPr>
          <w:spacing w:val="-15"/>
          <w:w w:val="95"/>
        </w:rPr>
        <w:t xml:space="preserve"> </w:t>
      </w:r>
      <w:r>
        <w:rPr>
          <w:w w:val="95"/>
        </w:rPr>
        <w:t>Party</w:t>
      </w:r>
      <w:r>
        <w:rPr>
          <w:spacing w:val="-16"/>
          <w:w w:val="95"/>
        </w:rPr>
        <w:t xml:space="preserve"> </w:t>
      </w:r>
      <w:r>
        <w:rPr>
          <w:w w:val="95"/>
        </w:rPr>
        <w:t>may</w:t>
      </w:r>
      <w:r>
        <w:rPr>
          <w:spacing w:val="-14"/>
          <w:w w:val="95"/>
        </w:rPr>
        <w:t xml:space="preserve"> </w:t>
      </w:r>
      <w:r>
        <w:rPr>
          <w:w w:val="95"/>
        </w:rPr>
        <w:t>disclose</w:t>
      </w:r>
      <w:r>
        <w:rPr>
          <w:spacing w:val="-15"/>
          <w:w w:val="95"/>
        </w:rPr>
        <w:t xml:space="preserve"> </w:t>
      </w:r>
      <w:r>
        <w:rPr>
          <w:w w:val="95"/>
        </w:rPr>
        <w:t>Confidential</w:t>
      </w:r>
      <w:r>
        <w:rPr>
          <w:spacing w:val="-15"/>
          <w:w w:val="95"/>
        </w:rPr>
        <w:t xml:space="preserve"> </w:t>
      </w:r>
      <w:r>
        <w:rPr>
          <w:w w:val="95"/>
        </w:rPr>
        <w:t>information</w:t>
      </w:r>
      <w:r>
        <w:rPr>
          <w:spacing w:val="-15"/>
          <w:w w:val="95"/>
        </w:rPr>
        <w:t xml:space="preserve"> </w:t>
      </w:r>
      <w:r>
        <w:rPr>
          <w:w w:val="95"/>
        </w:rPr>
        <w:t>to</w:t>
      </w:r>
      <w:r>
        <w:rPr>
          <w:spacing w:val="-14"/>
          <w:w w:val="95"/>
        </w:rPr>
        <w:t xml:space="preserve"> </w:t>
      </w:r>
      <w:r>
        <w:rPr>
          <w:w w:val="95"/>
        </w:rPr>
        <w:t>a</w:t>
      </w:r>
      <w:r>
        <w:rPr>
          <w:spacing w:val="-15"/>
          <w:w w:val="95"/>
        </w:rPr>
        <w:t xml:space="preserve"> </w:t>
      </w:r>
      <w:r>
        <w:rPr>
          <w:w w:val="95"/>
        </w:rPr>
        <w:t>court</w:t>
      </w:r>
      <w:r>
        <w:rPr>
          <w:spacing w:val="-14"/>
          <w:w w:val="95"/>
        </w:rPr>
        <w:t xml:space="preserve"> </w:t>
      </w:r>
      <w:r>
        <w:rPr>
          <w:w w:val="95"/>
        </w:rPr>
        <w:t>or</w:t>
      </w:r>
      <w:r>
        <w:rPr>
          <w:spacing w:val="-14"/>
          <w:w w:val="95"/>
        </w:rPr>
        <w:t xml:space="preserve"> </w:t>
      </w:r>
      <w:r>
        <w:rPr>
          <w:w w:val="95"/>
        </w:rPr>
        <w:t xml:space="preserve">governmental </w:t>
      </w:r>
      <w:r>
        <w:t>agency</w:t>
      </w:r>
      <w:r>
        <w:rPr>
          <w:spacing w:val="-27"/>
        </w:rPr>
        <w:t xml:space="preserve"> </w:t>
      </w:r>
      <w:r>
        <w:t>pursuant</w:t>
      </w:r>
      <w:r>
        <w:rPr>
          <w:spacing w:val="-28"/>
        </w:rPr>
        <w:t xml:space="preserve"> </w:t>
      </w:r>
      <w:r>
        <w:t>to</w:t>
      </w:r>
      <w:r>
        <w:rPr>
          <w:spacing w:val="-26"/>
        </w:rPr>
        <w:t xml:space="preserve"> </w:t>
      </w:r>
      <w:r>
        <w:t>an</w:t>
      </w:r>
      <w:r>
        <w:rPr>
          <w:spacing w:val="-28"/>
        </w:rPr>
        <w:t xml:space="preserve"> </w:t>
      </w:r>
      <w:r>
        <w:t>order</w:t>
      </w:r>
      <w:r>
        <w:rPr>
          <w:spacing w:val="-27"/>
        </w:rPr>
        <w:t xml:space="preserve"> </w:t>
      </w:r>
      <w:r>
        <w:t>of</w:t>
      </w:r>
      <w:r>
        <w:rPr>
          <w:spacing w:val="-27"/>
        </w:rPr>
        <w:t xml:space="preserve"> </w:t>
      </w:r>
      <w:r>
        <w:t>such</w:t>
      </w:r>
      <w:r>
        <w:rPr>
          <w:spacing w:val="-28"/>
        </w:rPr>
        <w:t xml:space="preserve"> </w:t>
      </w:r>
      <w:r>
        <w:t>court</w:t>
      </w:r>
      <w:r>
        <w:rPr>
          <w:spacing w:val="-27"/>
        </w:rPr>
        <w:t xml:space="preserve"> </w:t>
      </w:r>
      <w:r>
        <w:t>or</w:t>
      </w:r>
      <w:r>
        <w:rPr>
          <w:spacing w:val="-28"/>
        </w:rPr>
        <w:t xml:space="preserve"> </w:t>
      </w:r>
      <w:r>
        <w:t>governmental</w:t>
      </w:r>
      <w:r>
        <w:rPr>
          <w:spacing w:val="-28"/>
        </w:rPr>
        <w:t xml:space="preserve"> </w:t>
      </w:r>
      <w:r>
        <w:t>agency</w:t>
      </w:r>
      <w:r>
        <w:rPr>
          <w:spacing w:val="-26"/>
        </w:rPr>
        <w:t xml:space="preserve"> </w:t>
      </w:r>
      <w:r>
        <w:t>as</w:t>
      </w:r>
      <w:r>
        <w:rPr>
          <w:spacing w:val="-28"/>
        </w:rPr>
        <w:t xml:space="preserve"> </w:t>
      </w:r>
      <w:r>
        <w:t>so</w:t>
      </w:r>
      <w:r>
        <w:rPr>
          <w:spacing w:val="-27"/>
        </w:rPr>
        <w:t xml:space="preserve"> </w:t>
      </w:r>
      <w:r>
        <w:t>required</w:t>
      </w:r>
      <w:r>
        <w:rPr>
          <w:spacing w:val="-27"/>
        </w:rPr>
        <w:t xml:space="preserve"> </w:t>
      </w:r>
      <w:r>
        <w:t>by</w:t>
      </w:r>
      <w:r>
        <w:rPr>
          <w:spacing w:val="-27"/>
        </w:rPr>
        <w:t xml:space="preserve"> </w:t>
      </w:r>
      <w:r>
        <w:t>such</w:t>
      </w:r>
      <w:r>
        <w:rPr>
          <w:spacing w:val="-28"/>
        </w:rPr>
        <w:t xml:space="preserve"> </w:t>
      </w:r>
      <w:r>
        <w:t xml:space="preserve">order, </w:t>
      </w:r>
      <w:r>
        <w:rPr>
          <w:w w:val="95"/>
        </w:rPr>
        <w:t>provided</w:t>
      </w:r>
      <w:r>
        <w:rPr>
          <w:spacing w:val="-8"/>
          <w:w w:val="95"/>
        </w:rPr>
        <w:t xml:space="preserve"> </w:t>
      </w:r>
      <w:r>
        <w:rPr>
          <w:w w:val="95"/>
        </w:rPr>
        <w:t>that</w:t>
      </w:r>
      <w:r>
        <w:rPr>
          <w:spacing w:val="-5"/>
          <w:w w:val="95"/>
        </w:rPr>
        <w:t xml:space="preserve"> </w:t>
      </w:r>
      <w:r>
        <w:rPr>
          <w:w w:val="95"/>
        </w:rPr>
        <w:t>the</w:t>
      </w:r>
      <w:r>
        <w:rPr>
          <w:spacing w:val="-7"/>
          <w:w w:val="95"/>
        </w:rPr>
        <w:t xml:space="preserve"> </w:t>
      </w:r>
      <w:r>
        <w:rPr>
          <w:w w:val="95"/>
        </w:rPr>
        <w:t>Receiving</w:t>
      </w:r>
      <w:r>
        <w:rPr>
          <w:spacing w:val="-6"/>
          <w:w w:val="95"/>
        </w:rPr>
        <w:t xml:space="preserve"> </w:t>
      </w:r>
      <w:r>
        <w:rPr>
          <w:w w:val="95"/>
        </w:rPr>
        <w:t>Party</w:t>
      </w:r>
      <w:r>
        <w:rPr>
          <w:spacing w:val="-5"/>
          <w:w w:val="95"/>
        </w:rPr>
        <w:t xml:space="preserve"> </w:t>
      </w:r>
      <w:r>
        <w:rPr>
          <w:w w:val="95"/>
        </w:rPr>
        <w:t>shall,</w:t>
      </w:r>
      <w:r>
        <w:rPr>
          <w:spacing w:val="-5"/>
          <w:w w:val="95"/>
        </w:rPr>
        <w:t xml:space="preserve"> </w:t>
      </w:r>
      <w:r>
        <w:rPr>
          <w:w w:val="95"/>
        </w:rPr>
        <w:t>unless</w:t>
      </w:r>
      <w:r>
        <w:rPr>
          <w:spacing w:val="-5"/>
          <w:w w:val="95"/>
        </w:rPr>
        <w:t xml:space="preserve"> </w:t>
      </w:r>
      <w:r>
        <w:rPr>
          <w:w w:val="95"/>
        </w:rPr>
        <w:t>prohibited</w:t>
      </w:r>
      <w:r>
        <w:rPr>
          <w:spacing w:val="-5"/>
          <w:w w:val="95"/>
        </w:rPr>
        <w:t xml:space="preserve"> </w:t>
      </w:r>
      <w:r>
        <w:rPr>
          <w:w w:val="95"/>
        </w:rPr>
        <w:t>by</w:t>
      </w:r>
      <w:r>
        <w:rPr>
          <w:spacing w:val="-6"/>
          <w:w w:val="95"/>
        </w:rPr>
        <w:t xml:space="preserve"> </w:t>
      </w:r>
      <w:r>
        <w:rPr>
          <w:w w:val="95"/>
        </w:rPr>
        <w:t>law</w:t>
      </w:r>
      <w:r>
        <w:rPr>
          <w:spacing w:val="-6"/>
          <w:w w:val="95"/>
        </w:rPr>
        <w:t xml:space="preserve"> </w:t>
      </w:r>
      <w:r>
        <w:rPr>
          <w:w w:val="95"/>
        </w:rPr>
        <w:t>or</w:t>
      </w:r>
      <w:r>
        <w:rPr>
          <w:spacing w:val="-5"/>
          <w:w w:val="95"/>
        </w:rPr>
        <w:t xml:space="preserve"> </w:t>
      </w:r>
      <w:r>
        <w:rPr>
          <w:w w:val="95"/>
        </w:rPr>
        <w:t>regulation,</w:t>
      </w:r>
      <w:r>
        <w:rPr>
          <w:spacing w:val="-8"/>
          <w:w w:val="95"/>
        </w:rPr>
        <w:t xml:space="preserve"> </w:t>
      </w:r>
      <w:r>
        <w:rPr>
          <w:w w:val="95"/>
        </w:rPr>
        <w:t>promptly</w:t>
      </w:r>
      <w:r>
        <w:rPr>
          <w:spacing w:val="-5"/>
          <w:w w:val="95"/>
        </w:rPr>
        <w:t xml:space="preserve"> </w:t>
      </w:r>
      <w:r>
        <w:rPr>
          <w:w w:val="95"/>
        </w:rPr>
        <w:t>notify</w:t>
      </w:r>
      <w:r>
        <w:rPr>
          <w:spacing w:val="-7"/>
          <w:w w:val="95"/>
        </w:rPr>
        <w:t xml:space="preserve"> </w:t>
      </w:r>
      <w:r>
        <w:rPr>
          <w:w w:val="95"/>
        </w:rPr>
        <w:t>the Disclosing</w:t>
      </w:r>
      <w:r>
        <w:rPr>
          <w:spacing w:val="-5"/>
          <w:w w:val="95"/>
        </w:rPr>
        <w:t xml:space="preserve"> </w:t>
      </w:r>
      <w:r>
        <w:rPr>
          <w:w w:val="95"/>
        </w:rPr>
        <w:t>Party</w:t>
      </w:r>
      <w:r>
        <w:rPr>
          <w:spacing w:val="-3"/>
          <w:w w:val="95"/>
        </w:rPr>
        <w:t xml:space="preserve"> </w:t>
      </w:r>
      <w:r>
        <w:rPr>
          <w:w w:val="95"/>
        </w:rPr>
        <w:t>of</w:t>
      </w:r>
      <w:r>
        <w:rPr>
          <w:spacing w:val="-4"/>
          <w:w w:val="95"/>
        </w:rPr>
        <w:t xml:space="preserve"> </w:t>
      </w:r>
      <w:r>
        <w:rPr>
          <w:w w:val="95"/>
        </w:rPr>
        <w:t>such</w:t>
      </w:r>
      <w:r>
        <w:rPr>
          <w:spacing w:val="-5"/>
          <w:w w:val="95"/>
        </w:rPr>
        <w:t xml:space="preserve"> </w:t>
      </w:r>
      <w:r>
        <w:rPr>
          <w:w w:val="95"/>
        </w:rPr>
        <w:t>order</w:t>
      </w:r>
      <w:r>
        <w:rPr>
          <w:spacing w:val="-3"/>
          <w:w w:val="95"/>
        </w:rPr>
        <w:t xml:space="preserve"> </w:t>
      </w:r>
      <w:r>
        <w:rPr>
          <w:w w:val="95"/>
        </w:rPr>
        <w:t>and</w:t>
      </w:r>
      <w:r>
        <w:rPr>
          <w:spacing w:val="-4"/>
          <w:w w:val="95"/>
        </w:rPr>
        <w:t xml:space="preserve"> </w:t>
      </w:r>
      <w:r>
        <w:rPr>
          <w:w w:val="95"/>
        </w:rPr>
        <w:t>afford</w:t>
      </w:r>
      <w:r>
        <w:rPr>
          <w:spacing w:val="-5"/>
          <w:w w:val="95"/>
        </w:rPr>
        <w:t xml:space="preserve"> </w:t>
      </w:r>
      <w:r>
        <w:rPr>
          <w:w w:val="95"/>
        </w:rPr>
        <w:t>the</w:t>
      </w:r>
      <w:r>
        <w:rPr>
          <w:spacing w:val="-3"/>
          <w:w w:val="95"/>
        </w:rPr>
        <w:t xml:space="preserve"> </w:t>
      </w:r>
      <w:r>
        <w:rPr>
          <w:w w:val="95"/>
        </w:rPr>
        <w:t>Disclosing</w:t>
      </w:r>
      <w:r>
        <w:rPr>
          <w:spacing w:val="-4"/>
          <w:w w:val="95"/>
        </w:rPr>
        <w:t xml:space="preserve"> </w:t>
      </w:r>
      <w:r>
        <w:rPr>
          <w:w w:val="95"/>
        </w:rPr>
        <w:t>Party</w:t>
      </w:r>
      <w:r>
        <w:rPr>
          <w:spacing w:val="-3"/>
          <w:w w:val="95"/>
        </w:rPr>
        <w:t xml:space="preserve"> </w:t>
      </w:r>
      <w:r>
        <w:rPr>
          <w:w w:val="95"/>
        </w:rPr>
        <w:t>the</w:t>
      </w:r>
      <w:r>
        <w:rPr>
          <w:spacing w:val="-4"/>
          <w:w w:val="95"/>
        </w:rPr>
        <w:t xml:space="preserve"> </w:t>
      </w:r>
      <w:r>
        <w:rPr>
          <w:w w:val="95"/>
        </w:rPr>
        <w:t>opportunity</w:t>
      </w:r>
      <w:r>
        <w:rPr>
          <w:spacing w:val="-3"/>
          <w:w w:val="95"/>
        </w:rPr>
        <w:t xml:space="preserve"> </w:t>
      </w:r>
      <w:r>
        <w:rPr>
          <w:w w:val="95"/>
        </w:rPr>
        <w:t>to</w:t>
      </w:r>
      <w:r>
        <w:rPr>
          <w:spacing w:val="-3"/>
          <w:w w:val="95"/>
        </w:rPr>
        <w:t xml:space="preserve"> </w:t>
      </w:r>
      <w:r>
        <w:rPr>
          <w:w w:val="95"/>
        </w:rPr>
        <w:t>seek</w:t>
      </w:r>
      <w:r>
        <w:rPr>
          <w:spacing w:val="-4"/>
          <w:w w:val="95"/>
        </w:rPr>
        <w:t xml:space="preserve"> </w:t>
      </w:r>
      <w:r>
        <w:rPr>
          <w:w w:val="95"/>
        </w:rPr>
        <w:t xml:space="preserve">appropriate </w:t>
      </w:r>
      <w:r>
        <w:t>protective</w:t>
      </w:r>
      <w:r>
        <w:rPr>
          <w:spacing w:val="-10"/>
        </w:rPr>
        <w:t xml:space="preserve"> </w:t>
      </w:r>
      <w:r>
        <w:t>order</w:t>
      </w:r>
      <w:r>
        <w:rPr>
          <w:spacing w:val="-7"/>
        </w:rPr>
        <w:t xml:space="preserve"> </w:t>
      </w:r>
      <w:r>
        <w:t>relating</w:t>
      </w:r>
      <w:r>
        <w:rPr>
          <w:spacing w:val="-8"/>
        </w:rPr>
        <w:t xml:space="preserve"> </w:t>
      </w:r>
      <w:r>
        <w:t>to</w:t>
      </w:r>
      <w:r>
        <w:rPr>
          <w:spacing w:val="-8"/>
        </w:rPr>
        <w:t xml:space="preserve"> </w:t>
      </w:r>
      <w:r>
        <w:t>such</w:t>
      </w:r>
      <w:r>
        <w:rPr>
          <w:spacing w:val="-8"/>
        </w:rPr>
        <w:t xml:space="preserve"> </w:t>
      </w:r>
      <w:r>
        <w:t>disclosure.</w:t>
      </w:r>
    </w:p>
    <w:p w14:paraId="6A4A7B9A" w14:textId="77777777" w:rsidR="001A581C" w:rsidRDefault="005A14EC" w:rsidP="00A078E2">
      <w:pPr>
        <w:pStyle w:val="Heading7"/>
        <w:numPr>
          <w:ilvl w:val="0"/>
          <w:numId w:val="23"/>
        </w:numPr>
        <w:tabs>
          <w:tab w:val="left" w:pos="1221"/>
        </w:tabs>
        <w:spacing w:before="135"/>
      </w:pPr>
      <w:r>
        <w:t>Publications</w:t>
      </w:r>
    </w:p>
    <w:p w14:paraId="4674BC08" w14:textId="77777777" w:rsidR="001A581C" w:rsidRDefault="005A14EC" w:rsidP="00A078E2">
      <w:pPr>
        <w:pStyle w:val="BodyText"/>
        <w:spacing w:before="123" w:line="232" w:lineRule="auto"/>
      </w:pPr>
      <w:r>
        <w:rPr>
          <w:w w:val="95"/>
        </w:rPr>
        <w:t>Neither Party shall make news releases, public announcements, give interviews, issue or publish advertisements</w:t>
      </w:r>
      <w:r>
        <w:rPr>
          <w:spacing w:val="-22"/>
          <w:w w:val="95"/>
        </w:rPr>
        <w:t xml:space="preserve"> </w:t>
      </w:r>
      <w:r>
        <w:rPr>
          <w:w w:val="95"/>
        </w:rPr>
        <w:t>or</w:t>
      </w:r>
      <w:r>
        <w:rPr>
          <w:spacing w:val="-21"/>
          <w:w w:val="95"/>
        </w:rPr>
        <w:t xml:space="preserve"> </w:t>
      </w:r>
      <w:r>
        <w:rPr>
          <w:w w:val="95"/>
        </w:rPr>
        <w:t>publicize</w:t>
      </w:r>
      <w:r>
        <w:rPr>
          <w:spacing w:val="-20"/>
          <w:w w:val="95"/>
        </w:rPr>
        <w:t xml:space="preserve"> </w:t>
      </w:r>
      <w:r>
        <w:rPr>
          <w:w w:val="95"/>
        </w:rPr>
        <w:t>in</w:t>
      </w:r>
      <w:r>
        <w:rPr>
          <w:spacing w:val="-21"/>
          <w:w w:val="95"/>
        </w:rPr>
        <w:t xml:space="preserve"> </w:t>
      </w:r>
      <w:r>
        <w:rPr>
          <w:w w:val="95"/>
        </w:rPr>
        <w:t>any</w:t>
      </w:r>
      <w:r>
        <w:rPr>
          <w:spacing w:val="-20"/>
          <w:w w:val="95"/>
        </w:rPr>
        <w:t xml:space="preserve"> </w:t>
      </w:r>
      <w:r>
        <w:rPr>
          <w:w w:val="95"/>
        </w:rPr>
        <w:t>other</w:t>
      </w:r>
      <w:r>
        <w:rPr>
          <w:spacing w:val="-22"/>
          <w:w w:val="95"/>
        </w:rPr>
        <w:t xml:space="preserve"> </w:t>
      </w:r>
      <w:r>
        <w:rPr>
          <w:w w:val="95"/>
        </w:rPr>
        <w:t>manner</w:t>
      </w:r>
      <w:r>
        <w:rPr>
          <w:spacing w:val="-20"/>
          <w:w w:val="95"/>
        </w:rPr>
        <w:t xml:space="preserve"> </w:t>
      </w:r>
      <w:r>
        <w:rPr>
          <w:w w:val="95"/>
        </w:rPr>
        <w:t>whatsoever</w:t>
      </w:r>
      <w:r>
        <w:rPr>
          <w:spacing w:val="-20"/>
          <w:w w:val="95"/>
        </w:rPr>
        <w:t xml:space="preserve"> </w:t>
      </w:r>
      <w:r>
        <w:rPr>
          <w:w w:val="95"/>
        </w:rPr>
        <w:t>in</w:t>
      </w:r>
      <w:r>
        <w:rPr>
          <w:spacing w:val="-22"/>
          <w:w w:val="95"/>
        </w:rPr>
        <w:t xml:space="preserve"> </w:t>
      </w:r>
      <w:r>
        <w:rPr>
          <w:w w:val="95"/>
        </w:rPr>
        <w:t>connection</w:t>
      </w:r>
      <w:r>
        <w:rPr>
          <w:spacing w:val="-20"/>
          <w:w w:val="95"/>
        </w:rPr>
        <w:t xml:space="preserve"> </w:t>
      </w:r>
      <w:r>
        <w:rPr>
          <w:w w:val="95"/>
        </w:rPr>
        <w:t>with</w:t>
      </w:r>
      <w:r>
        <w:rPr>
          <w:spacing w:val="-22"/>
          <w:w w:val="95"/>
        </w:rPr>
        <w:t xml:space="preserve"> </w:t>
      </w:r>
      <w:r>
        <w:rPr>
          <w:w w:val="95"/>
        </w:rPr>
        <w:t>this</w:t>
      </w:r>
      <w:r>
        <w:rPr>
          <w:spacing w:val="-20"/>
          <w:w w:val="95"/>
        </w:rPr>
        <w:t xml:space="preserve"> </w:t>
      </w:r>
      <w:r>
        <w:rPr>
          <w:w w:val="95"/>
        </w:rPr>
        <w:t>Agreement,</w:t>
      </w:r>
      <w:r>
        <w:rPr>
          <w:spacing w:val="-20"/>
          <w:w w:val="95"/>
        </w:rPr>
        <w:t xml:space="preserve"> </w:t>
      </w:r>
      <w:r>
        <w:rPr>
          <w:w w:val="95"/>
        </w:rPr>
        <w:t xml:space="preserve">the </w:t>
      </w:r>
      <w:r>
        <w:t xml:space="preserve">contents / provisions thereof, other information relating to this Agreement, the Purpose, the </w:t>
      </w:r>
      <w:r>
        <w:rPr>
          <w:w w:val="95"/>
        </w:rPr>
        <w:t xml:space="preserve">Confidential Information or other matter of this Agreement, without the prior written approval of </w:t>
      </w:r>
      <w:r>
        <w:t>the other</w:t>
      </w:r>
      <w:r>
        <w:rPr>
          <w:spacing w:val="-12"/>
        </w:rPr>
        <w:t xml:space="preserve"> </w:t>
      </w:r>
      <w:r>
        <w:t>Party.</w:t>
      </w:r>
    </w:p>
    <w:p w14:paraId="075E46C4" w14:textId="77777777" w:rsidR="001A581C" w:rsidRDefault="005A14EC" w:rsidP="00A078E2">
      <w:pPr>
        <w:pStyle w:val="Heading7"/>
        <w:numPr>
          <w:ilvl w:val="0"/>
          <w:numId w:val="23"/>
        </w:numPr>
        <w:tabs>
          <w:tab w:val="left" w:pos="1221"/>
        </w:tabs>
      </w:pPr>
      <w:r>
        <w:t>Term</w:t>
      </w:r>
    </w:p>
    <w:p w14:paraId="46CD8819" w14:textId="77777777" w:rsidR="001A581C" w:rsidRDefault="005A14EC" w:rsidP="00A078E2">
      <w:pPr>
        <w:pStyle w:val="BodyText"/>
        <w:spacing w:before="121" w:line="232" w:lineRule="auto"/>
      </w:pPr>
      <w:r>
        <w:t>This</w:t>
      </w:r>
      <w:r>
        <w:rPr>
          <w:spacing w:val="-11"/>
        </w:rPr>
        <w:t xml:space="preserve"> </w:t>
      </w:r>
      <w:r>
        <w:t>Agreement</w:t>
      </w:r>
      <w:r>
        <w:rPr>
          <w:spacing w:val="-9"/>
        </w:rPr>
        <w:t xml:space="preserve"> </w:t>
      </w:r>
      <w:r>
        <w:t>shall</w:t>
      </w:r>
      <w:r>
        <w:rPr>
          <w:spacing w:val="-10"/>
        </w:rPr>
        <w:t xml:space="preserve"> </w:t>
      </w:r>
      <w:r>
        <w:t>be</w:t>
      </w:r>
      <w:r>
        <w:rPr>
          <w:spacing w:val="-11"/>
        </w:rPr>
        <w:t xml:space="preserve"> </w:t>
      </w:r>
      <w:r>
        <w:t>effective</w:t>
      </w:r>
      <w:r>
        <w:rPr>
          <w:spacing w:val="-10"/>
        </w:rPr>
        <w:t xml:space="preserve"> </w:t>
      </w:r>
      <w:r>
        <w:t>from</w:t>
      </w:r>
      <w:r>
        <w:rPr>
          <w:spacing w:val="-9"/>
        </w:rPr>
        <w:t xml:space="preserve"> </w:t>
      </w:r>
      <w:r>
        <w:t>the</w:t>
      </w:r>
      <w:r>
        <w:rPr>
          <w:spacing w:val="-10"/>
        </w:rPr>
        <w:t xml:space="preserve"> </w:t>
      </w:r>
      <w:r>
        <w:t>date</w:t>
      </w:r>
      <w:r>
        <w:rPr>
          <w:spacing w:val="-10"/>
        </w:rPr>
        <w:t xml:space="preserve"> </w:t>
      </w:r>
      <w:r>
        <w:t>hereof</w:t>
      </w:r>
      <w:r>
        <w:rPr>
          <w:spacing w:val="-11"/>
        </w:rPr>
        <w:t xml:space="preserve"> </w:t>
      </w:r>
      <w:r>
        <w:t>and</w:t>
      </w:r>
      <w:r>
        <w:rPr>
          <w:spacing w:val="-10"/>
        </w:rPr>
        <w:t xml:space="preserve"> </w:t>
      </w:r>
      <w:r>
        <w:t>shall</w:t>
      </w:r>
      <w:r>
        <w:rPr>
          <w:spacing w:val="-10"/>
        </w:rPr>
        <w:t xml:space="preserve"> </w:t>
      </w:r>
      <w:r>
        <w:t>continue</w:t>
      </w:r>
      <w:r>
        <w:rPr>
          <w:spacing w:val="-11"/>
        </w:rPr>
        <w:t xml:space="preserve"> </w:t>
      </w:r>
      <w:r>
        <w:t>till</w:t>
      </w:r>
      <w:r>
        <w:rPr>
          <w:spacing w:val="-10"/>
        </w:rPr>
        <w:t xml:space="preserve"> </w:t>
      </w:r>
      <w:r>
        <w:t>establishment</w:t>
      </w:r>
      <w:r>
        <w:rPr>
          <w:spacing w:val="-11"/>
        </w:rPr>
        <w:t xml:space="preserve"> </w:t>
      </w:r>
      <w:r>
        <w:t xml:space="preserve">of </w:t>
      </w:r>
      <w:r>
        <w:rPr>
          <w:w w:val="95"/>
        </w:rPr>
        <w:t>business</w:t>
      </w:r>
      <w:r>
        <w:rPr>
          <w:spacing w:val="-13"/>
          <w:w w:val="95"/>
        </w:rPr>
        <w:t xml:space="preserve"> </w:t>
      </w:r>
      <w:r>
        <w:rPr>
          <w:w w:val="95"/>
        </w:rPr>
        <w:t>relationship</w:t>
      </w:r>
      <w:r>
        <w:rPr>
          <w:spacing w:val="-14"/>
          <w:w w:val="95"/>
        </w:rPr>
        <w:t xml:space="preserve"> </w:t>
      </w:r>
      <w:r>
        <w:rPr>
          <w:w w:val="95"/>
        </w:rPr>
        <w:t>between</w:t>
      </w:r>
      <w:r>
        <w:rPr>
          <w:spacing w:val="-14"/>
          <w:w w:val="95"/>
        </w:rPr>
        <w:t xml:space="preserve"> </w:t>
      </w:r>
      <w:r>
        <w:rPr>
          <w:w w:val="95"/>
        </w:rPr>
        <w:t>the</w:t>
      </w:r>
      <w:r>
        <w:rPr>
          <w:spacing w:val="-13"/>
          <w:w w:val="95"/>
        </w:rPr>
        <w:t xml:space="preserve"> </w:t>
      </w:r>
      <w:r>
        <w:rPr>
          <w:w w:val="95"/>
        </w:rPr>
        <w:t>Parties</w:t>
      </w:r>
      <w:r>
        <w:rPr>
          <w:spacing w:val="-13"/>
          <w:w w:val="95"/>
        </w:rPr>
        <w:t xml:space="preserve"> </w:t>
      </w:r>
      <w:r>
        <w:rPr>
          <w:w w:val="95"/>
        </w:rPr>
        <w:t>and</w:t>
      </w:r>
      <w:r>
        <w:rPr>
          <w:spacing w:val="-13"/>
          <w:w w:val="95"/>
        </w:rPr>
        <w:t xml:space="preserve"> </w:t>
      </w:r>
      <w:r>
        <w:rPr>
          <w:w w:val="95"/>
        </w:rPr>
        <w:t>execution</w:t>
      </w:r>
      <w:r>
        <w:rPr>
          <w:spacing w:val="-14"/>
          <w:w w:val="95"/>
        </w:rPr>
        <w:t xml:space="preserve"> </w:t>
      </w:r>
      <w:r>
        <w:rPr>
          <w:w w:val="95"/>
        </w:rPr>
        <w:t>of</w:t>
      </w:r>
      <w:r>
        <w:rPr>
          <w:spacing w:val="-13"/>
          <w:w w:val="95"/>
        </w:rPr>
        <w:t xml:space="preserve"> </w:t>
      </w:r>
      <w:r>
        <w:rPr>
          <w:w w:val="95"/>
        </w:rPr>
        <w:t>definitive</w:t>
      </w:r>
      <w:r>
        <w:rPr>
          <w:spacing w:val="-13"/>
          <w:w w:val="95"/>
        </w:rPr>
        <w:t xml:space="preserve"> </w:t>
      </w:r>
      <w:r>
        <w:rPr>
          <w:w w:val="95"/>
        </w:rPr>
        <w:t>agreements</w:t>
      </w:r>
      <w:r>
        <w:rPr>
          <w:spacing w:val="-13"/>
          <w:w w:val="95"/>
        </w:rPr>
        <w:t xml:space="preserve"> </w:t>
      </w:r>
      <w:r>
        <w:rPr>
          <w:w w:val="95"/>
        </w:rPr>
        <w:t>thereafter.</w:t>
      </w:r>
      <w:r>
        <w:rPr>
          <w:spacing w:val="-14"/>
          <w:w w:val="95"/>
        </w:rPr>
        <w:t xml:space="preserve"> </w:t>
      </w:r>
      <w:r>
        <w:rPr>
          <w:w w:val="95"/>
        </w:rPr>
        <w:t>Upon expiration</w:t>
      </w:r>
      <w:r>
        <w:rPr>
          <w:spacing w:val="-22"/>
          <w:w w:val="95"/>
        </w:rPr>
        <w:t xml:space="preserve"> </w:t>
      </w:r>
      <w:r>
        <w:rPr>
          <w:w w:val="95"/>
        </w:rPr>
        <w:t>or</w:t>
      </w:r>
      <w:r>
        <w:rPr>
          <w:spacing w:val="-23"/>
          <w:w w:val="95"/>
        </w:rPr>
        <w:t xml:space="preserve"> </w:t>
      </w:r>
      <w:r>
        <w:rPr>
          <w:w w:val="95"/>
        </w:rPr>
        <w:t>termination</w:t>
      </w:r>
      <w:r>
        <w:rPr>
          <w:spacing w:val="-22"/>
          <w:w w:val="95"/>
        </w:rPr>
        <w:t xml:space="preserve"> </w:t>
      </w:r>
      <w:r>
        <w:rPr>
          <w:w w:val="95"/>
        </w:rPr>
        <w:t>as</w:t>
      </w:r>
      <w:r>
        <w:rPr>
          <w:spacing w:val="-21"/>
          <w:w w:val="95"/>
        </w:rPr>
        <w:t xml:space="preserve"> </w:t>
      </w:r>
      <w:r>
        <w:rPr>
          <w:w w:val="95"/>
        </w:rPr>
        <w:t>contemplated</w:t>
      </w:r>
      <w:r>
        <w:rPr>
          <w:spacing w:val="-22"/>
          <w:w w:val="95"/>
        </w:rPr>
        <w:t xml:space="preserve"> </w:t>
      </w:r>
      <w:r>
        <w:rPr>
          <w:w w:val="95"/>
        </w:rPr>
        <w:t>herein</w:t>
      </w:r>
      <w:r>
        <w:rPr>
          <w:spacing w:val="-22"/>
          <w:w w:val="95"/>
        </w:rPr>
        <w:t xml:space="preserve"> </w:t>
      </w:r>
      <w:r>
        <w:rPr>
          <w:w w:val="95"/>
        </w:rPr>
        <w:t>the</w:t>
      </w:r>
      <w:r>
        <w:rPr>
          <w:spacing w:val="-22"/>
          <w:w w:val="95"/>
        </w:rPr>
        <w:t xml:space="preserve"> </w:t>
      </w:r>
      <w:r>
        <w:rPr>
          <w:w w:val="95"/>
        </w:rPr>
        <w:t>Receiving</w:t>
      </w:r>
      <w:r>
        <w:rPr>
          <w:spacing w:val="-22"/>
          <w:w w:val="95"/>
        </w:rPr>
        <w:t xml:space="preserve"> </w:t>
      </w:r>
      <w:r>
        <w:rPr>
          <w:w w:val="95"/>
        </w:rPr>
        <w:t>Party</w:t>
      </w:r>
      <w:r>
        <w:rPr>
          <w:spacing w:val="-21"/>
          <w:w w:val="95"/>
        </w:rPr>
        <w:t xml:space="preserve"> </w:t>
      </w:r>
      <w:r>
        <w:rPr>
          <w:w w:val="95"/>
        </w:rPr>
        <w:t>shall</w:t>
      </w:r>
      <w:r>
        <w:rPr>
          <w:spacing w:val="-22"/>
          <w:w w:val="95"/>
        </w:rPr>
        <w:t xml:space="preserve"> </w:t>
      </w:r>
      <w:r>
        <w:rPr>
          <w:w w:val="95"/>
        </w:rPr>
        <w:t>immediately</w:t>
      </w:r>
      <w:r>
        <w:rPr>
          <w:spacing w:val="-21"/>
          <w:w w:val="95"/>
        </w:rPr>
        <w:t xml:space="preserve"> </w:t>
      </w:r>
      <w:r>
        <w:rPr>
          <w:w w:val="95"/>
        </w:rPr>
        <w:t>cease</w:t>
      </w:r>
      <w:r>
        <w:rPr>
          <w:spacing w:val="-22"/>
          <w:w w:val="95"/>
        </w:rPr>
        <w:t xml:space="preserve"> </w:t>
      </w:r>
      <w:r>
        <w:rPr>
          <w:w w:val="95"/>
        </w:rPr>
        <w:t>rights to</w:t>
      </w:r>
      <w:r>
        <w:rPr>
          <w:spacing w:val="-2"/>
          <w:w w:val="95"/>
        </w:rPr>
        <w:t xml:space="preserve"> </w:t>
      </w:r>
      <w:r>
        <w:rPr>
          <w:w w:val="95"/>
        </w:rPr>
        <w:t>any</w:t>
      </w:r>
      <w:r>
        <w:rPr>
          <w:spacing w:val="-1"/>
          <w:w w:val="95"/>
        </w:rPr>
        <w:t xml:space="preserve"> </w:t>
      </w:r>
      <w:r>
        <w:rPr>
          <w:w w:val="95"/>
        </w:rPr>
        <w:t>and</w:t>
      </w:r>
      <w:r>
        <w:rPr>
          <w:spacing w:val="-4"/>
          <w:w w:val="95"/>
        </w:rPr>
        <w:t xml:space="preserve"> </w:t>
      </w:r>
      <w:r>
        <w:rPr>
          <w:w w:val="95"/>
        </w:rPr>
        <w:t>all</w:t>
      </w:r>
      <w:r>
        <w:rPr>
          <w:spacing w:val="-3"/>
          <w:w w:val="95"/>
        </w:rPr>
        <w:t xml:space="preserve"> </w:t>
      </w:r>
      <w:r>
        <w:rPr>
          <w:w w:val="95"/>
        </w:rPr>
        <w:t>disclosures</w:t>
      </w:r>
      <w:r>
        <w:rPr>
          <w:spacing w:val="-2"/>
          <w:w w:val="95"/>
        </w:rPr>
        <w:t xml:space="preserve"> </w:t>
      </w:r>
      <w:r>
        <w:rPr>
          <w:w w:val="95"/>
        </w:rPr>
        <w:t>or</w:t>
      </w:r>
      <w:r>
        <w:rPr>
          <w:spacing w:val="-2"/>
          <w:w w:val="95"/>
        </w:rPr>
        <w:t xml:space="preserve"> </w:t>
      </w:r>
      <w:r>
        <w:rPr>
          <w:w w:val="95"/>
        </w:rPr>
        <w:t>uses</w:t>
      </w:r>
      <w:r>
        <w:rPr>
          <w:spacing w:val="-2"/>
          <w:w w:val="95"/>
        </w:rPr>
        <w:t xml:space="preserve"> </w:t>
      </w:r>
      <w:r>
        <w:rPr>
          <w:w w:val="95"/>
        </w:rPr>
        <w:t>of</w:t>
      </w:r>
      <w:r>
        <w:rPr>
          <w:spacing w:val="-3"/>
          <w:w w:val="95"/>
        </w:rPr>
        <w:t xml:space="preserve"> </w:t>
      </w:r>
      <w:r>
        <w:rPr>
          <w:w w:val="95"/>
        </w:rPr>
        <w:t>Confidential</w:t>
      </w:r>
      <w:r>
        <w:rPr>
          <w:spacing w:val="-2"/>
          <w:w w:val="95"/>
        </w:rPr>
        <w:t xml:space="preserve"> </w:t>
      </w:r>
      <w:r>
        <w:rPr>
          <w:w w:val="95"/>
        </w:rPr>
        <w:t>Information;</w:t>
      </w:r>
      <w:r>
        <w:rPr>
          <w:spacing w:val="-2"/>
          <w:w w:val="95"/>
        </w:rPr>
        <w:t xml:space="preserve"> </w:t>
      </w:r>
      <w:r>
        <w:rPr>
          <w:w w:val="95"/>
        </w:rPr>
        <w:t>and</w:t>
      </w:r>
      <w:r>
        <w:rPr>
          <w:spacing w:val="-3"/>
          <w:w w:val="95"/>
        </w:rPr>
        <w:t xml:space="preserve"> </w:t>
      </w:r>
      <w:r>
        <w:rPr>
          <w:w w:val="95"/>
        </w:rPr>
        <w:t>at</w:t>
      </w:r>
      <w:r>
        <w:rPr>
          <w:spacing w:val="-3"/>
          <w:w w:val="95"/>
        </w:rPr>
        <w:t xml:space="preserve"> </w:t>
      </w:r>
      <w:r>
        <w:rPr>
          <w:w w:val="95"/>
        </w:rPr>
        <w:t>the</w:t>
      </w:r>
      <w:r>
        <w:rPr>
          <w:spacing w:val="-2"/>
          <w:w w:val="95"/>
        </w:rPr>
        <w:t xml:space="preserve"> </w:t>
      </w:r>
      <w:r>
        <w:rPr>
          <w:w w:val="95"/>
        </w:rPr>
        <w:t>request</w:t>
      </w:r>
      <w:r>
        <w:rPr>
          <w:spacing w:val="-2"/>
          <w:w w:val="95"/>
        </w:rPr>
        <w:t xml:space="preserve"> </w:t>
      </w:r>
      <w:r>
        <w:rPr>
          <w:w w:val="95"/>
        </w:rPr>
        <w:t>of</w:t>
      </w:r>
      <w:r>
        <w:rPr>
          <w:spacing w:val="-3"/>
          <w:w w:val="95"/>
        </w:rPr>
        <w:t xml:space="preserve"> </w:t>
      </w:r>
      <w:r>
        <w:rPr>
          <w:w w:val="95"/>
        </w:rPr>
        <w:t>the</w:t>
      </w:r>
      <w:r>
        <w:rPr>
          <w:spacing w:val="-2"/>
          <w:w w:val="95"/>
        </w:rPr>
        <w:t xml:space="preserve"> </w:t>
      </w:r>
      <w:r>
        <w:rPr>
          <w:w w:val="95"/>
        </w:rPr>
        <w:t xml:space="preserve">Disclosing </w:t>
      </w:r>
      <w:r>
        <w:t>Party,</w:t>
      </w:r>
      <w:r>
        <w:rPr>
          <w:spacing w:val="-18"/>
        </w:rPr>
        <w:t xml:space="preserve"> </w:t>
      </w:r>
      <w:r>
        <w:t>the</w:t>
      </w:r>
      <w:r>
        <w:rPr>
          <w:spacing w:val="-17"/>
        </w:rPr>
        <w:t xml:space="preserve"> </w:t>
      </w:r>
      <w:r>
        <w:t>Receiving</w:t>
      </w:r>
      <w:r>
        <w:rPr>
          <w:spacing w:val="-19"/>
        </w:rPr>
        <w:t xml:space="preserve"> </w:t>
      </w:r>
      <w:r>
        <w:t>Party</w:t>
      </w:r>
      <w:r>
        <w:rPr>
          <w:spacing w:val="-18"/>
        </w:rPr>
        <w:t xml:space="preserve"> </w:t>
      </w:r>
      <w:r>
        <w:t>shall</w:t>
      </w:r>
      <w:r>
        <w:rPr>
          <w:spacing w:val="-17"/>
        </w:rPr>
        <w:t xml:space="preserve"> </w:t>
      </w:r>
      <w:r>
        <w:t>promptly</w:t>
      </w:r>
      <w:r>
        <w:rPr>
          <w:spacing w:val="-17"/>
        </w:rPr>
        <w:t xml:space="preserve"> </w:t>
      </w:r>
      <w:r>
        <w:t>return</w:t>
      </w:r>
      <w:r>
        <w:rPr>
          <w:spacing w:val="-19"/>
        </w:rPr>
        <w:t xml:space="preserve"> </w:t>
      </w:r>
      <w:r>
        <w:t>or</w:t>
      </w:r>
      <w:r>
        <w:rPr>
          <w:spacing w:val="-19"/>
        </w:rPr>
        <w:t xml:space="preserve"> </w:t>
      </w:r>
      <w:r>
        <w:t>destroy</w:t>
      </w:r>
      <w:r>
        <w:rPr>
          <w:spacing w:val="-15"/>
        </w:rPr>
        <w:t xml:space="preserve"> </w:t>
      </w:r>
      <w:r>
        <w:t>all</w:t>
      </w:r>
      <w:r>
        <w:rPr>
          <w:spacing w:val="-19"/>
        </w:rPr>
        <w:t xml:space="preserve"> </w:t>
      </w:r>
      <w:r>
        <w:t>written,</w:t>
      </w:r>
      <w:r>
        <w:rPr>
          <w:spacing w:val="-18"/>
        </w:rPr>
        <w:t xml:space="preserve"> </w:t>
      </w:r>
      <w:r>
        <w:t>graphic</w:t>
      </w:r>
      <w:r>
        <w:rPr>
          <w:spacing w:val="-17"/>
        </w:rPr>
        <w:t xml:space="preserve"> </w:t>
      </w:r>
      <w:r>
        <w:t>or</w:t>
      </w:r>
      <w:r>
        <w:rPr>
          <w:spacing w:val="-20"/>
        </w:rPr>
        <w:t xml:space="preserve"> </w:t>
      </w:r>
      <w:r>
        <w:t>other</w:t>
      </w:r>
      <w:r>
        <w:rPr>
          <w:spacing w:val="-18"/>
        </w:rPr>
        <w:t xml:space="preserve"> </w:t>
      </w:r>
      <w:r>
        <w:t xml:space="preserve">tangible </w:t>
      </w:r>
      <w:r>
        <w:rPr>
          <w:w w:val="95"/>
        </w:rPr>
        <w:t>forms</w:t>
      </w:r>
      <w:r>
        <w:rPr>
          <w:spacing w:val="-15"/>
          <w:w w:val="95"/>
        </w:rPr>
        <w:t xml:space="preserve"> </w:t>
      </w:r>
      <w:r>
        <w:rPr>
          <w:w w:val="95"/>
        </w:rPr>
        <w:t>of</w:t>
      </w:r>
      <w:r>
        <w:rPr>
          <w:spacing w:val="-15"/>
          <w:w w:val="95"/>
        </w:rPr>
        <w:t xml:space="preserve"> </w:t>
      </w:r>
      <w:r>
        <w:rPr>
          <w:w w:val="95"/>
        </w:rPr>
        <w:t>the</w:t>
      </w:r>
      <w:r>
        <w:rPr>
          <w:spacing w:val="-14"/>
          <w:w w:val="95"/>
        </w:rPr>
        <w:t xml:space="preserve"> </w:t>
      </w:r>
      <w:r>
        <w:rPr>
          <w:w w:val="95"/>
        </w:rPr>
        <w:t>Confidential</w:t>
      </w:r>
      <w:r>
        <w:rPr>
          <w:spacing w:val="-15"/>
          <w:w w:val="95"/>
        </w:rPr>
        <w:t xml:space="preserve"> </w:t>
      </w:r>
      <w:r>
        <w:rPr>
          <w:w w:val="95"/>
        </w:rPr>
        <w:t>Information</w:t>
      </w:r>
      <w:r>
        <w:rPr>
          <w:spacing w:val="-15"/>
          <w:w w:val="95"/>
        </w:rPr>
        <w:t xml:space="preserve"> </w:t>
      </w:r>
      <w:r>
        <w:rPr>
          <w:w w:val="95"/>
        </w:rPr>
        <w:t>and</w:t>
      </w:r>
      <w:r>
        <w:rPr>
          <w:spacing w:val="-16"/>
          <w:w w:val="95"/>
        </w:rPr>
        <w:t xml:space="preserve"> </w:t>
      </w:r>
      <w:r>
        <w:rPr>
          <w:w w:val="95"/>
        </w:rPr>
        <w:t>all</w:t>
      </w:r>
      <w:r>
        <w:rPr>
          <w:spacing w:val="-15"/>
          <w:w w:val="95"/>
        </w:rPr>
        <w:t xml:space="preserve"> </w:t>
      </w:r>
      <w:r>
        <w:rPr>
          <w:w w:val="95"/>
        </w:rPr>
        <w:t>copies,</w:t>
      </w:r>
      <w:r>
        <w:rPr>
          <w:spacing w:val="-16"/>
          <w:w w:val="95"/>
        </w:rPr>
        <w:t xml:space="preserve"> </w:t>
      </w:r>
      <w:r>
        <w:rPr>
          <w:w w:val="95"/>
        </w:rPr>
        <w:t>abstracts,</w:t>
      </w:r>
      <w:r>
        <w:rPr>
          <w:spacing w:val="-16"/>
          <w:w w:val="95"/>
        </w:rPr>
        <w:t xml:space="preserve"> </w:t>
      </w:r>
      <w:r>
        <w:rPr>
          <w:w w:val="95"/>
        </w:rPr>
        <w:t>extracts,</w:t>
      </w:r>
      <w:r>
        <w:rPr>
          <w:spacing w:val="-14"/>
          <w:w w:val="95"/>
        </w:rPr>
        <w:t xml:space="preserve"> </w:t>
      </w:r>
      <w:r>
        <w:rPr>
          <w:w w:val="95"/>
        </w:rPr>
        <w:t>samples,</w:t>
      </w:r>
      <w:r>
        <w:rPr>
          <w:spacing w:val="-15"/>
          <w:w w:val="95"/>
        </w:rPr>
        <w:t xml:space="preserve"> </w:t>
      </w:r>
      <w:r>
        <w:rPr>
          <w:w w:val="95"/>
        </w:rPr>
        <w:t>notes</w:t>
      </w:r>
      <w:r>
        <w:rPr>
          <w:spacing w:val="-16"/>
          <w:w w:val="95"/>
        </w:rPr>
        <w:t xml:space="preserve"> </w:t>
      </w:r>
      <w:r>
        <w:rPr>
          <w:w w:val="95"/>
        </w:rPr>
        <w:t>or</w:t>
      </w:r>
      <w:r>
        <w:rPr>
          <w:spacing w:val="-16"/>
          <w:w w:val="95"/>
        </w:rPr>
        <w:t xml:space="preserve"> </w:t>
      </w:r>
      <w:r>
        <w:rPr>
          <w:w w:val="95"/>
        </w:rPr>
        <w:t xml:space="preserve">modules </w:t>
      </w:r>
      <w:r>
        <w:t>thereof.</w:t>
      </w:r>
    </w:p>
    <w:p w14:paraId="55EAF814" w14:textId="77777777" w:rsidR="001A581C" w:rsidRDefault="005A14EC" w:rsidP="00A078E2">
      <w:pPr>
        <w:pStyle w:val="BodyText"/>
        <w:spacing w:before="115" w:line="232" w:lineRule="auto"/>
      </w:pPr>
      <w:r>
        <w:t>Notwithstanding</w:t>
      </w:r>
      <w:r>
        <w:rPr>
          <w:spacing w:val="-13"/>
        </w:rPr>
        <w:t xml:space="preserve"> </w:t>
      </w:r>
      <w:r>
        <w:t>anything</w:t>
      </w:r>
      <w:r>
        <w:rPr>
          <w:spacing w:val="-12"/>
        </w:rPr>
        <w:t xml:space="preserve"> </w:t>
      </w:r>
      <w:r>
        <w:t>to</w:t>
      </w:r>
      <w:r>
        <w:rPr>
          <w:spacing w:val="-12"/>
        </w:rPr>
        <w:t xml:space="preserve"> </w:t>
      </w:r>
      <w:r>
        <w:t>the</w:t>
      </w:r>
      <w:r>
        <w:rPr>
          <w:spacing w:val="-12"/>
        </w:rPr>
        <w:t xml:space="preserve"> </w:t>
      </w:r>
      <w:r>
        <w:t>contrary</w:t>
      </w:r>
      <w:r>
        <w:rPr>
          <w:spacing w:val="-11"/>
        </w:rPr>
        <w:t xml:space="preserve"> </w:t>
      </w:r>
      <w:r>
        <w:t>contained</w:t>
      </w:r>
      <w:r>
        <w:rPr>
          <w:spacing w:val="-12"/>
        </w:rPr>
        <w:t xml:space="preserve"> </w:t>
      </w:r>
      <w:r>
        <w:t>herein,</w:t>
      </w:r>
      <w:r>
        <w:rPr>
          <w:spacing w:val="-12"/>
        </w:rPr>
        <w:t xml:space="preserve"> </w:t>
      </w:r>
      <w:r>
        <w:t>the</w:t>
      </w:r>
      <w:r>
        <w:rPr>
          <w:spacing w:val="-11"/>
        </w:rPr>
        <w:t xml:space="preserve"> </w:t>
      </w:r>
      <w:r>
        <w:t>confidential</w:t>
      </w:r>
      <w:r>
        <w:rPr>
          <w:spacing w:val="-12"/>
        </w:rPr>
        <w:t xml:space="preserve"> </w:t>
      </w:r>
      <w:r>
        <w:t>information</w:t>
      </w:r>
      <w:r>
        <w:rPr>
          <w:spacing w:val="-12"/>
        </w:rPr>
        <w:t xml:space="preserve"> </w:t>
      </w:r>
      <w:r>
        <w:t>shall continue</w:t>
      </w:r>
      <w:r>
        <w:rPr>
          <w:spacing w:val="-23"/>
        </w:rPr>
        <w:t xml:space="preserve"> </w:t>
      </w:r>
      <w:r>
        <w:t>to</w:t>
      </w:r>
      <w:r>
        <w:rPr>
          <w:spacing w:val="-22"/>
        </w:rPr>
        <w:t xml:space="preserve"> </w:t>
      </w:r>
      <w:r>
        <w:t>remain</w:t>
      </w:r>
      <w:r>
        <w:rPr>
          <w:spacing w:val="-23"/>
        </w:rPr>
        <w:t xml:space="preserve"> </w:t>
      </w:r>
      <w:r>
        <w:t>confidential</w:t>
      </w:r>
      <w:r>
        <w:rPr>
          <w:spacing w:val="-21"/>
        </w:rPr>
        <w:t xml:space="preserve"> </w:t>
      </w:r>
      <w:r>
        <w:t>until</w:t>
      </w:r>
      <w:r>
        <w:rPr>
          <w:spacing w:val="-22"/>
        </w:rPr>
        <w:t xml:space="preserve"> </w:t>
      </w:r>
      <w:r>
        <w:t>it</w:t>
      </w:r>
      <w:r>
        <w:rPr>
          <w:spacing w:val="-21"/>
        </w:rPr>
        <w:t xml:space="preserve"> </w:t>
      </w:r>
      <w:r>
        <w:t>reaches</w:t>
      </w:r>
      <w:r>
        <w:rPr>
          <w:spacing w:val="-22"/>
        </w:rPr>
        <w:t xml:space="preserve"> </w:t>
      </w:r>
      <w:r>
        <w:t>the</w:t>
      </w:r>
      <w:r>
        <w:rPr>
          <w:spacing w:val="-22"/>
        </w:rPr>
        <w:t xml:space="preserve"> </w:t>
      </w:r>
      <w:r>
        <w:t>public</w:t>
      </w:r>
      <w:r>
        <w:rPr>
          <w:spacing w:val="-21"/>
        </w:rPr>
        <w:t xml:space="preserve"> </w:t>
      </w:r>
      <w:r>
        <w:t>domain</w:t>
      </w:r>
      <w:r>
        <w:rPr>
          <w:spacing w:val="-22"/>
        </w:rPr>
        <w:t xml:space="preserve"> </w:t>
      </w:r>
      <w:r>
        <w:t>in</w:t>
      </w:r>
      <w:r>
        <w:rPr>
          <w:spacing w:val="-22"/>
        </w:rPr>
        <w:t xml:space="preserve"> </w:t>
      </w:r>
      <w:r>
        <w:t>the</w:t>
      </w:r>
      <w:r>
        <w:rPr>
          <w:spacing w:val="-23"/>
        </w:rPr>
        <w:t xml:space="preserve"> </w:t>
      </w:r>
      <w:r>
        <w:t>normal</w:t>
      </w:r>
      <w:r>
        <w:rPr>
          <w:spacing w:val="-21"/>
        </w:rPr>
        <w:t xml:space="preserve"> </w:t>
      </w:r>
      <w:r>
        <w:t>course.</w:t>
      </w:r>
    </w:p>
    <w:p w14:paraId="323BFEAB" w14:textId="77777777" w:rsidR="001A581C" w:rsidRDefault="005A14EC" w:rsidP="00A078E2">
      <w:pPr>
        <w:pStyle w:val="Heading7"/>
        <w:numPr>
          <w:ilvl w:val="0"/>
          <w:numId w:val="23"/>
        </w:numPr>
        <w:tabs>
          <w:tab w:val="left" w:pos="1361"/>
        </w:tabs>
        <w:spacing w:before="137"/>
        <w:ind w:left="1360" w:hanging="361"/>
      </w:pPr>
      <w:r>
        <w:t>Title &amp; Proprietary</w:t>
      </w:r>
      <w:r>
        <w:rPr>
          <w:spacing w:val="-6"/>
        </w:rPr>
        <w:t xml:space="preserve"> </w:t>
      </w:r>
      <w:r>
        <w:t>Rights</w:t>
      </w:r>
    </w:p>
    <w:p w14:paraId="29DE4888" w14:textId="1CDB52C5" w:rsidR="001A581C" w:rsidRDefault="005A14EC" w:rsidP="00A078E2">
      <w:pPr>
        <w:pStyle w:val="BodyText"/>
        <w:spacing w:before="123" w:line="232" w:lineRule="auto"/>
      </w:pPr>
      <w:r>
        <w:t>Notwithstanding</w:t>
      </w:r>
      <w:r>
        <w:rPr>
          <w:spacing w:val="-6"/>
        </w:rPr>
        <w:t xml:space="preserve"> </w:t>
      </w:r>
      <w:r>
        <w:t>the</w:t>
      </w:r>
      <w:r>
        <w:rPr>
          <w:spacing w:val="-5"/>
        </w:rPr>
        <w:t xml:space="preserve"> </w:t>
      </w:r>
      <w:r>
        <w:t>disclosure</w:t>
      </w:r>
      <w:r>
        <w:rPr>
          <w:spacing w:val="-6"/>
        </w:rPr>
        <w:t xml:space="preserve"> </w:t>
      </w:r>
      <w:r>
        <w:t>of</w:t>
      </w:r>
      <w:r>
        <w:rPr>
          <w:spacing w:val="-6"/>
        </w:rPr>
        <w:t xml:space="preserve"> </w:t>
      </w:r>
      <w:r>
        <w:t>any</w:t>
      </w:r>
      <w:r>
        <w:rPr>
          <w:spacing w:val="-5"/>
        </w:rPr>
        <w:t xml:space="preserve"> </w:t>
      </w:r>
      <w:r>
        <w:t>Confidential</w:t>
      </w:r>
      <w:r>
        <w:rPr>
          <w:spacing w:val="-7"/>
        </w:rPr>
        <w:t xml:space="preserve"> </w:t>
      </w:r>
      <w:r>
        <w:t>Information</w:t>
      </w:r>
      <w:r>
        <w:rPr>
          <w:spacing w:val="-6"/>
        </w:rPr>
        <w:t xml:space="preserve"> </w:t>
      </w:r>
      <w:r>
        <w:t>by</w:t>
      </w:r>
      <w:r>
        <w:rPr>
          <w:spacing w:val="-6"/>
        </w:rPr>
        <w:t xml:space="preserve"> </w:t>
      </w:r>
      <w:r>
        <w:t>the</w:t>
      </w:r>
      <w:r>
        <w:rPr>
          <w:spacing w:val="-6"/>
        </w:rPr>
        <w:t xml:space="preserve"> </w:t>
      </w:r>
      <w:r>
        <w:t>Disclosing</w:t>
      </w:r>
      <w:r>
        <w:rPr>
          <w:spacing w:val="-6"/>
        </w:rPr>
        <w:t xml:space="preserve"> </w:t>
      </w:r>
      <w:r>
        <w:t>Party</w:t>
      </w:r>
      <w:r>
        <w:rPr>
          <w:spacing w:val="-6"/>
        </w:rPr>
        <w:t xml:space="preserve"> </w:t>
      </w:r>
      <w:r>
        <w:t>to</w:t>
      </w:r>
      <w:r>
        <w:rPr>
          <w:spacing w:val="-5"/>
        </w:rPr>
        <w:t xml:space="preserve"> </w:t>
      </w:r>
      <w:r>
        <w:t xml:space="preserve">the </w:t>
      </w:r>
      <w:r>
        <w:rPr>
          <w:w w:val="95"/>
        </w:rPr>
        <w:t xml:space="preserve">Receiving Party, the Disclosing Party shall retain title and all intellectual property and proprietary </w:t>
      </w:r>
      <w:r>
        <w:t>rights</w:t>
      </w:r>
      <w:r>
        <w:rPr>
          <w:spacing w:val="-16"/>
        </w:rPr>
        <w:t xml:space="preserve"> </w:t>
      </w:r>
      <w:r>
        <w:t>in</w:t>
      </w:r>
      <w:r>
        <w:rPr>
          <w:spacing w:val="-16"/>
        </w:rPr>
        <w:t xml:space="preserve"> </w:t>
      </w:r>
      <w:r>
        <w:t>the</w:t>
      </w:r>
      <w:r>
        <w:rPr>
          <w:spacing w:val="-15"/>
        </w:rPr>
        <w:t xml:space="preserve"> </w:t>
      </w:r>
      <w:r>
        <w:t>Confidential</w:t>
      </w:r>
      <w:r>
        <w:rPr>
          <w:spacing w:val="-17"/>
        </w:rPr>
        <w:t xml:space="preserve"> </w:t>
      </w:r>
      <w:r>
        <w:t>Information.</w:t>
      </w:r>
      <w:r>
        <w:rPr>
          <w:spacing w:val="-15"/>
        </w:rPr>
        <w:t xml:space="preserve"> </w:t>
      </w:r>
      <w:r>
        <w:t>No</w:t>
      </w:r>
      <w:r>
        <w:rPr>
          <w:spacing w:val="-15"/>
        </w:rPr>
        <w:t xml:space="preserve"> </w:t>
      </w:r>
      <w:r>
        <w:t>license</w:t>
      </w:r>
      <w:r>
        <w:rPr>
          <w:spacing w:val="-16"/>
        </w:rPr>
        <w:t xml:space="preserve"> </w:t>
      </w:r>
      <w:r>
        <w:t>under</w:t>
      </w:r>
      <w:r>
        <w:rPr>
          <w:spacing w:val="-15"/>
        </w:rPr>
        <w:t xml:space="preserve"> </w:t>
      </w:r>
      <w:r>
        <w:t>any</w:t>
      </w:r>
      <w:r>
        <w:rPr>
          <w:spacing w:val="-15"/>
        </w:rPr>
        <w:t xml:space="preserve"> </w:t>
      </w:r>
      <w:r>
        <w:t>trademark,</w:t>
      </w:r>
      <w:r>
        <w:rPr>
          <w:spacing w:val="-15"/>
        </w:rPr>
        <w:t xml:space="preserve"> </w:t>
      </w:r>
      <w:r>
        <w:t>patent</w:t>
      </w:r>
      <w:r>
        <w:rPr>
          <w:spacing w:val="-16"/>
        </w:rPr>
        <w:t xml:space="preserve"> </w:t>
      </w:r>
      <w:r>
        <w:t>or</w:t>
      </w:r>
      <w:r>
        <w:rPr>
          <w:spacing w:val="-15"/>
        </w:rPr>
        <w:t xml:space="preserve"> </w:t>
      </w:r>
      <w:r>
        <w:t>copyright,</w:t>
      </w:r>
      <w:r>
        <w:rPr>
          <w:spacing w:val="-16"/>
        </w:rPr>
        <w:t xml:space="preserve"> </w:t>
      </w:r>
      <w:r>
        <w:t xml:space="preserve">or </w:t>
      </w:r>
      <w:r>
        <w:rPr>
          <w:w w:val="95"/>
        </w:rPr>
        <w:t>application</w:t>
      </w:r>
      <w:r>
        <w:rPr>
          <w:spacing w:val="-17"/>
          <w:w w:val="95"/>
        </w:rPr>
        <w:t xml:space="preserve"> </w:t>
      </w:r>
      <w:r>
        <w:rPr>
          <w:w w:val="95"/>
        </w:rPr>
        <w:t>for</w:t>
      </w:r>
      <w:r>
        <w:rPr>
          <w:spacing w:val="-16"/>
          <w:w w:val="95"/>
        </w:rPr>
        <w:t xml:space="preserve"> </w:t>
      </w:r>
      <w:r>
        <w:rPr>
          <w:w w:val="95"/>
        </w:rPr>
        <w:t>same</w:t>
      </w:r>
      <w:r>
        <w:rPr>
          <w:spacing w:val="-16"/>
          <w:w w:val="95"/>
        </w:rPr>
        <w:t xml:space="preserve"> </w:t>
      </w:r>
      <w:r>
        <w:rPr>
          <w:w w:val="95"/>
        </w:rPr>
        <w:t>which</w:t>
      </w:r>
      <w:r>
        <w:rPr>
          <w:spacing w:val="-17"/>
          <w:w w:val="95"/>
        </w:rPr>
        <w:t xml:space="preserve"> </w:t>
      </w:r>
      <w:r>
        <w:rPr>
          <w:w w:val="95"/>
        </w:rPr>
        <w:t>are</w:t>
      </w:r>
      <w:r>
        <w:rPr>
          <w:spacing w:val="-16"/>
          <w:w w:val="95"/>
        </w:rPr>
        <w:t xml:space="preserve"> </w:t>
      </w:r>
      <w:r>
        <w:rPr>
          <w:w w:val="95"/>
        </w:rPr>
        <w:t>now</w:t>
      </w:r>
      <w:r>
        <w:rPr>
          <w:spacing w:val="-16"/>
          <w:w w:val="95"/>
        </w:rPr>
        <w:t xml:space="preserve"> </w:t>
      </w:r>
      <w:r>
        <w:rPr>
          <w:w w:val="95"/>
        </w:rPr>
        <w:t>or</w:t>
      </w:r>
      <w:r>
        <w:rPr>
          <w:spacing w:val="-16"/>
          <w:w w:val="95"/>
        </w:rPr>
        <w:t xml:space="preserve"> </w:t>
      </w:r>
      <w:r>
        <w:rPr>
          <w:w w:val="95"/>
        </w:rPr>
        <w:t>thereafter</w:t>
      </w:r>
      <w:r>
        <w:rPr>
          <w:spacing w:val="-16"/>
          <w:w w:val="95"/>
        </w:rPr>
        <w:t xml:space="preserve"> </w:t>
      </w:r>
      <w:r>
        <w:rPr>
          <w:w w:val="95"/>
        </w:rPr>
        <w:t>may</w:t>
      </w:r>
      <w:r>
        <w:rPr>
          <w:spacing w:val="-17"/>
          <w:w w:val="95"/>
        </w:rPr>
        <w:t xml:space="preserve"> </w:t>
      </w:r>
      <w:r>
        <w:rPr>
          <w:w w:val="95"/>
        </w:rPr>
        <w:t>be</w:t>
      </w:r>
      <w:r>
        <w:rPr>
          <w:spacing w:val="-16"/>
          <w:w w:val="95"/>
        </w:rPr>
        <w:t xml:space="preserve"> </w:t>
      </w:r>
      <w:r>
        <w:rPr>
          <w:w w:val="95"/>
        </w:rPr>
        <w:t>obtained</w:t>
      </w:r>
      <w:r>
        <w:rPr>
          <w:spacing w:val="-16"/>
          <w:w w:val="95"/>
        </w:rPr>
        <w:t xml:space="preserve"> </w:t>
      </w:r>
      <w:r>
        <w:rPr>
          <w:w w:val="95"/>
        </w:rPr>
        <w:t>by</w:t>
      </w:r>
      <w:r>
        <w:rPr>
          <w:spacing w:val="-16"/>
          <w:w w:val="95"/>
        </w:rPr>
        <w:t xml:space="preserve"> </w:t>
      </w:r>
      <w:r>
        <w:rPr>
          <w:w w:val="95"/>
        </w:rPr>
        <w:t>such</w:t>
      </w:r>
      <w:r>
        <w:rPr>
          <w:spacing w:val="-17"/>
          <w:w w:val="95"/>
        </w:rPr>
        <w:t xml:space="preserve"> </w:t>
      </w:r>
      <w:r>
        <w:rPr>
          <w:w w:val="95"/>
        </w:rPr>
        <w:t>Party</w:t>
      </w:r>
      <w:r>
        <w:rPr>
          <w:spacing w:val="-16"/>
          <w:w w:val="95"/>
        </w:rPr>
        <w:t xml:space="preserve"> </w:t>
      </w:r>
      <w:r>
        <w:rPr>
          <w:w w:val="95"/>
        </w:rPr>
        <w:t>is</w:t>
      </w:r>
      <w:r>
        <w:rPr>
          <w:spacing w:val="-17"/>
          <w:w w:val="95"/>
        </w:rPr>
        <w:t xml:space="preserve"> </w:t>
      </w:r>
      <w:r>
        <w:rPr>
          <w:w w:val="95"/>
        </w:rPr>
        <w:t>either</w:t>
      </w:r>
      <w:r>
        <w:rPr>
          <w:spacing w:val="-15"/>
          <w:w w:val="95"/>
        </w:rPr>
        <w:t xml:space="preserve"> </w:t>
      </w:r>
      <w:r>
        <w:rPr>
          <w:w w:val="95"/>
        </w:rPr>
        <w:t>granted</w:t>
      </w:r>
      <w:r>
        <w:rPr>
          <w:spacing w:val="-17"/>
          <w:w w:val="95"/>
        </w:rPr>
        <w:t xml:space="preserve"> </w:t>
      </w:r>
      <w:r>
        <w:rPr>
          <w:w w:val="95"/>
        </w:rPr>
        <w:t>or implied by the conveying of Confidential Information. The Receiving Party shall not conceal, alter, obliterate,</w:t>
      </w:r>
      <w:r>
        <w:rPr>
          <w:spacing w:val="-13"/>
          <w:w w:val="95"/>
        </w:rPr>
        <w:t xml:space="preserve"> </w:t>
      </w:r>
      <w:r>
        <w:rPr>
          <w:w w:val="95"/>
        </w:rPr>
        <w:t>mutilate,</w:t>
      </w:r>
      <w:r>
        <w:rPr>
          <w:spacing w:val="-12"/>
          <w:w w:val="95"/>
        </w:rPr>
        <w:t xml:space="preserve"> </w:t>
      </w:r>
      <w:r>
        <w:rPr>
          <w:w w:val="95"/>
        </w:rPr>
        <w:t>deface</w:t>
      </w:r>
      <w:r>
        <w:rPr>
          <w:spacing w:val="-12"/>
          <w:w w:val="95"/>
        </w:rPr>
        <w:t xml:space="preserve"> </w:t>
      </w:r>
      <w:r>
        <w:rPr>
          <w:w w:val="95"/>
        </w:rPr>
        <w:t>or</w:t>
      </w:r>
      <w:r>
        <w:rPr>
          <w:spacing w:val="-12"/>
          <w:w w:val="95"/>
        </w:rPr>
        <w:t xml:space="preserve"> </w:t>
      </w:r>
      <w:r>
        <w:rPr>
          <w:w w:val="95"/>
        </w:rPr>
        <w:t>otherwise</w:t>
      </w:r>
      <w:r>
        <w:rPr>
          <w:spacing w:val="-12"/>
          <w:w w:val="95"/>
        </w:rPr>
        <w:t xml:space="preserve"> </w:t>
      </w:r>
      <w:r>
        <w:rPr>
          <w:w w:val="95"/>
        </w:rPr>
        <w:t>interfere</w:t>
      </w:r>
      <w:r>
        <w:rPr>
          <w:spacing w:val="-12"/>
          <w:w w:val="95"/>
        </w:rPr>
        <w:t xml:space="preserve"> </w:t>
      </w:r>
      <w:r>
        <w:rPr>
          <w:w w:val="95"/>
        </w:rPr>
        <w:t>with</w:t>
      </w:r>
      <w:r>
        <w:rPr>
          <w:spacing w:val="-13"/>
          <w:w w:val="95"/>
        </w:rPr>
        <w:t xml:space="preserve"> </w:t>
      </w:r>
      <w:r>
        <w:rPr>
          <w:w w:val="95"/>
        </w:rPr>
        <w:t>any</w:t>
      </w:r>
      <w:r>
        <w:rPr>
          <w:spacing w:val="-11"/>
          <w:w w:val="95"/>
        </w:rPr>
        <w:t xml:space="preserve"> </w:t>
      </w:r>
      <w:r>
        <w:rPr>
          <w:w w:val="95"/>
        </w:rPr>
        <w:t>trademark,</w:t>
      </w:r>
      <w:r>
        <w:rPr>
          <w:spacing w:val="-13"/>
          <w:w w:val="95"/>
        </w:rPr>
        <w:t xml:space="preserve"> </w:t>
      </w:r>
      <w:r>
        <w:rPr>
          <w:w w:val="95"/>
        </w:rPr>
        <w:t>trademark</w:t>
      </w:r>
      <w:r>
        <w:rPr>
          <w:spacing w:val="-12"/>
          <w:w w:val="95"/>
        </w:rPr>
        <w:t xml:space="preserve"> </w:t>
      </w:r>
      <w:r>
        <w:rPr>
          <w:w w:val="95"/>
        </w:rPr>
        <w:t>notice,</w:t>
      </w:r>
      <w:r>
        <w:rPr>
          <w:spacing w:val="-12"/>
          <w:w w:val="95"/>
        </w:rPr>
        <w:t xml:space="preserve"> </w:t>
      </w:r>
      <w:r>
        <w:rPr>
          <w:w w:val="95"/>
        </w:rPr>
        <w:t>copyright</w:t>
      </w:r>
      <w:r w:rsidR="00CB6441">
        <w:rPr>
          <w:w w:val="95"/>
        </w:rPr>
        <w:t xml:space="preserve"> </w:t>
      </w:r>
      <w:r>
        <w:rPr>
          <w:w w:val="95"/>
        </w:rPr>
        <w:t>notice,</w:t>
      </w:r>
      <w:r>
        <w:rPr>
          <w:spacing w:val="-6"/>
          <w:w w:val="95"/>
        </w:rPr>
        <w:t xml:space="preserve"> </w:t>
      </w:r>
      <w:r>
        <w:rPr>
          <w:w w:val="95"/>
        </w:rPr>
        <w:t>confidentiality</w:t>
      </w:r>
      <w:r>
        <w:rPr>
          <w:spacing w:val="-3"/>
          <w:w w:val="95"/>
        </w:rPr>
        <w:t xml:space="preserve"> </w:t>
      </w:r>
      <w:r>
        <w:rPr>
          <w:w w:val="95"/>
        </w:rPr>
        <w:t>notice</w:t>
      </w:r>
      <w:r>
        <w:rPr>
          <w:spacing w:val="-5"/>
          <w:w w:val="95"/>
        </w:rPr>
        <w:t xml:space="preserve"> </w:t>
      </w:r>
      <w:r>
        <w:rPr>
          <w:w w:val="95"/>
        </w:rPr>
        <w:t>or</w:t>
      </w:r>
      <w:r>
        <w:rPr>
          <w:spacing w:val="-4"/>
          <w:w w:val="95"/>
        </w:rPr>
        <w:t xml:space="preserve"> </w:t>
      </w:r>
      <w:r>
        <w:rPr>
          <w:w w:val="95"/>
        </w:rPr>
        <w:t>any</w:t>
      </w:r>
      <w:r>
        <w:rPr>
          <w:spacing w:val="-4"/>
          <w:w w:val="95"/>
        </w:rPr>
        <w:t xml:space="preserve"> </w:t>
      </w:r>
      <w:r>
        <w:rPr>
          <w:w w:val="95"/>
        </w:rPr>
        <w:t>notice</w:t>
      </w:r>
      <w:r>
        <w:rPr>
          <w:spacing w:val="-5"/>
          <w:w w:val="95"/>
        </w:rPr>
        <w:t xml:space="preserve"> </w:t>
      </w:r>
      <w:r>
        <w:rPr>
          <w:w w:val="95"/>
        </w:rPr>
        <w:t>of</w:t>
      </w:r>
      <w:r>
        <w:rPr>
          <w:spacing w:val="-6"/>
          <w:w w:val="95"/>
        </w:rPr>
        <w:t xml:space="preserve"> </w:t>
      </w:r>
      <w:r>
        <w:rPr>
          <w:w w:val="95"/>
        </w:rPr>
        <w:t>any</w:t>
      </w:r>
      <w:r>
        <w:rPr>
          <w:spacing w:val="-4"/>
          <w:w w:val="95"/>
        </w:rPr>
        <w:t xml:space="preserve"> </w:t>
      </w:r>
      <w:r>
        <w:rPr>
          <w:w w:val="95"/>
        </w:rPr>
        <w:t>other</w:t>
      </w:r>
      <w:r>
        <w:rPr>
          <w:spacing w:val="-4"/>
          <w:w w:val="95"/>
        </w:rPr>
        <w:t xml:space="preserve"> </w:t>
      </w:r>
      <w:r>
        <w:rPr>
          <w:w w:val="95"/>
        </w:rPr>
        <w:t>proprietary</w:t>
      </w:r>
      <w:r>
        <w:rPr>
          <w:spacing w:val="-5"/>
          <w:w w:val="95"/>
        </w:rPr>
        <w:t xml:space="preserve"> </w:t>
      </w:r>
      <w:r>
        <w:rPr>
          <w:w w:val="95"/>
        </w:rPr>
        <w:t>right</w:t>
      </w:r>
      <w:r>
        <w:rPr>
          <w:spacing w:val="-4"/>
          <w:w w:val="95"/>
        </w:rPr>
        <w:t xml:space="preserve"> </w:t>
      </w:r>
      <w:r>
        <w:rPr>
          <w:w w:val="95"/>
        </w:rPr>
        <w:t>of</w:t>
      </w:r>
      <w:r>
        <w:rPr>
          <w:spacing w:val="-4"/>
          <w:w w:val="95"/>
        </w:rPr>
        <w:t xml:space="preserve"> </w:t>
      </w:r>
      <w:r>
        <w:rPr>
          <w:w w:val="95"/>
        </w:rPr>
        <w:t>the</w:t>
      </w:r>
      <w:r>
        <w:rPr>
          <w:spacing w:val="-3"/>
          <w:w w:val="95"/>
        </w:rPr>
        <w:t xml:space="preserve"> </w:t>
      </w:r>
      <w:r>
        <w:rPr>
          <w:w w:val="95"/>
        </w:rPr>
        <w:t>Disclosing</w:t>
      </w:r>
      <w:r>
        <w:rPr>
          <w:spacing w:val="-6"/>
          <w:w w:val="95"/>
        </w:rPr>
        <w:t xml:space="preserve"> </w:t>
      </w:r>
      <w:r>
        <w:rPr>
          <w:w w:val="95"/>
        </w:rPr>
        <w:t>Party</w:t>
      </w:r>
      <w:r>
        <w:rPr>
          <w:spacing w:val="-5"/>
          <w:w w:val="95"/>
        </w:rPr>
        <w:t xml:space="preserve"> </w:t>
      </w:r>
      <w:r>
        <w:rPr>
          <w:w w:val="95"/>
        </w:rPr>
        <w:t>on any</w:t>
      </w:r>
      <w:r>
        <w:rPr>
          <w:spacing w:val="-11"/>
          <w:w w:val="95"/>
        </w:rPr>
        <w:t xml:space="preserve"> </w:t>
      </w:r>
      <w:r>
        <w:rPr>
          <w:w w:val="95"/>
        </w:rPr>
        <w:t>copy</w:t>
      </w:r>
      <w:r>
        <w:rPr>
          <w:spacing w:val="-12"/>
          <w:w w:val="95"/>
        </w:rPr>
        <w:t xml:space="preserve"> </w:t>
      </w:r>
      <w:r>
        <w:rPr>
          <w:w w:val="95"/>
        </w:rPr>
        <w:t>of</w:t>
      </w:r>
      <w:r>
        <w:rPr>
          <w:spacing w:val="-12"/>
          <w:w w:val="95"/>
        </w:rPr>
        <w:t xml:space="preserve"> </w:t>
      </w:r>
      <w:r>
        <w:rPr>
          <w:w w:val="95"/>
        </w:rPr>
        <w:t>the</w:t>
      </w:r>
      <w:r>
        <w:rPr>
          <w:spacing w:val="-11"/>
          <w:w w:val="95"/>
        </w:rPr>
        <w:t xml:space="preserve"> </w:t>
      </w:r>
      <w:r>
        <w:rPr>
          <w:w w:val="95"/>
        </w:rPr>
        <w:t>Confidential</w:t>
      </w:r>
      <w:r>
        <w:rPr>
          <w:spacing w:val="-11"/>
          <w:w w:val="95"/>
        </w:rPr>
        <w:t xml:space="preserve"> </w:t>
      </w:r>
      <w:r>
        <w:rPr>
          <w:w w:val="95"/>
        </w:rPr>
        <w:t>Information,</w:t>
      </w:r>
      <w:r>
        <w:rPr>
          <w:spacing w:val="-11"/>
          <w:w w:val="95"/>
        </w:rPr>
        <w:t xml:space="preserve"> </w:t>
      </w:r>
      <w:r>
        <w:rPr>
          <w:w w:val="95"/>
        </w:rPr>
        <w:t>and</w:t>
      </w:r>
      <w:r>
        <w:rPr>
          <w:spacing w:val="-12"/>
          <w:w w:val="95"/>
        </w:rPr>
        <w:t xml:space="preserve"> </w:t>
      </w:r>
      <w:r>
        <w:rPr>
          <w:w w:val="95"/>
        </w:rPr>
        <w:t>shall</w:t>
      </w:r>
      <w:r>
        <w:rPr>
          <w:spacing w:val="-11"/>
          <w:w w:val="95"/>
        </w:rPr>
        <w:t xml:space="preserve"> </w:t>
      </w:r>
      <w:r>
        <w:rPr>
          <w:w w:val="95"/>
        </w:rPr>
        <w:t>reproduce</w:t>
      </w:r>
      <w:r>
        <w:rPr>
          <w:spacing w:val="-11"/>
          <w:w w:val="95"/>
        </w:rPr>
        <w:t xml:space="preserve"> </w:t>
      </w:r>
      <w:r>
        <w:rPr>
          <w:w w:val="95"/>
        </w:rPr>
        <w:t>any</w:t>
      </w:r>
      <w:r>
        <w:rPr>
          <w:spacing w:val="-11"/>
          <w:w w:val="95"/>
        </w:rPr>
        <w:t xml:space="preserve"> </w:t>
      </w:r>
      <w:r>
        <w:rPr>
          <w:w w:val="95"/>
        </w:rPr>
        <w:t>such</w:t>
      </w:r>
      <w:r>
        <w:rPr>
          <w:spacing w:val="-11"/>
          <w:w w:val="95"/>
        </w:rPr>
        <w:t xml:space="preserve"> </w:t>
      </w:r>
      <w:r>
        <w:rPr>
          <w:w w:val="95"/>
        </w:rPr>
        <w:t>mark</w:t>
      </w:r>
      <w:r>
        <w:rPr>
          <w:spacing w:val="-11"/>
          <w:w w:val="95"/>
        </w:rPr>
        <w:t xml:space="preserve"> </w:t>
      </w:r>
      <w:r>
        <w:rPr>
          <w:w w:val="95"/>
        </w:rPr>
        <w:t>or</w:t>
      </w:r>
      <w:r>
        <w:rPr>
          <w:spacing w:val="-13"/>
          <w:w w:val="95"/>
        </w:rPr>
        <w:t xml:space="preserve"> </w:t>
      </w:r>
      <w:r>
        <w:rPr>
          <w:w w:val="95"/>
        </w:rPr>
        <w:t>notice</w:t>
      </w:r>
      <w:r>
        <w:rPr>
          <w:spacing w:val="-12"/>
          <w:w w:val="95"/>
        </w:rPr>
        <w:t xml:space="preserve"> </w:t>
      </w:r>
      <w:r>
        <w:rPr>
          <w:w w:val="95"/>
        </w:rPr>
        <w:t>on</w:t>
      </w:r>
      <w:r>
        <w:rPr>
          <w:spacing w:val="-12"/>
          <w:w w:val="95"/>
        </w:rPr>
        <w:t xml:space="preserve"> </w:t>
      </w:r>
      <w:r>
        <w:rPr>
          <w:w w:val="95"/>
        </w:rPr>
        <w:t>all</w:t>
      </w:r>
      <w:r>
        <w:rPr>
          <w:spacing w:val="-11"/>
          <w:w w:val="95"/>
        </w:rPr>
        <w:t xml:space="preserve"> </w:t>
      </w:r>
      <w:r>
        <w:rPr>
          <w:w w:val="95"/>
        </w:rPr>
        <w:t>copies of such Confidential Information. Likewise, the Receiving Party shall not add or emboss its own</w:t>
      </w:r>
      <w:r>
        <w:rPr>
          <w:spacing w:val="-29"/>
          <w:w w:val="95"/>
        </w:rPr>
        <w:t xml:space="preserve"> </w:t>
      </w:r>
      <w:r>
        <w:rPr>
          <w:w w:val="95"/>
        </w:rPr>
        <w:t xml:space="preserve">or </w:t>
      </w:r>
      <w:r>
        <w:t>any</w:t>
      </w:r>
      <w:r>
        <w:rPr>
          <w:spacing w:val="-13"/>
        </w:rPr>
        <w:t xml:space="preserve"> </w:t>
      </w:r>
      <w:r>
        <w:t>other</w:t>
      </w:r>
      <w:r>
        <w:rPr>
          <w:spacing w:val="-13"/>
        </w:rPr>
        <w:t xml:space="preserve"> </w:t>
      </w:r>
      <w:r>
        <w:t>any</w:t>
      </w:r>
      <w:r>
        <w:rPr>
          <w:spacing w:val="-14"/>
        </w:rPr>
        <w:t xml:space="preserve"> </w:t>
      </w:r>
      <w:r>
        <w:t>mark,</w:t>
      </w:r>
      <w:r>
        <w:rPr>
          <w:spacing w:val="-15"/>
        </w:rPr>
        <w:t xml:space="preserve"> </w:t>
      </w:r>
      <w:r>
        <w:t>symbol</w:t>
      </w:r>
      <w:r>
        <w:rPr>
          <w:spacing w:val="-11"/>
        </w:rPr>
        <w:t xml:space="preserve"> </w:t>
      </w:r>
      <w:r>
        <w:t>or</w:t>
      </w:r>
      <w:r>
        <w:rPr>
          <w:spacing w:val="-13"/>
        </w:rPr>
        <w:t xml:space="preserve"> </w:t>
      </w:r>
      <w:r>
        <w:t>logo</w:t>
      </w:r>
      <w:r>
        <w:rPr>
          <w:spacing w:val="-13"/>
        </w:rPr>
        <w:t xml:space="preserve"> </w:t>
      </w:r>
      <w:r>
        <w:t>on</w:t>
      </w:r>
      <w:r>
        <w:rPr>
          <w:spacing w:val="-15"/>
        </w:rPr>
        <w:t xml:space="preserve"> </w:t>
      </w:r>
      <w:r>
        <w:t>such</w:t>
      </w:r>
      <w:r>
        <w:rPr>
          <w:spacing w:val="-14"/>
        </w:rPr>
        <w:t xml:space="preserve"> </w:t>
      </w:r>
      <w:r>
        <w:t>Confidential</w:t>
      </w:r>
      <w:r>
        <w:rPr>
          <w:spacing w:val="-12"/>
        </w:rPr>
        <w:t xml:space="preserve"> </w:t>
      </w:r>
      <w:r>
        <w:t>Information.</w:t>
      </w:r>
    </w:p>
    <w:p w14:paraId="4F914D11" w14:textId="77777777" w:rsidR="001A581C" w:rsidRDefault="005A14EC" w:rsidP="00A078E2">
      <w:pPr>
        <w:pStyle w:val="Heading7"/>
        <w:numPr>
          <w:ilvl w:val="0"/>
          <w:numId w:val="23"/>
        </w:numPr>
        <w:tabs>
          <w:tab w:val="left" w:pos="1361"/>
        </w:tabs>
        <w:spacing w:before="135"/>
        <w:ind w:left="1360" w:hanging="361"/>
      </w:pPr>
      <w:r>
        <w:t>Return of Confidential</w:t>
      </w:r>
      <w:r>
        <w:rPr>
          <w:spacing w:val="-3"/>
        </w:rPr>
        <w:t xml:space="preserve"> </w:t>
      </w:r>
      <w:r>
        <w:t>Information</w:t>
      </w:r>
    </w:p>
    <w:p w14:paraId="14465FD8" w14:textId="408C9FAE" w:rsidR="001A581C" w:rsidRPr="00FA7ABF" w:rsidRDefault="005A14EC" w:rsidP="00A078E2">
      <w:pPr>
        <w:pStyle w:val="BodyText"/>
        <w:spacing w:before="123" w:line="232" w:lineRule="auto"/>
        <w:rPr>
          <w:spacing w:val="-30"/>
        </w:rPr>
      </w:pPr>
      <w:r>
        <w:t>Upon written demand of the Disclosing Party, the Receiving Party shall (</w:t>
      </w:r>
      <w:proofErr w:type="spellStart"/>
      <w:r>
        <w:t>i</w:t>
      </w:r>
      <w:proofErr w:type="spellEnd"/>
      <w:r>
        <w:t xml:space="preserve">) cease using the </w:t>
      </w:r>
      <w:r>
        <w:rPr>
          <w:w w:val="95"/>
        </w:rPr>
        <w:t>Confidential Information, (ii) return the Confidential Information and all copies, abstract,</w:t>
      </w:r>
      <w:r>
        <w:rPr>
          <w:spacing w:val="-25"/>
          <w:w w:val="95"/>
        </w:rPr>
        <w:t xml:space="preserve"> </w:t>
      </w:r>
      <w:r>
        <w:rPr>
          <w:w w:val="95"/>
        </w:rPr>
        <w:t xml:space="preserve">extracts, </w:t>
      </w:r>
      <w:r>
        <w:t>samples,</w:t>
      </w:r>
      <w:r>
        <w:rPr>
          <w:spacing w:val="-15"/>
        </w:rPr>
        <w:t xml:space="preserve"> </w:t>
      </w:r>
      <w:r>
        <w:t>notes</w:t>
      </w:r>
      <w:r>
        <w:rPr>
          <w:spacing w:val="-15"/>
        </w:rPr>
        <w:t xml:space="preserve"> </w:t>
      </w:r>
      <w:r>
        <w:t>or</w:t>
      </w:r>
      <w:r>
        <w:rPr>
          <w:spacing w:val="-14"/>
        </w:rPr>
        <w:t xml:space="preserve"> </w:t>
      </w:r>
      <w:r>
        <w:t>modules</w:t>
      </w:r>
      <w:r>
        <w:rPr>
          <w:spacing w:val="-14"/>
        </w:rPr>
        <w:t xml:space="preserve"> </w:t>
      </w:r>
      <w:r>
        <w:t>thereof</w:t>
      </w:r>
      <w:r>
        <w:rPr>
          <w:spacing w:val="-14"/>
        </w:rPr>
        <w:t xml:space="preserve"> </w:t>
      </w:r>
      <w:r>
        <w:t>to</w:t>
      </w:r>
      <w:r>
        <w:rPr>
          <w:spacing w:val="-14"/>
        </w:rPr>
        <w:t xml:space="preserve"> </w:t>
      </w:r>
      <w:r>
        <w:t>the</w:t>
      </w:r>
      <w:r>
        <w:rPr>
          <w:spacing w:val="-15"/>
        </w:rPr>
        <w:t xml:space="preserve"> </w:t>
      </w:r>
      <w:r>
        <w:t>Disclosing</w:t>
      </w:r>
      <w:r>
        <w:rPr>
          <w:spacing w:val="-14"/>
        </w:rPr>
        <w:t xml:space="preserve"> </w:t>
      </w:r>
      <w:r>
        <w:t>Party</w:t>
      </w:r>
      <w:r>
        <w:rPr>
          <w:spacing w:val="-14"/>
        </w:rPr>
        <w:t xml:space="preserve"> </w:t>
      </w:r>
      <w:r>
        <w:t>within</w:t>
      </w:r>
      <w:r>
        <w:rPr>
          <w:spacing w:val="-14"/>
        </w:rPr>
        <w:t xml:space="preserve"> </w:t>
      </w:r>
      <w:r>
        <w:t>seven</w:t>
      </w:r>
      <w:r>
        <w:rPr>
          <w:spacing w:val="-13"/>
        </w:rPr>
        <w:t xml:space="preserve"> </w:t>
      </w:r>
      <w:r>
        <w:t>(7)</w:t>
      </w:r>
      <w:r>
        <w:rPr>
          <w:spacing w:val="-14"/>
        </w:rPr>
        <w:t xml:space="preserve"> </w:t>
      </w:r>
      <w:r>
        <w:t>days</w:t>
      </w:r>
      <w:r>
        <w:rPr>
          <w:spacing w:val="-13"/>
        </w:rPr>
        <w:t xml:space="preserve"> </w:t>
      </w:r>
      <w:r>
        <w:t>after</w:t>
      </w:r>
      <w:r>
        <w:rPr>
          <w:spacing w:val="-13"/>
        </w:rPr>
        <w:t xml:space="preserve"> </w:t>
      </w:r>
      <w:r>
        <w:t>receipt</w:t>
      </w:r>
      <w:r>
        <w:rPr>
          <w:spacing w:val="-15"/>
        </w:rPr>
        <w:t xml:space="preserve"> </w:t>
      </w:r>
      <w:r>
        <w:t>of notice,</w:t>
      </w:r>
      <w:r>
        <w:rPr>
          <w:spacing w:val="-30"/>
        </w:rPr>
        <w:t xml:space="preserve"> </w:t>
      </w:r>
      <w:r>
        <w:t>and</w:t>
      </w:r>
      <w:r>
        <w:rPr>
          <w:spacing w:val="-31"/>
        </w:rPr>
        <w:t xml:space="preserve"> </w:t>
      </w:r>
      <w:r>
        <w:t>(iii)</w:t>
      </w:r>
      <w:r>
        <w:rPr>
          <w:spacing w:val="-30"/>
        </w:rPr>
        <w:t xml:space="preserve"> </w:t>
      </w:r>
      <w:r>
        <w:t>upon</w:t>
      </w:r>
      <w:r>
        <w:rPr>
          <w:spacing w:val="-30"/>
        </w:rPr>
        <w:t xml:space="preserve"> </w:t>
      </w:r>
      <w:r>
        <w:t>request</w:t>
      </w:r>
      <w:r>
        <w:rPr>
          <w:spacing w:val="-30"/>
        </w:rPr>
        <w:t xml:space="preserve"> </w:t>
      </w:r>
      <w:r>
        <w:t>of</w:t>
      </w:r>
      <w:r>
        <w:rPr>
          <w:spacing w:val="-30"/>
        </w:rPr>
        <w:t xml:space="preserve"> </w:t>
      </w:r>
      <w:r>
        <w:t>the</w:t>
      </w:r>
      <w:r>
        <w:rPr>
          <w:spacing w:val="-30"/>
        </w:rPr>
        <w:t xml:space="preserve"> </w:t>
      </w:r>
      <w:r>
        <w:t>Disclosing</w:t>
      </w:r>
      <w:r>
        <w:rPr>
          <w:spacing w:val="-31"/>
        </w:rPr>
        <w:t xml:space="preserve"> </w:t>
      </w:r>
      <w:r>
        <w:t>Party,</w:t>
      </w:r>
      <w:r>
        <w:rPr>
          <w:spacing w:val="-31"/>
        </w:rPr>
        <w:t xml:space="preserve"> </w:t>
      </w:r>
      <w:r>
        <w:t>certify</w:t>
      </w:r>
      <w:r>
        <w:rPr>
          <w:spacing w:val="-30"/>
        </w:rPr>
        <w:t xml:space="preserve"> </w:t>
      </w:r>
      <w:r>
        <w:t>in</w:t>
      </w:r>
      <w:r>
        <w:rPr>
          <w:spacing w:val="-30"/>
        </w:rPr>
        <w:t xml:space="preserve"> </w:t>
      </w:r>
      <w:r>
        <w:t>writing</w:t>
      </w:r>
      <w:r>
        <w:rPr>
          <w:spacing w:val="-30"/>
        </w:rPr>
        <w:t xml:space="preserve"> </w:t>
      </w:r>
      <w:r>
        <w:t>that</w:t>
      </w:r>
      <w:r>
        <w:rPr>
          <w:spacing w:val="-30"/>
        </w:rPr>
        <w:t xml:space="preserve"> </w:t>
      </w:r>
      <w:r>
        <w:t>the</w:t>
      </w:r>
      <w:r>
        <w:rPr>
          <w:spacing w:val="-30"/>
        </w:rPr>
        <w:t xml:space="preserve"> </w:t>
      </w:r>
      <w:r>
        <w:t>Receiving</w:t>
      </w:r>
      <w:r>
        <w:rPr>
          <w:spacing w:val="-31"/>
        </w:rPr>
        <w:t xml:space="preserve"> </w:t>
      </w:r>
      <w:r>
        <w:t>Party</w:t>
      </w:r>
      <w:r>
        <w:rPr>
          <w:spacing w:val="-30"/>
        </w:rPr>
        <w:t xml:space="preserve"> </w:t>
      </w:r>
      <w:r>
        <w:t xml:space="preserve">has </w:t>
      </w:r>
      <w:r>
        <w:rPr>
          <w:w w:val="95"/>
        </w:rPr>
        <w:t>complied with the obligations set forth in this paragraph. The obligation under this clause will not apply</w:t>
      </w:r>
      <w:r>
        <w:rPr>
          <w:spacing w:val="-15"/>
          <w:w w:val="95"/>
        </w:rPr>
        <w:t xml:space="preserve"> </w:t>
      </w:r>
      <w:r>
        <w:rPr>
          <w:w w:val="95"/>
        </w:rPr>
        <w:t>where</w:t>
      </w:r>
      <w:r>
        <w:rPr>
          <w:spacing w:val="-14"/>
          <w:w w:val="95"/>
        </w:rPr>
        <w:t xml:space="preserve"> </w:t>
      </w:r>
      <w:r>
        <w:rPr>
          <w:w w:val="95"/>
        </w:rPr>
        <w:t>it</w:t>
      </w:r>
      <w:r>
        <w:rPr>
          <w:spacing w:val="-14"/>
          <w:w w:val="95"/>
        </w:rPr>
        <w:t xml:space="preserve"> </w:t>
      </w:r>
      <w:r>
        <w:rPr>
          <w:w w:val="95"/>
        </w:rPr>
        <w:t>is</w:t>
      </w:r>
      <w:r>
        <w:rPr>
          <w:spacing w:val="-15"/>
          <w:w w:val="95"/>
        </w:rPr>
        <w:t xml:space="preserve"> </w:t>
      </w:r>
      <w:r>
        <w:rPr>
          <w:w w:val="95"/>
        </w:rPr>
        <w:t>necessary</w:t>
      </w:r>
      <w:r>
        <w:rPr>
          <w:spacing w:val="-15"/>
          <w:w w:val="95"/>
        </w:rPr>
        <w:t xml:space="preserve"> </w:t>
      </w:r>
      <w:r>
        <w:rPr>
          <w:w w:val="95"/>
        </w:rPr>
        <w:t>to</w:t>
      </w:r>
      <w:r>
        <w:rPr>
          <w:spacing w:val="-14"/>
          <w:w w:val="95"/>
        </w:rPr>
        <w:t xml:space="preserve"> </w:t>
      </w:r>
      <w:r>
        <w:rPr>
          <w:w w:val="95"/>
        </w:rPr>
        <w:t>retain</w:t>
      </w:r>
      <w:r>
        <w:rPr>
          <w:spacing w:val="-15"/>
          <w:w w:val="95"/>
        </w:rPr>
        <w:t xml:space="preserve"> </w:t>
      </w:r>
      <w:r>
        <w:rPr>
          <w:w w:val="95"/>
        </w:rPr>
        <w:t>any</w:t>
      </w:r>
      <w:r>
        <w:rPr>
          <w:spacing w:val="-13"/>
          <w:w w:val="95"/>
        </w:rPr>
        <w:t xml:space="preserve"> </w:t>
      </w:r>
      <w:r>
        <w:rPr>
          <w:w w:val="95"/>
        </w:rPr>
        <w:t>confidential</w:t>
      </w:r>
      <w:r>
        <w:rPr>
          <w:spacing w:val="-15"/>
          <w:w w:val="95"/>
        </w:rPr>
        <w:t xml:space="preserve"> </w:t>
      </w:r>
      <w:r>
        <w:rPr>
          <w:w w:val="95"/>
        </w:rPr>
        <w:t>information</w:t>
      </w:r>
      <w:r>
        <w:rPr>
          <w:spacing w:val="-15"/>
          <w:w w:val="95"/>
        </w:rPr>
        <w:t xml:space="preserve"> </w:t>
      </w:r>
      <w:r>
        <w:rPr>
          <w:w w:val="95"/>
        </w:rPr>
        <w:t>for</w:t>
      </w:r>
      <w:r>
        <w:rPr>
          <w:spacing w:val="-15"/>
          <w:w w:val="95"/>
        </w:rPr>
        <w:t xml:space="preserve"> </w:t>
      </w:r>
      <w:r>
        <w:rPr>
          <w:w w:val="95"/>
        </w:rPr>
        <w:t>the</w:t>
      </w:r>
      <w:r>
        <w:rPr>
          <w:spacing w:val="-14"/>
          <w:w w:val="95"/>
        </w:rPr>
        <w:t xml:space="preserve"> </w:t>
      </w:r>
      <w:r>
        <w:rPr>
          <w:w w:val="95"/>
        </w:rPr>
        <w:t>purpose</w:t>
      </w:r>
      <w:r>
        <w:rPr>
          <w:spacing w:val="-14"/>
          <w:w w:val="95"/>
        </w:rPr>
        <w:t xml:space="preserve"> </w:t>
      </w:r>
      <w:r>
        <w:rPr>
          <w:w w:val="95"/>
        </w:rPr>
        <w:t>as</w:t>
      </w:r>
      <w:r>
        <w:rPr>
          <w:spacing w:val="-14"/>
          <w:w w:val="95"/>
        </w:rPr>
        <w:t xml:space="preserve"> </w:t>
      </w:r>
      <w:r>
        <w:rPr>
          <w:w w:val="95"/>
        </w:rPr>
        <w:t>required</w:t>
      </w:r>
      <w:r>
        <w:rPr>
          <w:spacing w:val="-15"/>
          <w:w w:val="95"/>
        </w:rPr>
        <w:t xml:space="preserve"> </w:t>
      </w:r>
      <w:r>
        <w:rPr>
          <w:w w:val="95"/>
        </w:rPr>
        <w:t>by</w:t>
      </w:r>
      <w:r>
        <w:rPr>
          <w:spacing w:val="-14"/>
          <w:w w:val="95"/>
        </w:rPr>
        <w:t xml:space="preserve"> </w:t>
      </w:r>
      <w:r>
        <w:rPr>
          <w:w w:val="95"/>
        </w:rPr>
        <w:t>the law</w:t>
      </w:r>
      <w:r>
        <w:rPr>
          <w:spacing w:val="-16"/>
          <w:w w:val="95"/>
        </w:rPr>
        <w:t xml:space="preserve"> </w:t>
      </w:r>
      <w:r>
        <w:rPr>
          <w:w w:val="95"/>
        </w:rPr>
        <w:t>or</w:t>
      </w:r>
      <w:r>
        <w:rPr>
          <w:spacing w:val="-15"/>
          <w:w w:val="95"/>
        </w:rPr>
        <w:t xml:space="preserve"> </w:t>
      </w:r>
      <w:r>
        <w:rPr>
          <w:w w:val="95"/>
        </w:rPr>
        <w:t>for</w:t>
      </w:r>
      <w:r>
        <w:rPr>
          <w:spacing w:val="-16"/>
          <w:w w:val="95"/>
        </w:rPr>
        <w:t xml:space="preserve"> </w:t>
      </w:r>
      <w:r>
        <w:rPr>
          <w:w w:val="95"/>
        </w:rPr>
        <w:t>internal</w:t>
      </w:r>
      <w:r>
        <w:rPr>
          <w:spacing w:val="-15"/>
          <w:w w:val="95"/>
        </w:rPr>
        <w:t xml:space="preserve"> </w:t>
      </w:r>
      <w:r>
        <w:rPr>
          <w:w w:val="95"/>
        </w:rPr>
        <w:t>auditing</w:t>
      </w:r>
      <w:r>
        <w:rPr>
          <w:spacing w:val="-17"/>
          <w:w w:val="95"/>
        </w:rPr>
        <w:t xml:space="preserve"> </w:t>
      </w:r>
      <w:r>
        <w:rPr>
          <w:w w:val="95"/>
        </w:rPr>
        <w:t>purposes</w:t>
      </w:r>
      <w:r>
        <w:rPr>
          <w:spacing w:val="-15"/>
          <w:w w:val="95"/>
        </w:rPr>
        <w:t xml:space="preserve"> </w:t>
      </w:r>
      <w:r>
        <w:rPr>
          <w:w w:val="95"/>
        </w:rPr>
        <w:t>or</w:t>
      </w:r>
      <w:r>
        <w:rPr>
          <w:spacing w:val="-16"/>
          <w:w w:val="95"/>
        </w:rPr>
        <w:t xml:space="preserve"> </w:t>
      </w:r>
      <w:r>
        <w:rPr>
          <w:w w:val="95"/>
        </w:rPr>
        <w:t>electronic</w:t>
      </w:r>
      <w:r>
        <w:rPr>
          <w:spacing w:val="-16"/>
          <w:w w:val="95"/>
        </w:rPr>
        <w:t xml:space="preserve"> </w:t>
      </w:r>
      <w:r>
        <w:rPr>
          <w:w w:val="95"/>
        </w:rPr>
        <w:t>data</w:t>
      </w:r>
      <w:r>
        <w:rPr>
          <w:spacing w:val="-15"/>
          <w:w w:val="95"/>
        </w:rPr>
        <w:t xml:space="preserve"> </w:t>
      </w:r>
      <w:r>
        <w:rPr>
          <w:w w:val="95"/>
        </w:rPr>
        <w:t>stored</w:t>
      </w:r>
      <w:r>
        <w:rPr>
          <w:spacing w:val="-15"/>
          <w:w w:val="95"/>
        </w:rPr>
        <w:t xml:space="preserve"> </w:t>
      </w:r>
      <w:r>
        <w:rPr>
          <w:w w:val="95"/>
        </w:rPr>
        <w:t>due</w:t>
      </w:r>
      <w:r>
        <w:rPr>
          <w:spacing w:val="-15"/>
          <w:w w:val="95"/>
        </w:rPr>
        <w:t xml:space="preserve"> </w:t>
      </w:r>
      <w:r>
        <w:rPr>
          <w:w w:val="95"/>
        </w:rPr>
        <w:t>to</w:t>
      </w:r>
      <w:r>
        <w:rPr>
          <w:spacing w:val="-14"/>
          <w:w w:val="95"/>
        </w:rPr>
        <w:t xml:space="preserve"> </w:t>
      </w:r>
      <w:r>
        <w:rPr>
          <w:w w:val="95"/>
        </w:rPr>
        <w:t>automatic</w:t>
      </w:r>
      <w:r>
        <w:rPr>
          <w:spacing w:val="-17"/>
          <w:w w:val="95"/>
        </w:rPr>
        <w:t xml:space="preserve"> </w:t>
      </w:r>
      <w:r>
        <w:rPr>
          <w:w w:val="95"/>
        </w:rPr>
        <w:t>archiving</w:t>
      </w:r>
      <w:r>
        <w:rPr>
          <w:spacing w:val="-16"/>
          <w:w w:val="95"/>
        </w:rPr>
        <w:t xml:space="preserve"> </w:t>
      </w:r>
      <w:r>
        <w:rPr>
          <w:w w:val="95"/>
        </w:rPr>
        <w:t>or</w:t>
      </w:r>
      <w:r>
        <w:rPr>
          <w:spacing w:val="-15"/>
          <w:w w:val="95"/>
        </w:rPr>
        <w:t xml:space="preserve"> </w:t>
      </w:r>
      <w:r>
        <w:rPr>
          <w:w w:val="95"/>
        </w:rPr>
        <w:t xml:space="preserve">backup </w:t>
      </w:r>
      <w:r>
        <w:t>procedures.</w:t>
      </w:r>
    </w:p>
    <w:p w14:paraId="6AD78CB3" w14:textId="77777777" w:rsidR="001A581C" w:rsidRDefault="005A14EC" w:rsidP="00A078E2">
      <w:pPr>
        <w:pStyle w:val="Heading7"/>
        <w:numPr>
          <w:ilvl w:val="0"/>
          <w:numId w:val="23"/>
        </w:numPr>
        <w:tabs>
          <w:tab w:val="left" w:pos="1361"/>
        </w:tabs>
        <w:spacing w:before="133"/>
        <w:ind w:left="1360" w:hanging="361"/>
      </w:pPr>
      <w:r>
        <w:t>Remedies</w:t>
      </w:r>
    </w:p>
    <w:p w14:paraId="6A3DA7CF" w14:textId="77777777" w:rsidR="001A581C" w:rsidRDefault="005A14EC" w:rsidP="00A078E2">
      <w:pPr>
        <w:pStyle w:val="BodyText"/>
        <w:spacing w:before="123" w:line="232" w:lineRule="auto"/>
      </w:pPr>
      <w:r>
        <w:t>The Receiving Party acknowledges that if the Receiving Party fails to comply with any of its obligations</w:t>
      </w:r>
      <w:r>
        <w:rPr>
          <w:spacing w:val="-13"/>
        </w:rPr>
        <w:t xml:space="preserve"> </w:t>
      </w:r>
      <w:r>
        <w:t>hereunder,</w:t>
      </w:r>
      <w:r>
        <w:rPr>
          <w:spacing w:val="-14"/>
        </w:rPr>
        <w:t xml:space="preserve"> </w:t>
      </w:r>
      <w:r>
        <w:t>the</w:t>
      </w:r>
      <w:r>
        <w:rPr>
          <w:spacing w:val="-13"/>
        </w:rPr>
        <w:t xml:space="preserve"> </w:t>
      </w:r>
      <w:r>
        <w:t>Disclosing</w:t>
      </w:r>
      <w:r>
        <w:rPr>
          <w:spacing w:val="-14"/>
        </w:rPr>
        <w:t xml:space="preserve"> </w:t>
      </w:r>
      <w:r>
        <w:t>Party</w:t>
      </w:r>
      <w:r>
        <w:rPr>
          <w:spacing w:val="-13"/>
        </w:rPr>
        <w:t xml:space="preserve"> </w:t>
      </w:r>
      <w:r>
        <w:t>may</w:t>
      </w:r>
      <w:r>
        <w:rPr>
          <w:spacing w:val="-13"/>
        </w:rPr>
        <w:t xml:space="preserve"> </w:t>
      </w:r>
      <w:r>
        <w:t>suffer</w:t>
      </w:r>
      <w:r>
        <w:rPr>
          <w:spacing w:val="-13"/>
        </w:rPr>
        <w:t xml:space="preserve"> </w:t>
      </w:r>
      <w:r>
        <w:t>immediate,</w:t>
      </w:r>
      <w:r>
        <w:rPr>
          <w:spacing w:val="-13"/>
        </w:rPr>
        <w:t xml:space="preserve"> </w:t>
      </w:r>
      <w:r>
        <w:t>irreparable</w:t>
      </w:r>
      <w:r>
        <w:rPr>
          <w:spacing w:val="-13"/>
        </w:rPr>
        <w:t xml:space="preserve"> </w:t>
      </w:r>
      <w:r>
        <w:t>harm</w:t>
      </w:r>
      <w:r>
        <w:rPr>
          <w:spacing w:val="-12"/>
        </w:rPr>
        <w:t xml:space="preserve"> </w:t>
      </w:r>
      <w:r>
        <w:t>for</w:t>
      </w:r>
      <w:r>
        <w:rPr>
          <w:spacing w:val="-14"/>
        </w:rPr>
        <w:t xml:space="preserve"> </w:t>
      </w:r>
      <w:r>
        <w:t xml:space="preserve">which </w:t>
      </w:r>
      <w:r>
        <w:rPr>
          <w:w w:val="95"/>
        </w:rPr>
        <w:t xml:space="preserve">monetary damages may not be adequate. The Receiving Party agrees that, in addition to all other </w:t>
      </w:r>
      <w:r>
        <w:t>remedies</w:t>
      </w:r>
      <w:r>
        <w:rPr>
          <w:spacing w:val="-5"/>
        </w:rPr>
        <w:t xml:space="preserve"> </w:t>
      </w:r>
      <w:r>
        <w:t>provided</w:t>
      </w:r>
      <w:r>
        <w:rPr>
          <w:spacing w:val="-5"/>
        </w:rPr>
        <w:t xml:space="preserve"> </w:t>
      </w:r>
      <w:r>
        <w:t>at</w:t>
      </w:r>
      <w:r>
        <w:rPr>
          <w:spacing w:val="-4"/>
        </w:rPr>
        <w:t xml:space="preserve"> </w:t>
      </w:r>
      <w:r>
        <w:t>law</w:t>
      </w:r>
      <w:r>
        <w:rPr>
          <w:spacing w:val="-6"/>
        </w:rPr>
        <w:t xml:space="preserve"> </w:t>
      </w:r>
      <w:r>
        <w:t>or</w:t>
      </w:r>
      <w:r>
        <w:rPr>
          <w:spacing w:val="-5"/>
        </w:rPr>
        <w:t xml:space="preserve"> </w:t>
      </w:r>
      <w:r>
        <w:t>in</w:t>
      </w:r>
      <w:r>
        <w:rPr>
          <w:spacing w:val="-5"/>
        </w:rPr>
        <w:t xml:space="preserve"> </w:t>
      </w:r>
      <w:r>
        <w:t>equity,</w:t>
      </w:r>
      <w:r>
        <w:rPr>
          <w:spacing w:val="-5"/>
        </w:rPr>
        <w:t xml:space="preserve"> </w:t>
      </w:r>
      <w:r>
        <w:t>the</w:t>
      </w:r>
      <w:r>
        <w:rPr>
          <w:spacing w:val="-6"/>
        </w:rPr>
        <w:t xml:space="preserve"> </w:t>
      </w:r>
      <w:r>
        <w:t>Disclosing</w:t>
      </w:r>
      <w:r>
        <w:rPr>
          <w:spacing w:val="-5"/>
        </w:rPr>
        <w:t xml:space="preserve"> </w:t>
      </w:r>
      <w:r>
        <w:t>Party</w:t>
      </w:r>
      <w:r>
        <w:rPr>
          <w:spacing w:val="-5"/>
        </w:rPr>
        <w:t xml:space="preserve"> </w:t>
      </w:r>
      <w:r>
        <w:t>shall</w:t>
      </w:r>
      <w:r>
        <w:rPr>
          <w:spacing w:val="-5"/>
        </w:rPr>
        <w:t xml:space="preserve"> </w:t>
      </w:r>
      <w:r>
        <w:t>be</w:t>
      </w:r>
      <w:r>
        <w:rPr>
          <w:spacing w:val="-4"/>
        </w:rPr>
        <w:t xml:space="preserve"> </w:t>
      </w:r>
      <w:r>
        <w:t>entitled</w:t>
      </w:r>
      <w:r>
        <w:rPr>
          <w:spacing w:val="-7"/>
        </w:rPr>
        <w:t xml:space="preserve"> </w:t>
      </w:r>
      <w:r>
        <w:t>to</w:t>
      </w:r>
      <w:r>
        <w:rPr>
          <w:spacing w:val="-4"/>
        </w:rPr>
        <w:t xml:space="preserve"> </w:t>
      </w:r>
      <w:r>
        <w:t>injunctive</w:t>
      </w:r>
      <w:r>
        <w:rPr>
          <w:spacing w:val="-4"/>
        </w:rPr>
        <w:t xml:space="preserve"> </w:t>
      </w:r>
      <w:r>
        <w:t xml:space="preserve">relief </w:t>
      </w:r>
      <w:r>
        <w:lastRenderedPageBreak/>
        <w:t>hereunder.</w:t>
      </w:r>
    </w:p>
    <w:p w14:paraId="5A5BA8E8" w14:textId="77777777" w:rsidR="001A581C" w:rsidRDefault="005A14EC" w:rsidP="00A078E2">
      <w:pPr>
        <w:pStyle w:val="Heading7"/>
        <w:numPr>
          <w:ilvl w:val="0"/>
          <w:numId w:val="23"/>
        </w:numPr>
        <w:tabs>
          <w:tab w:val="left" w:pos="1361"/>
        </w:tabs>
        <w:spacing w:before="133"/>
        <w:ind w:left="1360" w:hanging="361"/>
      </w:pPr>
      <w:r>
        <w:t>Entire Agreement, Amendment and</w:t>
      </w:r>
      <w:r>
        <w:rPr>
          <w:spacing w:val="-7"/>
        </w:rPr>
        <w:t xml:space="preserve"> </w:t>
      </w:r>
      <w:r>
        <w:t>Assignment</w:t>
      </w:r>
    </w:p>
    <w:p w14:paraId="096BBE07" w14:textId="77777777" w:rsidR="001A581C" w:rsidRDefault="005A14EC" w:rsidP="00A078E2">
      <w:pPr>
        <w:pStyle w:val="BodyText"/>
        <w:spacing w:before="123" w:line="232" w:lineRule="auto"/>
      </w:pPr>
      <w:r>
        <w:t>This</w:t>
      </w:r>
      <w:r>
        <w:rPr>
          <w:spacing w:val="-6"/>
        </w:rPr>
        <w:t xml:space="preserve"> </w:t>
      </w:r>
      <w:r>
        <w:t>Agreement</w:t>
      </w:r>
      <w:r>
        <w:rPr>
          <w:spacing w:val="-6"/>
        </w:rPr>
        <w:t xml:space="preserve"> </w:t>
      </w:r>
      <w:r>
        <w:t>constitutes</w:t>
      </w:r>
      <w:r>
        <w:rPr>
          <w:spacing w:val="-5"/>
        </w:rPr>
        <w:t xml:space="preserve"> </w:t>
      </w:r>
      <w:r>
        <w:t>the</w:t>
      </w:r>
      <w:r>
        <w:rPr>
          <w:spacing w:val="-6"/>
        </w:rPr>
        <w:t xml:space="preserve"> </w:t>
      </w:r>
      <w:r>
        <w:t>entire</w:t>
      </w:r>
      <w:r>
        <w:rPr>
          <w:spacing w:val="-5"/>
        </w:rPr>
        <w:t xml:space="preserve"> </w:t>
      </w:r>
      <w:r>
        <w:t>agreement</w:t>
      </w:r>
      <w:r>
        <w:rPr>
          <w:spacing w:val="-5"/>
        </w:rPr>
        <w:t xml:space="preserve"> </w:t>
      </w:r>
      <w:r>
        <w:t>between</w:t>
      </w:r>
      <w:r>
        <w:rPr>
          <w:spacing w:val="-6"/>
        </w:rPr>
        <w:t xml:space="preserve"> </w:t>
      </w:r>
      <w:r>
        <w:t>the</w:t>
      </w:r>
      <w:r>
        <w:rPr>
          <w:spacing w:val="-5"/>
        </w:rPr>
        <w:t xml:space="preserve"> </w:t>
      </w:r>
      <w:r>
        <w:t>parties</w:t>
      </w:r>
      <w:r>
        <w:rPr>
          <w:spacing w:val="-6"/>
        </w:rPr>
        <w:t xml:space="preserve"> </w:t>
      </w:r>
      <w:r>
        <w:t>relating</w:t>
      </w:r>
      <w:r>
        <w:rPr>
          <w:spacing w:val="-6"/>
        </w:rPr>
        <w:t xml:space="preserve"> </w:t>
      </w:r>
      <w:r>
        <w:t>to</w:t>
      </w:r>
      <w:r>
        <w:rPr>
          <w:spacing w:val="-5"/>
        </w:rPr>
        <w:t xml:space="preserve"> </w:t>
      </w:r>
      <w:r>
        <w:t>the</w:t>
      </w:r>
      <w:r>
        <w:rPr>
          <w:spacing w:val="-5"/>
        </w:rPr>
        <w:t xml:space="preserve"> </w:t>
      </w:r>
      <w:r>
        <w:t xml:space="preserve">matters </w:t>
      </w:r>
      <w:r>
        <w:rPr>
          <w:w w:val="95"/>
        </w:rPr>
        <w:t>discussed</w:t>
      </w:r>
      <w:r>
        <w:rPr>
          <w:spacing w:val="-27"/>
          <w:w w:val="95"/>
        </w:rPr>
        <w:t xml:space="preserve"> </w:t>
      </w:r>
      <w:r>
        <w:rPr>
          <w:w w:val="95"/>
        </w:rPr>
        <w:t>herein</w:t>
      </w:r>
      <w:r>
        <w:rPr>
          <w:spacing w:val="-27"/>
          <w:w w:val="95"/>
        </w:rPr>
        <w:t xml:space="preserve"> </w:t>
      </w:r>
      <w:r>
        <w:rPr>
          <w:w w:val="95"/>
        </w:rPr>
        <w:t>and</w:t>
      </w:r>
      <w:r>
        <w:rPr>
          <w:spacing w:val="-26"/>
          <w:w w:val="95"/>
        </w:rPr>
        <w:t xml:space="preserve"> </w:t>
      </w:r>
      <w:r>
        <w:rPr>
          <w:w w:val="95"/>
        </w:rPr>
        <w:t>supersedes</w:t>
      </w:r>
      <w:r>
        <w:rPr>
          <w:spacing w:val="-26"/>
          <w:w w:val="95"/>
        </w:rPr>
        <w:t xml:space="preserve"> </w:t>
      </w:r>
      <w:r>
        <w:rPr>
          <w:w w:val="95"/>
        </w:rPr>
        <w:t>any</w:t>
      </w:r>
      <w:r>
        <w:rPr>
          <w:spacing w:val="-28"/>
          <w:w w:val="95"/>
        </w:rPr>
        <w:t xml:space="preserve"> </w:t>
      </w:r>
      <w:r>
        <w:rPr>
          <w:w w:val="95"/>
        </w:rPr>
        <w:t>and</w:t>
      </w:r>
      <w:r>
        <w:rPr>
          <w:spacing w:val="-27"/>
          <w:w w:val="95"/>
        </w:rPr>
        <w:t xml:space="preserve"> </w:t>
      </w:r>
      <w:r>
        <w:rPr>
          <w:w w:val="95"/>
        </w:rPr>
        <w:t>all</w:t>
      </w:r>
      <w:r>
        <w:rPr>
          <w:spacing w:val="-27"/>
          <w:w w:val="95"/>
        </w:rPr>
        <w:t xml:space="preserve"> </w:t>
      </w:r>
      <w:r>
        <w:rPr>
          <w:w w:val="95"/>
        </w:rPr>
        <w:t>prior</w:t>
      </w:r>
      <w:r>
        <w:rPr>
          <w:spacing w:val="-27"/>
          <w:w w:val="95"/>
        </w:rPr>
        <w:t xml:space="preserve"> </w:t>
      </w:r>
      <w:r>
        <w:rPr>
          <w:w w:val="95"/>
        </w:rPr>
        <w:t>oral</w:t>
      </w:r>
      <w:r>
        <w:rPr>
          <w:spacing w:val="-28"/>
          <w:w w:val="95"/>
        </w:rPr>
        <w:t xml:space="preserve"> </w:t>
      </w:r>
      <w:r>
        <w:rPr>
          <w:w w:val="95"/>
        </w:rPr>
        <w:t>discussions</w:t>
      </w:r>
      <w:r>
        <w:rPr>
          <w:spacing w:val="-26"/>
          <w:w w:val="95"/>
        </w:rPr>
        <w:t xml:space="preserve"> </w:t>
      </w:r>
      <w:r>
        <w:rPr>
          <w:w w:val="95"/>
        </w:rPr>
        <w:t>and/or</w:t>
      </w:r>
      <w:r>
        <w:rPr>
          <w:spacing w:val="-28"/>
          <w:w w:val="95"/>
        </w:rPr>
        <w:t xml:space="preserve"> </w:t>
      </w:r>
      <w:r>
        <w:rPr>
          <w:w w:val="95"/>
        </w:rPr>
        <w:t>written</w:t>
      </w:r>
      <w:r>
        <w:rPr>
          <w:spacing w:val="-26"/>
          <w:w w:val="95"/>
        </w:rPr>
        <w:t xml:space="preserve"> </w:t>
      </w:r>
      <w:r>
        <w:rPr>
          <w:w w:val="95"/>
        </w:rPr>
        <w:t>correspondence</w:t>
      </w:r>
      <w:r>
        <w:rPr>
          <w:spacing w:val="-26"/>
          <w:w w:val="95"/>
        </w:rPr>
        <w:t xml:space="preserve"> </w:t>
      </w:r>
      <w:r>
        <w:rPr>
          <w:w w:val="95"/>
        </w:rPr>
        <w:t xml:space="preserve">or </w:t>
      </w:r>
      <w:r>
        <w:t>agreements</w:t>
      </w:r>
      <w:r>
        <w:rPr>
          <w:spacing w:val="-6"/>
        </w:rPr>
        <w:t xml:space="preserve"> </w:t>
      </w:r>
      <w:r>
        <w:t>between</w:t>
      </w:r>
      <w:r>
        <w:rPr>
          <w:spacing w:val="-6"/>
        </w:rPr>
        <w:t xml:space="preserve"> </w:t>
      </w:r>
      <w:r>
        <w:t>the</w:t>
      </w:r>
      <w:r>
        <w:rPr>
          <w:spacing w:val="-7"/>
        </w:rPr>
        <w:t xml:space="preserve"> </w:t>
      </w:r>
      <w:r>
        <w:t>parties.</w:t>
      </w:r>
      <w:r>
        <w:rPr>
          <w:spacing w:val="-6"/>
        </w:rPr>
        <w:t xml:space="preserve"> </w:t>
      </w:r>
      <w:r>
        <w:t>This</w:t>
      </w:r>
      <w:r>
        <w:rPr>
          <w:spacing w:val="-6"/>
        </w:rPr>
        <w:t xml:space="preserve"> </w:t>
      </w:r>
      <w:r>
        <w:t>Agreement</w:t>
      </w:r>
      <w:r>
        <w:rPr>
          <w:spacing w:val="-7"/>
        </w:rPr>
        <w:t xml:space="preserve"> </w:t>
      </w:r>
      <w:r>
        <w:t>may</w:t>
      </w:r>
      <w:r>
        <w:rPr>
          <w:spacing w:val="-6"/>
        </w:rPr>
        <w:t xml:space="preserve"> </w:t>
      </w:r>
      <w:r>
        <w:t>be</w:t>
      </w:r>
      <w:r>
        <w:rPr>
          <w:spacing w:val="-6"/>
        </w:rPr>
        <w:t xml:space="preserve"> </w:t>
      </w:r>
      <w:r>
        <w:t>amended</w:t>
      </w:r>
      <w:r>
        <w:rPr>
          <w:spacing w:val="-6"/>
        </w:rPr>
        <w:t xml:space="preserve"> </w:t>
      </w:r>
      <w:r>
        <w:t>or</w:t>
      </w:r>
      <w:r>
        <w:rPr>
          <w:spacing w:val="-7"/>
        </w:rPr>
        <w:t xml:space="preserve"> </w:t>
      </w:r>
      <w:r>
        <w:t>modified</w:t>
      </w:r>
      <w:r>
        <w:rPr>
          <w:spacing w:val="-6"/>
        </w:rPr>
        <w:t xml:space="preserve"> </w:t>
      </w:r>
      <w:r>
        <w:t>only</w:t>
      </w:r>
      <w:r>
        <w:rPr>
          <w:spacing w:val="-6"/>
        </w:rPr>
        <w:t xml:space="preserve"> </w:t>
      </w:r>
      <w:r>
        <w:t>with</w:t>
      </w:r>
      <w:r>
        <w:rPr>
          <w:spacing w:val="-5"/>
        </w:rPr>
        <w:t xml:space="preserve"> </w:t>
      </w:r>
      <w:r>
        <w:t xml:space="preserve">the </w:t>
      </w:r>
      <w:r>
        <w:rPr>
          <w:w w:val="95"/>
        </w:rPr>
        <w:t>mutual</w:t>
      </w:r>
      <w:r>
        <w:rPr>
          <w:spacing w:val="-22"/>
          <w:w w:val="95"/>
        </w:rPr>
        <w:t xml:space="preserve"> </w:t>
      </w:r>
      <w:r>
        <w:rPr>
          <w:w w:val="95"/>
        </w:rPr>
        <w:t>written</w:t>
      </w:r>
      <w:r>
        <w:rPr>
          <w:spacing w:val="-21"/>
          <w:w w:val="95"/>
        </w:rPr>
        <w:t xml:space="preserve"> </w:t>
      </w:r>
      <w:r>
        <w:rPr>
          <w:w w:val="95"/>
        </w:rPr>
        <w:t>consent</w:t>
      </w:r>
      <w:r>
        <w:rPr>
          <w:spacing w:val="-21"/>
          <w:w w:val="95"/>
        </w:rPr>
        <w:t xml:space="preserve"> </w:t>
      </w:r>
      <w:r>
        <w:rPr>
          <w:w w:val="95"/>
        </w:rPr>
        <w:t>of</w:t>
      </w:r>
      <w:r>
        <w:rPr>
          <w:spacing w:val="-22"/>
          <w:w w:val="95"/>
        </w:rPr>
        <w:t xml:space="preserve"> </w:t>
      </w:r>
      <w:r>
        <w:rPr>
          <w:w w:val="95"/>
        </w:rPr>
        <w:t>the</w:t>
      </w:r>
      <w:r>
        <w:rPr>
          <w:spacing w:val="-20"/>
          <w:w w:val="95"/>
        </w:rPr>
        <w:t xml:space="preserve"> </w:t>
      </w:r>
      <w:r>
        <w:rPr>
          <w:w w:val="95"/>
        </w:rPr>
        <w:t>parties.</w:t>
      </w:r>
      <w:r>
        <w:rPr>
          <w:spacing w:val="-21"/>
          <w:w w:val="95"/>
        </w:rPr>
        <w:t xml:space="preserve"> </w:t>
      </w:r>
      <w:r>
        <w:rPr>
          <w:w w:val="95"/>
        </w:rPr>
        <w:t>Neither</w:t>
      </w:r>
      <w:r>
        <w:rPr>
          <w:spacing w:val="-22"/>
          <w:w w:val="95"/>
        </w:rPr>
        <w:t xml:space="preserve"> </w:t>
      </w:r>
      <w:r>
        <w:rPr>
          <w:w w:val="95"/>
        </w:rPr>
        <w:t>this</w:t>
      </w:r>
      <w:r>
        <w:rPr>
          <w:spacing w:val="-20"/>
          <w:w w:val="95"/>
        </w:rPr>
        <w:t xml:space="preserve"> </w:t>
      </w:r>
      <w:r>
        <w:rPr>
          <w:w w:val="95"/>
        </w:rPr>
        <w:t>Agreement</w:t>
      </w:r>
      <w:r>
        <w:rPr>
          <w:spacing w:val="-20"/>
          <w:w w:val="95"/>
        </w:rPr>
        <w:t xml:space="preserve"> </w:t>
      </w:r>
      <w:r>
        <w:rPr>
          <w:w w:val="95"/>
        </w:rPr>
        <w:t>nor</w:t>
      </w:r>
      <w:r>
        <w:rPr>
          <w:spacing w:val="-20"/>
          <w:w w:val="95"/>
        </w:rPr>
        <w:t xml:space="preserve"> </w:t>
      </w:r>
      <w:r>
        <w:rPr>
          <w:w w:val="95"/>
        </w:rPr>
        <w:t>any</w:t>
      </w:r>
      <w:r>
        <w:rPr>
          <w:spacing w:val="-20"/>
          <w:w w:val="95"/>
        </w:rPr>
        <w:t xml:space="preserve"> </w:t>
      </w:r>
      <w:r>
        <w:rPr>
          <w:w w:val="95"/>
        </w:rPr>
        <w:t>right</w:t>
      </w:r>
      <w:r>
        <w:rPr>
          <w:spacing w:val="-20"/>
          <w:w w:val="95"/>
        </w:rPr>
        <w:t xml:space="preserve"> </w:t>
      </w:r>
      <w:r>
        <w:rPr>
          <w:w w:val="95"/>
        </w:rPr>
        <w:t>granted</w:t>
      </w:r>
      <w:r>
        <w:rPr>
          <w:spacing w:val="-21"/>
          <w:w w:val="95"/>
        </w:rPr>
        <w:t xml:space="preserve"> </w:t>
      </w:r>
      <w:r>
        <w:rPr>
          <w:w w:val="95"/>
        </w:rPr>
        <w:t>hereunder</w:t>
      </w:r>
      <w:r>
        <w:rPr>
          <w:spacing w:val="-21"/>
          <w:w w:val="95"/>
        </w:rPr>
        <w:t xml:space="preserve"> </w:t>
      </w:r>
      <w:r>
        <w:rPr>
          <w:w w:val="95"/>
        </w:rPr>
        <w:t xml:space="preserve">shall </w:t>
      </w:r>
      <w:r>
        <w:t>be assignable or otherwise</w:t>
      </w:r>
      <w:r>
        <w:rPr>
          <w:spacing w:val="-33"/>
        </w:rPr>
        <w:t xml:space="preserve"> </w:t>
      </w:r>
      <w:r>
        <w:t>transferable.</w:t>
      </w:r>
    </w:p>
    <w:p w14:paraId="0565BBAF" w14:textId="77777777" w:rsidR="001A581C" w:rsidRDefault="005A14EC" w:rsidP="00A078E2">
      <w:pPr>
        <w:pStyle w:val="Heading7"/>
        <w:numPr>
          <w:ilvl w:val="0"/>
          <w:numId w:val="23"/>
        </w:numPr>
        <w:tabs>
          <w:tab w:val="left" w:pos="1361"/>
        </w:tabs>
        <w:spacing w:before="135"/>
        <w:ind w:left="1360" w:hanging="361"/>
      </w:pPr>
      <w:r>
        <w:t>Governing Law and</w:t>
      </w:r>
      <w:r>
        <w:rPr>
          <w:spacing w:val="-1"/>
        </w:rPr>
        <w:t xml:space="preserve"> </w:t>
      </w:r>
      <w:r>
        <w:t>Jurisdiction</w:t>
      </w:r>
    </w:p>
    <w:p w14:paraId="2ADDD156" w14:textId="77777777" w:rsidR="001A581C" w:rsidRDefault="005A14EC" w:rsidP="00A078E2">
      <w:pPr>
        <w:pStyle w:val="BodyText"/>
        <w:spacing w:before="126" w:line="230" w:lineRule="auto"/>
      </w:pPr>
      <w:r>
        <w:rPr>
          <w:w w:val="95"/>
        </w:rPr>
        <w:t>The</w:t>
      </w:r>
      <w:r>
        <w:rPr>
          <w:spacing w:val="-15"/>
          <w:w w:val="95"/>
        </w:rPr>
        <w:t xml:space="preserve"> </w:t>
      </w:r>
      <w:r>
        <w:rPr>
          <w:w w:val="95"/>
        </w:rPr>
        <w:t>provisions</w:t>
      </w:r>
      <w:r>
        <w:rPr>
          <w:spacing w:val="-16"/>
          <w:w w:val="95"/>
        </w:rPr>
        <w:t xml:space="preserve"> </w:t>
      </w:r>
      <w:r>
        <w:rPr>
          <w:w w:val="95"/>
        </w:rPr>
        <w:t>of</w:t>
      </w:r>
      <w:r>
        <w:rPr>
          <w:spacing w:val="-15"/>
          <w:w w:val="95"/>
        </w:rPr>
        <w:t xml:space="preserve"> </w:t>
      </w:r>
      <w:r>
        <w:rPr>
          <w:w w:val="95"/>
        </w:rPr>
        <w:t>this</w:t>
      </w:r>
      <w:r>
        <w:rPr>
          <w:spacing w:val="-15"/>
          <w:w w:val="95"/>
        </w:rPr>
        <w:t xml:space="preserve"> </w:t>
      </w:r>
      <w:r>
        <w:rPr>
          <w:w w:val="95"/>
        </w:rPr>
        <w:t>Agreement</w:t>
      </w:r>
      <w:r>
        <w:rPr>
          <w:spacing w:val="-14"/>
          <w:w w:val="95"/>
        </w:rPr>
        <w:t xml:space="preserve"> </w:t>
      </w:r>
      <w:r>
        <w:rPr>
          <w:w w:val="95"/>
        </w:rPr>
        <w:t>shall</w:t>
      </w:r>
      <w:r>
        <w:rPr>
          <w:spacing w:val="-15"/>
          <w:w w:val="95"/>
        </w:rPr>
        <w:t xml:space="preserve"> </w:t>
      </w:r>
      <w:r>
        <w:rPr>
          <w:w w:val="95"/>
        </w:rPr>
        <w:t>be</w:t>
      </w:r>
      <w:r>
        <w:rPr>
          <w:spacing w:val="-14"/>
          <w:w w:val="95"/>
        </w:rPr>
        <w:t xml:space="preserve"> </w:t>
      </w:r>
      <w:r>
        <w:rPr>
          <w:w w:val="95"/>
        </w:rPr>
        <w:t>governed</w:t>
      </w:r>
      <w:r>
        <w:rPr>
          <w:spacing w:val="-15"/>
          <w:w w:val="95"/>
        </w:rPr>
        <w:t xml:space="preserve"> </w:t>
      </w:r>
      <w:r>
        <w:rPr>
          <w:w w:val="95"/>
        </w:rPr>
        <w:t>by</w:t>
      </w:r>
      <w:r>
        <w:rPr>
          <w:spacing w:val="-15"/>
          <w:w w:val="95"/>
        </w:rPr>
        <w:t xml:space="preserve"> </w:t>
      </w:r>
      <w:r>
        <w:rPr>
          <w:w w:val="95"/>
        </w:rPr>
        <w:t>the</w:t>
      </w:r>
      <w:r>
        <w:rPr>
          <w:spacing w:val="-14"/>
          <w:w w:val="95"/>
        </w:rPr>
        <w:t xml:space="preserve"> </w:t>
      </w:r>
      <w:r>
        <w:rPr>
          <w:w w:val="95"/>
        </w:rPr>
        <w:t>laws</w:t>
      </w:r>
      <w:r>
        <w:rPr>
          <w:spacing w:val="-15"/>
          <w:w w:val="95"/>
        </w:rPr>
        <w:t xml:space="preserve"> </w:t>
      </w:r>
      <w:r>
        <w:rPr>
          <w:w w:val="95"/>
        </w:rPr>
        <w:t>of</w:t>
      </w:r>
      <w:r>
        <w:rPr>
          <w:spacing w:val="-16"/>
          <w:w w:val="95"/>
        </w:rPr>
        <w:t xml:space="preserve"> </w:t>
      </w:r>
      <w:r>
        <w:rPr>
          <w:w w:val="95"/>
        </w:rPr>
        <w:t>India.</w:t>
      </w:r>
      <w:r>
        <w:rPr>
          <w:spacing w:val="-15"/>
          <w:w w:val="95"/>
        </w:rPr>
        <w:t xml:space="preserve"> </w:t>
      </w:r>
      <w:r>
        <w:rPr>
          <w:w w:val="95"/>
        </w:rPr>
        <w:t>The</w:t>
      </w:r>
      <w:r>
        <w:rPr>
          <w:spacing w:val="-15"/>
          <w:w w:val="95"/>
        </w:rPr>
        <w:t xml:space="preserve"> </w:t>
      </w:r>
      <w:r>
        <w:rPr>
          <w:w w:val="95"/>
        </w:rPr>
        <w:t>disputes,</w:t>
      </w:r>
      <w:r>
        <w:rPr>
          <w:spacing w:val="-15"/>
          <w:w w:val="95"/>
        </w:rPr>
        <w:t xml:space="preserve"> </w:t>
      </w:r>
      <w:r>
        <w:rPr>
          <w:w w:val="95"/>
        </w:rPr>
        <w:t>if</w:t>
      </w:r>
      <w:r>
        <w:rPr>
          <w:spacing w:val="-15"/>
          <w:w w:val="95"/>
        </w:rPr>
        <w:t xml:space="preserve"> </w:t>
      </w:r>
      <w:r>
        <w:rPr>
          <w:w w:val="95"/>
        </w:rPr>
        <w:t>any,</w:t>
      </w:r>
      <w:r>
        <w:rPr>
          <w:spacing w:val="-15"/>
          <w:w w:val="95"/>
        </w:rPr>
        <w:t xml:space="preserve"> </w:t>
      </w:r>
      <w:r>
        <w:rPr>
          <w:w w:val="95"/>
        </w:rPr>
        <w:t xml:space="preserve">arising </w:t>
      </w:r>
      <w:r>
        <w:t>out</w:t>
      </w:r>
      <w:r>
        <w:rPr>
          <w:spacing w:val="-32"/>
        </w:rPr>
        <w:t xml:space="preserve"> </w:t>
      </w:r>
      <w:r>
        <w:t>of</w:t>
      </w:r>
      <w:r>
        <w:rPr>
          <w:spacing w:val="-30"/>
        </w:rPr>
        <w:t xml:space="preserve"> </w:t>
      </w:r>
      <w:r>
        <w:t>this</w:t>
      </w:r>
      <w:r>
        <w:rPr>
          <w:spacing w:val="-31"/>
        </w:rPr>
        <w:t xml:space="preserve"> </w:t>
      </w:r>
      <w:r>
        <w:t>Agreement</w:t>
      </w:r>
      <w:r>
        <w:rPr>
          <w:spacing w:val="-31"/>
        </w:rPr>
        <w:t xml:space="preserve"> </w:t>
      </w:r>
      <w:r>
        <w:t>shall</w:t>
      </w:r>
      <w:r>
        <w:rPr>
          <w:spacing w:val="-32"/>
        </w:rPr>
        <w:t xml:space="preserve"> </w:t>
      </w:r>
      <w:r>
        <w:t>be</w:t>
      </w:r>
      <w:r>
        <w:rPr>
          <w:spacing w:val="-30"/>
        </w:rPr>
        <w:t xml:space="preserve"> </w:t>
      </w:r>
      <w:r>
        <w:t>submitted</w:t>
      </w:r>
      <w:r>
        <w:rPr>
          <w:spacing w:val="-31"/>
        </w:rPr>
        <w:t xml:space="preserve"> </w:t>
      </w:r>
      <w:r>
        <w:t>to</w:t>
      </w:r>
      <w:r>
        <w:rPr>
          <w:spacing w:val="-31"/>
        </w:rPr>
        <w:t xml:space="preserve"> </w:t>
      </w:r>
      <w:r>
        <w:t>the</w:t>
      </w:r>
      <w:r>
        <w:rPr>
          <w:spacing w:val="-30"/>
        </w:rPr>
        <w:t xml:space="preserve"> </w:t>
      </w:r>
      <w:r>
        <w:t>jurisdiction</w:t>
      </w:r>
      <w:r>
        <w:rPr>
          <w:spacing w:val="-31"/>
        </w:rPr>
        <w:t xml:space="preserve"> </w:t>
      </w:r>
      <w:r>
        <w:t>of</w:t>
      </w:r>
      <w:r>
        <w:rPr>
          <w:spacing w:val="-31"/>
        </w:rPr>
        <w:t xml:space="preserve"> </w:t>
      </w:r>
      <w:r>
        <w:t>the</w:t>
      </w:r>
      <w:r>
        <w:rPr>
          <w:spacing w:val="-31"/>
        </w:rPr>
        <w:t xml:space="preserve"> </w:t>
      </w:r>
      <w:r>
        <w:t>courts/tribunals</w:t>
      </w:r>
      <w:r>
        <w:rPr>
          <w:spacing w:val="-30"/>
        </w:rPr>
        <w:t xml:space="preserve"> </w:t>
      </w:r>
      <w:r>
        <w:t>in</w:t>
      </w:r>
      <w:r>
        <w:rPr>
          <w:spacing w:val="-30"/>
        </w:rPr>
        <w:t xml:space="preserve"> </w:t>
      </w:r>
      <w:r>
        <w:t>Mumbai.</w:t>
      </w:r>
    </w:p>
    <w:p w14:paraId="1AB4A2E4" w14:textId="77777777" w:rsidR="001A581C" w:rsidRDefault="005A14EC" w:rsidP="00A078E2">
      <w:pPr>
        <w:pStyle w:val="Heading7"/>
        <w:numPr>
          <w:ilvl w:val="0"/>
          <w:numId w:val="23"/>
        </w:numPr>
        <w:tabs>
          <w:tab w:val="left" w:pos="1361"/>
        </w:tabs>
        <w:spacing w:before="139"/>
        <w:ind w:left="1360" w:hanging="361"/>
      </w:pPr>
      <w:r>
        <w:t>General</w:t>
      </w:r>
    </w:p>
    <w:p w14:paraId="1ED9C5B8" w14:textId="77777777" w:rsidR="001A581C" w:rsidRDefault="005A14EC" w:rsidP="00A078E2">
      <w:pPr>
        <w:pStyle w:val="BodyText"/>
        <w:spacing w:before="123" w:line="232" w:lineRule="auto"/>
      </w:pPr>
      <w:r>
        <w:rPr>
          <w:w w:val="95"/>
        </w:rPr>
        <w:t>The</w:t>
      </w:r>
      <w:r>
        <w:rPr>
          <w:spacing w:val="-12"/>
          <w:w w:val="95"/>
        </w:rPr>
        <w:t xml:space="preserve"> </w:t>
      </w:r>
      <w:r>
        <w:rPr>
          <w:w w:val="95"/>
        </w:rPr>
        <w:t>Receiving</w:t>
      </w:r>
      <w:r>
        <w:rPr>
          <w:spacing w:val="-15"/>
          <w:w w:val="95"/>
        </w:rPr>
        <w:t xml:space="preserve"> </w:t>
      </w:r>
      <w:r>
        <w:rPr>
          <w:w w:val="95"/>
        </w:rPr>
        <w:t>Party</w:t>
      </w:r>
      <w:r>
        <w:rPr>
          <w:spacing w:val="-11"/>
          <w:w w:val="95"/>
        </w:rPr>
        <w:t xml:space="preserve"> </w:t>
      </w:r>
      <w:r>
        <w:rPr>
          <w:w w:val="95"/>
        </w:rPr>
        <w:t>shall</w:t>
      </w:r>
      <w:r>
        <w:rPr>
          <w:spacing w:val="-13"/>
          <w:w w:val="95"/>
        </w:rPr>
        <w:t xml:space="preserve"> </w:t>
      </w:r>
      <w:r>
        <w:rPr>
          <w:w w:val="95"/>
        </w:rPr>
        <w:t>not</w:t>
      </w:r>
      <w:r>
        <w:rPr>
          <w:spacing w:val="-12"/>
          <w:w w:val="95"/>
        </w:rPr>
        <w:t xml:space="preserve"> </w:t>
      </w:r>
      <w:r>
        <w:rPr>
          <w:w w:val="95"/>
        </w:rPr>
        <w:t>reverse-engineer,</w:t>
      </w:r>
      <w:r>
        <w:rPr>
          <w:spacing w:val="-13"/>
          <w:w w:val="95"/>
        </w:rPr>
        <w:t xml:space="preserve"> </w:t>
      </w:r>
      <w:r>
        <w:rPr>
          <w:w w:val="95"/>
        </w:rPr>
        <w:t>decompile,</w:t>
      </w:r>
      <w:r>
        <w:rPr>
          <w:spacing w:val="-14"/>
          <w:w w:val="95"/>
        </w:rPr>
        <w:t xml:space="preserve"> </w:t>
      </w:r>
      <w:r>
        <w:rPr>
          <w:w w:val="95"/>
        </w:rPr>
        <w:t>disassemble</w:t>
      </w:r>
      <w:r>
        <w:rPr>
          <w:spacing w:val="-13"/>
          <w:w w:val="95"/>
        </w:rPr>
        <w:t xml:space="preserve"> </w:t>
      </w:r>
      <w:r>
        <w:rPr>
          <w:w w:val="95"/>
        </w:rPr>
        <w:t>or</w:t>
      </w:r>
      <w:r>
        <w:rPr>
          <w:spacing w:val="-14"/>
          <w:w w:val="95"/>
        </w:rPr>
        <w:t xml:space="preserve"> </w:t>
      </w:r>
      <w:r>
        <w:rPr>
          <w:w w:val="95"/>
        </w:rPr>
        <w:t>otherwise</w:t>
      </w:r>
      <w:r>
        <w:rPr>
          <w:spacing w:val="-12"/>
          <w:w w:val="95"/>
        </w:rPr>
        <w:t xml:space="preserve"> </w:t>
      </w:r>
      <w:r>
        <w:rPr>
          <w:w w:val="95"/>
        </w:rPr>
        <w:t>interfere</w:t>
      </w:r>
      <w:r>
        <w:rPr>
          <w:spacing w:val="-13"/>
          <w:w w:val="95"/>
        </w:rPr>
        <w:t xml:space="preserve"> </w:t>
      </w:r>
      <w:r>
        <w:rPr>
          <w:w w:val="95"/>
        </w:rPr>
        <w:t>with any</w:t>
      </w:r>
      <w:r>
        <w:rPr>
          <w:spacing w:val="-8"/>
          <w:w w:val="95"/>
        </w:rPr>
        <w:t xml:space="preserve"> </w:t>
      </w:r>
      <w:r>
        <w:rPr>
          <w:w w:val="95"/>
        </w:rPr>
        <w:t>software</w:t>
      </w:r>
      <w:r>
        <w:rPr>
          <w:spacing w:val="-8"/>
          <w:w w:val="95"/>
        </w:rPr>
        <w:t xml:space="preserve"> </w:t>
      </w:r>
      <w:r>
        <w:rPr>
          <w:w w:val="95"/>
        </w:rPr>
        <w:t>disclosed</w:t>
      </w:r>
      <w:r>
        <w:rPr>
          <w:spacing w:val="-9"/>
          <w:w w:val="95"/>
        </w:rPr>
        <w:t xml:space="preserve"> </w:t>
      </w:r>
      <w:r>
        <w:rPr>
          <w:w w:val="95"/>
        </w:rPr>
        <w:t>hereunder.</w:t>
      </w:r>
      <w:r>
        <w:rPr>
          <w:spacing w:val="-8"/>
          <w:w w:val="95"/>
        </w:rPr>
        <w:t xml:space="preserve"> </w:t>
      </w:r>
      <w:r>
        <w:rPr>
          <w:w w:val="95"/>
        </w:rPr>
        <w:t>All</w:t>
      </w:r>
      <w:r>
        <w:rPr>
          <w:spacing w:val="-8"/>
          <w:w w:val="95"/>
        </w:rPr>
        <w:t xml:space="preserve"> </w:t>
      </w:r>
      <w:r>
        <w:rPr>
          <w:w w:val="95"/>
        </w:rPr>
        <w:t>Confidential</w:t>
      </w:r>
      <w:r>
        <w:rPr>
          <w:spacing w:val="-10"/>
          <w:w w:val="95"/>
        </w:rPr>
        <w:t xml:space="preserve"> </w:t>
      </w:r>
      <w:r>
        <w:rPr>
          <w:w w:val="95"/>
        </w:rPr>
        <w:t>Information</w:t>
      </w:r>
      <w:r>
        <w:rPr>
          <w:spacing w:val="-9"/>
          <w:w w:val="95"/>
        </w:rPr>
        <w:t xml:space="preserve"> </w:t>
      </w:r>
      <w:r>
        <w:rPr>
          <w:w w:val="95"/>
        </w:rPr>
        <w:t>is</w:t>
      </w:r>
      <w:r>
        <w:rPr>
          <w:spacing w:val="-8"/>
          <w:w w:val="95"/>
        </w:rPr>
        <w:t xml:space="preserve"> </w:t>
      </w:r>
      <w:r>
        <w:rPr>
          <w:w w:val="95"/>
        </w:rPr>
        <w:t>provided</w:t>
      </w:r>
      <w:r>
        <w:rPr>
          <w:spacing w:val="-9"/>
          <w:w w:val="95"/>
        </w:rPr>
        <w:t xml:space="preserve"> </w:t>
      </w:r>
      <w:r>
        <w:rPr>
          <w:w w:val="95"/>
        </w:rPr>
        <w:t>“as</w:t>
      </w:r>
      <w:r>
        <w:rPr>
          <w:spacing w:val="-8"/>
          <w:w w:val="95"/>
        </w:rPr>
        <w:t xml:space="preserve"> </w:t>
      </w:r>
      <w:r>
        <w:rPr>
          <w:w w:val="95"/>
        </w:rPr>
        <w:t>is”.</w:t>
      </w:r>
      <w:r>
        <w:rPr>
          <w:spacing w:val="-9"/>
          <w:w w:val="95"/>
        </w:rPr>
        <w:t xml:space="preserve"> </w:t>
      </w:r>
      <w:r>
        <w:rPr>
          <w:w w:val="95"/>
        </w:rPr>
        <w:t>In</w:t>
      </w:r>
      <w:r>
        <w:rPr>
          <w:spacing w:val="-9"/>
          <w:w w:val="95"/>
        </w:rPr>
        <w:t xml:space="preserve"> </w:t>
      </w:r>
      <w:r>
        <w:rPr>
          <w:w w:val="95"/>
        </w:rPr>
        <w:t>no</w:t>
      </w:r>
      <w:r>
        <w:rPr>
          <w:spacing w:val="-8"/>
          <w:w w:val="95"/>
        </w:rPr>
        <w:t xml:space="preserve"> </w:t>
      </w:r>
      <w:r>
        <w:rPr>
          <w:w w:val="95"/>
        </w:rPr>
        <w:t>event</w:t>
      </w:r>
      <w:r>
        <w:rPr>
          <w:spacing w:val="-9"/>
          <w:w w:val="95"/>
        </w:rPr>
        <w:t xml:space="preserve"> </w:t>
      </w:r>
      <w:r>
        <w:rPr>
          <w:w w:val="95"/>
        </w:rPr>
        <w:t>shall the</w:t>
      </w:r>
      <w:r>
        <w:rPr>
          <w:spacing w:val="-10"/>
          <w:w w:val="95"/>
        </w:rPr>
        <w:t xml:space="preserve"> </w:t>
      </w:r>
      <w:r>
        <w:rPr>
          <w:w w:val="95"/>
        </w:rPr>
        <w:t>Disclosing</w:t>
      </w:r>
      <w:r>
        <w:rPr>
          <w:spacing w:val="-11"/>
          <w:w w:val="95"/>
        </w:rPr>
        <w:t xml:space="preserve"> </w:t>
      </w:r>
      <w:r>
        <w:rPr>
          <w:w w:val="95"/>
        </w:rPr>
        <w:t>Party</w:t>
      </w:r>
      <w:r>
        <w:rPr>
          <w:spacing w:val="-9"/>
          <w:w w:val="95"/>
        </w:rPr>
        <w:t xml:space="preserve"> </w:t>
      </w:r>
      <w:r>
        <w:rPr>
          <w:w w:val="95"/>
        </w:rPr>
        <w:t>be</w:t>
      </w:r>
      <w:r>
        <w:rPr>
          <w:spacing w:val="-11"/>
          <w:w w:val="95"/>
        </w:rPr>
        <w:t xml:space="preserve"> </w:t>
      </w:r>
      <w:r>
        <w:rPr>
          <w:w w:val="95"/>
        </w:rPr>
        <w:t>liable</w:t>
      </w:r>
      <w:r>
        <w:rPr>
          <w:spacing w:val="-9"/>
          <w:w w:val="95"/>
        </w:rPr>
        <w:t xml:space="preserve"> </w:t>
      </w:r>
      <w:r>
        <w:rPr>
          <w:w w:val="95"/>
        </w:rPr>
        <w:t>for</w:t>
      </w:r>
      <w:r>
        <w:rPr>
          <w:spacing w:val="-11"/>
          <w:w w:val="95"/>
        </w:rPr>
        <w:t xml:space="preserve"> </w:t>
      </w:r>
      <w:r>
        <w:rPr>
          <w:w w:val="95"/>
        </w:rPr>
        <w:t>the</w:t>
      </w:r>
      <w:r>
        <w:rPr>
          <w:spacing w:val="-9"/>
          <w:w w:val="95"/>
        </w:rPr>
        <w:t xml:space="preserve"> </w:t>
      </w:r>
      <w:r>
        <w:rPr>
          <w:w w:val="95"/>
        </w:rPr>
        <w:t>inaccuracy</w:t>
      </w:r>
      <w:r>
        <w:rPr>
          <w:spacing w:val="-10"/>
          <w:w w:val="95"/>
        </w:rPr>
        <w:t xml:space="preserve"> </w:t>
      </w:r>
      <w:r>
        <w:rPr>
          <w:w w:val="95"/>
        </w:rPr>
        <w:t>or</w:t>
      </w:r>
      <w:r>
        <w:rPr>
          <w:spacing w:val="-9"/>
          <w:w w:val="95"/>
        </w:rPr>
        <w:t xml:space="preserve"> </w:t>
      </w:r>
      <w:r>
        <w:rPr>
          <w:w w:val="95"/>
        </w:rPr>
        <w:t>incompleteness</w:t>
      </w:r>
      <w:r>
        <w:rPr>
          <w:spacing w:val="-11"/>
          <w:w w:val="95"/>
        </w:rPr>
        <w:t xml:space="preserve"> </w:t>
      </w:r>
      <w:r>
        <w:rPr>
          <w:w w:val="95"/>
        </w:rPr>
        <w:t>of</w:t>
      </w:r>
      <w:r>
        <w:rPr>
          <w:spacing w:val="-9"/>
          <w:w w:val="95"/>
        </w:rPr>
        <w:t xml:space="preserve"> </w:t>
      </w:r>
      <w:r>
        <w:rPr>
          <w:w w:val="95"/>
        </w:rPr>
        <w:t>the</w:t>
      </w:r>
      <w:r>
        <w:rPr>
          <w:spacing w:val="-9"/>
          <w:w w:val="95"/>
        </w:rPr>
        <w:t xml:space="preserve"> </w:t>
      </w:r>
      <w:r>
        <w:rPr>
          <w:w w:val="95"/>
        </w:rPr>
        <w:t>Confidential</w:t>
      </w:r>
      <w:r>
        <w:rPr>
          <w:spacing w:val="-10"/>
          <w:w w:val="95"/>
        </w:rPr>
        <w:t xml:space="preserve"> </w:t>
      </w:r>
      <w:r>
        <w:rPr>
          <w:w w:val="95"/>
        </w:rPr>
        <w:t xml:space="preserve">Information. </w:t>
      </w:r>
      <w:r>
        <w:t>None</w:t>
      </w:r>
      <w:r>
        <w:rPr>
          <w:spacing w:val="-5"/>
        </w:rPr>
        <w:t xml:space="preserve"> </w:t>
      </w:r>
      <w:r>
        <w:t>of</w:t>
      </w:r>
      <w:r>
        <w:rPr>
          <w:spacing w:val="-6"/>
        </w:rPr>
        <w:t xml:space="preserve"> </w:t>
      </w:r>
      <w:r>
        <w:t>the</w:t>
      </w:r>
      <w:r>
        <w:rPr>
          <w:spacing w:val="-4"/>
        </w:rPr>
        <w:t xml:space="preserve"> </w:t>
      </w:r>
      <w:r>
        <w:t>Confidential</w:t>
      </w:r>
      <w:r>
        <w:rPr>
          <w:spacing w:val="-6"/>
        </w:rPr>
        <w:t xml:space="preserve"> </w:t>
      </w:r>
      <w:r>
        <w:t>Information</w:t>
      </w:r>
      <w:r>
        <w:rPr>
          <w:spacing w:val="-6"/>
        </w:rPr>
        <w:t xml:space="preserve"> </w:t>
      </w:r>
      <w:r>
        <w:t>disclosed</w:t>
      </w:r>
      <w:r>
        <w:rPr>
          <w:spacing w:val="-5"/>
        </w:rPr>
        <w:t xml:space="preserve"> </w:t>
      </w:r>
      <w:r>
        <w:t>by</w:t>
      </w:r>
      <w:r>
        <w:rPr>
          <w:spacing w:val="-5"/>
        </w:rPr>
        <w:t xml:space="preserve"> </w:t>
      </w:r>
      <w:r>
        <w:t>the</w:t>
      </w:r>
      <w:r>
        <w:rPr>
          <w:spacing w:val="-5"/>
        </w:rPr>
        <w:t xml:space="preserve"> </w:t>
      </w:r>
      <w:r>
        <w:t>parties</w:t>
      </w:r>
      <w:r>
        <w:rPr>
          <w:spacing w:val="-5"/>
        </w:rPr>
        <w:t xml:space="preserve"> </w:t>
      </w:r>
      <w:r>
        <w:t>constitutes</w:t>
      </w:r>
      <w:r>
        <w:rPr>
          <w:spacing w:val="-6"/>
        </w:rPr>
        <w:t xml:space="preserve"> </w:t>
      </w:r>
      <w:r>
        <w:t>any</w:t>
      </w:r>
      <w:r>
        <w:rPr>
          <w:spacing w:val="-4"/>
        </w:rPr>
        <w:t xml:space="preserve"> </w:t>
      </w:r>
      <w:r>
        <w:t>representation, warranty,</w:t>
      </w:r>
      <w:r>
        <w:rPr>
          <w:spacing w:val="-12"/>
        </w:rPr>
        <w:t xml:space="preserve"> </w:t>
      </w:r>
      <w:r>
        <w:t>assurance,</w:t>
      </w:r>
      <w:r>
        <w:rPr>
          <w:spacing w:val="-10"/>
        </w:rPr>
        <w:t xml:space="preserve"> </w:t>
      </w:r>
      <w:r>
        <w:t>guarantee</w:t>
      </w:r>
      <w:r>
        <w:rPr>
          <w:spacing w:val="-13"/>
        </w:rPr>
        <w:t xml:space="preserve"> </w:t>
      </w:r>
      <w:r>
        <w:t>or</w:t>
      </w:r>
      <w:r>
        <w:rPr>
          <w:spacing w:val="-11"/>
        </w:rPr>
        <w:t xml:space="preserve"> </w:t>
      </w:r>
      <w:r>
        <w:t>inducement</w:t>
      </w:r>
      <w:r>
        <w:rPr>
          <w:spacing w:val="-11"/>
        </w:rPr>
        <w:t xml:space="preserve"> </w:t>
      </w:r>
      <w:r>
        <w:t>by</w:t>
      </w:r>
      <w:r>
        <w:rPr>
          <w:spacing w:val="-12"/>
        </w:rPr>
        <w:t xml:space="preserve"> </w:t>
      </w:r>
      <w:r>
        <w:t>either</w:t>
      </w:r>
      <w:r>
        <w:rPr>
          <w:spacing w:val="-11"/>
        </w:rPr>
        <w:t xml:space="preserve"> </w:t>
      </w:r>
      <w:r>
        <w:t>party</w:t>
      </w:r>
      <w:r>
        <w:rPr>
          <w:spacing w:val="-11"/>
        </w:rPr>
        <w:t xml:space="preserve"> </w:t>
      </w:r>
      <w:r>
        <w:t>to</w:t>
      </w:r>
      <w:r>
        <w:rPr>
          <w:spacing w:val="-11"/>
        </w:rPr>
        <w:t xml:space="preserve"> </w:t>
      </w:r>
      <w:r>
        <w:t>the</w:t>
      </w:r>
      <w:r>
        <w:rPr>
          <w:spacing w:val="-12"/>
        </w:rPr>
        <w:t xml:space="preserve"> </w:t>
      </w:r>
      <w:r>
        <w:t>other</w:t>
      </w:r>
      <w:r>
        <w:rPr>
          <w:spacing w:val="-12"/>
        </w:rPr>
        <w:t xml:space="preserve"> </w:t>
      </w:r>
      <w:r>
        <w:t>with</w:t>
      </w:r>
      <w:r>
        <w:rPr>
          <w:spacing w:val="-11"/>
        </w:rPr>
        <w:t xml:space="preserve"> </w:t>
      </w:r>
      <w:r>
        <w:t>respect</w:t>
      </w:r>
      <w:r>
        <w:rPr>
          <w:spacing w:val="-11"/>
        </w:rPr>
        <w:t xml:space="preserve"> </w:t>
      </w:r>
      <w:r>
        <w:t>to</w:t>
      </w:r>
      <w:r>
        <w:rPr>
          <w:spacing w:val="-10"/>
        </w:rPr>
        <w:t xml:space="preserve"> </w:t>
      </w:r>
      <w:r>
        <w:t xml:space="preserve">the </w:t>
      </w:r>
      <w:r>
        <w:rPr>
          <w:w w:val="95"/>
        </w:rPr>
        <w:t>fitness</w:t>
      </w:r>
      <w:r>
        <w:rPr>
          <w:spacing w:val="-7"/>
          <w:w w:val="95"/>
        </w:rPr>
        <w:t xml:space="preserve"> </w:t>
      </w:r>
      <w:r>
        <w:rPr>
          <w:w w:val="95"/>
        </w:rPr>
        <w:t>of</w:t>
      </w:r>
      <w:r>
        <w:rPr>
          <w:spacing w:val="-7"/>
          <w:w w:val="95"/>
        </w:rPr>
        <w:t xml:space="preserve"> </w:t>
      </w:r>
      <w:r>
        <w:rPr>
          <w:w w:val="95"/>
        </w:rPr>
        <w:t>such</w:t>
      </w:r>
      <w:r>
        <w:rPr>
          <w:spacing w:val="-7"/>
          <w:w w:val="95"/>
        </w:rPr>
        <w:t xml:space="preserve"> </w:t>
      </w:r>
      <w:r>
        <w:rPr>
          <w:w w:val="95"/>
        </w:rPr>
        <w:t>Confidential</w:t>
      </w:r>
      <w:r>
        <w:rPr>
          <w:spacing w:val="-7"/>
          <w:w w:val="95"/>
        </w:rPr>
        <w:t xml:space="preserve"> </w:t>
      </w:r>
      <w:r>
        <w:rPr>
          <w:w w:val="95"/>
        </w:rPr>
        <w:t>Information</w:t>
      </w:r>
      <w:r>
        <w:rPr>
          <w:spacing w:val="-8"/>
          <w:w w:val="95"/>
        </w:rPr>
        <w:t xml:space="preserve"> </w:t>
      </w:r>
      <w:r>
        <w:rPr>
          <w:w w:val="95"/>
        </w:rPr>
        <w:t>for</w:t>
      </w:r>
      <w:r>
        <w:rPr>
          <w:spacing w:val="-7"/>
          <w:w w:val="95"/>
        </w:rPr>
        <w:t xml:space="preserve"> </w:t>
      </w:r>
      <w:r>
        <w:rPr>
          <w:w w:val="95"/>
        </w:rPr>
        <w:t>any</w:t>
      </w:r>
      <w:r>
        <w:rPr>
          <w:spacing w:val="-6"/>
          <w:w w:val="95"/>
        </w:rPr>
        <w:t xml:space="preserve"> </w:t>
      </w:r>
      <w:r>
        <w:rPr>
          <w:w w:val="95"/>
        </w:rPr>
        <w:t>particular</w:t>
      </w:r>
      <w:r>
        <w:rPr>
          <w:spacing w:val="-7"/>
          <w:w w:val="95"/>
        </w:rPr>
        <w:t xml:space="preserve"> </w:t>
      </w:r>
      <w:r>
        <w:rPr>
          <w:w w:val="95"/>
        </w:rPr>
        <w:t>purpose</w:t>
      </w:r>
      <w:r>
        <w:rPr>
          <w:spacing w:val="-8"/>
          <w:w w:val="95"/>
        </w:rPr>
        <w:t xml:space="preserve"> </w:t>
      </w:r>
      <w:r>
        <w:rPr>
          <w:w w:val="95"/>
        </w:rPr>
        <w:t>or</w:t>
      </w:r>
      <w:r>
        <w:rPr>
          <w:spacing w:val="-7"/>
          <w:w w:val="95"/>
        </w:rPr>
        <w:t xml:space="preserve"> </w:t>
      </w:r>
      <w:r>
        <w:rPr>
          <w:w w:val="95"/>
        </w:rPr>
        <w:t>infringement</w:t>
      </w:r>
      <w:r>
        <w:rPr>
          <w:spacing w:val="-8"/>
          <w:w w:val="95"/>
        </w:rPr>
        <w:t xml:space="preserve"> </w:t>
      </w:r>
      <w:r>
        <w:rPr>
          <w:w w:val="95"/>
        </w:rPr>
        <w:t>of</w:t>
      </w:r>
      <w:r>
        <w:rPr>
          <w:spacing w:val="-7"/>
          <w:w w:val="95"/>
        </w:rPr>
        <w:t xml:space="preserve"> </w:t>
      </w:r>
      <w:r>
        <w:rPr>
          <w:w w:val="95"/>
        </w:rPr>
        <w:t xml:space="preserve">trademarks, </w:t>
      </w:r>
      <w:r>
        <w:t>patents,</w:t>
      </w:r>
      <w:r>
        <w:rPr>
          <w:spacing w:val="-10"/>
        </w:rPr>
        <w:t xml:space="preserve"> </w:t>
      </w:r>
      <w:r>
        <w:t>copyrights</w:t>
      </w:r>
      <w:r>
        <w:rPr>
          <w:spacing w:val="-10"/>
        </w:rPr>
        <w:t xml:space="preserve"> </w:t>
      </w:r>
      <w:r>
        <w:t>or</w:t>
      </w:r>
      <w:r>
        <w:rPr>
          <w:spacing w:val="-8"/>
        </w:rPr>
        <w:t xml:space="preserve"> </w:t>
      </w:r>
      <w:r>
        <w:t>any</w:t>
      </w:r>
      <w:r>
        <w:rPr>
          <w:spacing w:val="-10"/>
        </w:rPr>
        <w:t xml:space="preserve"> </w:t>
      </w:r>
      <w:r>
        <w:t>right</w:t>
      </w:r>
      <w:r>
        <w:rPr>
          <w:spacing w:val="-8"/>
        </w:rPr>
        <w:t xml:space="preserve"> </w:t>
      </w:r>
      <w:r>
        <w:t>of</w:t>
      </w:r>
      <w:r>
        <w:rPr>
          <w:spacing w:val="-8"/>
        </w:rPr>
        <w:t xml:space="preserve"> </w:t>
      </w:r>
      <w:r>
        <w:t>third</w:t>
      </w:r>
      <w:r>
        <w:rPr>
          <w:spacing w:val="-8"/>
        </w:rPr>
        <w:t xml:space="preserve"> </w:t>
      </w:r>
      <w:r>
        <w:t>persons.</w:t>
      </w:r>
    </w:p>
    <w:p w14:paraId="2382E2DC" w14:textId="77777777" w:rsidR="001A581C" w:rsidRDefault="005A14EC" w:rsidP="00A078E2">
      <w:pPr>
        <w:pStyle w:val="Heading7"/>
        <w:numPr>
          <w:ilvl w:val="0"/>
          <w:numId w:val="23"/>
        </w:numPr>
        <w:tabs>
          <w:tab w:val="left" w:pos="1361"/>
        </w:tabs>
        <w:spacing w:before="133"/>
        <w:ind w:left="1360" w:hanging="361"/>
      </w:pPr>
      <w:r>
        <w:t>Indemnity</w:t>
      </w:r>
    </w:p>
    <w:p w14:paraId="0C71BF82" w14:textId="1841F2E6" w:rsidR="001A581C" w:rsidRDefault="005A14EC" w:rsidP="00A078E2">
      <w:pPr>
        <w:pStyle w:val="BodyText"/>
        <w:spacing w:before="123" w:line="232" w:lineRule="auto"/>
        <w:rPr>
          <w:w w:val="95"/>
        </w:rPr>
      </w:pPr>
      <w:r>
        <w:rPr>
          <w:w w:val="95"/>
        </w:rPr>
        <w:t>The</w:t>
      </w:r>
      <w:r w:rsidRPr="00452AD7">
        <w:rPr>
          <w:w w:val="95"/>
        </w:rPr>
        <w:t xml:space="preserve"> </w:t>
      </w:r>
      <w:r>
        <w:rPr>
          <w:w w:val="95"/>
        </w:rPr>
        <w:t>receiving</w:t>
      </w:r>
      <w:r w:rsidRPr="00452AD7">
        <w:rPr>
          <w:w w:val="95"/>
        </w:rPr>
        <w:t xml:space="preserve"> </w:t>
      </w:r>
      <w:r>
        <w:rPr>
          <w:w w:val="95"/>
        </w:rPr>
        <w:t>party</w:t>
      </w:r>
      <w:r w:rsidRPr="00452AD7">
        <w:rPr>
          <w:w w:val="95"/>
        </w:rPr>
        <w:t xml:space="preserve"> </w:t>
      </w:r>
      <w:r>
        <w:rPr>
          <w:w w:val="95"/>
        </w:rPr>
        <w:t>should</w:t>
      </w:r>
      <w:r w:rsidRPr="00452AD7">
        <w:rPr>
          <w:w w:val="95"/>
        </w:rPr>
        <w:t xml:space="preserve"> </w:t>
      </w:r>
      <w:r>
        <w:rPr>
          <w:w w:val="95"/>
        </w:rPr>
        <w:t>indemnify</w:t>
      </w:r>
      <w:r w:rsidRPr="00452AD7">
        <w:rPr>
          <w:w w:val="95"/>
        </w:rPr>
        <w:t xml:space="preserve"> </w:t>
      </w:r>
      <w:r>
        <w:rPr>
          <w:w w:val="95"/>
        </w:rPr>
        <w:t>and</w:t>
      </w:r>
      <w:r w:rsidRPr="00452AD7">
        <w:rPr>
          <w:w w:val="95"/>
        </w:rPr>
        <w:t xml:space="preserve"> </w:t>
      </w:r>
      <w:r>
        <w:rPr>
          <w:w w:val="95"/>
        </w:rPr>
        <w:t>keep</w:t>
      </w:r>
      <w:r w:rsidRPr="00452AD7">
        <w:rPr>
          <w:w w:val="95"/>
        </w:rPr>
        <w:t xml:space="preserve"> </w:t>
      </w:r>
      <w:r>
        <w:rPr>
          <w:w w:val="95"/>
        </w:rPr>
        <w:t>indemnified,</w:t>
      </w:r>
      <w:r w:rsidRPr="00452AD7">
        <w:rPr>
          <w:w w:val="95"/>
        </w:rPr>
        <w:t xml:space="preserve"> </w:t>
      </w:r>
      <w:r>
        <w:rPr>
          <w:w w:val="95"/>
        </w:rPr>
        <w:t>saved,</w:t>
      </w:r>
      <w:r w:rsidRPr="00452AD7">
        <w:rPr>
          <w:w w:val="95"/>
        </w:rPr>
        <w:t xml:space="preserve"> </w:t>
      </w:r>
      <w:r>
        <w:rPr>
          <w:w w:val="95"/>
        </w:rPr>
        <w:t>defended,</w:t>
      </w:r>
      <w:r w:rsidRPr="00452AD7">
        <w:rPr>
          <w:w w:val="95"/>
        </w:rPr>
        <w:t xml:space="preserve"> </w:t>
      </w:r>
      <w:r>
        <w:rPr>
          <w:w w:val="95"/>
        </w:rPr>
        <w:t>harmless</w:t>
      </w:r>
      <w:r w:rsidRPr="00452AD7">
        <w:rPr>
          <w:w w:val="95"/>
        </w:rPr>
        <w:t xml:space="preserve"> </w:t>
      </w:r>
      <w:r>
        <w:rPr>
          <w:w w:val="95"/>
        </w:rPr>
        <w:t>against</w:t>
      </w:r>
      <w:r w:rsidRPr="00452AD7">
        <w:rPr>
          <w:w w:val="95"/>
        </w:rPr>
        <w:t xml:space="preserve"> </w:t>
      </w:r>
      <w:r>
        <w:rPr>
          <w:w w:val="95"/>
        </w:rPr>
        <w:t xml:space="preserve">any </w:t>
      </w:r>
      <w:r w:rsidRPr="00452AD7">
        <w:rPr>
          <w:w w:val="95"/>
        </w:rPr>
        <w:t>loss, damage, costs etc. incurred and / or suffered by the disclosing party arising out of breach of confidentiality obligations under this agreement by the receiving party, its officers, employees, agents or</w:t>
      </w:r>
      <w:r w:rsidR="00452AD7" w:rsidRPr="00452AD7">
        <w:rPr>
          <w:w w:val="95"/>
        </w:rPr>
        <w:t xml:space="preserve"> </w:t>
      </w:r>
      <w:r w:rsidRPr="00452AD7">
        <w:rPr>
          <w:w w:val="95"/>
        </w:rPr>
        <w:t>consultants.</w:t>
      </w:r>
    </w:p>
    <w:p w14:paraId="35101615" w14:textId="77777777" w:rsidR="00FC1EE6" w:rsidRDefault="00FC1EE6" w:rsidP="00A078E2">
      <w:pPr>
        <w:pStyle w:val="BodyText"/>
        <w:spacing w:before="123" w:line="232" w:lineRule="auto"/>
        <w:rPr>
          <w:sz w:val="15"/>
        </w:rPr>
      </w:pPr>
    </w:p>
    <w:p w14:paraId="02CC8558" w14:textId="77777777" w:rsidR="001A581C" w:rsidRDefault="005A14EC" w:rsidP="00A078E2">
      <w:pPr>
        <w:pStyle w:val="BodyText"/>
        <w:spacing w:before="38" w:line="232" w:lineRule="auto"/>
        <w:jc w:val="left"/>
      </w:pPr>
      <w:r>
        <w:rPr>
          <w:w w:val="95"/>
        </w:rPr>
        <w:t>In</w:t>
      </w:r>
      <w:r>
        <w:rPr>
          <w:spacing w:val="-21"/>
          <w:w w:val="95"/>
        </w:rPr>
        <w:t xml:space="preserve"> </w:t>
      </w:r>
      <w:r>
        <w:rPr>
          <w:w w:val="95"/>
        </w:rPr>
        <w:t>WITNESS</w:t>
      </w:r>
      <w:r>
        <w:rPr>
          <w:spacing w:val="-20"/>
          <w:w w:val="95"/>
        </w:rPr>
        <w:t xml:space="preserve"> </w:t>
      </w:r>
      <w:r>
        <w:rPr>
          <w:w w:val="95"/>
        </w:rPr>
        <w:t>THEREOF,</w:t>
      </w:r>
      <w:r>
        <w:rPr>
          <w:spacing w:val="-21"/>
          <w:w w:val="95"/>
        </w:rPr>
        <w:t xml:space="preserve"> </w:t>
      </w:r>
      <w:r>
        <w:rPr>
          <w:w w:val="95"/>
        </w:rPr>
        <w:t>the</w:t>
      </w:r>
      <w:r>
        <w:rPr>
          <w:spacing w:val="-20"/>
          <w:w w:val="95"/>
        </w:rPr>
        <w:t xml:space="preserve"> </w:t>
      </w:r>
      <w:r>
        <w:rPr>
          <w:w w:val="95"/>
        </w:rPr>
        <w:t>Parties</w:t>
      </w:r>
      <w:r>
        <w:rPr>
          <w:spacing w:val="-20"/>
          <w:w w:val="95"/>
        </w:rPr>
        <w:t xml:space="preserve"> </w:t>
      </w:r>
      <w:r>
        <w:rPr>
          <w:w w:val="95"/>
        </w:rPr>
        <w:t>hereto</w:t>
      </w:r>
      <w:r>
        <w:rPr>
          <w:spacing w:val="-19"/>
          <w:w w:val="95"/>
        </w:rPr>
        <w:t xml:space="preserve"> </w:t>
      </w:r>
      <w:r>
        <w:rPr>
          <w:w w:val="95"/>
        </w:rPr>
        <w:t>have</w:t>
      </w:r>
      <w:r>
        <w:rPr>
          <w:spacing w:val="-20"/>
          <w:w w:val="95"/>
        </w:rPr>
        <w:t xml:space="preserve"> </w:t>
      </w:r>
      <w:r>
        <w:rPr>
          <w:w w:val="95"/>
        </w:rPr>
        <w:t>executed</w:t>
      </w:r>
      <w:r>
        <w:rPr>
          <w:spacing w:val="-20"/>
          <w:w w:val="95"/>
        </w:rPr>
        <w:t xml:space="preserve"> </w:t>
      </w:r>
      <w:r>
        <w:rPr>
          <w:w w:val="95"/>
        </w:rPr>
        <w:t>these</w:t>
      </w:r>
      <w:r>
        <w:rPr>
          <w:spacing w:val="-19"/>
          <w:w w:val="95"/>
        </w:rPr>
        <w:t xml:space="preserve"> </w:t>
      </w:r>
      <w:r>
        <w:rPr>
          <w:w w:val="95"/>
        </w:rPr>
        <w:t>presents</w:t>
      </w:r>
      <w:r>
        <w:rPr>
          <w:spacing w:val="-21"/>
          <w:w w:val="95"/>
        </w:rPr>
        <w:t xml:space="preserve"> </w:t>
      </w:r>
      <w:r>
        <w:rPr>
          <w:w w:val="95"/>
        </w:rPr>
        <w:t>the</w:t>
      </w:r>
      <w:r>
        <w:rPr>
          <w:spacing w:val="-18"/>
          <w:w w:val="95"/>
        </w:rPr>
        <w:t xml:space="preserve"> </w:t>
      </w:r>
      <w:r>
        <w:rPr>
          <w:w w:val="95"/>
        </w:rPr>
        <w:t>day,</w:t>
      </w:r>
      <w:r>
        <w:rPr>
          <w:spacing w:val="-21"/>
          <w:w w:val="95"/>
        </w:rPr>
        <w:t xml:space="preserve"> </w:t>
      </w:r>
      <w:r>
        <w:rPr>
          <w:w w:val="95"/>
        </w:rPr>
        <w:t>month</w:t>
      </w:r>
      <w:r>
        <w:rPr>
          <w:spacing w:val="-20"/>
          <w:w w:val="95"/>
        </w:rPr>
        <w:t xml:space="preserve"> </w:t>
      </w:r>
      <w:r>
        <w:rPr>
          <w:w w:val="95"/>
        </w:rPr>
        <w:t>and</w:t>
      </w:r>
      <w:r>
        <w:rPr>
          <w:spacing w:val="-19"/>
          <w:w w:val="95"/>
        </w:rPr>
        <w:t xml:space="preserve"> </w:t>
      </w:r>
      <w:r>
        <w:rPr>
          <w:w w:val="95"/>
        </w:rPr>
        <w:t>year</w:t>
      </w:r>
      <w:r>
        <w:rPr>
          <w:spacing w:val="-19"/>
          <w:w w:val="95"/>
        </w:rPr>
        <w:t xml:space="preserve"> </w:t>
      </w:r>
      <w:r>
        <w:rPr>
          <w:w w:val="95"/>
        </w:rPr>
        <w:t xml:space="preserve">first </w:t>
      </w:r>
      <w:r>
        <w:t>hereinabove</w:t>
      </w:r>
      <w:r>
        <w:rPr>
          <w:spacing w:val="-7"/>
        </w:rPr>
        <w:t xml:space="preserve"> </w:t>
      </w:r>
      <w:r>
        <w:t>written:</w:t>
      </w:r>
    </w:p>
    <w:p w14:paraId="7B242D66" w14:textId="77777777" w:rsidR="001A581C" w:rsidRDefault="001A581C">
      <w:pPr>
        <w:pStyle w:val="BodyText"/>
        <w:spacing w:before="5"/>
        <w:ind w:left="0"/>
        <w:jc w:val="left"/>
        <w:rPr>
          <w:sz w:val="10"/>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1A581C" w14:paraId="664136EF" w14:textId="77777777">
        <w:trPr>
          <w:trHeight w:val="287"/>
        </w:trPr>
        <w:tc>
          <w:tcPr>
            <w:tcW w:w="4621" w:type="dxa"/>
          </w:tcPr>
          <w:p w14:paraId="35EE973F" w14:textId="77777777" w:rsidR="001A581C" w:rsidRDefault="005A14EC">
            <w:pPr>
              <w:pStyle w:val="TableParagraph"/>
              <w:spacing w:line="265" w:lineRule="exact"/>
              <w:rPr>
                <w:rFonts w:ascii="Carlito"/>
                <w:b/>
              </w:rPr>
            </w:pPr>
            <w:r>
              <w:rPr>
                <w:rFonts w:ascii="Carlito"/>
                <w:b/>
              </w:rPr>
              <w:t>Signed, Sealed and Delivered for the Principal</w:t>
            </w:r>
          </w:p>
        </w:tc>
        <w:tc>
          <w:tcPr>
            <w:tcW w:w="4624" w:type="dxa"/>
          </w:tcPr>
          <w:p w14:paraId="1D2D19BD" w14:textId="77777777" w:rsidR="001A581C" w:rsidRDefault="005A14EC">
            <w:pPr>
              <w:pStyle w:val="TableParagraph"/>
              <w:spacing w:line="265" w:lineRule="exact"/>
              <w:rPr>
                <w:rFonts w:ascii="Carlito"/>
                <w:b/>
              </w:rPr>
            </w:pPr>
            <w:r>
              <w:rPr>
                <w:rFonts w:ascii="Carlito"/>
                <w:b/>
              </w:rPr>
              <w:t>Signed, Sealed and Delivered for the Bidder</w:t>
            </w:r>
          </w:p>
        </w:tc>
      </w:tr>
      <w:tr w:rsidR="001A581C" w14:paraId="3A7188D8" w14:textId="77777777">
        <w:trPr>
          <w:trHeight w:val="870"/>
        </w:trPr>
        <w:tc>
          <w:tcPr>
            <w:tcW w:w="4621" w:type="dxa"/>
          </w:tcPr>
          <w:p w14:paraId="6EE54F67" w14:textId="77777777" w:rsidR="001A581C" w:rsidRDefault="001A581C">
            <w:pPr>
              <w:pStyle w:val="TableParagraph"/>
              <w:ind w:left="0"/>
            </w:pPr>
          </w:p>
          <w:p w14:paraId="6E2427CA" w14:textId="77777777" w:rsidR="001A581C" w:rsidRDefault="001A581C">
            <w:pPr>
              <w:pStyle w:val="TableParagraph"/>
              <w:spacing w:before="7"/>
              <w:ind w:left="0"/>
              <w:rPr>
                <w:sz w:val="18"/>
              </w:rPr>
            </w:pPr>
          </w:p>
          <w:p w14:paraId="7C175682"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c>
          <w:tcPr>
            <w:tcW w:w="4624" w:type="dxa"/>
          </w:tcPr>
          <w:p w14:paraId="265EA93F" w14:textId="77777777" w:rsidR="001A581C" w:rsidRDefault="001A581C">
            <w:pPr>
              <w:pStyle w:val="TableParagraph"/>
              <w:ind w:left="0"/>
            </w:pPr>
          </w:p>
          <w:p w14:paraId="188F9EA5" w14:textId="77777777" w:rsidR="001A581C" w:rsidRDefault="001A581C">
            <w:pPr>
              <w:pStyle w:val="TableParagraph"/>
              <w:spacing w:before="7"/>
              <w:ind w:left="0"/>
              <w:rPr>
                <w:sz w:val="18"/>
              </w:rPr>
            </w:pPr>
          </w:p>
          <w:p w14:paraId="58C5E1BA"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r>
      <w:tr w:rsidR="001A581C" w14:paraId="4EC6A588" w14:textId="77777777">
        <w:trPr>
          <w:trHeight w:val="290"/>
        </w:trPr>
        <w:tc>
          <w:tcPr>
            <w:tcW w:w="4621" w:type="dxa"/>
          </w:tcPr>
          <w:p w14:paraId="309B8C01" w14:textId="77777777" w:rsidR="001A581C" w:rsidRDefault="005A14EC">
            <w:pPr>
              <w:pStyle w:val="TableParagraph"/>
              <w:tabs>
                <w:tab w:val="left" w:pos="4081"/>
              </w:tabs>
              <w:spacing w:line="270" w:lineRule="exact"/>
            </w:pPr>
            <w:r>
              <w:t>Name:</w:t>
            </w:r>
            <w:r>
              <w:rPr>
                <w:spacing w:val="-4"/>
              </w:rPr>
              <w:t xml:space="preserve"> </w:t>
            </w:r>
            <w:r>
              <w:rPr>
                <w:w w:val="92"/>
                <w:u w:val="single"/>
              </w:rPr>
              <w:t xml:space="preserve"> </w:t>
            </w:r>
            <w:r>
              <w:rPr>
                <w:u w:val="single"/>
              </w:rPr>
              <w:tab/>
            </w:r>
          </w:p>
        </w:tc>
        <w:tc>
          <w:tcPr>
            <w:tcW w:w="4624" w:type="dxa"/>
          </w:tcPr>
          <w:p w14:paraId="5A56CB6B" w14:textId="77777777" w:rsidR="001A581C" w:rsidRDefault="005A14EC">
            <w:pPr>
              <w:pStyle w:val="TableParagraph"/>
              <w:tabs>
                <w:tab w:val="left" w:pos="4080"/>
              </w:tabs>
              <w:spacing w:line="270" w:lineRule="exact"/>
            </w:pPr>
            <w:r>
              <w:t>Name:</w:t>
            </w:r>
            <w:r>
              <w:rPr>
                <w:spacing w:val="-4"/>
              </w:rPr>
              <w:t xml:space="preserve"> </w:t>
            </w:r>
            <w:r>
              <w:rPr>
                <w:w w:val="92"/>
                <w:u w:val="single"/>
              </w:rPr>
              <w:t xml:space="preserve"> </w:t>
            </w:r>
            <w:r>
              <w:rPr>
                <w:u w:val="single"/>
              </w:rPr>
              <w:tab/>
            </w:r>
          </w:p>
        </w:tc>
      </w:tr>
      <w:tr w:rsidR="001A581C" w14:paraId="079A8E80" w14:textId="77777777">
        <w:trPr>
          <w:trHeight w:val="290"/>
        </w:trPr>
        <w:tc>
          <w:tcPr>
            <w:tcW w:w="4621" w:type="dxa"/>
          </w:tcPr>
          <w:p w14:paraId="35C92E32"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c>
          <w:tcPr>
            <w:tcW w:w="4624" w:type="dxa"/>
          </w:tcPr>
          <w:p w14:paraId="01FDFB33"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r>
      <w:tr w:rsidR="001A581C" w14:paraId="54BF172E" w14:textId="77777777">
        <w:trPr>
          <w:trHeight w:val="290"/>
        </w:trPr>
        <w:tc>
          <w:tcPr>
            <w:tcW w:w="4621" w:type="dxa"/>
          </w:tcPr>
          <w:p w14:paraId="4F59761B" w14:textId="77777777" w:rsidR="001A581C" w:rsidRDefault="005A14EC">
            <w:pPr>
              <w:pStyle w:val="TableParagraph"/>
              <w:tabs>
                <w:tab w:val="left" w:pos="4045"/>
              </w:tabs>
              <w:spacing w:line="270" w:lineRule="exact"/>
            </w:pPr>
            <w:r>
              <w:t>Address:</w:t>
            </w:r>
            <w:r>
              <w:rPr>
                <w:spacing w:val="-3"/>
              </w:rPr>
              <w:t xml:space="preserve"> </w:t>
            </w:r>
            <w:r>
              <w:rPr>
                <w:w w:val="92"/>
                <w:u w:val="single"/>
              </w:rPr>
              <w:t xml:space="preserve"> </w:t>
            </w:r>
            <w:r>
              <w:rPr>
                <w:u w:val="single"/>
              </w:rPr>
              <w:tab/>
            </w:r>
          </w:p>
        </w:tc>
        <w:tc>
          <w:tcPr>
            <w:tcW w:w="4624" w:type="dxa"/>
          </w:tcPr>
          <w:p w14:paraId="3614BDB8" w14:textId="77777777" w:rsidR="001A581C" w:rsidRDefault="005A14EC">
            <w:pPr>
              <w:pStyle w:val="TableParagraph"/>
              <w:tabs>
                <w:tab w:val="left" w:pos="4045"/>
              </w:tabs>
              <w:spacing w:line="270" w:lineRule="exact"/>
            </w:pPr>
            <w:r>
              <w:t>Address:</w:t>
            </w:r>
            <w:r>
              <w:rPr>
                <w:spacing w:val="-3"/>
              </w:rPr>
              <w:t xml:space="preserve"> </w:t>
            </w:r>
            <w:r>
              <w:rPr>
                <w:w w:val="92"/>
                <w:u w:val="single"/>
              </w:rPr>
              <w:t xml:space="preserve"> </w:t>
            </w:r>
            <w:r>
              <w:rPr>
                <w:u w:val="single"/>
              </w:rPr>
              <w:tab/>
            </w:r>
          </w:p>
        </w:tc>
      </w:tr>
      <w:tr w:rsidR="001A581C" w14:paraId="1C0CA413" w14:textId="77777777">
        <w:trPr>
          <w:trHeight w:val="290"/>
        </w:trPr>
        <w:tc>
          <w:tcPr>
            <w:tcW w:w="4621" w:type="dxa"/>
          </w:tcPr>
          <w:p w14:paraId="41E929A9"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c>
          <w:tcPr>
            <w:tcW w:w="4624" w:type="dxa"/>
          </w:tcPr>
          <w:p w14:paraId="28F00C17"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r>
      <w:tr w:rsidR="001A581C" w14:paraId="09A4596E" w14:textId="77777777">
        <w:trPr>
          <w:trHeight w:val="290"/>
        </w:trPr>
        <w:tc>
          <w:tcPr>
            <w:tcW w:w="4621" w:type="dxa"/>
          </w:tcPr>
          <w:p w14:paraId="2BFF3EF3" w14:textId="77777777" w:rsidR="001A581C" w:rsidRDefault="005A14EC">
            <w:pPr>
              <w:pStyle w:val="TableParagraph"/>
              <w:tabs>
                <w:tab w:val="left" w:pos="4081"/>
              </w:tabs>
              <w:spacing w:line="270" w:lineRule="exact"/>
            </w:pPr>
            <w:r>
              <w:t>Date:</w:t>
            </w:r>
            <w:r>
              <w:rPr>
                <w:spacing w:val="-4"/>
              </w:rPr>
              <w:t xml:space="preserve"> </w:t>
            </w:r>
            <w:r>
              <w:rPr>
                <w:w w:val="92"/>
                <w:u w:val="single"/>
              </w:rPr>
              <w:t xml:space="preserve"> </w:t>
            </w:r>
            <w:r>
              <w:rPr>
                <w:u w:val="single"/>
              </w:rPr>
              <w:tab/>
            </w:r>
          </w:p>
        </w:tc>
        <w:tc>
          <w:tcPr>
            <w:tcW w:w="4624" w:type="dxa"/>
          </w:tcPr>
          <w:p w14:paraId="7A1EC624" w14:textId="77777777" w:rsidR="001A581C" w:rsidRDefault="005A14EC">
            <w:pPr>
              <w:pStyle w:val="TableParagraph"/>
              <w:tabs>
                <w:tab w:val="left" w:pos="4080"/>
              </w:tabs>
              <w:spacing w:line="270" w:lineRule="exact"/>
            </w:pPr>
            <w:r>
              <w:t>Date:</w:t>
            </w:r>
            <w:r>
              <w:rPr>
                <w:spacing w:val="-4"/>
              </w:rPr>
              <w:t xml:space="preserve"> </w:t>
            </w:r>
            <w:r>
              <w:rPr>
                <w:w w:val="92"/>
                <w:u w:val="single"/>
              </w:rPr>
              <w:t xml:space="preserve"> </w:t>
            </w:r>
            <w:r>
              <w:rPr>
                <w:u w:val="single"/>
              </w:rPr>
              <w:tab/>
            </w:r>
          </w:p>
        </w:tc>
      </w:tr>
      <w:tr w:rsidR="001A581C" w14:paraId="68833686" w14:textId="77777777">
        <w:trPr>
          <w:trHeight w:val="287"/>
        </w:trPr>
        <w:tc>
          <w:tcPr>
            <w:tcW w:w="4621" w:type="dxa"/>
          </w:tcPr>
          <w:p w14:paraId="0107784D" w14:textId="77777777" w:rsidR="001A581C" w:rsidRDefault="005A14EC">
            <w:pPr>
              <w:pStyle w:val="TableParagraph"/>
              <w:spacing w:line="265" w:lineRule="exact"/>
              <w:ind w:left="1645" w:right="1636"/>
              <w:jc w:val="center"/>
              <w:rPr>
                <w:rFonts w:ascii="Carlito"/>
                <w:b/>
              </w:rPr>
            </w:pPr>
            <w:r>
              <w:rPr>
                <w:rFonts w:ascii="Carlito"/>
                <w:b/>
              </w:rPr>
              <w:t>Company Seal</w:t>
            </w:r>
          </w:p>
        </w:tc>
        <w:tc>
          <w:tcPr>
            <w:tcW w:w="4624" w:type="dxa"/>
          </w:tcPr>
          <w:p w14:paraId="169EE350" w14:textId="77777777" w:rsidR="001A581C" w:rsidRDefault="005A14EC">
            <w:pPr>
              <w:pStyle w:val="TableParagraph"/>
              <w:spacing w:line="265" w:lineRule="exact"/>
              <w:ind w:left="1645" w:right="1639"/>
              <w:jc w:val="center"/>
              <w:rPr>
                <w:rFonts w:ascii="Carlito"/>
                <w:b/>
              </w:rPr>
            </w:pPr>
            <w:r>
              <w:rPr>
                <w:rFonts w:ascii="Carlito"/>
                <w:b/>
              </w:rPr>
              <w:t>Company Seal</w:t>
            </w:r>
          </w:p>
        </w:tc>
      </w:tr>
      <w:tr w:rsidR="001A581C" w14:paraId="19348822" w14:textId="77777777">
        <w:trPr>
          <w:trHeight w:val="290"/>
        </w:trPr>
        <w:tc>
          <w:tcPr>
            <w:tcW w:w="4621" w:type="dxa"/>
          </w:tcPr>
          <w:p w14:paraId="0CCF9C72" w14:textId="77777777" w:rsidR="001A581C" w:rsidRDefault="005A14EC">
            <w:pPr>
              <w:pStyle w:val="TableParagraph"/>
              <w:spacing w:line="268" w:lineRule="exact"/>
              <w:rPr>
                <w:rFonts w:ascii="Carlito"/>
                <w:b/>
              </w:rPr>
            </w:pPr>
            <w:r>
              <w:rPr>
                <w:rFonts w:ascii="Carlito"/>
                <w:b/>
              </w:rPr>
              <w:t>Witness I</w:t>
            </w:r>
          </w:p>
        </w:tc>
        <w:tc>
          <w:tcPr>
            <w:tcW w:w="4624" w:type="dxa"/>
          </w:tcPr>
          <w:p w14:paraId="13B17079" w14:textId="77777777" w:rsidR="001A581C" w:rsidRDefault="005A14EC">
            <w:pPr>
              <w:pStyle w:val="TableParagraph"/>
              <w:spacing w:line="268" w:lineRule="exact"/>
              <w:rPr>
                <w:rFonts w:ascii="Carlito"/>
                <w:b/>
              </w:rPr>
            </w:pPr>
            <w:r>
              <w:rPr>
                <w:rFonts w:ascii="Carlito"/>
                <w:b/>
              </w:rPr>
              <w:t>Witness II</w:t>
            </w:r>
          </w:p>
        </w:tc>
      </w:tr>
      <w:tr w:rsidR="001A581C" w14:paraId="30932A0B" w14:textId="77777777">
        <w:trPr>
          <w:trHeight w:val="870"/>
        </w:trPr>
        <w:tc>
          <w:tcPr>
            <w:tcW w:w="4621" w:type="dxa"/>
          </w:tcPr>
          <w:p w14:paraId="0F574058" w14:textId="77777777" w:rsidR="001A581C" w:rsidRDefault="001A581C">
            <w:pPr>
              <w:pStyle w:val="TableParagraph"/>
              <w:ind w:left="0"/>
            </w:pPr>
          </w:p>
          <w:p w14:paraId="214C2818" w14:textId="77777777" w:rsidR="001A581C" w:rsidRDefault="001A581C">
            <w:pPr>
              <w:pStyle w:val="TableParagraph"/>
              <w:spacing w:before="7"/>
              <w:ind w:left="0"/>
              <w:rPr>
                <w:sz w:val="18"/>
              </w:rPr>
            </w:pPr>
          </w:p>
          <w:p w14:paraId="01AAD612"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c>
          <w:tcPr>
            <w:tcW w:w="4624" w:type="dxa"/>
          </w:tcPr>
          <w:p w14:paraId="11E3309B" w14:textId="77777777" w:rsidR="001A581C" w:rsidRDefault="001A581C">
            <w:pPr>
              <w:pStyle w:val="TableParagraph"/>
              <w:ind w:left="0"/>
            </w:pPr>
          </w:p>
          <w:p w14:paraId="53CC6966" w14:textId="77777777" w:rsidR="001A581C" w:rsidRDefault="001A581C">
            <w:pPr>
              <w:pStyle w:val="TableParagraph"/>
              <w:spacing w:before="7"/>
              <w:ind w:left="0"/>
              <w:rPr>
                <w:sz w:val="18"/>
              </w:rPr>
            </w:pPr>
          </w:p>
          <w:p w14:paraId="63F45CA6" w14:textId="77777777" w:rsidR="001A581C" w:rsidRDefault="005A14EC">
            <w:pPr>
              <w:pStyle w:val="TableParagraph"/>
              <w:tabs>
                <w:tab w:val="left" w:pos="4071"/>
              </w:tabs>
              <w:spacing w:line="299" w:lineRule="exact"/>
            </w:pPr>
            <w:r>
              <w:t>Signature:</w:t>
            </w:r>
            <w:r>
              <w:rPr>
                <w:spacing w:val="-3"/>
              </w:rPr>
              <w:t xml:space="preserve"> </w:t>
            </w:r>
            <w:r>
              <w:rPr>
                <w:w w:val="92"/>
                <w:u w:val="single"/>
              </w:rPr>
              <w:t xml:space="preserve"> </w:t>
            </w:r>
            <w:r>
              <w:rPr>
                <w:u w:val="single"/>
              </w:rPr>
              <w:tab/>
            </w:r>
          </w:p>
        </w:tc>
      </w:tr>
      <w:tr w:rsidR="001A581C" w14:paraId="16D92CDF" w14:textId="77777777">
        <w:trPr>
          <w:trHeight w:val="290"/>
        </w:trPr>
        <w:tc>
          <w:tcPr>
            <w:tcW w:w="4621" w:type="dxa"/>
          </w:tcPr>
          <w:p w14:paraId="18C0A464" w14:textId="77777777" w:rsidR="001A581C" w:rsidRDefault="005A14EC">
            <w:pPr>
              <w:pStyle w:val="TableParagraph"/>
              <w:tabs>
                <w:tab w:val="left" w:pos="4081"/>
              </w:tabs>
              <w:spacing w:line="270" w:lineRule="exact"/>
            </w:pPr>
            <w:r>
              <w:t>Name:</w:t>
            </w:r>
            <w:r>
              <w:rPr>
                <w:spacing w:val="-4"/>
              </w:rPr>
              <w:t xml:space="preserve"> </w:t>
            </w:r>
            <w:r>
              <w:rPr>
                <w:w w:val="92"/>
                <w:u w:val="single"/>
              </w:rPr>
              <w:t xml:space="preserve"> </w:t>
            </w:r>
            <w:r>
              <w:rPr>
                <w:u w:val="single"/>
              </w:rPr>
              <w:tab/>
            </w:r>
          </w:p>
        </w:tc>
        <w:tc>
          <w:tcPr>
            <w:tcW w:w="4624" w:type="dxa"/>
          </w:tcPr>
          <w:p w14:paraId="316F533E" w14:textId="77777777" w:rsidR="001A581C" w:rsidRDefault="005A14EC">
            <w:pPr>
              <w:pStyle w:val="TableParagraph"/>
              <w:tabs>
                <w:tab w:val="left" w:pos="4080"/>
              </w:tabs>
              <w:spacing w:line="270" w:lineRule="exact"/>
            </w:pPr>
            <w:r>
              <w:t>Name:</w:t>
            </w:r>
            <w:r>
              <w:rPr>
                <w:spacing w:val="-4"/>
              </w:rPr>
              <w:t xml:space="preserve"> </w:t>
            </w:r>
            <w:r>
              <w:rPr>
                <w:w w:val="92"/>
                <w:u w:val="single"/>
              </w:rPr>
              <w:t xml:space="preserve"> </w:t>
            </w:r>
            <w:r>
              <w:rPr>
                <w:u w:val="single"/>
              </w:rPr>
              <w:tab/>
            </w:r>
          </w:p>
        </w:tc>
      </w:tr>
      <w:tr w:rsidR="001A581C" w14:paraId="469FD9E4" w14:textId="77777777">
        <w:trPr>
          <w:trHeight w:val="290"/>
        </w:trPr>
        <w:tc>
          <w:tcPr>
            <w:tcW w:w="4621" w:type="dxa"/>
          </w:tcPr>
          <w:p w14:paraId="249B1518"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c>
          <w:tcPr>
            <w:tcW w:w="4624" w:type="dxa"/>
          </w:tcPr>
          <w:p w14:paraId="6C850864" w14:textId="77777777" w:rsidR="001A581C" w:rsidRDefault="005A14EC">
            <w:pPr>
              <w:pStyle w:val="TableParagraph"/>
              <w:tabs>
                <w:tab w:val="left" w:pos="4062"/>
              </w:tabs>
              <w:spacing w:line="270" w:lineRule="exact"/>
            </w:pPr>
            <w:r>
              <w:t>Designation:</w:t>
            </w:r>
            <w:r>
              <w:rPr>
                <w:spacing w:val="-6"/>
              </w:rPr>
              <w:t xml:space="preserve"> </w:t>
            </w:r>
            <w:r>
              <w:rPr>
                <w:w w:val="92"/>
                <w:u w:val="single"/>
              </w:rPr>
              <w:t xml:space="preserve"> </w:t>
            </w:r>
            <w:r>
              <w:rPr>
                <w:u w:val="single"/>
              </w:rPr>
              <w:tab/>
            </w:r>
          </w:p>
        </w:tc>
      </w:tr>
      <w:tr w:rsidR="001A581C" w14:paraId="77E0DF5A" w14:textId="77777777">
        <w:trPr>
          <w:trHeight w:val="290"/>
        </w:trPr>
        <w:tc>
          <w:tcPr>
            <w:tcW w:w="4621" w:type="dxa"/>
          </w:tcPr>
          <w:p w14:paraId="7D76D984" w14:textId="77777777" w:rsidR="001A581C" w:rsidRDefault="005A14EC">
            <w:pPr>
              <w:pStyle w:val="TableParagraph"/>
              <w:tabs>
                <w:tab w:val="left" w:pos="4046"/>
              </w:tabs>
              <w:spacing w:line="270" w:lineRule="exact"/>
            </w:pPr>
            <w:r>
              <w:t>Address:</w:t>
            </w:r>
            <w:r>
              <w:rPr>
                <w:spacing w:val="-3"/>
              </w:rPr>
              <w:t xml:space="preserve"> </w:t>
            </w:r>
            <w:r>
              <w:rPr>
                <w:w w:val="92"/>
                <w:u w:val="single"/>
              </w:rPr>
              <w:t xml:space="preserve"> </w:t>
            </w:r>
            <w:r>
              <w:rPr>
                <w:u w:val="single"/>
              </w:rPr>
              <w:tab/>
            </w:r>
          </w:p>
        </w:tc>
        <w:tc>
          <w:tcPr>
            <w:tcW w:w="4624" w:type="dxa"/>
          </w:tcPr>
          <w:p w14:paraId="5383870D" w14:textId="77777777" w:rsidR="001A581C" w:rsidRDefault="005A14EC">
            <w:pPr>
              <w:pStyle w:val="TableParagraph"/>
              <w:tabs>
                <w:tab w:val="left" w:pos="4045"/>
              </w:tabs>
              <w:spacing w:line="270" w:lineRule="exact"/>
            </w:pPr>
            <w:r>
              <w:t>Address:</w:t>
            </w:r>
            <w:r>
              <w:rPr>
                <w:spacing w:val="-3"/>
              </w:rPr>
              <w:t xml:space="preserve"> </w:t>
            </w:r>
            <w:r>
              <w:rPr>
                <w:w w:val="92"/>
                <w:u w:val="single"/>
              </w:rPr>
              <w:t xml:space="preserve"> </w:t>
            </w:r>
            <w:r>
              <w:rPr>
                <w:u w:val="single"/>
              </w:rPr>
              <w:tab/>
            </w:r>
          </w:p>
        </w:tc>
      </w:tr>
      <w:tr w:rsidR="001A581C" w14:paraId="18B0463F" w14:textId="77777777">
        <w:trPr>
          <w:trHeight w:val="290"/>
        </w:trPr>
        <w:tc>
          <w:tcPr>
            <w:tcW w:w="4621" w:type="dxa"/>
          </w:tcPr>
          <w:p w14:paraId="08E5738A"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c>
          <w:tcPr>
            <w:tcW w:w="4624" w:type="dxa"/>
          </w:tcPr>
          <w:p w14:paraId="658E21B7" w14:textId="77777777" w:rsidR="001A581C" w:rsidRDefault="005A14EC">
            <w:pPr>
              <w:pStyle w:val="TableParagraph"/>
              <w:tabs>
                <w:tab w:val="left" w:pos="4064"/>
              </w:tabs>
              <w:spacing w:line="270" w:lineRule="exact"/>
            </w:pPr>
            <w:r>
              <w:t>Company:</w:t>
            </w:r>
            <w:r>
              <w:rPr>
                <w:spacing w:val="-6"/>
              </w:rPr>
              <w:t xml:space="preserve"> </w:t>
            </w:r>
            <w:r>
              <w:rPr>
                <w:w w:val="92"/>
                <w:u w:val="single"/>
              </w:rPr>
              <w:t xml:space="preserve"> </w:t>
            </w:r>
            <w:r>
              <w:rPr>
                <w:u w:val="single"/>
              </w:rPr>
              <w:tab/>
            </w:r>
          </w:p>
        </w:tc>
      </w:tr>
      <w:tr w:rsidR="001A581C" w14:paraId="5B6CD41C" w14:textId="77777777">
        <w:trPr>
          <w:trHeight w:val="290"/>
        </w:trPr>
        <w:tc>
          <w:tcPr>
            <w:tcW w:w="4621" w:type="dxa"/>
          </w:tcPr>
          <w:p w14:paraId="3D838D6B" w14:textId="77777777" w:rsidR="001A581C" w:rsidRDefault="005A14EC">
            <w:pPr>
              <w:pStyle w:val="TableParagraph"/>
              <w:tabs>
                <w:tab w:val="left" w:pos="4081"/>
              </w:tabs>
              <w:spacing w:line="270" w:lineRule="exact"/>
            </w:pPr>
            <w:r>
              <w:t>Date:</w:t>
            </w:r>
            <w:r>
              <w:rPr>
                <w:spacing w:val="-4"/>
              </w:rPr>
              <w:t xml:space="preserve"> </w:t>
            </w:r>
            <w:r>
              <w:rPr>
                <w:w w:val="92"/>
                <w:u w:val="single"/>
              </w:rPr>
              <w:t xml:space="preserve"> </w:t>
            </w:r>
            <w:r>
              <w:rPr>
                <w:u w:val="single"/>
              </w:rPr>
              <w:tab/>
            </w:r>
          </w:p>
        </w:tc>
        <w:tc>
          <w:tcPr>
            <w:tcW w:w="4624" w:type="dxa"/>
          </w:tcPr>
          <w:p w14:paraId="7AD513FD" w14:textId="77777777" w:rsidR="001A581C" w:rsidRDefault="005A14EC">
            <w:pPr>
              <w:pStyle w:val="TableParagraph"/>
              <w:tabs>
                <w:tab w:val="left" w:pos="4080"/>
              </w:tabs>
              <w:spacing w:line="270" w:lineRule="exact"/>
            </w:pPr>
            <w:r>
              <w:t>Date:</w:t>
            </w:r>
            <w:r>
              <w:rPr>
                <w:spacing w:val="-4"/>
              </w:rPr>
              <w:t xml:space="preserve"> </w:t>
            </w:r>
            <w:r>
              <w:rPr>
                <w:w w:val="92"/>
                <w:u w:val="single"/>
              </w:rPr>
              <w:t xml:space="preserve"> </w:t>
            </w:r>
            <w:r>
              <w:rPr>
                <w:u w:val="single"/>
              </w:rPr>
              <w:tab/>
            </w:r>
          </w:p>
        </w:tc>
      </w:tr>
    </w:tbl>
    <w:p w14:paraId="7912121B" w14:textId="77777777" w:rsidR="001A581C" w:rsidRDefault="001A581C">
      <w:pPr>
        <w:spacing w:line="270" w:lineRule="exact"/>
        <w:sectPr w:rsidR="001A581C" w:rsidSect="00A078E2">
          <w:pgSz w:w="11910" w:h="16840"/>
          <w:pgMar w:top="1480" w:right="1845" w:bottom="1200" w:left="440" w:header="708" w:footer="1003" w:gutter="0"/>
          <w:cols w:space="720"/>
        </w:sectPr>
      </w:pPr>
    </w:p>
    <w:p w14:paraId="454D9124" w14:textId="77777777" w:rsidR="001A581C" w:rsidRDefault="001A581C">
      <w:pPr>
        <w:pStyle w:val="BodyText"/>
        <w:spacing w:before="7"/>
        <w:ind w:left="0"/>
        <w:jc w:val="left"/>
        <w:rPr>
          <w:sz w:val="16"/>
        </w:rPr>
      </w:pPr>
    </w:p>
    <w:p w14:paraId="4BC5EB51" w14:textId="77777777" w:rsidR="001A581C" w:rsidRDefault="001A581C">
      <w:pPr>
        <w:rPr>
          <w:sz w:val="16"/>
        </w:rPr>
        <w:sectPr w:rsidR="001A581C">
          <w:pgSz w:w="11910" w:h="16840"/>
          <w:pgMar w:top="1480" w:right="420" w:bottom="1200" w:left="440" w:header="708" w:footer="1003" w:gutter="0"/>
          <w:cols w:space="720"/>
        </w:sectPr>
      </w:pPr>
    </w:p>
    <w:p w14:paraId="02E16915" w14:textId="77777777" w:rsidR="001A581C" w:rsidRDefault="001A581C">
      <w:pPr>
        <w:pStyle w:val="BodyText"/>
        <w:ind w:left="0"/>
        <w:jc w:val="left"/>
      </w:pPr>
    </w:p>
    <w:p w14:paraId="1C88F843" w14:textId="77777777" w:rsidR="001A581C" w:rsidRDefault="001A581C">
      <w:pPr>
        <w:pStyle w:val="BodyText"/>
        <w:spacing w:before="1"/>
        <w:ind w:left="0"/>
        <w:jc w:val="left"/>
        <w:rPr>
          <w:sz w:val="15"/>
        </w:rPr>
      </w:pPr>
    </w:p>
    <w:p w14:paraId="6692749B" w14:textId="77777777" w:rsidR="008F15DE" w:rsidRDefault="008F15DE">
      <w:pPr>
        <w:pStyle w:val="BodyText"/>
        <w:ind w:left="0"/>
        <w:jc w:val="right"/>
        <w:rPr>
          <w:w w:val="95"/>
        </w:rPr>
      </w:pPr>
    </w:p>
    <w:p w14:paraId="4DA8ED92" w14:textId="77777777" w:rsidR="001A581C" w:rsidRDefault="005A14EC">
      <w:pPr>
        <w:pStyle w:val="BodyText"/>
        <w:ind w:left="0"/>
        <w:jc w:val="right"/>
      </w:pPr>
      <w:r>
        <w:rPr>
          <w:w w:val="95"/>
        </w:rPr>
        <w:t>To,</w:t>
      </w:r>
    </w:p>
    <w:p w14:paraId="64AED29A" w14:textId="77777777" w:rsidR="001A581C" w:rsidRPr="008F15DE" w:rsidRDefault="005A14EC" w:rsidP="000522D2">
      <w:pPr>
        <w:pStyle w:val="Heading3"/>
        <w:numPr>
          <w:ilvl w:val="2"/>
          <w:numId w:val="53"/>
        </w:numPr>
        <w:spacing w:before="144"/>
        <w:ind w:left="426" w:hanging="361"/>
        <w:rPr>
          <w:color w:val="2E5395"/>
          <w:spacing w:val="-3"/>
        </w:rPr>
      </w:pPr>
      <w:r>
        <w:rPr>
          <w:color w:val="2E5395"/>
          <w:spacing w:val="-3"/>
          <w:w w:val="84"/>
        </w:rPr>
        <w:br w:type="column"/>
      </w:r>
      <w:bookmarkStart w:id="386" w:name="_Toc126421705"/>
      <w:r>
        <w:rPr>
          <w:color w:val="2E5395"/>
          <w:spacing w:val="-3"/>
        </w:rPr>
        <w:lastRenderedPageBreak/>
        <w:t>Annexure</w:t>
      </w:r>
      <w:r w:rsidRPr="008F15DE">
        <w:rPr>
          <w:color w:val="2E5395"/>
          <w:spacing w:val="-3"/>
        </w:rPr>
        <w:t xml:space="preserve"> </w:t>
      </w:r>
      <w:r>
        <w:rPr>
          <w:color w:val="2E5395"/>
          <w:spacing w:val="-3"/>
        </w:rPr>
        <w:t>11:</w:t>
      </w:r>
      <w:r w:rsidRPr="008F15DE">
        <w:rPr>
          <w:color w:val="2E5395"/>
          <w:spacing w:val="-3"/>
        </w:rPr>
        <w:t xml:space="preserve"> </w:t>
      </w:r>
      <w:r>
        <w:rPr>
          <w:color w:val="2E5395"/>
          <w:spacing w:val="-3"/>
        </w:rPr>
        <w:t>Performance</w:t>
      </w:r>
      <w:r w:rsidRPr="008F15DE">
        <w:rPr>
          <w:color w:val="2E5395"/>
          <w:spacing w:val="-3"/>
        </w:rPr>
        <w:t xml:space="preserve"> </w:t>
      </w:r>
      <w:r>
        <w:rPr>
          <w:color w:val="2E5395"/>
          <w:spacing w:val="-3"/>
        </w:rPr>
        <w:t>Bank</w:t>
      </w:r>
      <w:r w:rsidRPr="008F15DE">
        <w:rPr>
          <w:color w:val="2E5395"/>
          <w:spacing w:val="-3"/>
        </w:rPr>
        <w:t xml:space="preserve"> </w:t>
      </w:r>
      <w:r>
        <w:rPr>
          <w:color w:val="2E5395"/>
          <w:spacing w:val="-3"/>
        </w:rPr>
        <w:t>Guarantee</w:t>
      </w:r>
      <w:bookmarkEnd w:id="386"/>
    </w:p>
    <w:p w14:paraId="21D2529C" w14:textId="77777777" w:rsidR="001A581C" w:rsidRPr="008F15DE" w:rsidRDefault="001A581C" w:rsidP="000522D2">
      <w:pPr>
        <w:pStyle w:val="Heading3"/>
        <w:numPr>
          <w:ilvl w:val="0"/>
          <w:numId w:val="53"/>
        </w:numPr>
        <w:tabs>
          <w:tab w:val="left" w:pos="1721"/>
        </w:tabs>
        <w:spacing w:before="144"/>
        <w:rPr>
          <w:color w:val="2E5395"/>
          <w:spacing w:val="-3"/>
        </w:rPr>
        <w:sectPr w:rsidR="001A581C" w:rsidRPr="008F15DE">
          <w:type w:val="continuous"/>
          <w:pgSz w:w="11910" w:h="16840"/>
          <w:pgMar w:top="1580" w:right="420" w:bottom="280" w:left="440" w:header="720" w:footer="720" w:gutter="0"/>
          <w:cols w:num="2" w:space="720" w:equalWidth="0">
            <w:col w:w="1282" w:space="40"/>
            <w:col w:w="9728"/>
          </w:cols>
        </w:sectPr>
      </w:pPr>
    </w:p>
    <w:p w14:paraId="1CB7FD65" w14:textId="77777777" w:rsidR="001A581C" w:rsidRDefault="005A14EC">
      <w:pPr>
        <w:pStyle w:val="BodyText"/>
        <w:spacing w:before="111" w:line="326" w:lineRule="auto"/>
        <w:ind w:right="8179"/>
      </w:pPr>
      <w:r>
        <w:rPr>
          <w:w w:val="95"/>
        </w:rPr>
        <w:lastRenderedPageBreak/>
        <w:t>Central</w:t>
      </w:r>
      <w:r>
        <w:rPr>
          <w:spacing w:val="-30"/>
          <w:w w:val="95"/>
        </w:rPr>
        <w:t xml:space="preserve"> </w:t>
      </w:r>
      <w:r>
        <w:rPr>
          <w:w w:val="95"/>
        </w:rPr>
        <w:t>Bank</w:t>
      </w:r>
      <w:r>
        <w:rPr>
          <w:spacing w:val="-30"/>
          <w:w w:val="95"/>
        </w:rPr>
        <w:t xml:space="preserve"> </w:t>
      </w:r>
      <w:r>
        <w:rPr>
          <w:w w:val="95"/>
        </w:rPr>
        <w:t>of</w:t>
      </w:r>
      <w:r>
        <w:rPr>
          <w:spacing w:val="-30"/>
          <w:w w:val="95"/>
        </w:rPr>
        <w:t xml:space="preserve"> </w:t>
      </w:r>
      <w:r>
        <w:rPr>
          <w:w w:val="95"/>
        </w:rPr>
        <w:t xml:space="preserve">India </w:t>
      </w:r>
      <w:r>
        <w:t>Mumbai</w:t>
      </w:r>
    </w:p>
    <w:p w14:paraId="5980D38C" w14:textId="77777777" w:rsidR="001A581C" w:rsidRDefault="005A14EC">
      <w:pPr>
        <w:pStyle w:val="BodyText"/>
        <w:spacing w:before="10" w:line="232" w:lineRule="auto"/>
        <w:ind w:right="1015"/>
      </w:pPr>
      <w:r>
        <w:t>In</w:t>
      </w:r>
      <w:r>
        <w:rPr>
          <w:spacing w:val="-5"/>
        </w:rPr>
        <w:t xml:space="preserve"> </w:t>
      </w:r>
      <w:r>
        <w:t>consideration</w:t>
      </w:r>
      <w:r>
        <w:rPr>
          <w:spacing w:val="-5"/>
        </w:rPr>
        <w:t xml:space="preserve"> </w:t>
      </w:r>
      <w:r>
        <w:t>of</w:t>
      </w:r>
      <w:r>
        <w:rPr>
          <w:spacing w:val="-4"/>
        </w:rPr>
        <w:t xml:space="preserve"> </w:t>
      </w:r>
      <w:r>
        <w:t>Central</w:t>
      </w:r>
      <w:r>
        <w:rPr>
          <w:spacing w:val="-4"/>
        </w:rPr>
        <w:t xml:space="preserve"> </w:t>
      </w:r>
      <w:r>
        <w:t>Bank</w:t>
      </w:r>
      <w:r>
        <w:rPr>
          <w:spacing w:val="-4"/>
        </w:rPr>
        <w:t xml:space="preserve"> </w:t>
      </w:r>
      <w:r>
        <w:t>of</w:t>
      </w:r>
      <w:r>
        <w:rPr>
          <w:spacing w:val="-5"/>
        </w:rPr>
        <w:t xml:space="preserve"> </w:t>
      </w:r>
      <w:r>
        <w:t>India</w:t>
      </w:r>
      <w:r>
        <w:rPr>
          <w:spacing w:val="-4"/>
        </w:rPr>
        <w:t xml:space="preserve"> </w:t>
      </w:r>
      <w:r>
        <w:t>having</w:t>
      </w:r>
      <w:r>
        <w:rPr>
          <w:spacing w:val="-5"/>
        </w:rPr>
        <w:t xml:space="preserve"> </w:t>
      </w:r>
      <w:r>
        <w:t>Registered</w:t>
      </w:r>
      <w:r>
        <w:rPr>
          <w:spacing w:val="-4"/>
        </w:rPr>
        <w:t xml:space="preserve"> </w:t>
      </w:r>
      <w:r>
        <w:t>Office</w:t>
      </w:r>
      <w:r>
        <w:rPr>
          <w:spacing w:val="-4"/>
        </w:rPr>
        <w:t xml:space="preserve"> </w:t>
      </w:r>
      <w:r>
        <w:t>at</w:t>
      </w:r>
      <w:r>
        <w:rPr>
          <w:spacing w:val="-4"/>
        </w:rPr>
        <w:t xml:space="preserve"> </w:t>
      </w:r>
      <w:r>
        <w:t>Chandermukhi</w:t>
      </w:r>
      <w:r>
        <w:rPr>
          <w:spacing w:val="-5"/>
        </w:rPr>
        <w:t xml:space="preserve"> </w:t>
      </w:r>
      <w:r>
        <w:t xml:space="preserve">Building, </w:t>
      </w:r>
      <w:r>
        <w:rPr>
          <w:w w:val="95"/>
        </w:rPr>
        <w:t>Nariman</w:t>
      </w:r>
      <w:r>
        <w:rPr>
          <w:spacing w:val="-15"/>
          <w:w w:val="95"/>
        </w:rPr>
        <w:t xml:space="preserve"> </w:t>
      </w:r>
      <w:r>
        <w:rPr>
          <w:w w:val="95"/>
        </w:rPr>
        <w:t>Point,</w:t>
      </w:r>
      <w:r>
        <w:rPr>
          <w:spacing w:val="-16"/>
          <w:w w:val="95"/>
        </w:rPr>
        <w:t xml:space="preserve"> </w:t>
      </w:r>
      <w:r>
        <w:rPr>
          <w:w w:val="95"/>
        </w:rPr>
        <w:t>Mumbai</w:t>
      </w:r>
      <w:r>
        <w:rPr>
          <w:spacing w:val="-14"/>
          <w:w w:val="95"/>
        </w:rPr>
        <w:t xml:space="preserve"> </w:t>
      </w:r>
      <w:r>
        <w:rPr>
          <w:w w:val="95"/>
        </w:rPr>
        <w:t>400</w:t>
      </w:r>
      <w:r>
        <w:rPr>
          <w:spacing w:val="-13"/>
          <w:w w:val="95"/>
        </w:rPr>
        <w:t xml:space="preserve"> </w:t>
      </w:r>
      <w:r>
        <w:rPr>
          <w:w w:val="95"/>
        </w:rPr>
        <w:t>021</w:t>
      </w:r>
      <w:r>
        <w:rPr>
          <w:spacing w:val="-14"/>
          <w:w w:val="95"/>
        </w:rPr>
        <w:t xml:space="preserve"> </w:t>
      </w:r>
      <w:r>
        <w:rPr>
          <w:w w:val="95"/>
        </w:rPr>
        <w:t>(hereinafter</w:t>
      </w:r>
      <w:r>
        <w:rPr>
          <w:spacing w:val="-14"/>
          <w:w w:val="95"/>
        </w:rPr>
        <w:t xml:space="preserve"> </w:t>
      </w:r>
      <w:r>
        <w:rPr>
          <w:w w:val="95"/>
        </w:rPr>
        <w:t>referred</w:t>
      </w:r>
      <w:r>
        <w:rPr>
          <w:spacing w:val="-14"/>
          <w:w w:val="95"/>
        </w:rPr>
        <w:t xml:space="preserve"> </w:t>
      </w:r>
      <w:r>
        <w:rPr>
          <w:w w:val="95"/>
        </w:rPr>
        <w:t>to</w:t>
      </w:r>
      <w:r>
        <w:rPr>
          <w:spacing w:val="-13"/>
          <w:w w:val="95"/>
        </w:rPr>
        <w:t xml:space="preserve"> </w:t>
      </w:r>
      <w:r>
        <w:rPr>
          <w:w w:val="95"/>
        </w:rPr>
        <w:t>as</w:t>
      </w:r>
      <w:r>
        <w:rPr>
          <w:spacing w:val="-15"/>
          <w:w w:val="95"/>
        </w:rPr>
        <w:t xml:space="preserve"> </w:t>
      </w:r>
      <w:r>
        <w:rPr>
          <w:w w:val="95"/>
        </w:rPr>
        <w:t>“Purchaser”)</w:t>
      </w:r>
      <w:r>
        <w:rPr>
          <w:spacing w:val="-14"/>
          <w:w w:val="95"/>
        </w:rPr>
        <w:t xml:space="preserve"> </w:t>
      </w:r>
      <w:r>
        <w:rPr>
          <w:w w:val="95"/>
        </w:rPr>
        <w:t>having</w:t>
      </w:r>
      <w:r>
        <w:rPr>
          <w:spacing w:val="-17"/>
          <w:w w:val="95"/>
        </w:rPr>
        <w:t xml:space="preserve"> </w:t>
      </w:r>
      <w:r>
        <w:rPr>
          <w:w w:val="95"/>
        </w:rPr>
        <w:t>agreed</w:t>
      </w:r>
      <w:r>
        <w:rPr>
          <w:spacing w:val="-14"/>
          <w:w w:val="95"/>
        </w:rPr>
        <w:t xml:space="preserve"> </w:t>
      </w:r>
      <w:r>
        <w:rPr>
          <w:w w:val="95"/>
        </w:rPr>
        <w:t>to</w:t>
      </w:r>
      <w:r>
        <w:rPr>
          <w:spacing w:val="-13"/>
          <w:w w:val="95"/>
        </w:rPr>
        <w:t xml:space="preserve"> </w:t>
      </w:r>
      <w:r>
        <w:rPr>
          <w:w w:val="95"/>
        </w:rPr>
        <w:t>purchase of</w:t>
      </w:r>
      <w:r>
        <w:rPr>
          <w:spacing w:val="-16"/>
          <w:w w:val="95"/>
        </w:rPr>
        <w:t xml:space="preserve"> </w:t>
      </w:r>
      <w:r>
        <w:rPr>
          <w:w w:val="95"/>
        </w:rPr>
        <w:t>software,</w:t>
      </w:r>
      <w:r>
        <w:rPr>
          <w:spacing w:val="-14"/>
          <w:w w:val="95"/>
        </w:rPr>
        <w:t xml:space="preserve"> </w:t>
      </w:r>
      <w:r>
        <w:rPr>
          <w:w w:val="95"/>
        </w:rPr>
        <w:t>hardware</w:t>
      </w:r>
      <w:r>
        <w:rPr>
          <w:spacing w:val="-17"/>
          <w:w w:val="95"/>
        </w:rPr>
        <w:t xml:space="preserve"> </w:t>
      </w:r>
      <w:r>
        <w:rPr>
          <w:w w:val="95"/>
        </w:rPr>
        <w:t>&amp;</w:t>
      </w:r>
      <w:r>
        <w:rPr>
          <w:spacing w:val="-16"/>
          <w:w w:val="95"/>
        </w:rPr>
        <w:t xml:space="preserve"> </w:t>
      </w:r>
      <w:r>
        <w:rPr>
          <w:w w:val="95"/>
        </w:rPr>
        <w:t>other</w:t>
      </w:r>
      <w:r>
        <w:rPr>
          <w:spacing w:val="-15"/>
          <w:w w:val="95"/>
        </w:rPr>
        <w:t xml:space="preserve"> </w:t>
      </w:r>
      <w:r>
        <w:rPr>
          <w:w w:val="95"/>
        </w:rPr>
        <w:t>components</w:t>
      </w:r>
      <w:r>
        <w:rPr>
          <w:spacing w:val="-17"/>
          <w:w w:val="95"/>
        </w:rPr>
        <w:t xml:space="preserve"> </w:t>
      </w:r>
      <w:r>
        <w:rPr>
          <w:w w:val="95"/>
        </w:rPr>
        <w:t>&amp;</w:t>
      </w:r>
      <w:r>
        <w:rPr>
          <w:spacing w:val="-14"/>
          <w:w w:val="95"/>
        </w:rPr>
        <w:t xml:space="preserve"> </w:t>
      </w:r>
      <w:r>
        <w:rPr>
          <w:w w:val="95"/>
        </w:rPr>
        <w:t>services</w:t>
      </w:r>
      <w:r>
        <w:rPr>
          <w:spacing w:val="-16"/>
          <w:w w:val="95"/>
        </w:rPr>
        <w:t xml:space="preserve"> </w:t>
      </w:r>
      <w:r>
        <w:rPr>
          <w:w w:val="95"/>
        </w:rPr>
        <w:t>(hereinafter</w:t>
      </w:r>
      <w:r>
        <w:rPr>
          <w:spacing w:val="-15"/>
          <w:w w:val="95"/>
        </w:rPr>
        <w:t xml:space="preserve"> </w:t>
      </w:r>
      <w:r>
        <w:rPr>
          <w:w w:val="95"/>
        </w:rPr>
        <w:t>referred</w:t>
      </w:r>
      <w:r>
        <w:rPr>
          <w:spacing w:val="-16"/>
          <w:w w:val="95"/>
        </w:rPr>
        <w:t xml:space="preserve"> </w:t>
      </w:r>
      <w:r>
        <w:rPr>
          <w:w w:val="95"/>
        </w:rPr>
        <w:t>to</w:t>
      </w:r>
      <w:r>
        <w:rPr>
          <w:spacing w:val="-15"/>
          <w:w w:val="95"/>
        </w:rPr>
        <w:t xml:space="preserve"> </w:t>
      </w:r>
      <w:r>
        <w:rPr>
          <w:w w:val="95"/>
        </w:rPr>
        <w:t>as</w:t>
      </w:r>
      <w:r>
        <w:rPr>
          <w:spacing w:val="-16"/>
          <w:w w:val="95"/>
        </w:rPr>
        <w:t xml:space="preserve"> </w:t>
      </w:r>
      <w:r>
        <w:rPr>
          <w:w w:val="95"/>
        </w:rPr>
        <w:t>“Goods”)</w:t>
      </w:r>
      <w:r>
        <w:rPr>
          <w:spacing w:val="-16"/>
          <w:w w:val="95"/>
        </w:rPr>
        <w:t xml:space="preserve"> </w:t>
      </w:r>
      <w:r>
        <w:rPr>
          <w:w w:val="95"/>
        </w:rPr>
        <w:t>from</w:t>
      </w:r>
      <w:r>
        <w:rPr>
          <w:spacing w:val="-14"/>
          <w:w w:val="95"/>
        </w:rPr>
        <w:t xml:space="preserve"> </w:t>
      </w:r>
      <w:r>
        <w:rPr>
          <w:w w:val="95"/>
        </w:rPr>
        <w:t>M/s</w:t>
      </w:r>
    </w:p>
    <w:p w14:paraId="3E40831E" w14:textId="0418CF79" w:rsidR="001A581C" w:rsidRDefault="005A14EC">
      <w:pPr>
        <w:pStyle w:val="BodyText"/>
        <w:spacing w:line="232" w:lineRule="auto"/>
        <w:ind w:right="1016"/>
      </w:pPr>
      <w:r>
        <w:t xml:space="preserve">----------------------------- (hereinafter referred to as “Contractor”) on the terms and conditions </w:t>
      </w:r>
      <w:r>
        <w:rPr>
          <w:w w:val="95"/>
        </w:rPr>
        <w:t>contained in their agree</w:t>
      </w:r>
      <w:r w:rsidR="00CB6441">
        <w:rPr>
          <w:w w:val="95"/>
        </w:rPr>
        <w:t>ment/purchase order No------- dated</w:t>
      </w:r>
      <w:r>
        <w:rPr>
          <w:w w:val="95"/>
        </w:rPr>
        <w:t xml:space="preserve">.------------ (hereinafter referred to as the </w:t>
      </w:r>
      <w:r>
        <w:t>“Contract”)</w:t>
      </w:r>
      <w:r>
        <w:rPr>
          <w:spacing w:val="-24"/>
        </w:rPr>
        <w:t xml:space="preserve"> </w:t>
      </w:r>
      <w:r>
        <w:t>subject</w:t>
      </w:r>
      <w:r>
        <w:rPr>
          <w:spacing w:val="-24"/>
        </w:rPr>
        <w:t xml:space="preserve"> </w:t>
      </w:r>
      <w:r>
        <w:t>to</w:t>
      </w:r>
      <w:r>
        <w:rPr>
          <w:spacing w:val="-24"/>
        </w:rPr>
        <w:t xml:space="preserve"> </w:t>
      </w:r>
      <w:r>
        <w:t>the</w:t>
      </w:r>
      <w:r>
        <w:rPr>
          <w:spacing w:val="-25"/>
        </w:rPr>
        <w:t xml:space="preserve"> </w:t>
      </w:r>
      <w:r>
        <w:t>contractor</w:t>
      </w:r>
      <w:r>
        <w:rPr>
          <w:spacing w:val="-24"/>
        </w:rPr>
        <w:t xml:space="preserve"> </w:t>
      </w:r>
      <w:r>
        <w:t>furnishing</w:t>
      </w:r>
      <w:r>
        <w:rPr>
          <w:spacing w:val="-24"/>
        </w:rPr>
        <w:t xml:space="preserve"> </w:t>
      </w:r>
      <w:r>
        <w:t>a</w:t>
      </w:r>
      <w:r>
        <w:rPr>
          <w:spacing w:val="-24"/>
        </w:rPr>
        <w:t xml:space="preserve"> </w:t>
      </w:r>
      <w:r>
        <w:t>Bank</w:t>
      </w:r>
      <w:r>
        <w:rPr>
          <w:spacing w:val="-24"/>
        </w:rPr>
        <w:t xml:space="preserve"> </w:t>
      </w:r>
      <w:r>
        <w:t>Guarantee</w:t>
      </w:r>
      <w:r>
        <w:rPr>
          <w:spacing w:val="-24"/>
        </w:rPr>
        <w:t xml:space="preserve"> </w:t>
      </w:r>
      <w:r>
        <w:t>to</w:t>
      </w:r>
      <w:r>
        <w:rPr>
          <w:spacing w:val="-23"/>
        </w:rPr>
        <w:t xml:space="preserve"> </w:t>
      </w:r>
      <w:r>
        <w:t>the</w:t>
      </w:r>
      <w:r>
        <w:rPr>
          <w:spacing w:val="-24"/>
        </w:rPr>
        <w:t xml:space="preserve"> </w:t>
      </w:r>
      <w:r>
        <w:t>purchaser</w:t>
      </w:r>
      <w:r>
        <w:rPr>
          <w:spacing w:val="-24"/>
        </w:rPr>
        <w:t xml:space="preserve"> </w:t>
      </w:r>
      <w:r>
        <w:t>as</w:t>
      </w:r>
      <w:r>
        <w:rPr>
          <w:spacing w:val="-24"/>
        </w:rPr>
        <w:t xml:space="preserve"> </w:t>
      </w:r>
      <w:r>
        <w:t>to</w:t>
      </w:r>
      <w:r>
        <w:rPr>
          <w:spacing w:val="-23"/>
        </w:rPr>
        <w:t xml:space="preserve"> </w:t>
      </w:r>
      <w:r>
        <w:t>the</w:t>
      </w:r>
      <w:r>
        <w:rPr>
          <w:spacing w:val="-24"/>
        </w:rPr>
        <w:t xml:space="preserve"> </w:t>
      </w:r>
      <w:r>
        <w:t xml:space="preserve">due </w:t>
      </w:r>
      <w:r>
        <w:rPr>
          <w:w w:val="95"/>
        </w:rPr>
        <w:t>performance</w:t>
      </w:r>
      <w:r>
        <w:rPr>
          <w:spacing w:val="-11"/>
          <w:w w:val="95"/>
        </w:rPr>
        <w:t xml:space="preserve"> </w:t>
      </w:r>
      <w:r>
        <w:rPr>
          <w:w w:val="95"/>
        </w:rPr>
        <w:t>of</w:t>
      </w:r>
      <w:r>
        <w:rPr>
          <w:spacing w:val="-12"/>
          <w:w w:val="95"/>
        </w:rPr>
        <w:t xml:space="preserve"> </w:t>
      </w:r>
      <w:r>
        <w:rPr>
          <w:w w:val="95"/>
        </w:rPr>
        <w:t>the</w:t>
      </w:r>
      <w:r>
        <w:rPr>
          <w:spacing w:val="-9"/>
          <w:w w:val="95"/>
        </w:rPr>
        <w:t xml:space="preserve"> </w:t>
      </w:r>
      <w:r>
        <w:rPr>
          <w:w w:val="95"/>
        </w:rPr>
        <w:t>computer</w:t>
      </w:r>
      <w:r>
        <w:rPr>
          <w:spacing w:val="-10"/>
          <w:w w:val="95"/>
        </w:rPr>
        <w:t xml:space="preserve"> </w:t>
      </w:r>
      <w:r>
        <w:rPr>
          <w:w w:val="95"/>
        </w:rPr>
        <w:t>hardware,</w:t>
      </w:r>
      <w:r>
        <w:rPr>
          <w:spacing w:val="-9"/>
          <w:w w:val="95"/>
        </w:rPr>
        <w:t xml:space="preserve"> </w:t>
      </w:r>
      <w:r>
        <w:rPr>
          <w:w w:val="95"/>
        </w:rPr>
        <w:t>as</w:t>
      </w:r>
      <w:r>
        <w:rPr>
          <w:spacing w:val="-10"/>
          <w:w w:val="95"/>
        </w:rPr>
        <w:t xml:space="preserve"> </w:t>
      </w:r>
      <w:r>
        <w:rPr>
          <w:w w:val="95"/>
        </w:rPr>
        <w:t>per</w:t>
      </w:r>
      <w:r>
        <w:rPr>
          <w:spacing w:val="-9"/>
          <w:w w:val="95"/>
        </w:rPr>
        <w:t xml:space="preserve"> </w:t>
      </w:r>
      <w:r>
        <w:rPr>
          <w:w w:val="95"/>
        </w:rPr>
        <w:t>the</w:t>
      </w:r>
      <w:r>
        <w:rPr>
          <w:spacing w:val="-12"/>
          <w:w w:val="95"/>
        </w:rPr>
        <w:t xml:space="preserve"> </w:t>
      </w:r>
      <w:r>
        <w:rPr>
          <w:w w:val="95"/>
        </w:rPr>
        <w:t>terms</w:t>
      </w:r>
      <w:r>
        <w:rPr>
          <w:spacing w:val="-9"/>
          <w:w w:val="95"/>
        </w:rPr>
        <w:t xml:space="preserve"> </w:t>
      </w:r>
      <w:r>
        <w:rPr>
          <w:w w:val="95"/>
        </w:rPr>
        <w:t>and</w:t>
      </w:r>
      <w:r>
        <w:rPr>
          <w:spacing w:val="-10"/>
          <w:w w:val="95"/>
        </w:rPr>
        <w:t xml:space="preserve"> </w:t>
      </w:r>
      <w:r>
        <w:rPr>
          <w:w w:val="95"/>
        </w:rPr>
        <w:t>conditions</w:t>
      </w:r>
      <w:r>
        <w:rPr>
          <w:spacing w:val="-10"/>
          <w:w w:val="95"/>
        </w:rPr>
        <w:t xml:space="preserve"> </w:t>
      </w:r>
      <w:r>
        <w:rPr>
          <w:w w:val="95"/>
        </w:rPr>
        <w:t>of</w:t>
      </w:r>
      <w:r>
        <w:rPr>
          <w:spacing w:val="-11"/>
          <w:w w:val="95"/>
        </w:rPr>
        <w:t xml:space="preserve"> </w:t>
      </w:r>
      <w:r>
        <w:rPr>
          <w:w w:val="95"/>
        </w:rPr>
        <w:t>the</w:t>
      </w:r>
      <w:r>
        <w:rPr>
          <w:spacing w:val="-12"/>
          <w:w w:val="95"/>
        </w:rPr>
        <w:t xml:space="preserve"> </w:t>
      </w:r>
      <w:r>
        <w:rPr>
          <w:w w:val="95"/>
        </w:rPr>
        <w:t>said</w:t>
      </w:r>
      <w:r>
        <w:rPr>
          <w:spacing w:val="-10"/>
          <w:w w:val="95"/>
        </w:rPr>
        <w:t xml:space="preserve"> </w:t>
      </w:r>
      <w:r>
        <w:rPr>
          <w:w w:val="95"/>
        </w:rPr>
        <w:t>contract,</w:t>
      </w:r>
      <w:r>
        <w:rPr>
          <w:spacing w:val="-11"/>
          <w:w w:val="95"/>
        </w:rPr>
        <w:t xml:space="preserve"> </w:t>
      </w:r>
      <w:r>
        <w:rPr>
          <w:w w:val="95"/>
        </w:rPr>
        <w:t>to</w:t>
      </w:r>
      <w:r>
        <w:rPr>
          <w:spacing w:val="-10"/>
          <w:w w:val="95"/>
        </w:rPr>
        <w:t xml:space="preserve"> </w:t>
      </w:r>
      <w:r>
        <w:rPr>
          <w:w w:val="95"/>
        </w:rPr>
        <w:t xml:space="preserve">be </w:t>
      </w:r>
      <w:r>
        <w:t>supplied by the contractor and also guaranteeing the maintenance, by the contractor, of the computer</w:t>
      </w:r>
      <w:r>
        <w:rPr>
          <w:spacing w:val="-21"/>
        </w:rPr>
        <w:t xml:space="preserve"> </w:t>
      </w:r>
      <w:r>
        <w:t>hardware</w:t>
      </w:r>
      <w:r>
        <w:rPr>
          <w:spacing w:val="-19"/>
        </w:rPr>
        <w:t xml:space="preserve"> </w:t>
      </w:r>
      <w:r>
        <w:t>and</w:t>
      </w:r>
      <w:r>
        <w:rPr>
          <w:spacing w:val="-23"/>
        </w:rPr>
        <w:t xml:space="preserve"> </w:t>
      </w:r>
      <w:r>
        <w:t>systems</w:t>
      </w:r>
      <w:r>
        <w:rPr>
          <w:spacing w:val="-20"/>
        </w:rPr>
        <w:t xml:space="preserve"> </w:t>
      </w:r>
      <w:r>
        <w:t>as</w:t>
      </w:r>
      <w:r>
        <w:rPr>
          <w:spacing w:val="-22"/>
        </w:rPr>
        <w:t xml:space="preserve"> </w:t>
      </w:r>
      <w:r>
        <w:t>per</w:t>
      </w:r>
      <w:r>
        <w:rPr>
          <w:spacing w:val="-20"/>
        </w:rPr>
        <w:t xml:space="preserve"> </w:t>
      </w:r>
      <w:r>
        <w:t>the</w:t>
      </w:r>
      <w:r>
        <w:rPr>
          <w:spacing w:val="-20"/>
        </w:rPr>
        <w:t xml:space="preserve"> </w:t>
      </w:r>
      <w:r>
        <w:t>terms</w:t>
      </w:r>
      <w:r>
        <w:rPr>
          <w:spacing w:val="-22"/>
        </w:rPr>
        <w:t xml:space="preserve"> </w:t>
      </w:r>
      <w:r>
        <w:t>and</w:t>
      </w:r>
      <w:r>
        <w:rPr>
          <w:spacing w:val="-23"/>
        </w:rPr>
        <w:t xml:space="preserve"> </w:t>
      </w:r>
      <w:r>
        <w:t>conditions</w:t>
      </w:r>
      <w:r>
        <w:rPr>
          <w:spacing w:val="-21"/>
        </w:rPr>
        <w:t xml:space="preserve"> </w:t>
      </w:r>
      <w:r>
        <w:t>of</w:t>
      </w:r>
      <w:r>
        <w:rPr>
          <w:spacing w:val="-21"/>
        </w:rPr>
        <w:t xml:space="preserve"> </w:t>
      </w:r>
      <w:r>
        <w:t>the</w:t>
      </w:r>
      <w:r>
        <w:rPr>
          <w:spacing w:val="-21"/>
        </w:rPr>
        <w:t xml:space="preserve"> </w:t>
      </w:r>
      <w:r>
        <w:t>said</w:t>
      </w:r>
      <w:r>
        <w:rPr>
          <w:spacing w:val="-21"/>
        </w:rPr>
        <w:t xml:space="preserve"> </w:t>
      </w:r>
      <w:r>
        <w:t>contract;</w:t>
      </w:r>
    </w:p>
    <w:p w14:paraId="4BF2E6E5" w14:textId="77777777" w:rsidR="001A581C" w:rsidRDefault="005A14EC" w:rsidP="006418BC">
      <w:pPr>
        <w:pStyle w:val="ListParagraph"/>
        <w:numPr>
          <w:ilvl w:val="2"/>
          <w:numId w:val="32"/>
        </w:numPr>
        <w:tabs>
          <w:tab w:val="left" w:pos="1243"/>
          <w:tab w:val="left" w:leader="hyphen" w:pos="3549"/>
        </w:tabs>
        <w:spacing w:before="107" w:line="295" w:lineRule="exact"/>
        <w:ind w:hanging="243"/>
      </w:pPr>
      <w:r>
        <w:t>We,</w:t>
      </w:r>
      <w:r>
        <w:tab/>
      </w:r>
      <w:r>
        <w:rPr>
          <w:w w:val="95"/>
        </w:rPr>
        <w:t>(Bank)</w:t>
      </w:r>
      <w:r>
        <w:rPr>
          <w:spacing w:val="-6"/>
          <w:w w:val="95"/>
        </w:rPr>
        <w:t xml:space="preserve"> </w:t>
      </w:r>
      <w:r>
        <w:rPr>
          <w:w w:val="95"/>
        </w:rPr>
        <w:t>(hereinafter</w:t>
      </w:r>
      <w:r>
        <w:rPr>
          <w:spacing w:val="-5"/>
          <w:w w:val="95"/>
        </w:rPr>
        <w:t xml:space="preserve"> </w:t>
      </w:r>
      <w:r>
        <w:rPr>
          <w:w w:val="95"/>
        </w:rPr>
        <w:t>called</w:t>
      </w:r>
      <w:r>
        <w:rPr>
          <w:spacing w:val="-6"/>
          <w:w w:val="95"/>
        </w:rPr>
        <w:t xml:space="preserve"> </w:t>
      </w:r>
      <w:r>
        <w:rPr>
          <w:w w:val="95"/>
        </w:rPr>
        <w:t>“the</w:t>
      </w:r>
      <w:r>
        <w:rPr>
          <w:spacing w:val="-6"/>
          <w:w w:val="95"/>
        </w:rPr>
        <w:t xml:space="preserve"> </w:t>
      </w:r>
      <w:r>
        <w:rPr>
          <w:w w:val="95"/>
        </w:rPr>
        <w:t>Bank”),</w:t>
      </w:r>
      <w:r>
        <w:rPr>
          <w:spacing w:val="-7"/>
          <w:w w:val="95"/>
        </w:rPr>
        <w:t xml:space="preserve"> </w:t>
      </w:r>
      <w:r>
        <w:rPr>
          <w:w w:val="95"/>
        </w:rPr>
        <w:t>in</w:t>
      </w:r>
      <w:r>
        <w:rPr>
          <w:spacing w:val="-6"/>
          <w:w w:val="95"/>
        </w:rPr>
        <w:t xml:space="preserve"> </w:t>
      </w:r>
      <w:r>
        <w:rPr>
          <w:w w:val="95"/>
        </w:rPr>
        <w:t>consideration</w:t>
      </w:r>
      <w:r>
        <w:rPr>
          <w:spacing w:val="-5"/>
          <w:w w:val="95"/>
        </w:rPr>
        <w:t xml:space="preserve"> </w:t>
      </w:r>
      <w:r>
        <w:rPr>
          <w:w w:val="95"/>
        </w:rPr>
        <w:t>of</w:t>
      </w:r>
      <w:r>
        <w:rPr>
          <w:spacing w:val="-6"/>
          <w:w w:val="95"/>
        </w:rPr>
        <w:t xml:space="preserve"> </w:t>
      </w:r>
      <w:r>
        <w:rPr>
          <w:w w:val="95"/>
        </w:rPr>
        <w:t>the</w:t>
      </w:r>
      <w:r>
        <w:rPr>
          <w:spacing w:val="-7"/>
          <w:w w:val="95"/>
        </w:rPr>
        <w:t xml:space="preserve"> </w:t>
      </w:r>
      <w:r>
        <w:rPr>
          <w:w w:val="95"/>
        </w:rPr>
        <w:t>premises</w:t>
      </w:r>
    </w:p>
    <w:p w14:paraId="4090C698" w14:textId="77777777" w:rsidR="001A581C" w:rsidRDefault="005A14EC">
      <w:pPr>
        <w:pStyle w:val="BodyText"/>
        <w:tabs>
          <w:tab w:val="left" w:leader="hyphen" w:pos="8789"/>
        </w:tabs>
        <w:spacing w:before="4" w:line="230" w:lineRule="auto"/>
        <w:ind w:right="1014"/>
      </w:pPr>
      <w:proofErr w:type="gramStart"/>
      <w:r>
        <w:rPr>
          <w:w w:val="95"/>
        </w:rPr>
        <w:t>and</w:t>
      </w:r>
      <w:proofErr w:type="gramEnd"/>
      <w:r>
        <w:rPr>
          <w:spacing w:val="-4"/>
          <w:w w:val="95"/>
        </w:rPr>
        <w:t xml:space="preserve"> </w:t>
      </w:r>
      <w:r>
        <w:rPr>
          <w:w w:val="95"/>
        </w:rPr>
        <w:t>at</w:t>
      </w:r>
      <w:r>
        <w:rPr>
          <w:spacing w:val="-3"/>
          <w:w w:val="95"/>
        </w:rPr>
        <w:t xml:space="preserve"> </w:t>
      </w:r>
      <w:r>
        <w:rPr>
          <w:w w:val="95"/>
        </w:rPr>
        <w:t>the</w:t>
      </w:r>
      <w:r>
        <w:rPr>
          <w:spacing w:val="-2"/>
          <w:w w:val="95"/>
        </w:rPr>
        <w:t xml:space="preserve"> </w:t>
      </w:r>
      <w:r>
        <w:rPr>
          <w:w w:val="95"/>
        </w:rPr>
        <w:t>request</w:t>
      </w:r>
      <w:r>
        <w:rPr>
          <w:spacing w:val="-5"/>
          <w:w w:val="95"/>
        </w:rPr>
        <w:t xml:space="preserve"> </w:t>
      </w:r>
      <w:r>
        <w:rPr>
          <w:w w:val="95"/>
        </w:rPr>
        <w:t>of</w:t>
      </w:r>
      <w:r>
        <w:rPr>
          <w:spacing w:val="-2"/>
          <w:w w:val="95"/>
        </w:rPr>
        <w:t xml:space="preserve"> </w:t>
      </w:r>
      <w:r>
        <w:rPr>
          <w:w w:val="95"/>
        </w:rPr>
        <w:t>the</w:t>
      </w:r>
      <w:r>
        <w:rPr>
          <w:spacing w:val="-7"/>
          <w:w w:val="95"/>
        </w:rPr>
        <w:t xml:space="preserve"> </w:t>
      </w:r>
      <w:r>
        <w:rPr>
          <w:w w:val="95"/>
        </w:rPr>
        <w:t>contractor,</w:t>
      </w:r>
      <w:r>
        <w:rPr>
          <w:spacing w:val="-4"/>
          <w:w w:val="95"/>
        </w:rPr>
        <w:t xml:space="preserve"> </w:t>
      </w:r>
      <w:r>
        <w:rPr>
          <w:w w:val="95"/>
        </w:rPr>
        <w:t>do</w:t>
      </w:r>
      <w:r>
        <w:rPr>
          <w:spacing w:val="-2"/>
          <w:w w:val="95"/>
        </w:rPr>
        <w:t xml:space="preserve"> </w:t>
      </w:r>
      <w:r>
        <w:rPr>
          <w:w w:val="95"/>
        </w:rPr>
        <w:t>hereby</w:t>
      </w:r>
      <w:r>
        <w:rPr>
          <w:spacing w:val="-3"/>
          <w:w w:val="95"/>
        </w:rPr>
        <w:t xml:space="preserve"> </w:t>
      </w:r>
      <w:r>
        <w:rPr>
          <w:w w:val="95"/>
        </w:rPr>
        <w:t>guarantee</w:t>
      </w:r>
      <w:r>
        <w:rPr>
          <w:spacing w:val="-3"/>
          <w:w w:val="95"/>
        </w:rPr>
        <w:t xml:space="preserve"> </w:t>
      </w:r>
      <w:r>
        <w:rPr>
          <w:w w:val="95"/>
        </w:rPr>
        <w:t>and</w:t>
      </w:r>
      <w:r>
        <w:rPr>
          <w:spacing w:val="-3"/>
          <w:w w:val="95"/>
        </w:rPr>
        <w:t xml:space="preserve"> </w:t>
      </w:r>
      <w:r>
        <w:rPr>
          <w:w w:val="95"/>
        </w:rPr>
        <w:t>undertake</w:t>
      </w:r>
      <w:r>
        <w:rPr>
          <w:spacing w:val="-3"/>
          <w:w w:val="95"/>
        </w:rPr>
        <w:t xml:space="preserve"> </w:t>
      </w:r>
      <w:r>
        <w:rPr>
          <w:w w:val="95"/>
        </w:rPr>
        <w:t>to</w:t>
      </w:r>
      <w:r>
        <w:rPr>
          <w:spacing w:val="-2"/>
          <w:w w:val="95"/>
        </w:rPr>
        <w:t xml:space="preserve"> </w:t>
      </w:r>
      <w:r>
        <w:rPr>
          <w:w w:val="95"/>
        </w:rPr>
        <w:t>pay</w:t>
      </w:r>
      <w:r>
        <w:rPr>
          <w:spacing w:val="-3"/>
          <w:w w:val="95"/>
        </w:rPr>
        <w:t xml:space="preserve"> </w:t>
      </w:r>
      <w:r>
        <w:rPr>
          <w:w w:val="95"/>
        </w:rPr>
        <w:t>to</w:t>
      </w:r>
      <w:r>
        <w:rPr>
          <w:spacing w:val="-2"/>
          <w:w w:val="95"/>
        </w:rPr>
        <w:t xml:space="preserve"> </w:t>
      </w:r>
      <w:r>
        <w:rPr>
          <w:w w:val="95"/>
        </w:rPr>
        <w:t>the</w:t>
      </w:r>
      <w:r>
        <w:rPr>
          <w:spacing w:val="-2"/>
          <w:w w:val="95"/>
        </w:rPr>
        <w:t xml:space="preserve"> </w:t>
      </w:r>
      <w:r>
        <w:rPr>
          <w:w w:val="95"/>
        </w:rPr>
        <w:t xml:space="preserve">purchaser, </w:t>
      </w:r>
      <w:r>
        <w:t>forthwith</w:t>
      </w:r>
      <w:r>
        <w:rPr>
          <w:spacing w:val="-35"/>
        </w:rPr>
        <w:t xml:space="preserve"> </w:t>
      </w:r>
      <w:r>
        <w:t>on</w:t>
      </w:r>
      <w:r>
        <w:rPr>
          <w:spacing w:val="-34"/>
        </w:rPr>
        <w:t xml:space="preserve"> </w:t>
      </w:r>
      <w:r>
        <w:t>mere</w:t>
      </w:r>
      <w:r>
        <w:rPr>
          <w:spacing w:val="-35"/>
        </w:rPr>
        <w:t xml:space="preserve"> </w:t>
      </w:r>
      <w:r>
        <w:t>demand</w:t>
      </w:r>
      <w:r>
        <w:rPr>
          <w:spacing w:val="-34"/>
        </w:rPr>
        <w:t xml:space="preserve"> </w:t>
      </w:r>
      <w:r>
        <w:t>and</w:t>
      </w:r>
      <w:r>
        <w:rPr>
          <w:spacing w:val="-34"/>
        </w:rPr>
        <w:t xml:space="preserve"> </w:t>
      </w:r>
      <w:r>
        <w:t>without</w:t>
      </w:r>
      <w:r>
        <w:rPr>
          <w:spacing w:val="-35"/>
        </w:rPr>
        <w:t xml:space="preserve"> </w:t>
      </w:r>
      <w:r>
        <w:t>any</w:t>
      </w:r>
      <w:r>
        <w:rPr>
          <w:spacing w:val="-34"/>
        </w:rPr>
        <w:t xml:space="preserve"> </w:t>
      </w:r>
      <w:r>
        <w:t>demur,</w:t>
      </w:r>
      <w:r>
        <w:rPr>
          <w:spacing w:val="-34"/>
        </w:rPr>
        <w:t xml:space="preserve"> </w:t>
      </w:r>
      <w:r>
        <w:t>at</w:t>
      </w:r>
      <w:r>
        <w:rPr>
          <w:spacing w:val="-35"/>
        </w:rPr>
        <w:t xml:space="preserve"> </w:t>
      </w:r>
      <w:r>
        <w:t>any</w:t>
      </w:r>
      <w:r>
        <w:rPr>
          <w:spacing w:val="-34"/>
        </w:rPr>
        <w:t xml:space="preserve"> </w:t>
      </w:r>
      <w:r>
        <w:t>time</w:t>
      </w:r>
      <w:r>
        <w:rPr>
          <w:spacing w:val="-34"/>
        </w:rPr>
        <w:t xml:space="preserve"> </w:t>
      </w:r>
      <w:r>
        <w:t>up</w:t>
      </w:r>
      <w:r>
        <w:rPr>
          <w:spacing w:val="-35"/>
        </w:rPr>
        <w:t xml:space="preserve"> </w:t>
      </w:r>
      <w:r>
        <w:t>to</w:t>
      </w:r>
      <w:r>
        <w:tab/>
      </w:r>
      <w:r>
        <w:rPr>
          <w:w w:val="95"/>
        </w:rPr>
        <w:t>any money</w:t>
      </w:r>
      <w:r>
        <w:rPr>
          <w:spacing w:val="-37"/>
          <w:w w:val="95"/>
        </w:rPr>
        <w:t xml:space="preserve"> </w:t>
      </w:r>
      <w:r>
        <w:rPr>
          <w:spacing w:val="-7"/>
          <w:w w:val="95"/>
        </w:rPr>
        <w:t>or</w:t>
      </w:r>
    </w:p>
    <w:p w14:paraId="0D1F822C" w14:textId="77777777" w:rsidR="001A581C" w:rsidRDefault="005A14EC">
      <w:pPr>
        <w:pStyle w:val="BodyText"/>
        <w:spacing w:before="1" w:line="232" w:lineRule="auto"/>
        <w:ind w:right="1015"/>
      </w:pPr>
      <w:r>
        <w:t xml:space="preserve">moneys not exceeding a total sum of </w:t>
      </w:r>
      <w:proofErr w:type="spellStart"/>
      <w:r>
        <w:t>Rs</w:t>
      </w:r>
      <w:proofErr w:type="spellEnd"/>
      <w:proofErr w:type="gramStart"/>
      <w:r>
        <w:t>---------(</w:t>
      </w:r>
      <w:proofErr w:type="gramEnd"/>
      <w:r>
        <w:t>Rupees-----------only) as may be claimed by the purchaser</w:t>
      </w:r>
      <w:r>
        <w:rPr>
          <w:spacing w:val="-7"/>
        </w:rPr>
        <w:t xml:space="preserve"> </w:t>
      </w:r>
      <w:r>
        <w:t>to</w:t>
      </w:r>
      <w:r>
        <w:rPr>
          <w:spacing w:val="-6"/>
        </w:rPr>
        <w:t xml:space="preserve"> </w:t>
      </w:r>
      <w:r>
        <w:t>be</w:t>
      </w:r>
      <w:r>
        <w:rPr>
          <w:spacing w:val="-8"/>
        </w:rPr>
        <w:t xml:space="preserve"> </w:t>
      </w:r>
      <w:r>
        <w:t>due</w:t>
      </w:r>
      <w:r>
        <w:rPr>
          <w:spacing w:val="-6"/>
        </w:rPr>
        <w:t xml:space="preserve"> </w:t>
      </w:r>
      <w:r>
        <w:t>from</w:t>
      </w:r>
      <w:r>
        <w:rPr>
          <w:spacing w:val="-7"/>
        </w:rPr>
        <w:t xml:space="preserve"> </w:t>
      </w:r>
      <w:r>
        <w:t>the</w:t>
      </w:r>
      <w:r>
        <w:rPr>
          <w:spacing w:val="-6"/>
        </w:rPr>
        <w:t xml:space="preserve"> </w:t>
      </w:r>
      <w:r>
        <w:t>contractor</w:t>
      </w:r>
      <w:r>
        <w:rPr>
          <w:spacing w:val="-7"/>
        </w:rPr>
        <w:t xml:space="preserve"> </w:t>
      </w:r>
      <w:r>
        <w:t>by</w:t>
      </w:r>
      <w:r>
        <w:rPr>
          <w:spacing w:val="-7"/>
        </w:rPr>
        <w:t xml:space="preserve"> </w:t>
      </w:r>
      <w:r>
        <w:t>way</w:t>
      </w:r>
      <w:r>
        <w:rPr>
          <w:spacing w:val="-7"/>
        </w:rPr>
        <w:t xml:space="preserve"> </w:t>
      </w:r>
      <w:r>
        <w:t>of</w:t>
      </w:r>
      <w:r>
        <w:rPr>
          <w:spacing w:val="-8"/>
        </w:rPr>
        <w:t xml:space="preserve"> </w:t>
      </w:r>
      <w:r>
        <w:t>loss</w:t>
      </w:r>
      <w:r>
        <w:rPr>
          <w:spacing w:val="-7"/>
        </w:rPr>
        <w:t xml:space="preserve"> </w:t>
      </w:r>
      <w:r>
        <w:t>or</w:t>
      </w:r>
      <w:r>
        <w:rPr>
          <w:spacing w:val="-8"/>
        </w:rPr>
        <w:t xml:space="preserve"> </w:t>
      </w:r>
      <w:r>
        <w:t>damage</w:t>
      </w:r>
      <w:r>
        <w:rPr>
          <w:spacing w:val="-6"/>
        </w:rPr>
        <w:t xml:space="preserve"> </w:t>
      </w:r>
      <w:r>
        <w:t>caused</w:t>
      </w:r>
      <w:r>
        <w:rPr>
          <w:spacing w:val="-7"/>
        </w:rPr>
        <w:t xml:space="preserve"> </w:t>
      </w:r>
      <w:r>
        <w:t>to</w:t>
      </w:r>
      <w:r>
        <w:rPr>
          <w:spacing w:val="-7"/>
        </w:rPr>
        <w:t xml:space="preserve"> </w:t>
      </w:r>
      <w:r>
        <w:t>or</w:t>
      </w:r>
      <w:r>
        <w:rPr>
          <w:spacing w:val="-6"/>
        </w:rPr>
        <w:t xml:space="preserve"> </w:t>
      </w:r>
      <w:r>
        <w:t>that</w:t>
      </w:r>
      <w:r>
        <w:rPr>
          <w:spacing w:val="-6"/>
        </w:rPr>
        <w:t xml:space="preserve"> </w:t>
      </w:r>
      <w:r>
        <w:t>would</w:t>
      </w:r>
      <w:r>
        <w:rPr>
          <w:spacing w:val="-8"/>
        </w:rPr>
        <w:t xml:space="preserve"> </w:t>
      </w:r>
      <w:r>
        <w:t xml:space="preserve">be </w:t>
      </w:r>
      <w:r>
        <w:rPr>
          <w:w w:val="95"/>
        </w:rPr>
        <w:t>caused</w:t>
      </w:r>
      <w:r>
        <w:rPr>
          <w:spacing w:val="-16"/>
          <w:w w:val="95"/>
        </w:rPr>
        <w:t xml:space="preserve"> </w:t>
      </w:r>
      <w:r>
        <w:rPr>
          <w:w w:val="95"/>
        </w:rPr>
        <w:t>to</w:t>
      </w:r>
      <w:r>
        <w:rPr>
          <w:spacing w:val="-15"/>
          <w:w w:val="95"/>
        </w:rPr>
        <w:t xml:space="preserve"> </w:t>
      </w:r>
      <w:r>
        <w:rPr>
          <w:w w:val="95"/>
        </w:rPr>
        <w:t>or</w:t>
      </w:r>
      <w:r>
        <w:rPr>
          <w:spacing w:val="-15"/>
          <w:w w:val="95"/>
        </w:rPr>
        <w:t xml:space="preserve"> </w:t>
      </w:r>
      <w:r>
        <w:rPr>
          <w:w w:val="95"/>
        </w:rPr>
        <w:t>suffered</w:t>
      </w:r>
      <w:r>
        <w:rPr>
          <w:spacing w:val="-15"/>
          <w:w w:val="95"/>
        </w:rPr>
        <w:t xml:space="preserve"> </w:t>
      </w:r>
      <w:r>
        <w:rPr>
          <w:w w:val="95"/>
        </w:rPr>
        <w:t>by</w:t>
      </w:r>
      <w:r>
        <w:rPr>
          <w:spacing w:val="-15"/>
          <w:w w:val="95"/>
        </w:rPr>
        <w:t xml:space="preserve"> </w:t>
      </w:r>
      <w:r>
        <w:rPr>
          <w:w w:val="95"/>
        </w:rPr>
        <w:t>the</w:t>
      </w:r>
      <w:r>
        <w:rPr>
          <w:spacing w:val="-15"/>
          <w:w w:val="95"/>
        </w:rPr>
        <w:t xml:space="preserve"> </w:t>
      </w:r>
      <w:r>
        <w:rPr>
          <w:w w:val="95"/>
        </w:rPr>
        <w:t>purchaser</w:t>
      </w:r>
      <w:r>
        <w:rPr>
          <w:spacing w:val="-15"/>
          <w:w w:val="95"/>
        </w:rPr>
        <w:t xml:space="preserve"> </w:t>
      </w:r>
      <w:r>
        <w:rPr>
          <w:w w:val="95"/>
        </w:rPr>
        <w:t>by</w:t>
      </w:r>
      <w:r>
        <w:rPr>
          <w:spacing w:val="-14"/>
          <w:w w:val="95"/>
        </w:rPr>
        <w:t xml:space="preserve"> </w:t>
      </w:r>
      <w:r>
        <w:rPr>
          <w:w w:val="95"/>
        </w:rPr>
        <w:t>reason</w:t>
      </w:r>
      <w:r>
        <w:rPr>
          <w:spacing w:val="-17"/>
          <w:w w:val="95"/>
        </w:rPr>
        <w:t xml:space="preserve"> </w:t>
      </w:r>
      <w:r>
        <w:rPr>
          <w:w w:val="95"/>
        </w:rPr>
        <w:t>of</w:t>
      </w:r>
      <w:r>
        <w:rPr>
          <w:spacing w:val="-15"/>
          <w:w w:val="95"/>
        </w:rPr>
        <w:t xml:space="preserve"> </w:t>
      </w:r>
      <w:r>
        <w:rPr>
          <w:w w:val="95"/>
        </w:rPr>
        <w:t>failure</w:t>
      </w:r>
      <w:r>
        <w:rPr>
          <w:spacing w:val="-15"/>
          <w:w w:val="95"/>
        </w:rPr>
        <w:t xml:space="preserve"> </w:t>
      </w:r>
      <w:r>
        <w:rPr>
          <w:w w:val="95"/>
        </w:rPr>
        <w:t>of</w:t>
      </w:r>
      <w:r>
        <w:rPr>
          <w:spacing w:val="-15"/>
          <w:w w:val="95"/>
        </w:rPr>
        <w:t xml:space="preserve"> </w:t>
      </w:r>
      <w:r>
        <w:rPr>
          <w:w w:val="95"/>
        </w:rPr>
        <w:t>computer</w:t>
      </w:r>
      <w:r>
        <w:rPr>
          <w:spacing w:val="-15"/>
          <w:w w:val="95"/>
        </w:rPr>
        <w:t xml:space="preserve"> </w:t>
      </w:r>
      <w:r>
        <w:rPr>
          <w:w w:val="95"/>
        </w:rPr>
        <w:t>hardware</w:t>
      </w:r>
      <w:r>
        <w:rPr>
          <w:spacing w:val="-16"/>
          <w:w w:val="95"/>
        </w:rPr>
        <w:t xml:space="preserve"> </w:t>
      </w:r>
      <w:r>
        <w:rPr>
          <w:w w:val="95"/>
        </w:rPr>
        <w:t>to</w:t>
      </w:r>
      <w:r>
        <w:rPr>
          <w:spacing w:val="-14"/>
          <w:w w:val="95"/>
        </w:rPr>
        <w:t xml:space="preserve"> </w:t>
      </w:r>
      <w:r>
        <w:rPr>
          <w:w w:val="95"/>
        </w:rPr>
        <w:t>perform</w:t>
      </w:r>
      <w:r>
        <w:rPr>
          <w:spacing w:val="-14"/>
          <w:w w:val="95"/>
        </w:rPr>
        <w:t xml:space="preserve"> </w:t>
      </w:r>
      <w:r>
        <w:rPr>
          <w:w w:val="95"/>
        </w:rPr>
        <w:t>as</w:t>
      </w:r>
      <w:r>
        <w:rPr>
          <w:spacing w:val="-15"/>
          <w:w w:val="95"/>
        </w:rPr>
        <w:t xml:space="preserve"> </w:t>
      </w:r>
      <w:r>
        <w:rPr>
          <w:w w:val="95"/>
        </w:rPr>
        <w:t>per the</w:t>
      </w:r>
      <w:r>
        <w:rPr>
          <w:spacing w:val="-18"/>
          <w:w w:val="95"/>
        </w:rPr>
        <w:t xml:space="preserve"> </w:t>
      </w:r>
      <w:r>
        <w:rPr>
          <w:w w:val="95"/>
        </w:rPr>
        <w:t>said</w:t>
      </w:r>
      <w:r>
        <w:rPr>
          <w:spacing w:val="-19"/>
          <w:w w:val="95"/>
        </w:rPr>
        <w:t xml:space="preserve"> </w:t>
      </w:r>
      <w:r>
        <w:rPr>
          <w:w w:val="95"/>
        </w:rPr>
        <w:t>contract,</w:t>
      </w:r>
      <w:r>
        <w:rPr>
          <w:spacing w:val="-18"/>
          <w:w w:val="95"/>
        </w:rPr>
        <w:t xml:space="preserve"> </w:t>
      </w:r>
      <w:r>
        <w:rPr>
          <w:w w:val="95"/>
        </w:rPr>
        <w:t>and</w:t>
      </w:r>
      <w:r>
        <w:rPr>
          <w:spacing w:val="-18"/>
          <w:w w:val="95"/>
        </w:rPr>
        <w:t xml:space="preserve"> </w:t>
      </w:r>
      <w:r>
        <w:rPr>
          <w:w w:val="95"/>
        </w:rPr>
        <w:t>also</w:t>
      </w:r>
      <w:r>
        <w:rPr>
          <w:spacing w:val="-18"/>
          <w:w w:val="95"/>
        </w:rPr>
        <w:t xml:space="preserve"> </w:t>
      </w:r>
      <w:r>
        <w:rPr>
          <w:w w:val="95"/>
        </w:rPr>
        <w:t>failure</w:t>
      </w:r>
      <w:r>
        <w:rPr>
          <w:spacing w:val="-17"/>
          <w:w w:val="95"/>
        </w:rPr>
        <w:t xml:space="preserve"> </w:t>
      </w:r>
      <w:r>
        <w:rPr>
          <w:w w:val="95"/>
        </w:rPr>
        <w:t>of</w:t>
      </w:r>
      <w:r>
        <w:rPr>
          <w:spacing w:val="-19"/>
          <w:w w:val="95"/>
        </w:rPr>
        <w:t xml:space="preserve"> </w:t>
      </w:r>
      <w:r>
        <w:rPr>
          <w:w w:val="95"/>
        </w:rPr>
        <w:t>the</w:t>
      </w:r>
      <w:r>
        <w:rPr>
          <w:spacing w:val="-17"/>
          <w:w w:val="95"/>
        </w:rPr>
        <w:t xml:space="preserve"> </w:t>
      </w:r>
      <w:r>
        <w:rPr>
          <w:w w:val="95"/>
        </w:rPr>
        <w:t>contractor</w:t>
      </w:r>
      <w:r>
        <w:rPr>
          <w:spacing w:val="-19"/>
          <w:w w:val="95"/>
        </w:rPr>
        <w:t xml:space="preserve"> </w:t>
      </w:r>
      <w:r>
        <w:rPr>
          <w:w w:val="95"/>
        </w:rPr>
        <w:t>to</w:t>
      </w:r>
      <w:r>
        <w:rPr>
          <w:spacing w:val="-19"/>
          <w:w w:val="95"/>
        </w:rPr>
        <w:t xml:space="preserve"> </w:t>
      </w:r>
      <w:r>
        <w:rPr>
          <w:w w:val="95"/>
        </w:rPr>
        <w:t>maintain</w:t>
      </w:r>
      <w:r>
        <w:rPr>
          <w:spacing w:val="-18"/>
          <w:w w:val="95"/>
        </w:rPr>
        <w:t xml:space="preserve"> </w:t>
      </w:r>
      <w:r>
        <w:rPr>
          <w:w w:val="95"/>
        </w:rPr>
        <w:t>the</w:t>
      </w:r>
      <w:r>
        <w:rPr>
          <w:spacing w:val="-18"/>
          <w:w w:val="95"/>
        </w:rPr>
        <w:t xml:space="preserve"> </w:t>
      </w:r>
      <w:r>
        <w:rPr>
          <w:w w:val="95"/>
        </w:rPr>
        <w:t>computer</w:t>
      </w:r>
      <w:r>
        <w:rPr>
          <w:spacing w:val="-17"/>
          <w:w w:val="95"/>
        </w:rPr>
        <w:t xml:space="preserve"> </w:t>
      </w:r>
      <w:r>
        <w:rPr>
          <w:w w:val="95"/>
        </w:rPr>
        <w:t>hardware</w:t>
      </w:r>
      <w:r>
        <w:rPr>
          <w:spacing w:val="-18"/>
          <w:w w:val="95"/>
        </w:rPr>
        <w:t xml:space="preserve"> </w:t>
      </w:r>
      <w:r>
        <w:rPr>
          <w:w w:val="95"/>
        </w:rPr>
        <w:t>and</w:t>
      </w:r>
      <w:r>
        <w:rPr>
          <w:spacing w:val="-18"/>
          <w:w w:val="95"/>
        </w:rPr>
        <w:t xml:space="preserve"> </w:t>
      </w:r>
      <w:r>
        <w:rPr>
          <w:w w:val="95"/>
        </w:rPr>
        <w:t xml:space="preserve">systems </w:t>
      </w:r>
      <w:r>
        <w:t>as</w:t>
      </w:r>
      <w:r>
        <w:rPr>
          <w:spacing w:val="-9"/>
        </w:rPr>
        <w:t xml:space="preserve"> </w:t>
      </w:r>
      <w:r>
        <w:t>per</w:t>
      </w:r>
      <w:r>
        <w:rPr>
          <w:spacing w:val="-8"/>
        </w:rPr>
        <w:t xml:space="preserve"> </w:t>
      </w:r>
      <w:r>
        <w:t>the</w:t>
      </w:r>
      <w:r>
        <w:rPr>
          <w:spacing w:val="-7"/>
        </w:rPr>
        <w:t xml:space="preserve"> </w:t>
      </w:r>
      <w:r>
        <w:t>terms</w:t>
      </w:r>
      <w:r>
        <w:rPr>
          <w:spacing w:val="-11"/>
        </w:rPr>
        <w:t xml:space="preserve"> </w:t>
      </w:r>
      <w:r>
        <w:t>and</w:t>
      </w:r>
      <w:r>
        <w:rPr>
          <w:spacing w:val="-9"/>
        </w:rPr>
        <w:t xml:space="preserve"> </w:t>
      </w:r>
      <w:r>
        <w:t>conditions</w:t>
      </w:r>
      <w:r>
        <w:rPr>
          <w:spacing w:val="-9"/>
        </w:rPr>
        <w:t xml:space="preserve"> </w:t>
      </w:r>
      <w:r>
        <w:t>of</w:t>
      </w:r>
      <w:r>
        <w:rPr>
          <w:spacing w:val="-9"/>
        </w:rPr>
        <w:t xml:space="preserve"> </w:t>
      </w:r>
      <w:r>
        <w:t>the</w:t>
      </w:r>
      <w:r>
        <w:rPr>
          <w:spacing w:val="-7"/>
        </w:rPr>
        <w:t xml:space="preserve"> </w:t>
      </w:r>
      <w:r>
        <w:t>said</w:t>
      </w:r>
      <w:r>
        <w:rPr>
          <w:spacing w:val="-9"/>
        </w:rPr>
        <w:t xml:space="preserve"> </w:t>
      </w:r>
      <w:r>
        <w:t>contract.</w:t>
      </w:r>
    </w:p>
    <w:p w14:paraId="0CD19A5E" w14:textId="77777777" w:rsidR="001A581C" w:rsidRDefault="005A14EC" w:rsidP="006418BC">
      <w:pPr>
        <w:pStyle w:val="ListParagraph"/>
        <w:numPr>
          <w:ilvl w:val="2"/>
          <w:numId w:val="32"/>
        </w:numPr>
        <w:tabs>
          <w:tab w:val="left" w:pos="1240"/>
        </w:tabs>
        <w:spacing w:before="116" w:line="232" w:lineRule="auto"/>
        <w:ind w:left="1000" w:right="1014" w:firstLine="0"/>
      </w:pPr>
      <w:r>
        <w:rPr>
          <w:w w:val="95"/>
        </w:rPr>
        <w:t>Notwithstanding</w:t>
      </w:r>
      <w:r>
        <w:rPr>
          <w:spacing w:val="-15"/>
          <w:w w:val="95"/>
        </w:rPr>
        <w:t xml:space="preserve"> </w:t>
      </w:r>
      <w:r>
        <w:rPr>
          <w:w w:val="95"/>
        </w:rPr>
        <w:t>anything</w:t>
      </w:r>
      <w:r>
        <w:rPr>
          <w:spacing w:val="-14"/>
          <w:w w:val="95"/>
        </w:rPr>
        <w:t xml:space="preserve"> </w:t>
      </w:r>
      <w:r>
        <w:rPr>
          <w:w w:val="95"/>
        </w:rPr>
        <w:t>to</w:t>
      </w:r>
      <w:r>
        <w:rPr>
          <w:spacing w:val="-13"/>
          <w:w w:val="95"/>
        </w:rPr>
        <w:t xml:space="preserve"> </w:t>
      </w:r>
      <w:r>
        <w:rPr>
          <w:w w:val="95"/>
        </w:rPr>
        <w:t>the</w:t>
      </w:r>
      <w:r>
        <w:rPr>
          <w:spacing w:val="-14"/>
          <w:w w:val="95"/>
        </w:rPr>
        <w:t xml:space="preserve"> </w:t>
      </w:r>
      <w:r>
        <w:rPr>
          <w:w w:val="95"/>
        </w:rPr>
        <w:t>contrary,</w:t>
      </w:r>
      <w:r>
        <w:rPr>
          <w:spacing w:val="-13"/>
          <w:w w:val="95"/>
        </w:rPr>
        <w:t xml:space="preserve"> </w:t>
      </w:r>
      <w:r>
        <w:rPr>
          <w:w w:val="95"/>
        </w:rPr>
        <w:t>the</w:t>
      </w:r>
      <w:r>
        <w:rPr>
          <w:spacing w:val="-14"/>
          <w:w w:val="95"/>
        </w:rPr>
        <w:t xml:space="preserve"> </w:t>
      </w:r>
      <w:r>
        <w:rPr>
          <w:w w:val="95"/>
        </w:rPr>
        <w:t>decision</w:t>
      </w:r>
      <w:r>
        <w:rPr>
          <w:spacing w:val="-14"/>
          <w:w w:val="95"/>
        </w:rPr>
        <w:t xml:space="preserve"> </w:t>
      </w:r>
      <w:r>
        <w:rPr>
          <w:w w:val="95"/>
        </w:rPr>
        <w:t>of</w:t>
      </w:r>
      <w:r>
        <w:rPr>
          <w:spacing w:val="-15"/>
          <w:w w:val="95"/>
        </w:rPr>
        <w:t xml:space="preserve"> </w:t>
      </w:r>
      <w:r>
        <w:rPr>
          <w:w w:val="95"/>
        </w:rPr>
        <w:t>the</w:t>
      </w:r>
      <w:r>
        <w:rPr>
          <w:spacing w:val="-13"/>
          <w:w w:val="95"/>
        </w:rPr>
        <w:t xml:space="preserve"> </w:t>
      </w:r>
      <w:r>
        <w:rPr>
          <w:w w:val="95"/>
        </w:rPr>
        <w:t>purchaser</w:t>
      </w:r>
      <w:r>
        <w:rPr>
          <w:spacing w:val="-14"/>
          <w:w w:val="95"/>
        </w:rPr>
        <w:t xml:space="preserve"> </w:t>
      </w:r>
      <w:r>
        <w:rPr>
          <w:w w:val="95"/>
        </w:rPr>
        <w:t>as</w:t>
      </w:r>
      <w:r>
        <w:rPr>
          <w:spacing w:val="-14"/>
          <w:w w:val="95"/>
        </w:rPr>
        <w:t xml:space="preserve"> </w:t>
      </w:r>
      <w:r>
        <w:rPr>
          <w:w w:val="95"/>
        </w:rPr>
        <w:t>to</w:t>
      </w:r>
      <w:r>
        <w:rPr>
          <w:spacing w:val="-13"/>
          <w:w w:val="95"/>
        </w:rPr>
        <w:t xml:space="preserve"> </w:t>
      </w:r>
      <w:r>
        <w:rPr>
          <w:w w:val="95"/>
        </w:rPr>
        <w:t>whether</w:t>
      </w:r>
      <w:r>
        <w:rPr>
          <w:spacing w:val="-14"/>
          <w:w w:val="95"/>
        </w:rPr>
        <w:t xml:space="preserve"> </w:t>
      </w:r>
      <w:r>
        <w:rPr>
          <w:w w:val="95"/>
        </w:rPr>
        <w:t xml:space="preserve">computer </w:t>
      </w:r>
      <w:r>
        <w:t>hardware</w:t>
      </w:r>
      <w:r>
        <w:rPr>
          <w:spacing w:val="-32"/>
        </w:rPr>
        <w:t xml:space="preserve"> </w:t>
      </w:r>
      <w:r>
        <w:t>has</w:t>
      </w:r>
      <w:r>
        <w:rPr>
          <w:spacing w:val="-32"/>
        </w:rPr>
        <w:t xml:space="preserve"> </w:t>
      </w:r>
      <w:r>
        <w:t>failed</w:t>
      </w:r>
      <w:r>
        <w:rPr>
          <w:spacing w:val="-33"/>
        </w:rPr>
        <w:t xml:space="preserve"> </w:t>
      </w:r>
      <w:r>
        <w:t>to</w:t>
      </w:r>
      <w:r>
        <w:rPr>
          <w:spacing w:val="-31"/>
        </w:rPr>
        <w:t xml:space="preserve"> </w:t>
      </w:r>
      <w:r>
        <w:t>perform</w:t>
      </w:r>
      <w:r>
        <w:rPr>
          <w:spacing w:val="-33"/>
        </w:rPr>
        <w:t xml:space="preserve"> </w:t>
      </w:r>
      <w:r>
        <w:t>as</w:t>
      </w:r>
      <w:r>
        <w:rPr>
          <w:spacing w:val="-31"/>
        </w:rPr>
        <w:t xml:space="preserve"> </w:t>
      </w:r>
      <w:r>
        <w:t>per</w:t>
      </w:r>
      <w:r>
        <w:rPr>
          <w:spacing w:val="-32"/>
        </w:rPr>
        <w:t xml:space="preserve"> </w:t>
      </w:r>
      <w:r>
        <w:t>the</w:t>
      </w:r>
      <w:r>
        <w:rPr>
          <w:spacing w:val="-32"/>
        </w:rPr>
        <w:t xml:space="preserve"> </w:t>
      </w:r>
      <w:r>
        <w:t>said</w:t>
      </w:r>
      <w:r>
        <w:rPr>
          <w:spacing w:val="-32"/>
        </w:rPr>
        <w:t xml:space="preserve"> </w:t>
      </w:r>
      <w:r>
        <w:t>contract,</w:t>
      </w:r>
      <w:r>
        <w:rPr>
          <w:spacing w:val="-32"/>
        </w:rPr>
        <w:t xml:space="preserve"> </w:t>
      </w:r>
      <w:r>
        <w:t>and</w:t>
      </w:r>
      <w:r>
        <w:rPr>
          <w:spacing w:val="-32"/>
        </w:rPr>
        <w:t xml:space="preserve"> </w:t>
      </w:r>
      <w:r>
        <w:t>also</w:t>
      </w:r>
      <w:r>
        <w:rPr>
          <w:spacing w:val="-32"/>
        </w:rPr>
        <w:t xml:space="preserve"> </w:t>
      </w:r>
      <w:r>
        <w:t>as</w:t>
      </w:r>
      <w:r>
        <w:rPr>
          <w:spacing w:val="-32"/>
        </w:rPr>
        <w:t xml:space="preserve"> </w:t>
      </w:r>
      <w:r>
        <w:t>to</w:t>
      </w:r>
      <w:r>
        <w:rPr>
          <w:spacing w:val="-32"/>
        </w:rPr>
        <w:t xml:space="preserve"> </w:t>
      </w:r>
      <w:r>
        <w:t>whether</w:t>
      </w:r>
      <w:r>
        <w:rPr>
          <w:spacing w:val="-32"/>
        </w:rPr>
        <w:t xml:space="preserve"> </w:t>
      </w:r>
      <w:r>
        <w:t>the</w:t>
      </w:r>
      <w:r>
        <w:rPr>
          <w:spacing w:val="-32"/>
        </w:rPr>
        <w:t xml:space="preserve"> </w:t>
      </w:r>
      <w:r>
        <w:t>contractor</w:t>
      </w:r>
      <w:r>
        <w:rPr>
          <w:spacing w:val="-32"/>
        </w:rPr>
        <w:t xml:space="preserve"> </w:t>
      </w:r>
      <w:r>
        <w:t xml:space="preserve">has </w:t>
      </w:r>
      <w:r>
        <w:rPr>
          <w:w w:val="95"/>
        </w:rPr>
        <w:t>failed</w:t>
      </w:r>
      <w:r>
        <w:rPr>
          <w:spacing w:val="-8"/>
          <w:w w:val="95"/>
        </w:rPr>
        <w:t xml:space="preserve"> </w:t>
      </w:r>
      <w:r>
        <w:rPr>
          <w:w w:val="95"/>
        </w:rPr>
        <w:t>to</w:t>
      </w:r>
      <w:r>
        <w:rPr>
          <w:spacing w:val="-7"/>
          <w:w w:val="95"/>
        </w:rPr>
        <w:t xml:space="preserve"> </w:t>
      </w:r>
      <w:r>
        <w:rPr>
          <w:w w:val="95"/>
        </w:rPr>
        <w:t>maintain</w:t>
      </w:r>
      <w:r>
        <w:rPr>
          <w:spacing w:val="-9"/>
          <w:w w:val="95"/>
        </w:rPr>
        <w:t xml:space="preserve"> </w:t>
      </w:r>
      <w:r>
        <w:rPr>
          <w:w w:val="95"/>
        </w:rPr>
        <w:t>the</w:t>
      </w:r>
      <w:r>
        <w:rPr>
          <w:spacing w:val="-6"/>
          <w:w w:val="95"/>
        </w:rPr>
        <w:t xml:space="preserve"> </w:t>
      </w:r>
      <w:r>
        <w:rPr>
          <w:w w:val="95"/>
        </w:rPr>
        <w:t>computer</w:t>
      </w:r>
      <w:r>
        <w:rPr>
          <w:spacing w:val="-7"/>
          <w:w w:val="95"/>
        </w:rPr>
        <w:t xml:space="preserve"> </w:t>
      </w:r>
      <w:r>
        <w:rPr>
          <w:w w:val="95"/>
        </w:rPr>
        <w:t>hardware</w:t>
      </w:r>
      <w:r>
        <w:rPr>
          <w:spacing w:val="-6"/>
          <w:w w:val="95"/>
        </w:rPr>
        <w:t xml:space="preserve"> </w:t>
      </w:r>
      <w:r>
        <w:rPr>
          <w:w w:val="95"/>
        </w:rPr>
        <w:t>and</w:t>
      </w:r>
      <w:r>
        <w:rPr>
          <w:spacing w:val="-7"/>
          <w:w w:val="95"/>
        </w:rPr>
        <w:t xml:space="preserve"> </w:t>
      </w:r>
      <w:r>
        <w:rPr>
          <w:w w:val="95"/>
        </w:rPr>
        <w:t>systems</w:t>
      </w:r>
      <w:r>
        <w:rPr>
          <w:spacing w:val="-8"/>
          <w:w w:val="95"/>
        </w:rPr>
        <w:t xml:space="preserve"> </w:t>
      </w:r>
      <w:r>
        <w:rPr>
          <w:w w:val="95"/>
        </w:rPr>
        <w:t>as</w:t>
      </w:r>
      <w:r>
        <w:rPr>
          <w:spacing w:val="-7"/>
          <w:w w:val="95"/>
        </w:rPr>
        <w:t xml:space="preserve"> </w:t>
      </w:r>
      <w:r>
        <w:rPr>
          <w:w w:val="95"/>
        </w:rPr>
        <w:t>per</w:t>
      </w:r>
      <w:r>
        <w:rPr>
          <w:spacing w:val="-6"/>
          <w:w w:val="95"/>
        </w:rPr>
        <w:t xml:space="preserve"> </w:t>
      </w:r>
      <w:r>
        <w:rPr>
          <w:w w:val="95"/>
        </w:rPr>
        <w:t>the</w:t>
      </w:r>
      <w:r>
        <w:rPr>
          <w:spacing w:val="-8"/>
          <w:w w:val="95"/>
        </w:rPr>
        <w:t xml:space="preserve"> </w:t>
      </w:r>
      <w:r>
        <w:rPr>
          <w:w w:val="95"/>
        </w:rPr>
        <w:t>terms</w:t>
      </w:r>
      <w:r>
        <w:rPr>
          <w:spacing w:val="-7"/>
          <w:w w:val="95"/>
        </w:rPr>
        <w:t xml:space="preserve"> </w:t>
      </w:r>
      <w:r>
        <w:rPr>
          <w:w w:val="95"/>
        </w:rPr>
        <w:t>and</w:t>
      </w:r>
      <w:r>
        <w:rPr>
          <w:spacing w:val="-7"/>
          <w:w w:val="95"/>
        </w:rPr>
        <w:t xml:space="preserve"> </w:t>
      </w:r>
      <w:r>
        <w:rPr>
          <w:w w:val="95"/>
        </w:rPr>
        <w:t>conditions</w:t>
      </w:r>
      <w:r>
        <w:rPr>
          <w:spacing w:val="-9"/>
          <w:w w:val="95"/>
        </w:rPr>
        <w:t xml:space="preserve"> </w:t>
      </w:r>
      <w:r>
        <w:rPr>
          <w:w w:val="95"/>
        </w:rPr>
        <w:t>of</w:t>
      </w:r>
      <w:r>
        <w:rPr>
          <w:spacing w:val="-7"/>
          <w:w w:val="95"/>
        </w:rPr>
        <w:t xml:space="preserve"> </w:t>
      </w:r>
      <w:r>
        <w:rPr>
          <w:w w:val="95"/>
        </w:rPr>
        <w:t>the</w:t>
      </w:r>
      <w:r>
        <w:rPr>
          <w:spacing w:val="-6"/>
          <w:w w:val="95"/>
        </w:rPr>
        <w:t xml:space="preserve"> </w:t>
      </w:r>
      <w:r>
        <w:rPr>
          <w:w w:val="95"/>
        </w:rPr>
        <w:t>said contract</w:t>
      </w:r>
      <w:r>
        <w:rPr>
          <w:spacing w:val="-16"/>
          <w:w w:val="95"/>
        </w:rPr>
        <w:t xml:space="preserve"> </w:t>
      </w:r>
      <w:r>
        <w:rPr>
          <w:w w:val="95"/>
        </w:rPr>
        <w:t>will</w:t>
      </w:r>
      <w:r>
        <w:rPr>
          <w:spacing w:val="-16"/>
          <w:w w:val="95"/>
        </w:rPr>
        <w:t xml:space="preserve"> </w:t>
      </w:r>
      <w:r>
        <w:rPr>
          <w:w w:val="95"/>
        </w:rPr>
        <w:t>be</w:t>
      </w:r>
      <w:r>
        <w:rPr>
          <w:spacing w:val="-16"/>
          <w:w w:val="95"/>
        </w:rPr>
        <w:t xml:space="preserve"> </w:t>
      </w:r>
      <w:r>
        <w:rPr>
          <w:w w:val="95"/>
        </w:rPr>
        <w:t>final</w:t>
      </w:r>
      <w:r>
        <w:rPr>
          <w:spacing w:val="-16"/>
          <w:w w:val="95"/>
        </w:rPr>
        <w:t xml:space="preserve"> </w:t>
      </w:r>
      <w:r>
        <w:rPr>
          <w:w w:val="95"/>
        </w:rPr>
        <w:t>and</w:t>
      </w:r>
      <w:r>
        <w:rPr>
          <w:spacing w:val="-16"/>
          <w:w w:val="95"/>
        </w:rPr>
        <w:t xml:space="preserve"> </w:t>
      </w:r>
      <w:r>
        <w:rPr>
          <w:w w:val="95"/>
        </w:rPr>
        <w:t>binding</w:t>
      </w:r>
      <w:r>
        <w:rPr>
          <w:spacing w:val="-17"/>
          <w:w w:val="95"/>
        </w:rPr>
        <w:t xml:space="preserve"> </w:t>
      </w:r>
      <w:r>
        <w:rPr>
          <w:w w:val="95"/>
        </w:rPr>
        <w:t>on</w:t>
      </w:r>
      <w:r>
        <w:rPr>
          <w:spacing w:val="-16"/>
          <w:w w:val="95"/>
        </w:rPr>
        <w:t xml:space="preserve"> </w:t>
      </w:r>
      <w:r>
        <w:rPr>
          <w:w w:val="95"/>
        </w:rPr>
        <w:t>the</w:t>
      </w:r>
      <w:r>
        <w:rPr>
          <w:spacing w:val="-15"/>
          <w:w w:val="95"/>
        </w:rPr>
        <w:t xml:space="preserve"> </w:t>
      </w:r>
      <w:r>
        <w:rPr>
          <w:w w:val="95"/>
        </w:rPr>
        <w:t>Bank</w:t>
      </w:r>
      <w:r>
        <w:rPr>
          <w:spacing w:val="-17"/>
          <w:w w:val="95"/>
        </w:rPr>
        <w:t xml:space="preserve"> </w:t>
      </w:r>
      <w:r>
        <w:rPr>
          <w:w w:val="95"/>
        </w:rPr>
        <w:t>and</w:t>
      </w:r>
      <w:r>
        <w:rPr>
          <w:spacing w:val="-16"/>
          <w:w w:val="95"/>
        </w:rPr>
        <w:t xml:space="preserve"> </w:t>
      </w:r>
      <w:r>
        <w:rPr>
          <w:w w:val="95"/>
        </w:rPr>
        <w:t>the</w:t>
      </w:r>
      <w:r>
        <w:rPr>
          <w:spacing w:val="-18"/>
          <w:w w:val="95"/>
        </w:rPr>
        <w:t xml:space="preserve"> </w:t>
      </w:r>
      <w:r>
        <w:rPr>
          <w:w w:val="95"/>
        </w:rPr>
        <w:t>Bank</w:t>
      </w:r>
      <w:r>
        <w:rPr>
          <w:spacing w:val="-16"/>
          <w:w w:val="95"/>
        </w:rPr>
        <w:t xml:space="preserve"> </w:t>
      </w:r>
      <w:r>
        <w:rPr>
          <w:w w:val="95"/>
        </w:rPr>
        <w:t>shall</w:t>
      </w:r>
      <w:r>
        <w:rPr>
          <w:spacing w:val="-16"/>
          <w:w w:val="95"/>
        </w:rPr>
        <w:t xml:space="preserve"> </w:t>
      </w:r>
      <w:r>
        <w:rPr>
          <w:w w:val="95"/>
        </w:rPr>
        <w:t>not</w:t>
      </w:r>
      <w:r>
        <w:rPr>
          <w:spacing w:val="-16"/>
          <w:w w:val="95"/>
        </w:rPr>
        <w:t xml:space="preserve"> </w:t>
      </w:r>
      <w:r>
        <w:rPr>
          <w:w w:val="95"/>
        </w:rPr>
        <w:t>be</w:t>
      </w:r>
      <w:r>
        <w:rPr>
          <w:spacing w:val="-16"/>
          <w:w w:val="95"/>
        </w:rPr>
        <w:t xml:space="preserve"> </w:t>
      </w:r>
      <w:r>
        <w:rPr>
          <w:w w:val="95"/>
        </w:rPr>
        <w:t>entitled</w:t>
      </w:r>
      <w:r>
        <w:rPr>
          <w:spacing w:val="-17"/>
          <w:w w:val="95"/>
        </w:rPr>
        <w:t xml:space="preserve"> </w:t>
      </w:r>
      <w:r>
        <w:rPr>
          <w:w w:val="95"/>
        </w:rPr>
        <w:t>to</w:t>
      </w:r>
      <w:r>
        <w:rPr>
          <w:spacing w:val="-16"/>
          <w:w w:val="95"/>
        </w:rPr>
        <w:t xml:space="preserve"> </w:t>
      </w:r>
      <w:r>
        <w:rPr>
          <w:w w:val="95"/>
        </w:rPr>
        <w:t>ask</w:t>
      </w:r>
      <w:r>
        <w:rPr>
          <w:spacing w:val="-17"/>
          <w:w w:val="95"/>
        </w:rPr>
        <w:t xml:space="preserve"> </w:t>
      </w:r>
      <w:r>
        <w:rPr>
          <w:w w:val="95"/>
        </w:rPr>
        <w:t>the</w:t>
      </w:r>
      <w:r>
        <w:rPr>
          <w:spacing w:val="-13"/>
          <w:w w:val="95"/>
        </w:rPr>
        <w:t xml:space="preserve"> </w:t>
      </w:r>
      <w:r>
        <w:rPr>
          <w:w w:val="95"/>
        </w:rPr>
        <w:t xml:space="preserve">purchaser </w:t>
      </w:r>
      <w:r>
        <w:t xml:space="preserve">to establish its claim or claims under this Guarantee but shall pay the same to the purchaser </w:t>
      </w:r>
      <w:r>
        <w:rPr>
          <w:w w:val="95"/>
        </w:rPr>
        <w:t xml:space="preserve">forthwith on mere demand without </w:t>
      </w:r>
      <w:proofErr w:type="gramStart"/>
      <w:r>
        <w:rPr>
          <w:w w:val="95"/>
        </w:rPr>
        <w:t>any</w:t>
      </w:r>
      <w:proofErr w:type="gramEnd"/>
      <w:r>
        <w:rPr>
          <w:w w:val="95"/>
        </w:rPr>
        <w:t xml:space="preserve"> demur, reservation, recourse, contest or protest and/or without</w:t>
      </w:r>
      <w:r>
        <w:rPr>
          <w:spacing w:val="-17"/>
          <w:w w:val="95"/>
        </w:rPr>
        <w:t xml:space="preserve"> </w:t>
      </w:r>
      <w:r>
        <w:rPr>
          <w:w w:val="95"/>
        </w:rPr>
        <w:t>any</w:t>
      </w:r>
      <w:r>
        <w:rPr>
          <w:spacing w:val="-16"/>
          <w:w w:val="95"/>
        </w:rPr>
        <w:t xml:space="preserve"> </w:t>
      </w:r>
      <w:r>
        <w:rPr>
          <w:w w:val="95"/>
        </w:rPr>
        <w:t>reference</w:t>
      </w:r>
      <w:r>
        <w:rPr>
          <w:spacing w:val="-17"/>
          <w:w w:val="95"/>
        </w:rPr>
        <w:t xml:space="preserve"> </w:t>
      </w:r>
      <w:r>
        <w:rPr>
          <w:w w:val="95"/>
        </w:rPr>
        <w:t>to</w:t>
      </w:r>
      <w:r>
        <w:rPr>
          <w:spacing w:val="-14"/>
          <w:w w:val="95"/>
        </w:rPr>
        <w:t xml:space="preserve"> </w:t>
      </w:r>
      <w:r>
        <w:rPr>
          <w:w w:val="95"/>
        </w:rPr>
        <w:t>the</w:t>
      </w:r>
      <w:r>
        <w:rPr>
          <w:spacing w:val="-15"/>
          <w:w w:val="95"/>
        </w:rPr>
        <w:t xml:space="preserve"> </w:t>
      </w:r>
      <w:r>
        <w:rPr>
          <w:w w:val="95"/>
        </w:rPr>
        <w:t>contractor.</w:t>
      </w:r>
      <w:r>
        <w:rPr>
          <w:spacing w:val="-16"/>
          <w:w w:val="95"/>
        </w:rPr>
        <w:t xml:space="preserve"> </w:t>
      </w:r>
      <w:r>
        <w:rPr>
          <w:w w:val="95"/>
        </w:rPr>
        <w:t>Any</w:t>
      </w:r>
      <w:r>
        <w:rPr>
          <w:spacing w:val="-17"/>
          <w:w w:val="95"/>
        </w:rPr>
        <w:t xml:space="preserve"> </w:t>
      </w:r>
      <w:r>
        <w:rPr>
          <w:w w:val="95"/>
        </w:rPr>
        <w:t>such</w:t>
      </w:r>
      <w:r>
        <w:rPr>
          <w:spacing w:val="-15"/>
          <w:w w:val="95"/>
        </w:rPr>
        <w:t xml:space="preserve"> </w:t>
      </w:r>
      <w:r>
        <w:rPr>
          <w:w w:val="95"/>
        </w:rPr>
        <w:t>demand</w:t>
      </w:r>
      <w:r>
        <w:rPr>
          <w:spacing w:val="-17"/>
          <w:w w:val="95"/>
        </w:rPr>
        <w:t xml:space="preserve"> </w:t>
      </w:r>
      <w:r>
        <w:rPr>
          <w:w w:val="95"/>
        </w:rPr>
        <w:t>made</w:t>
      </w:r>
      <w:r>
        <w:rPr>
          <w:spacing w:val="-16"/>
          <w:w w:val="95"/>
        </w:rPr>
        <w:t xml:space="preserve"> </w:t>
      </w:r>
      <w:r>
        <w:rPr>
          <w:w w:val="95"/>
        </w:rPr>
        <w:t>by</w:t>
      </w:r>
      <w:r>
        <w:rPr>
          <w:spacing w:val="-14"/>
          <w:w w:val="95"/>
        </w:rPr>
        <w:t xml:space="preserve"> </w:t>
      </w:r>
      <w:r>
        <w:rPr>
          <w:w w:val="95"/>
        </w:rPr>
        <w:t>the</w:t>
      </w:r>
      <w:r>
        <w:rPr>
          <w:spacing w:val="-15"/>
          <w:w w:val="95"/>
        </w:rPr>
        <w:t xml:space="preserve"> </w:t>
      </w:r>
      <w:r>
        <w:rPr>
          <w:w w:val="95"/>
        </w:rPr>
        <w:t>purchaser</w:t>
      </w:r>
      <w:r>
        <w:rPr>
          <w:spacing w:val="-17"/>
          <w:w w:val="95"/>
        </w:rPr>
        <w:t xml:space="preserve"> </w:t>
      </w:r>
      <w:r>
        <w:rPr>
          <w:w w:val="95"/>
        </w:rPr>
        <w:t>on</w:t>
      </w:r>
      <w:r>
        <w:rPr>
          <w:spacing w:val="-15"/>
          <w:w w:val="95"/>
        </w:rPr>
        <w:t xml:space="preserve"> </w:t>
      </w:r>
      <w:r>
        <w:rPr>
          <w:w w:val="95"/>
        </w:rPr>
        <w:t>the</w:t>
      </w:r>
      <w:r>
        <w:rPr>
          <w:spacing w:val="-17"/>
          <w:w w:val="95"/>
        </w:rPr>
        <w:t xml:space="preserve"> </w:t>
      </w:r>
      <w:r>
        <w:rPr>
          <w:w w:val="95"/>
        </w:rPr>
        <w:t>Bank</w:t>
      </w:r>
      <w:r>
        <w:rPr>
          <w:spacing w:val="-16"/>
          <w:w w:val="95"/>
        </w:rPr>
        <w:t xml:space="preserve"> </w:t>
      </w:r>
      <w:r>
        <w:rPr>
          <w:w w:val="95"/>
        </w:rPr>
        <w:t>shall be</w:t>
      </w:r>
      <w:r>
        <w:rPr>
          <w:spacing w:val="-28"/>
          <w:w w:val="95"/>
        </w:rPr>
        <w:t xml:space="preserve"> </w:t>
      </w:r>
      <w:r>
        <w:rPr>
          <w:w w:val="95"/>
        </w:rPr>
        <w:t>conclusive</w:t>
      </w:r>
      <w:r>
        <w:rPr>
          <w:spacing w:val="-27"/>
          <w:w w:val="95"/>
        </w:rPr>
        <w:t xml:space="preserve"> </w:t>
      </w:r>
      <w:r>
        <w:rPr>
          <w:w w:val="95"/>
        </w:rPr>
        <w:t>and</w:t>
      </w:r>
      <w:r>
        <w:rPr>
          <w:spacing w:val="-28"/>
          <w:w w:val="95"/>
        </w:rPr>
        <w:t xml:space="preserve"> </w:t>
      </w:r>
      <w:r>
        <w:rPr>
          <w:w w:val="95"/>
        </w:rPr>
        <w:t>binding</w:t>
      </w:r>
      <w:r>
        <w:rPr>
          <w:spacing w:val="-28"/>
          <w:w w:val="95"/>
        </w:rPr>
        <w:t xml:space="preserve"> </w:t>
      </w:r>
      <w:r>
        <w:rPr>
          <w:w w:val="95"/>
        </w:rPr>
        <w:t>notwithstanding</w:t>
      </w:r>
      <w:r>
        <w:rPr>
          <w:spacing w:val="-28"/>
          <w:w w:val="95"/>
        </w:rPr>
        <w:t xml:space="preserve"> </w:t>
      </w:r>
      <w:r>
        <w:rPr>
          <w:w w:val="95"/>
        </w:rPr>
        <w:t>any</w:t>
      </w:r>
      <w:r>
        <w:rPr>
          <w:spacing w:val="-27"/>
          <w:w w:val="95"/>
        </w:rPr>
        <w:t xml:space="preserve"> </w:t>
      </w:r>
      <w:r>
        <w:rPr>
          <w:w w:val="95"/>
        </w:rPr>
        <w:t>difference</w:t>
      </w:r>
      <w:r>
        <w:rPr>
          <w:spacing w:val="-28"/>
          <w:w w:val="95"/>
        </w:rPr>
        <w:t xml:space="preserve"> </w:t>
      </w:r>
      <w:r>
        <w:rPr>
          <w:w w:val="95"/>
        </w:rPr>
        <w:t>between</w:t>
      </w:r>
      <w:r>
        <w:rPr>
          <w:spacing w:val="-27"/>
          <w:w w:val="95"/>
        </w:rPr>
        <w:t xml:space="preserve"> </w:t>
      </w:r>
      <w:r>
        <w:rPr>
          <w:w w:val="95"/>
        </w:rPr>
        <w:t>the</w:t>
      </w:r>
      <w:r>
        <w:rPr>
          <w:spacing w:val="-28"/>
          <w:w w:val="95"/>
        </w:rPr>
        <w:t xml:space="preserve"> </w:t>
      </w:r>
      <w:r>
        <w:rPr>
          <w:w w:val="95"/>
        </w:rPr>
        <w:t>purchaser</w:t>
      </w:r>
      <w:r>
        <w:rPr>
          <w:spacing w:val="-27"/>
          <w:w w:val="95"/>
        </w:rPr>
        <w:t xml:space="preserve"> </w:t>
      </w:r>
      <w:r>
        <w:rPr>
          <w:w w:val="95"/>
        </w:rPr>
        <w:t>and</w:t>
      </w:r>
      <w:r>
        <w:rPr>
          <w:spacing w:val="-28"/>
          <w:w w:val="95"/>
        </w:rPr>
        <w:t xml:space="preserve"> </w:t>
      </w:r>
      <w:r>
        <w:rPr>
          <w:w w:val="95"/>
        </w:rPr>
        <w:t>the</w:t>
      </w:r>
      <w:r>
        <w:rPr>
          <w:spacing w:val="-27"/>
          <w:w w:val="95"/>
        </w:rPr>
        <w:t xml:space="preserve"> </w:t>
      </w:r>
      <w:r>
        <w:rPr>
          <w:w w:val="95"/>
        </w:rPr>
        <w:t xml:space="preserve">contractor </w:t>
      </w:r>
      <w:r>
        <w:t>or</w:t>
      </w:r>
      <w:r>
        <w:rPr>
          <w:spacing w:val="-20"/>
        </w:rPr>
        <w:t xml:space="preserve"> </w:t>
      </w:r>
      <w:r>
        <w:t>any</w:t>
      </w:r>
      <w:r>
        <w:rPr>
          <w:spacing w:val="-20"/>
        </w:rPr>
        <w:t xml:space="preserve"> </w:t>
      </w:r>
      <w:r>
        <w:t>dispute</w:t>
      </w:r>
      <w:r>
        <w:rPr>
          <w:spacing w:val="-20"/>
        </w:rPr>
        <w:t xml:space="preserve"> </w:t>
      </w:r>
      <w:r>
        <w:t>pending</w:t>
      </w:r>
      <w:r>
        <w:rPr>
          <w:spacing w:val="-20"/>
        </w:rPr>
        <w:t xml:space="preserve"> </w:t>
      </w:r>
      <w:r>
        <w:t>before</w:t>
      </w:r>
      <w:r>
        <w:rPr>
          <w:spacing w:val="-19"/>
        </w:rPr>
        <w:t xml:space="preserve"> </w:t>
      </w:r>
      <w:r>
        <w:t>any</w:t>
      </w:r>
      <w:r>
        <w:rPr>
          <w:spacing w:val="-19"/>
        </w:rPr>
        <w:t xml:space="preserve"> </w:t>
      </w:r>
      <w:r>
        <w:t>Court,</w:t>
      </w:r>
      <w:r>
        <w:rPr>
          <w:spacing w:val="-21"/>
        </w:rPr>
        <w:t xml:space="preserve"> </w:t>
      </w:r>
      <w:r>
        <w:t>Tribunal,</w:t>
      </w:r>
      <w:r>
        <w:rPr>
          <w:spacing w:val="-19"/>
        </w:rPr>
        <w:t xml:space="preserve"> </w:t>
      </w:r>
      <w:r>
        <w:t>Arbitrator</w:t>
      </w:r>
      <w:r>
        <w:rPr>
          <w:spacing w:val="-21"/>
        </w:rPr>
        <w:t xml:space="preserve"> </w:t>
      </w:r>
      <w:r>
        <w:t>or</w:t>
      </w:r>
      <w:r>
        <w:rPr>
          <w:spacing w:val="-21"/>
        </w:rPr>
        <w:t xml:space="preserve"> </w:t>
      </w:r>
      <w:r>
        <w:t>any</w:t>
      </w:r>
      <w:r>
        <w:rPr>
          <w:spacing w:val="-20"/>
        </w:rPr>
        <w:t xml:space="preserve"> </w:t>
      </w:r>
      <w:r>
        <w:t>other</w:t>
      </w:r>
      <w:r>
        <w:rPr>
          <w:spacing w:val="-22"/>
        </w:rPr>
        <w:t xml:space="preserve"> </w:t>
      </w:r>
      <w:r>
        <w:t>authority.</w:t>
      </w:r>
    </w:p>
    <w:p w14:paraId="601BCD75" w14:textId="77777777" w:rsidR="001A581C" w:rsidRDefault="005A14EC" w:rsidP="006418BC">
      <w:pPr>
        <w:pStyle w:val="ListParagraph"/>
        <w:numPr>
          <w:ilvl w:val="2"/>
          <w:numId w:val="32"/>
        </w:numPr>
        <w:tabs>
          <w:tab w:val="left" w:pos="1240"/>
          <w:tab w:val="left" w:leader="hyphen" w:pos="5191"/>
        </w:tabs>
        <w:spacing w:before="107" w:line="294" w:lineRule="exact"/>
        <w:ind w:left="1240" w:hanging="240"/>
      </w:pPr>
      <w:r>
        <w:t>This</w:t>
      </w:r>
      <w:r>
        <w:rPr>
          <w:spacing w:val="-33"/>
        </w:rPr>
        <w:t xml:space="preserve"> </w:t>
      </w:r>
      <w:r>
        <w:t>Guarantee</w:t>
      </w:r>
      <w:r>
        <w:rPr>
          <w:spacing w:val="-33"/>
        </w:rPr>
        <w:t xml:space="preserve"> </w:t>
      </w:r>
      <w:r>
        <w:t>shall</w:t>
      </w:r>
      <w:r>
        <w:rPr>
          <w:spacing w:val="-33"/>
        </w:rPr>
        <w:t xml:space="preserve"> </w:t>
      </w:r>
      <w:r>
        <w:t>expire</w:t>
      </w:r>
      <w:r>
        <w:rPr>
          <w:spacing w:val="-33"/>
        </w:rPr>
        <w:t xml:space="preserve"> </w:t>
      </w:r>
      <w:r>
        <w:t>on</w:t>
      </w:r>
      <w:r>
        <w:tab/>
      </w:r>
      <w:r>
        <w:rPr>
          <w:w w:val="95"/>
        </w:rPr>
        <w:t>;</w:t>
      </w:r>
      <w:r>
        <w:rPr>
          <w:spacing w:val="-7"/>
          <w:w w:val="95"/>
        </w:rPr>
        <w:t xml:space="preserve"> </w:t>
      </w:r>
      <w:r>
        <w:rPr>
          <w:w w:val="95"/>
        </w:rPr>
        <w:t>without</w:t>
      </w:r>
      <w:r>
        <w:rPr>
          <w:spacing w:val="-8"/>
          <w:w w:val="95"/>
        </w:rPr>
        <w:t xml:space="preserve"> </w:t>
      </w:r>
      <w:r>
        <w:rPr>
          <w:w w:val="95"/>
        </w:rPr>
        <w:t>prejudice</w:t>
      </w:r>
      <w:r>
        <w:rPr>
          <w:spacing w:val="-8"/>
          <w:w w:val="95"/>
        </w:rPr>
        <w:t xml:space="preserve"> </w:t>
      </w:r>
      <w:r>
        <w:rPr>
          <w:w w:val="95"/>
        </w:rPr>
        <w:t>to</w:t>
      </w:r>
      <w:r>
        <w:rPr>
          <w:spacing w:val="-7"/>
          <w:w w:val="95"/>
        </w:rPr>
        <w:t xml:space="preserve"> </w:t>
      </w:r>
      <w:r>
        <w:rPr>
          <w:w w:val="95"/>
        </w:rPr>
        <w:t>the</w:t>
      </w:r>
      <w:r>
        <w:rPr>
          <w:spacing w:val="-7"/>
          <w:w w:val="95"/>
        </w:rPr>
        <w:t xml:space="preserve"> </w:t>
      </w:r>
      <w:r>
        <w:rPr>
          <w:w w:val="95"/>
        </w:rPr>
        <w:t>purchaser’s</w:t>
      </w:r>
      <w:r>
        <w:rPr>
          <w:spacing w:val="-8"/>
          <w:w w:val="95"/>
        </w:rPr>
        <w:t xml:space="preserve"> </w:t>
      </w:r>
      <w:r>
        <w:rPr>
          <w:w w:val="95"/>
        </w:rPr>
        <w:t>claim</w:t>
      </w:r>
      <w:r>
        <w:rPr>
          <w:spacing w:val="-7"/>
          <w:w w:val="95"/>
        </w:rPr>
        <w:t xml:space="preserve"> </w:t>
      </w:r>
      <w:r>
        <w:rPr>
          <w:w w:val="95"/>
        </w:rPr>
        <w:t>or</w:t>
      </w:r>
      <w:r>
        <w:rPr>
          <w:spacing w:val="-8"/>
          <w:w w:val="95"/>
        </w:rPr>
        <w:t xml:space="preserve"> </w:t>
      </w:r>
      <w:r>
        <w:rPr>
          <w:w w:val="95"/>
        </w:rPr>
        <w:t>claims</w:t>
      </w:r>
    </w:p>
    <w:p w14:paraId="25A5DC05" w14:textId="77777777" w:rsidR="001A581C" w:rsidRDefault="005A14EC">
      <w:pPr>
        <w:pStyle w:val="BodyText"/>
        <w:spacing w:line="289" w:lineRule="exact"/>
      </w:pPr>
      <w:proofErr w:type="gramStart"/>
      <w:r>
        <w:t>demanded</w:t>
      </w:r>
      <w:proofErr w:type="gramEnd"/>
      <w:r>
        <w:rPr>
          <w:spacing w:val="-24"/>
        </w:rPr>
        <w:t xml:space="preserve"> </w:t>
      </w:r>
      <w:r>
        <w:t>from</w:t>
      </w:r>
      <w:r>
        <w:rPr>
          <w:spacing w:val="-24"/>
        </w:rPr>
        <w:t xml:space="preserve"> </w:t>
      </w:r>
      <w:r>
        <w:t>or</w:t>
      </w:r>
      <w:r>
        <w:rPr>
          <w:spacing w:val="-24"/>
        </w:rPr>
        <w:t xml:space="preserve"> </w:t>
      </w:r>
      <w:r>
        <w:t>otherwise</w:t>
      </w:r>
      <w:r>
        <w:rPr>
          <w:spacing w:val="-23"/>
        </w:rPr>
        <w:t xml:space="preserve"> </w:t>
      </w:r>
      <w:r>
        <w:t>notified</w:t>
      </w:r>
      <w:r>
        <w:rPr>
          <w:spacing w:val="-25"/>
        </w:rPr>
        <w:t xml:space="preserve"> </w:t>
      </w:r>
      <w:r>
        <w:t>to</w:t>
      </w:r>
      <w:r>
        <w:rPr>
          <w:spacing w:val="-23"/>
        </w:rPr>
        <w:t xml:space="preserve"> </w:t>
      </w:r>
      <w:r>
        <w:t>the</w:t>
      </w:r>
      <w:r>
        <w:rPr>
          <w:spacing w:val="-24"/>
        </w:rPr>
        <w:t xml:space="preserve"> </w:t>
      </w:r>
      <w:r>
        <w:t>Bank</w:t>
      </w:r>
      <w:r>
        <w:rPr>
          <w:spacing w:val="-24"/>
        </w:rPr>
        <w:t xml:space="preserve"> </w:t>
      </w:r>
      <w:r>
        <w:t>in</w:t>
      </w:r>
      <w:r>
        <w:rPr>
          <w:spacing w:val="-25"/>
        </w:rPr>
        <w:t xml:space="preserve"> </w:t>
      </w:r>
      <w:r>
        <w:t>writing</w:t>
      </w:r>
      <w:r>
        <w:rPr>
          <w:spacing w:val="-25"/>
        </w:rPr>
        <w:t xml:space="preserve"> </w:t>
      </w:r>
      <w:r>
        <w:t>on</w:t>
      </w:r>
      <w:r>
        <w:rPr>
          <w:spacing w:val="-25"/>
        </w:rPr>
        <w:t xml:space="preserve"> </w:t>
      </w:r>
      <w:r>
        <w:t>or</w:t>
      </w:r>
      <w:r>
        <w:rPr>
          <w:spacing w:val="-23"/>
        </w:rPr>
        <w:t xml:space="preserve"> </w:t>
      </w:r>
      <w:r>
        <w:t>before</w:t>
      </w:r>
      <w:r>
        <w:rPr>
          <w:spacing w:val="-24"/>
        </w:rPr>
        <w:t xml:space="preserve"> </w:t>
      </w:r>
      <w:r>
        <w:t>the</w:t>
      </w:r>
      <w:r>
        <w:rPr>
          <w:spacing w:val="-24"/>
        </w:rPr>
        <w:t xml:space="preserve"> </w:t>
      </w:r>
      <w:r>
        <w:t>said</w:t>
      </w:r>
      <w:r>
        <w:rPr>
          <w:spacing w:val="-24"/>
        </w:rPr>
        <w:t xml:space="preserve"> </w:t>
      </w:r>
      <w:r>
        <w:t>date</w:t>
      </w:r>
      <w:r>
        <w:rPr>
          <w:spacing w:val="-23"/>
        </w:rPr>
        <w:t xml:space="preserve"> </w:t>
      </w:r>
      <w:r>
        <w:t>i.e.</w:t>
      </w:r>
      <w:r>
        <w:rPr>
          <w:spacing w:val="-21"/>
        </w:rPr>
        <w:t xml:space="preserve"> </w:t>
      </w:r>
      <w:r>
        <w:t>---------</w:t>
      </w:r>
    </w:p>
    <w:p w14:paraId="66F66F79" w14:textId="77777777" w:rsidR="001A581C" w:rsidRDefault="005A14EC">
      <w:pPr>
        <w:pStyle w:val="BodyText"/>
        <w:spacing w:line="295" w:lineRule="exact"/>
      </w:pPr>
      <w:r>
        <w:t>(</w:t>
      </w:r>
      <w:proofErr w:type="gramStart"/>
      <w:r>
        <w:t>this</w:t>
      </w:r>
      <w:proofErr w:type="gramEnd"/>
      <w:r>
        <w:t xml:space="preserve"> date should be date of expiry of Guarantee).</w:t>
      </w:r>
    </w:p>
    <w:p w14:paraId="171F75FD" w14:textId="77777777" w:rsidR="001A581C" w:rsidRDefault="005A14EC" w:rsidP="006418BC">
      <w:pPr>
        <w:pStyle w:val="ListParagraph"/>
        <w:numPr>
          <w:ilvl w:val="2"/>
          <w:numId w:val="32"/>
        </w:numPr>
        <w:tabs>
          <w:tab w:val="left" w:pos="1260"/>
        </w:tabs>
        <w:spacing w:before="118" w:line="232" w:lineRule="auto"/>
        <w:ind w:left="1000" w:right="1013" w:firstLine="0"/>
      </w:pPr>
      <w:r>
        <w:t>The</w:t>
      </w:r>
      <w:r>
        <w:rPr>
          <w:spacing w:val="-26"/>
        </w:rPr>
        <w:t xml:space="preserve"> </w:t>
      </w:r>
      <w:r>
        <w:t>Bank</w:t>
      </w:r>
      <w:r>
        <w:rPr>
          <w:spacing w:val="-25"/>
        </w:rPr>
        <w:t xml:space="preserve"> </w:t>
      </w:r>
      <w:r>
        <w:t>further</w:t>
      </w:r>
      <w:r>
        <w:rPr>
          <w:spacing w:val="-25"/>
        </w:rPr>
        <w:t xml:space="preserve"> </w:t>
      </w:r>
      <w:r>
        <w:t>undertakes</w:t>
      </w:r>
      <w:r>
        <w:rPr>
          <w:spacing w:val="-25"/>
        </w:rPr>
        <w:t xml:space="preserve"> </w:t>
      </w:r>
      <w:r>
        <w:t>not</w:t>
      </w:r>
      <w:r>
        <w:rPr>
          <w:spacing w:val="-26"/>
        </w:rPr>
        <w:t xml:space="preserve"> </w:t>
      </w:r>
      <w:r>
        <w:t>to</w:t>
      </w:r>
      <w:r>
        <w:rPr>
          <w:spacing w:val="-25"/>
        </w:rPr>
        <w:t xml:space="preserve"> </w:t>
      </w:r>
      <w:r>
        <w:t>revoke</w:t>
      </w:r>
      <w:r>
        <w:rPr>
          <w:spacing w:val="-24"/>
        </w:rPr>
        <w:t xml:space="preserve"> </w:t>
      </w:r>
      <w:r>
        <w:t>this</w:t>
      </w:r>
      <w:r>
        <w:rPr>
          <w:spacing w:val="-26"/>
        </w:rPr>
        <w:t xml:space="preserve"> </w:t>
      </w:r>
      <w:r>
        <w:t>Guarantee</w:t>
      </w:r>
      <w:r>
        <w:rPr>
          <w:spacing w:val="-24"/>
        </w:rPr>
        <w:t xml:space="preserve"> </w:t>
      </w:r>
      <w:r>
        <w:t>during</w:t>
      </w:r>
      <w:r>
        <w:rPr>
          <w:spacing w:val="-26"/>
        </w:rPr>
        <w:t xml:space="preserve"> </w:t>
      </w:r>
      <w:r>
        <w:t>its</w:t>
      </w:r>
      <w:r>
        <w:rPr>
          <w:spacing w:val="-25"/>
        </w:rPr>
        <w:t xml:space="preserve"> </w:t>
      </w:r>
      <w:r>
        <w:t>currency</w:t>
      </w:r>
      <w:r>
        <w:rPr>
          <w:spacing w:val="-25"/>
        </w:rPr>
        <w:t xml:space="preserve"> </w:t>
      </w:r>
      <w:r>
        <w:t>except</w:t>
      </w:r>
      <w:r>
        <w:rPr>
          <w:spacing w:val="-25"/>
        </w:rPr>
        <w:t xml:space="preserve"> </w:t>
      </w:r>
      <w:r>
        <w:t>with</w:t>
      </w:r>
      <w:r>
        <w:rPr>
          <w:spacing w:val="-26"/>
        </w:rPr>
        <w:t xml:space="preserve"> </w:t>
      </w:r>
      <w:r>
        <w:t xml:space="preserve">the </w:t>
      </w:r>
      <w:r>
        <w:rPr>
          <w:w w:val="95"/>
        </w:rPr>
        <w:t>previous</w:t>
      </w:r>
      <w:r>
        <w:rPr>
          <w:spacing w:val="-16"/>
          <w:w w:val="95"/>
        </w:rPr>
        <w:t xml:space="preserve"> </w:t>
      </w:r>
      <w:r>
        <w:rPr>
          <w:w w:val="95"/>
        </w:rPr>
        <w:t>consent</w:t>
      </w:r>
      <w:r>
        <w:rPr>
          <w:spacing w:val="-16"/>
          <w:w w:val="95"/>
        </w:rPr>
        <w:t xml:space="preserve"> </w:t>
      </w:r>
      <w:r>
        <w:rPr>
          <w:w w:val="95"/>
        </w:rPr>
        <w:t>of</w:t>
      </w:r>
      <w:r>
        <w:rPr>
          <w:spacing w:val="-14"/>
          <w:w w:val="95"/>
        </w:rPr>
        <w:t xml:space="preserve"> </w:t>
      </w:r>
      <w:r>
        <w:rPr>
          <w:w w:val="95"/>
        </w:rPr>
        <w:t>the</w:t>
      </w:r>
      <w:r>
        <w:rPr>
          <w:spacing w:val="-15"/>
          <w:w w:val="95"/>
        </w:rPr>
        <w:t xml:space="preserve"> </w:t>
      </w:r>
      <w:r>
        <w:rPr>
          <w:w w:val="95"/>
        </w:rPr>
        <w:t>purchaser</w:t>
      </w:r>
      <w:r>
        <w:rPr>
          <w:spacing w:val="-15"/>
          <w:w w:val="95"/>
        </w:rPr>
        <w:t xml:space="preserve"> </w:t>
      </w:r>
      <w:r>
        <w:rPr>
          <w:w w:val="95"/>
        </w:rPr>
        <w:t>in</w:t>
      </w:r>
      <w:r>
        <w:rPr>
          <w:spacing w:val="-15"/>
          <w:w w:val="95"/>
        </w:rPr>
        <w:t xml:space="preserve"> </w:t>
      </w:r>
      <w:r>
        <w:rPr>
          <w:w w:val="95"/>
        </w:rPr>
        <w:t>writing</w:t>
      </w:r>
      <w:r>
        <w:rPr>
          <w:spacing w:val="-15"/>
          <w:w w:val="95"/>
        </w:rPr>
        <w:t xml:space="preserve"> </w:t>
      </w:r>
      <w:r>
        <w:rPr>
          <w:w w:val="95"/>
        </w:rPr>
        <w:t>and</w:t>
      </w:r>
      <w:r>
        <w:rPr>
          <w:spacing w:val="-15"/>
          <w:w w:val="95"/>
        </w:rPr>
        <w:t xml:space="preserve"> </w:t>
      </w:r>
      <w:r>
        <w:rPr>
          <w:w w:val="95"/>
        </w:rPr>
        <w:t>this</w:t>
      </w:r>
      <w:r>
        <w:rPr>
          <w:spacing w:val="-15"/>
          <w:w w:val="95"/>
        </w:rPr>
        <w:t xml:space="preserve"> </w:t>
      </w:r>
      <w:r>
        <w:rPr>
          <w:w w:val="95"/>
        </w:rPr>
        <w:t>Guarantee</w:t>
      </w:r>
      <w:r>
        <w:rPr>
          <w:spacing w:val="-14"/>
          <w:w w:val="95"/>
        </w:rPr>
        <w:t xml:space="preserve"> </w:t>
      </w:r>
      <w:r>
        <w:rPr>
          <w:w w:val="95"/>
        </w:rPr>
        <w:t>shall</w:t>
      </w:r>
      <w:r>
        <w:rPr>
          <w:spacing w:val="-16"/>
          <w:w w:val="95"/>
        </w:rPr>
        <w:t xml:space="preserve"> </w:t>
      </w:r>
      <w:r>
        <w:rPr>
          <w:w w:val="95"/>
        </w:rPr>
        <w:t>continue</w:t>
      </w:r>
      <w:r>
        <w:rPr>
          <w:spacing w:val="-15"/>
          <w:w w:val="95"/>
        </w:rPr>
        <w:t xml:space="preserve"> </w:t>
      </w:r>
      <w:r>
        <w:rPr>
          <w:w w:val="95"/>
        </w:rPr>
        <w:t>to</w:t>
      </w:r>
      <w:r>
        <w:rPr>
          <w:spacing w:val="-14"/>
          <w:w w:val="95"/>
        </w:rPr>
        <w:t xml:space="preserve"> </w:t>
      </w:r>
      <w:r>
        <w:rPr>
          <w:w w:val="95"/>
        </w:rPr>
        <w:t>be</w:t>
      </w:r>
      <w:r>
        <w:rPr>
          <w:spacing w:val="-16"/>
          <w:w w:val="95"/>
        </w:rPr>
        <w:t xml:space="preserve"> </w:t>
      </w:r>
      <w:r>
        <w:rPr>
          <w:w w:val="95"/>
        </w:rPr>
        <w:t>enforceable</w:t>
      </w:r>
      <w:r>
        <w:rPr>
          <w:spacing w:val="-13"/>
          <w:w w:val="95"/>
        </w:rPr>
        <w:t xml:space="preserve"> </w:t>
      </w:r>
      <w:r>
        <w:rPr>
          <w:w w:val="95"/>
        </w:rPr>
        <w:t xml:space="preserve">till </w:t>
      </w:r>
      <w:r>
        <w:t>the</w:t>
      </w:r>
      <w:r>
        <w:rPr>
          <w:spacing w:val="-28"/>
        </w:rPr>
        <w:t xml:space="preserve"> </w:t>
      </w:r>
      <w:r>
        <w:t>aforesaid</w:t>
      </w:r>
      <w:r>
        <w:rPr>
          <w:spacing w:val="-28"/>
        </w:rPr>
        <w:t xml:space="preserve"> </w:t>
      </w:r>
      <w:r>
        <w:t>date</w:t>
      </w:r>
      <w:r>
        <w:rPr>
          <w:spacing w:val="-28"/>
        </w:rPr>
        <w:t xml:space="preserve"> </w:t>
      </w:r>
      <w:r>
        <w:t>of</w:t>
      </w:r>
      <w:r>
        <w:rPr>
          <w:spacing w:val="-28"/>
        </w:rPr>
        <w:t xml:space="preserve"> </w:t>
      </w:r>
      <w:r>
        <w:t>expiry</w:t>
      </w:r>
      <w:r>
        <w:rPr>
          <w:spacing w:val="-28"/>
        </w:rPr>
        <w:t xml:space="preserve"> </w:t>
      </w:r>
      <w:r>
        <w:t>or</w:t>
      </w:r>
      <w:r>
        <w:rPr>
          <w:spacing w:val="-27"/>
        </w:rPr>
        <w:t xml:space="preserve"> </w:t>
      </w:r>
      <w:r>
        <w:t>the</w:t>
      </w:r>
      <w:r>
        <w:rPr>
          <w:spacing w:val="-28"/>
        </w:rPr>
        <w:t xml:space="preserve"> </w:t>
      </w:r>
      <w:r>
        <w:t>last</w:t>
      </w:r>
      <w:r>
        <w:rPr>
          <w:spacing w:val="-28"/>
        </w:rPr>
        <w:t xml:space="preserve"> </w:t>
      </w:r>
      <w:r>
        <w:t>date</w:t>
      </w:r>
      <w:r>
        <w:rPr>
          <w:spacing w:val="-28"/>
        </w:rPr>
        <w:t xml:space="preserve"> </w:t>
      </w:r>
      <w:r>
        <w:t>of</w:t>
      </w:r>
      <w:r>
        <w:rPr>
          <w:spacing w:val="-28"/>
        </w:rPr>
        <w:t xml:space="preserve"> </w:t>
      </w:r>
      <w:r>
        <w:t>the</w:t>
      </w:r>
      <w:r>
        <w:rPr>
          <w:spacing w:val="-28"/>
        </w:rPr>
        <w:t xml:space="preserve"> </w:t>
      </w:r>
      <w:r>
        <w:t>extended</w:t>
      </w:r>
      <w:r>
        <w:rPr>
          <w:spacing w:val="-27"/>
        </w:rPr>
        <w:t xml:space="preserve"> </w:t>
      </w:r>
      <w:r>
        <w:t>period</w:t>
      </w:r>
      <w:r>
        <w:rPr>
          <w:spacing w:val="-29"/>
        </w:rPr>
        <w:t xml:space="preserve"> </w:t>
      </w:r>
      <w:r>
        <w:t>of</w:t>
      </w:r>
      <w:r>
        <w:rPr>
          <w:spacing w:val="-28"/>
        </w:rPr>
        <w:t xml:space="preserve"> </w:t>
      </w:r>
      <w:r>
        <w:t>expiry</w:t>
      </w:r>
      <w:r>
        <w:rPr>
          <w:spacing w:val="-29"/>
        </w:rPr>
        <w:t xml:space="preserve"> </w:t>
      </w:r>
      <w:r>
        <w:t>of</w:t>
      </w:r>
      <w:r>
        <w:rPr>
          <w:spacing w:val="-27"/>
        </w:rPr>
        <w:t xml:space="preserve"> </w:t>
      </w:r>
      <w:r>
        <w:t>Guarantee</w:t>
      </w:r>
      <w:r>
        <w:rPr>
          <w:spacing w:val="-28"/>
        </w:rPr>
        <w:t xml:space="preserve"> </w:t>
      </w:r>
      <w:r>
        <w:t>agreed upon</w:t>
      </w:r>
      <w:r>
        <w:rPr>
          <w:spacing w:val="-15"/>
        </w:rPr>
        <w:t xml:space="preserve"> </w:t>
      </w:r>
      <w:r>
        <w:t>by</w:t>
      </w:r>
      <w:r>
        <w:rPr>
          <w:spacing w:val="-14"/>
        </w:rPr>
        <w:t xml:space="preserve"> </w:t>
      </w:r>
      <w:r>
        <w:t>all</w:t>
      </w:r>
      <w:r>
        <w:rPr>
          <w:spacing w:val="-15"/>
        </w:rPr>
        <w:t xml:space="preserve"> </w:t>
      </w:r>
      <w:r>
        <w:t>the</w:t>
      </w:r>
      <w:r>
        <w:rPr>
          <w:spacing w:val="-14"/>
        </w:rPr>
        <w:t xml:space="preserve"> </w:t>
      </w:r>
      <w:r>
        <w:t>parties</w:t>
      </w:r>
      <w:r>
        <w:rPr>
          <w:spacing w:val="-14"/>
        </w:rPr>
        <w:t xml:space="preserve"> </w:t>
      </w:r>
      <w:r>
        <w:t>to</w:t>
      </w:r>
      <w:r>
        <w:rPr>
          <w:spacing w:val="-15"/>
        </w:rPr>
        <w:t xml:space="preserve"> </w:t>
      </w:r>
      <w:r>
        <w:t>this</w:t>
      </w:r>
      <w:r>
        <w:rPr>
          <w:spacing w:val="-14"/>
        </w:rPr>
        <w:t xml:space="preserve"> </w:t>
      </w:r>
      <w:r>
        <w:t>Guarantee,</w:t>
      </w:r>
      <w:r>
        <w:rPr>
          <w:spacing w:val="-14"/>
        </w:rPr>
        <w:t xml:space="preserve"> </w:t>
      </w:r>
      <w:r>
        <w:t>as</w:t>
      </w:r>
      <w:r>
        <w:rPr>
          <w:spacing w:val="-14"/>
        </w:rPr>
        <w:t xml:space="preserve"> </w:t>
      </w:r>
      <w:r>
        <w:t>the</w:t>
      </w:r>
      <w:r>
        <w:rPr>
          <w:spacing w:val="-14"/>
        </w:rPr>
        <w:t xml:space="preserve"> </w:t>
      </w:r>
      <w:r>
        <w:t>case</w:t>
      </w:r>
      <w:r>
        <w:rPr>
          <w:spacing w:val="-14"/>
        </w:rPr>
        <w:t xml:space="preserve"> </w:t>
      </w:r>
      <w:r>
        <w:t>may</w:t>
      </w:r>
      <w:r>
        <w:rPr>
          <w:spacing w:val="-14"/>
        </w:rPr>
        <w:t xml:space="preserve"> </w:t>
      </w:r>
      <w:r>
        <w:t>be,</w:t>
      </w:r>
      <w:r>
        <w:rPr>
          <w:spacing w:val="-13"/>
        </w:rPr>
        <w:t xml:space="preserve"> </w:t>
      </w:r>
      <w:r>
        <w:t>unless</w:t>
      </w:r>
      <w:r>
        <w:rPr>
          <w:spacing w:val="-15"/>
        </w:rPr>
        <w:t xml:space="preserve"> </w:t>
      </w:r>
      <w:r>
        <w:t>during</w:t>
      </w:r>
      <w:r>
        <w:rPr>
          <w:spacing w:val="-14"/>
        </w:rPr>
        <w:t xml:space="preserve"> </w:t>
      </w:r>
      <w:r>
        <w:t>the</w:t>
      </w:r>
      <w:r>
        <w:rPr>
          <w:spacing w:val="-14"/>
        </w:rPr>
        <w:t xml:space="preserve"> </w:t>
      </w:r>
      <w:r>
        <w:t>currency</w:t>
      </w:r>
      <w:r>
        <w:rPr>
          <w:spacing w:val="-16"/>
        </w:rPr>
        <w:t xml:space="preserve"> </w:t>
      </w:r>
      <w:r>
        <w:t>of</w:t>
      </w:r>
      <w:r>
        <w:rPr>
          <w:spacing w:val="-14"/>
        </w:rPr>
        <w:t xml:space="preserve"> </w:t>
      </w:r>
      <w:r>
        <w:t xml:space="preserve">this </w:t>
      </w:r>
      <w:r>
        <w:rPr>
          <w:w w:val="95"/>
        </w:rPr>
        <w:t>Guarantee</w:t>
      </w:r>
      <w:r>
        <w:rPr>
          <w:spacing w:val="-8"/>
          <w:w w:val="95"/>
        </w:rPr>
        <w:t xml:space="preserve"> </w:t>
      </w:r>
      <w:r>
        <w:rPr>
          <w:w w:val="95"/>
        </w:rPr>
        <w:t>all</w:t>
      </w:r>
      <w:r>
        <w:rPr>
          <w:spacing w:val="-11"/>
          <w:w w:val="95"/>
        </w:rPr>
        <w:t xml:space="preserve"> </w:t>
      </w:r>
      <w:r>
        <w:rPr>
          <w:w w:val="95"/>
        </w:rPr>
        <w:t>the</w:t>
      </w:r>
      <w:r>
        <w:rPr>
          <w:spacing w:val="-10"/>
          <w:w w:val="95"/>
        </w:rPr>
        <w:t xml:space="preserve"> </w:t>
      </w:r>
      <w:r>
        <w:rPr>
          <w:w w:val="95"/>
        </w:rPr>
        <w:t>dues</w:t>
      </w:r>
      <w:r>
        <w:rPr>
          <w:spacing w:val="-10"/>
          <w:w w:val="95"/>
        </w:rPr>
        <w:t xml:space="preserve"> </w:t>
      </w:r>
      <w:r>
        <w:rPr>
          <w:w w:val="95"/>
        </w:rPr>
        <w:t>of</w:t>
      </w:r>
      <w:r>
        <w:rPr>
          <w:spacing w:val="-9"/>
          <w:w w:val="95"/>
        </w:rPr>
        <w:t xml:space="preserve"> </w:t>
      </w:r>
      <w:r>
        <w:rPr>
          <w:w w:val="95"/>
        </w:rPr>
        <w:t>the</w:t>
      </w:r>
      <w:r>
        <w:rPr>
          <w:spacing w:val="-8"/>
          <w:w w:val="95"/>
        </w:rPr>
        <w:t xml:space="preserve"> </w:t>
      </w:r>
      <w:r>
        <w:rPr>
          <w:w w:val="95"/>
        </w:rPr>
        <w:t>purchaser</w:t>
      </w:r>
      <w:r>
        <w:rPr>
          <w:spacing w:val="-7"/>
          <w:w w:val="95"/>
        </w:rPr>
        <w:t xml:space="preserve"> </w:t>
      </w:r>
      <w:r>
        <w:rPr>
          <w:w w:val="95"/>
        </w:rPr>
        <w:t>under</w:t>
      </w:r>
      <w:r>
        <w:rPr>
          <w:spacing w:val="-10"/>
          <w:w w:val="95"/>
        </w:rPr>
        <w:t xml:space="preserve"> </w:t>
      </w:r>
      <w:r>
        <w:rPr>
          <w:w w:val="95"/>
        </w:rPr>
        <w:t>or</w:t>
      </w:r>
      <w:r>
        <w:rPr>
          <w:spacing w:val="-8"/>
          <w:w w:val="95"/>
        </w:rPr>
        <w:t xml:space="preserve"> </w:t>
      </w:r>
      <w:r>
        <w:rPr>
          <w:w w:val="95"/>
        </w:rPr>
        <w:t>by</w:t>
      </w:r>
      <w:r>
        <w:rPr>
          <w:spacing w:val="-9"/>
          <w:w w:val="95"/>
        </w:rPr>
        <w:t xml:space="preserve"> </w:t>
      </w:r>
      <w:r>
        <w:rPr>
          <w:w w:val="95"/>
        </w:rPr>
        <w:t>virtue</w:t>
      </w:r>
      <w:r>
        <w:rPr>
          <w:spacing w:val="-8"/>
          <w:w w:val="95"/>
        </w:rPr>
        <w:t xml:space="preserve"> </w:t>
      </w:r>
      <w:r>
        <w:rPr>
          <w:w w:val="95"/>
        </w:rPr>
        <w:t>of</w:t>
      </w:r>
      <w:r>
        <w:rPr>
          <w:spacing w:val="-10"/>
          <w:w w:val="95"/>
        </w:rPr>
        <w:t xml:space="preserve"> </w:t>
      </w:r>
      <w:r>
        <w:rPr>
          <w:w w:val="95"/>
        </w:rPr>
        <w:t>the</w:t>
      </w:r>
      <w:r>
        <w:rPr>
          <w:spacing w:val="-11"/>
          <w:w w:val="95"/>
        </w:rPr>
        <w:t xml:space="preserve"> </w:t>
      </w:r>
      <w:r>
        <w:rPr>
          <w:w w:val="95"/>
        </w:rPr>
        <w:t>said</w:t>
      </w:r>
      <w:r>
        <w:rPr>
          <w:spacing w:val="-8"/>
          <w:w w:val="95"/>
        </w:rPr>
        <w:t xml:space="preserve"> </w:t>
      </w:r>
      <w:r>
        <w:rPr>
          <w:w w:val="95"/>
        </w:rPr>
        <w:t>contract</w:t>
      </w:r>
      <w:r>
        <w:rPr>
          <w:spacing w:val="-8"/>
          <w:w w:val="95"/>
        </w:rPr>
        <w:t xml:space="preserve"> </w:t>
      </w:r>
      <w:r>
        <w:rPr>
          <w:w w:val="95"/>
        </w:rPr>
        <w:t>have</w:t>
      </w:r>
      <w:r>
        <w:rPr>
          <w:spacing w:val="-8"/>
          <w:w w:val="95"/>
        </w:rPr>
        <w:t xml:space="preserve"> </w:t>
      </w:r>
      <w:r>
        <w:rPr>
          <w:w w:val="95"/>
        </w:rPr>
        <w:t>been</w:t>
      </w:r>
      <w:r>
        <w:rPr>
          <w:spacing w:val="-9"/>
          <w:w w:val="95"/>
        </w:rPr>
        <w:t xml:space="preserve"> </w:t>
      </w:r>
      <w:r>
        <w:rPr>
          <w:w w:val="95"/>
        </w:rPr>
        <w:t>duly</w:t>
      </w:r>
      <w:r>
        <w:rPr>
          <w:spacing w:val="-9"/>
          <w:w w:val="95"/>
        </w:rPr>
        <w:t xml:space="preserve"> </w:t>
      </w:r>
      <w:r>
        <w:rPr>
          <w:w w:val="95"/>
        </w:rPr>
        <w:t>paid and</w:t>
      </w:r>
      <w:r>
        <w:rPr>
          <w:spacing w:val="-13"/>
          <w:w w:val="95"/>
        </w:rPr>
        <w:t xml:space="preserve"> </w:t>
      </w:r>
      <w:r>
        <w:rPr>
          <w:w w:val="95"/>
        </w:rPr>
        <w:t>its</w:t>
      </w:r>
      <w:r>
        <w:rPr>
          <w:spacing w:val="-11"/>
          <w:w w:val="95"/>
        </w:rPr>
        <w:t xml:space="preserve"> </w:t>
      </w:r>
      <w:r>
        <w:rPr>
          <w:w w:val="95"/>
        </w:rPr>
        <w:t>claims</w:t>
      </w:r>
      <w:r>
        <w:rPr>
          <w:spacing w:val="-11"/>
          <w:w w:val="95"/>
        </w:rPr>
        <w:t xml:space="preserve"> </w:t>
      </w:r>
      <w:r>
        <w:rPr>
          <w:w w:val="95"/>
        </w:rPr>
        <w:t>satisfied</w:t>
      </w:r>
      <w:r>
        <w:rPr>
          <w:spacing w:val="-13"/>
          <w:w w:val="95"/>
        </w:rPr>
        <w:t xml:space="preserve"> </w:t>
      </w:r>
      <w:r>
        <w:rPr>
          <w:w w:val="95"/>
        </w:rPr>
        <w:t>or</w:t>
      </w:r>
      <w:r>
        <w:rPr>
          <w:spacing w:val="-13"/>
          <w:w w:val="95"/>
        </w:rPr>
        <w:t xml:space="preserve"> </w:t>
      </w:r>
      <w:r>
        <w:rPr>
          <w:w w:val="95"/>
        </w:rPr>
        <w:t>discharged</w:t>
      </w:r>
      <w:r>
        <w:rPr>
          <w:spacing w:val="-12"/>
          <w:w w:val="95"/>
        </w:rPr>
        <w:t xml:space="preserve"> </w:t>
      </w:r>
      <w:r>
        <w:rPr>
          <w:w w:val="95"/>
        </w:rPr>
        <w:t>or</w:t>
      </w:r>
      <w:r>
        <w:rPr>
          <w:spacing w:val="-12"/>
          <w:w w:val="95"/>
        </w:rPr>
        <w:t xml:space="preserve"> </w:t>
      </w:r>
      <w:r>
        <w:rPr>
          <w:w w:val="95"/>
        </w:rPr>
        <w:t>the</w:t>
      </w:r>
      <w:r>
        <w:rPr>
          <w:spacing w:val="-11"/>
          <w:w w:val="95"/>
        </w:rPr>
        <w:t xml:space="preserve"> </w:t>
      </w:r>
      <w:r>
        <w:rPr>
          <w:w w:val="95"/>
        </w:rPr>
        <w:t>purchaser</w:t>
      </w:r>
      <w:r>
        <w:rPr>
          <w:spacing w:val="-11"/>
          <w:w w:val="95"/>
        </w:rPr>
        <w:t xml:space="preserve"> </w:t>
      </w:r>
      <w:r>
        <w:rPr>
          <w:w w:val="95"/>
        </w:rPr>
        <w:t>certifies</w:t>
      </w:r>
      <w:r>
        <w:rPr>
          <w:spacing w:val="-12"/>
          <w:w w:val="95"/>
        </w:rPr>
        <w:t xml:space="preserve"> </w:t>
      </w:r>
      <w:r>
        <w:rPr>
          <w:w w:val="95"/>
        </w:rPr>
        <w:t>that</w:t>
      </w:r>
      <w:r>
        <w:rPr>
          <w:spacing w:val="-11"/>
          <w:w w:val="95"/>
        </w:rPr>
        <w:t xml:space="preserve"> </w:t>
      </w:r>
      <w:r>
        <w:rPr>
          <w:w w:val="95"/>
        </w:rPr>
        <w:t>the</w:t>
      </w:r>
      <w:r>
        <w:rPr>
          <w:spacing w:val="-12"/>
          <w:w w:val="95"/>
        </w:rPr>
        <w:t xml:space="preserve"> </w:t>
      </w:r>
      <w:r>
        <w:rPr>
          <w:w w:val="95"/>
        </w:rPr>
        <w:t>terms</w:t>
      </w:r>
      <w:r>
        <w:rPr>
          <w:spacing w:val="-11"/>
          <w:w w:val="95"/>
        </w:rPr>
        <w:t xml:space="preserve"> </w:t>
      </w:r>
      <w:r>
        <w:rPr>
          <w:w w:val="95"/>
        </w:rPr>
        <w:t>and</w:t>
      </w:r>
      <w:r>
        <w:rPr>
          <w:spacing w:val="-12"/>
          <w:w w:val="95"/>
        </w:rPr>
        <w:t xml:space="preserve"> </w:t>
      </w:r>
      <w:r>
        <w:rPr>
          <w:w w:val="95"/>
        </w:rPr>
        <w:t>conditions</w:t>
      </w:r>
      <w:r>
        <w:rPr>
          <w:spacing w:val="-12"/>
          <w:w w:val="95"/>
        </w:rPr>
        <w:t xml:space="preserve"> </w:t>
      </w:r>
      <w:r>
        <w:rPr>
          <w:w w:val="95"/>
        </w:rPr>
        <w:t>of</w:t>
      </w:r>
      <w:r>
        <w:rPr>
          <w:spacing w:val="-13"/>
          <w:w w:val="95"/>
        </w:rPr>
        <w:t xml:space="preserve"> </w:t>
      </w:r>
      <w:r>
        <w:rPr>
          <w:w w:val="95"/>
        </w:rPr>
        <w:t xml:space="preserve">the </w:t>
      </w:r>
      <w:r>
        <w:t>said contract have been fully carried out by the contractor and accordingly discharges the</w:t>
      </w:r>
      <w:r>
        <w:rPr>
          <w:spacing w:val="53"/>
        </w:rPr>
        <w:t xml:space="preserve"> </w:t>
      </w:r>
      <w:r>
        <w:t>Guarantee.</w:t>
      </w:r>
    </w:p>
    <w:p w14:paraId="2CFE1625" w14:textId="77777777" w:rsidR="001A581C" w:rsidRDefault="005A14EC" w:rsidP="006418BC">
      <w:pPr>
        <w:pStyle w:val="ListParagraph"/>
        <w:numPr>
          <w:ilvl w:val="2"/>
          <w:numId w:val="32"/>
        </w:numPr>
        <w:tabs>
          <w:tab w:val="left" w:pos="1238"/>
        </w:tabs>
        <w:spacing w:before="113" w:line="232" w:lineRule="auto"/>
        <w:ind w:left="1000" w:right="1018" w:firstLine="0"/>
      </w:pPr>
      <w:r>
        <w:t>In</w:t>
      </w:r>
      <w:r>
        <w:rPr>
          <w:spacing w:val="-32"/>
        </w:rPr>
        <w:t xml:space="preserve"> </w:t>
      </w:r>
      <w:r>
        <w:t>order</w:t>
      </w:r>
      <w:r>
        <w:rPr>
          <w:spacing w:val="-31"/>
        </w:rPr>
        <w:t xml:space="preserve"> </w:t>
      </w:r>
      <w:r>
        <w:t>to</w:t>
      </w:r>
      <w:r>
        <w:rPr>
          <w:spacing w:val="-30"/>
        </w:rPr>
        <w:t xml:space="preserve"> </w:t>
      </w:r>
      <w:r>
        <w:t>give</w:t>
      </w:r>
      <w:r>
        <w:rPr>
          <w:spacing w:val="-31"/>
        </w:rPr>
        <w:t xml:space="preserve"> </w:t>
      </w:r>
      <w:r>
        <w:t>full</w:t>
      </w:r>
      <w:r>
        <w:rPr>
          <w:spacing w:val="-31"/>
        </w:rPr>
        <w:t xml:space="preserve"> </w:t>
      </w:r>
      <w:r>
        <w:t>effect</w:t>
      </w:r>
      <w:r>
        <w:rPr>
          <w:spacing w:val="-30"/>
        </w:rPr>
        <w:t xml:space="preserve"> </w:t>
      </w:r>
      <w:r>
        <w:t>to</w:t>
      </w:r>
      <w:r>
        <w:rPr>
          <w:spacing w:val="-31"/>
        </w:rPr>
        <w:t xml:space="preserve"> </w:t>
      </w:r>
      <w:r>
        <w:t>the</w:t>
      </w:r>
      <w:r>
        <w:rPr>
          <w:spacing w:val="-30"/>
        </w:rPr>
        <w:t xml:space="preserve"> </w:t>
      </w:r>
      <w:r>
        <w:t>Guarantee</w:t>
      </w:r>
      <w:r>
        <w:rPr>
          <w:spacing w:val="-31"/>
        </w:rPr>
        <w:t xml:space="preserve"> </w:t>
      </w:r>
      <w:r>
        <w:t>herein</w:t>
      </w:r>
      <w:r>
        <w:rPr>
          <w:spacing w:val="-32"/>
        </w:rPr>
        <w:t xml:space="preserve"> </w:t>
      </w:r>
      <w:r>
        <w:t>contained,</w:t>
      </w:r>
      <w:r>
        <w:rPr>
          <w:spacing w:val="-31"/>
        </w:rPr>
        <w:t xml:space="preserve"> </w:t>
      </w:r>
      <w:r>
        <w:t>you</w:t>
      </w:r>
      <w:r>
        <w:rPr>
          <w:spacing w:val="-32"/>
        </w:rPr>
        <w:t xml:space="preserve"> </w:t>
      </w:r>
      <w:r>
        <w:t>shall</w:t>
      </w:r>
      <w:r>
        <w:rPr>
          <w:spacing w:val="-31"/>
        </w:rPr>
        <w:t xml:space="preserve"> </w:t>
      </w:r>
      <w:r>
        <w:t>be</w:t>
      </w:r>
      <w:r>
        <w:rPr>
          <w:spacing w:val="-30"/>
        </w:rPr>
        <w:t xml:space="preserve"> </w:t>
      </w:r>
      <w:r>
        <w:t>entitled</w:t>
      </w:r>
      <w:r>
        <w:rPr>
          <w:spacing w:val="-31"/>
        </w:rPr>
        <w:t xml:space="preserve"> </w:t>
      </w:r>
      <w:r>
        <w:t>to</w:t>
      </w:r>
      <w:r>
        <w:rPr>
          <w:spacing w:val="-31"/>
        </w:rPr>
        <w:t xml:space="preserve"> </w:t>
      </w:r>
      <w:r>
        <w:t>act</w:t>
      </w:r>
      <w:r>
        <w:rPr>
          <w:spacing w:val="-31"/>
        </w:rPr>
        <w:t xml:space="preserve"> </w:t>
      </w:r>
      <w:r>
        <w:t>as</w:t>
      </w:r>
      <w:r>
        <w:rPr>
          <w:spacing w:val="-31"/>
        </w:rPr>
        <w:t xml:space="preserve"> </w:t>
      </w:r>
      <w:r>
        <w:t>if</w:t>
      </w:r>
      <w:r>
        <w:rPr>
          <w:spacing w:val="-31"/>
        </w:rPr>
        <w:t xml:space="preserve"> </w:t>
      </w:r>
      <w:r>
        <w:t xml:space="preserve">we </w:t>
      </w:r>
      <w:r>
        <w:rPr>
          <w:w w:val="95"/>
        </w:rPr>
        <w:t>are</w:t>
      </w:r>
      <w:r>
        <w:rPr>
          <w:spacing w:val="-14"/>
          <w:w w:val="95"/>
        </w:rPr>
        <w:t xml:space="preserve"> </w:t>
      </w:r>
      <w:r>
        <w:rPr>
          <w:w w:val="95"/>
        </w:rPr>
        <w:t>your</w:t>
      </w:r>
      <w:r>
        <w:rPr>
          <w:spacing w:val="-13"/>
          <w:w w:val="95"/>
        </w:rPr>
        <w:t xml:space="preserve"> </w:t>
      </w:r>
      <w:r>
        <w:rPr>
          <w:w w:val="95"/>
        </w:rPr>
        <w:t>principal</w:t>
      </w:r>
      <w:r>
        <w:rPr>
          <w:spacing w:val="-14"/>
          <w:w w:val="95"/>
        </w:rPr>
        <w:t xml:space="preserve"> </w:t>
      </w:r>
      <w:r>
        <w:rPr>
          <w:w w:val="95"/>
        </w:rPr>
        <w:t>debtors</w:t>
      </w:r>
      <w:r>
        <w:rPr>
          <w:spacing w:val="-14"/>
          <w:w w:val="95"/>
        </w:rPr>
        <w:t xml:space="preserve"> </w:t>
      </w:r>
      <w:r>
        <w:rPr>
          <w:w w:val="95"/>
        </w:rPr>
        <w:t>in</w:t>
      </w:r>
      <w:r>
        <w:rPr>
          <w:spacing w:val="-14"/>
          <w:w w:val="95"/>
        </w:rPr>
        <w:t xml:space="preserve"> </w:t>
      </w:r>
      <w:r>
        <w:rPr>
          <w:w w:val="95"/>
        </w:rPr>
        <w:t>respect</w:t>
      </w:r>
      <w:r>
        <w:rPr>
          <w:spacing w:val="-14"/>
          <w:w w:val="95"/>
        </w:rPr>
        <w:t xml:space="preserve"> </w:t>
      </w:r>
      <w:r>
        <w:rPr>
          <w:w w:val="95"/>
        </w:rPr>
        <w:t>of</w:t>
      </w:r>
      <w:r>
        <w:rPr>
          <w:spacing w:val="-15"/>
          <w:w w:val="95"/>
        </w:rPr>
        <w:t xml:space="preserve"> </w:t>
      </w:r>
      <w:r>
        <w:rPr>
          <w:w w:val="95"/>
        </w:rPr>
        <w:t>all</w:t>
      </w:r>
      <w:r>
        <w:rPr>
          <w:spacing w:val="-15"/>
          <w:w w:val="95"/>
        </w:rPr>
        <w:t xml:space="preserve"> </w:t>
      </w:r>
      <w:r>
        <w:rPr>
          <w:w w:val="95"/>
        </w:rPr>
        <w:t>your</w:t>
      </w:r>
      <w:r>
        <w:rPr>
          <w:spacing w:val="-14"/>
          <w:w w:val="95"/>
        </w:rPr>
        <w:t xml:space="preserve"> </w:t>
      </w:r>
      <w:r>
        <w:rPr>
          <w:w w:val="95"/>
        </w:rPr>
        <w:t>claims</w:t>
      </w:r>
      <w:r>
        <w:rPr>
          <w:spacing w:val="-15"/>
          <w:w w:val="95"/>
        </w:rPr>
        <w:t xml:space="preserve"> </w:t>
      </w:r>
      <w:r>
        <w:rPr>
          <w:w w:val="95"/>
        </w:rPr>
        <w:t>against</w:t>
      </w:r>
      <w:r>
        <w:rPr>
          <w:spacing w:val="-14"/>
          <w:w w:val="95"/>
        </w:rPr>
        <w:t xml:space="preserve"> </w:t>
      </w:r>
      <w:r>
        <w:rPr>
          <w:w w:val="95"/>
        </w:rPr>
        <w:t>the</w:t>
      </w:r>
      <w:r>
        <w:rPr>
          <w:spacing w:val="-13"/>
          <w:w w:val="95"/>
        </w:rPr>
        <w:t xml:space="preserve"> </w:t>
      </w:r>
      <w:r>
        <w:rPr>
          <w:w w:val="95"/>
        </w:rPr>
        <w:t>contractor</w:t>
      </w:r>
      <w:r>
        <w:rPr>
          <w:spacing w:val="-15"/>
          <w:w w:val="95"/>
        </w:rPr>
        <w:t xml:space="preserve"> </w:t>
      </w:r>
      <w:r>
        <w:rPr>
          <w:w w:val="95"/>
        </w:rPr>
        <w:t>hereby</w:t>
      </w:r>
      <w:r>
        <w:rPr>
          <w:spacing w:val="-14"/>
          <w:w w:val="95"/>
        </w:rPr>
        <w:t xml:space="preserve"> </w:t>
      </w:r>
      <w:r>
        <w:rPr>
          <w:w w:val="95"/>
        </w:rPr>
        <w:t>Guaranteed</w:t>
      </w:r>
      <w:r>
        <w:rPr>
          <w:spacing w:val="-14"/>
          <w:w w:val="95"/>
        </w:rPr>
        <w:t xml:space="preserve"> </w:t>
      </w:r>
      <w:r>
        <w:rPr>
          <w:w w:val="95"/>
        </w:rPr>
        <w:t>by</w:t>
      </w:r>
    </w:p>
    <w:p w14:paraId="2AA45BDD" w14:textId="77777777" w:rsidR="001A581C" w:rsidRDefault="001A581C">
      <w:pPr>
        <w:spacing w:line="232" w:lineRule="auto"/>
        <w:jc w:val="both"/>
        <w:sectPr w:rsidR="001A581C">
          <w:type w:val="continuous"/>
          <w:pgSz w:w="11910" w:h="16840"/>
          <w:pgMar w:top="1580" w:right="420" w:bottom="280" w:left="440" w:header="720" w:footer="720" w:gutter="0"/>
          <w:cols w:space="720"/>
        </w:sectPr>
      </w:pPr>
    </w:p>
    <w:p w14:paraId="7E64FFA1" w14:textId="77777777" w:rsidR="001A581C" w:rsidRDefault="001A581C">
      <w:pPr>
        <w:pStyle w:val="BodyText"/>
        <w:spacing w:before="5"/>
        <w:ind w:left="0"/>
        <w:jc w:val="left"/>
        <w:rPr>
          <w:sz w:val="15"/>
        </w:rPr>
      </w:pPr>
    </w:p>
    <w:p w14:paraId="03AFB53C" w14:textId="77777777" w:rsidR="001A581C" w:rsidRDefault="005A14EC">
      <w:pPr>
        <w:pStyle w:val="BodyText"/>
        <w:spacing w:before="38" w:line="232" w:lineRule="auto"/>
        <w:ind w:right="1018"/>
      </w:pPr>
      <w:r>
        <w:t>us</w:t>
      </w:r>
      <w:r>
        <w:rPr>
          <w:spacing w:val="-24"/>
        </w:rPr>
        <w:t xml:space="preserve"> </w:t>
      </w:r>
      <w:r>
        <w:t>as</w:t>
      </w:r>
      <w:r>
        <w:rPr>
          <w:spacing w:val="-24"/>
        </w:rPr>
        <w:t xml:space="preserve"> </w:t>
      </w:r>
      <w:r>
        <w:t>aforesaid</w:t>
      </w:r>
      <w:r>
        <w:rPr>
          <w:spacing w:val="-24"/>
        </w:rPr>
        <w:t xml:space="preserve"> </w:t>
      </w:r>
      <w:r>
        <w:t>and</w:t>
      </w:r>
      <w:r>
        <w:rPr>
          <w:spacing w:val="-24"/>
        </w:rPr>
        <w:t xml:space="preserve"> </w:t>
      </w:r>
      <w:r>
        <w:t>we</w:t>
      </w:r>
      <w:r>
        <w:rPr>
          <w:spacing w:val="-23"/>
        </w:rPr>
        <w:t xml:space="preserve"> </w:t>
      </w:r>
      <w:r>
        <w:t>hereby</w:t>
      </w:r>
      <w:r>
        <w:rPr>
          <w:spacing w:val="-24"/>
        </w:rPr>
        <w:t xml:space="preserve"> </w:t>
      </w:r>
      <w:r>
        <w:t>expressly</w:t>
      </w:r>
      <w:r>
        <w:rPr>
          <w:spacing w:val="-24"/>
        </w:rPr>
        <w:t xml:space="preserve"> </w:t>
      </w:r>
      <w:r>
        <w:t>waive</w:t>
      </w:r>
      <w:r>
        <w:rPr>
          <w:spacing w:val="-23"/>
        </w:rPr>
        <w:t xml:space="preserve"> </w:t>
      </w:r>
      <w:r>
        <w:t>all</w:t>
      </w:r>
      <w:r>
        <w:rPr>
          <w:spacing w:val="-23"/>
        </w:rPr>
        <w:t xml:space="preserve"> </w:t>
      </w:r>
      <w:r>
        <w:t>our</w:t>
      </w:r>
      <w:r>
        <w:rPr>
          <w:spacing w:val="-24"/>
        </w:rPr>
        <w:t xml:space="preserve"> </w:t>
      </w:r>
      <w:r>
        <w:t>rights</w:t>
      </w:r>
      <w:r>
        <w:rPr>
          <w:spacing w:val="-23"/>
        </w:rPr>
        <w:t xml:space="preserve"> </w:t>
      </w:r>
      <w:r>
        <w:t>of</w:t>
      </w:r>
      <w:r>
        <w:rPr>
          <w:spacing w:val="-24"/>
        </w:rPr>
        <w:t xml:space="preserve"> </w:t>
      </w:r>
      <w:r>
        <w:t>surety</w:t>
      </w:r>
      <w:r>
        <w:rPr>
          <w:spacing w:val="-24"/>
        </w:rPr>
        <w:t xml:space="preserve"> </w:t>
      </w:r>
      <w:r>
        <w:t>ship</w:t>
      </w:r>
      <w:r>
        <w:rPr>
          <w:spacing w:val="-23"/>
        </w:rPr>
        <w:t xml:space="preserve"> </w:t>
      </w:r>
      <w:r>
        <w:t>and</w:t>
      </w:r>
      <w:r>
        <w:rPr>
          <w:spacing w:val="-24"/>
        </w:rPr>
        <w:t xml:space="preserve"> </w:t>
      </w:r>
      <w:r>
        <w:t>other</w:t>
      </w:r>
      <w:r>
        <w:rPr>
          <w:spacing w:val="-24"/>
        </w:rPr>
        <w:t xml:space="preserve"> </w:t>
      </w:r>
      <w:r>
        <w:t>rights</w:t>
      </w:r>
      <w:r>
        <w:rPr>
          <w:spacing w:val="-23"/>
        </w:rPr>
        <w:t xml:space="preserve"> </w:t>
      </w:r>
      <w:r>
        <w:t>if</w:t>
      </w:r>
      <w:r>
        <w:rPr>
          <w:spacing w:val="-24"/>
        </w:rPr>
        <w:t xml:space="preserve"> </w:t>
      </w:r>
      <w:r>
        <w:t>any which</w:t>
      </w:r>
      <w:r>
        <w:rPr>
          <w:spacing w:val="-26"/>
        </w:rPr>
        <w:t xml:space="preserve"> </w:t>
      </w:r>
      <w:r>
        <w:t>are</w:t>
      </w:r>
      <w:r>
        <w:rPr>
          <w:spacing w:val="-23"/>
        </w:rPr>
        <w:t xml:space="preserve"> </w:t>
      </w:r>
      <w:r>
        <w:t>in</w:t>
      </w:r>
      <w:r>
        <w:rPr>
          <w:spacing w:val="-27"/>
        </w:rPr>
        <w:t xml:space="preserve"> </w:t>
      </w:r>
      <w:r>
        <w:t>any</w:t>
      </w:r>
      <w:r>
        <w:rPr>
          <w:spacing w:val="-25"/>
        </w:rPr>
        <w:t xml:space="preserve"> </w:t>
      </w:r>
      <w:r>
        <w:t>way</w:t>
      </w:r>
      <w:r>
        <w:rPr>
          <w:spacing w:val="-26"/>
        </w:rPr>
        <w:t xml:space="preserve"> </w:t>
      </w:r>
      <w:r>
        <w:t>inconsistent</w:t>
      </w:r>
      <w:r>
        <w:rPr>
          <w:spacing w:val="-26"/>
        </w:rPr>
        <w:t xml:space="preserve"> </w:t>
      </w:r>
      <w:r>
        <w:t>with</w:t>
      </w:r>
      <w:r>
        <w:rPr>
          <w:spacing w:val="-24"/>
        </w:rPr>
        <w:t xml:space="preserve"> </w:t>
      </w:r>
      <w:r>
        <w:t>the</w:t>
      </w:r>
      <w:r>
        <w:rPr>
          <w:spacing w:val="-24"/>
        </w:rPr>
        <w:t xml:space="preserve"> </w:t>
      </w:r>
      <w:r>
        <w:t>above</w:t>
      </w:r>
      <w:r>
        <w:rPr>
          <w:spacing w:val="-24"/>
        </w:rPr>
        <w:t xml:space="preserve"> </w:t>
      </w:r>
      <w:r>
        <w:t>or</w:t>
      </w:r>
      <w:r>
        <w:rPr>
          <w:spacing w:val="-26"/>
        </w:rPr>
        <w:t xml:space="preserve"> </w:t>
      </w:r>
      <w:r>
        <w:t>any</w:t>
      </w:r>
      <w:r>
        <w:rPr>
          <w:spacing w:val="-25"/>
        </w:rPr>
        <w:t xml:space="preserve"> </w:t>
      </w:r>
      <w:r>
        <w:t>other</w:t>
      </w:r>
      <w:r>
        <w:rPr>
          <w:spacing w:val="-24"/>
        </w:rPr>
        <w:t xml:space="preserve"> </w:t>
      </w:r>
      <w:r>
        <w:t>provisions</w:t>
      </w:r>
      <w:r>
        <w:rPr>
          <w:spacing w:val="-26"/>
        </w:rPr>
        <w:t xml:space="preserve"> </w:t>
      </w:r>
      <w:r>
        <w:t>of</w:t>
      </w:r>
      <w:r>
        <w:rPr>
          <w:spacing w:val="-24"/>
        </w:rPr>
        <w:t xml:space="preserve"> </w:t>
      </w:r>
      <w:r>
        <w:t>this</w:t>
      </w:r>
      <w:r>
        <w:rPr>
          <w:spacing w:val="-28"/>
        </w:rPr>
        <w:t xml:space="preserve"> </w:t>
      </w:r>
      <w:r>
        <w:t>Guarantee.</w:t>
      </w:r>
    </w:p>
    <w:p w14:paraId="06C86816" w14:textId="77777777" w:rsidR="001A581C" w:rsidRDefault="005A14EC" w:rsidP="006418BC">
      <w:pPr>
        <w:pStyle w:val="ListParagraph"/>
        <w:numPr>
          <w:ilvl w:val="2"/>
          <w:numId w:val="32"/>
        </w:numPr>
        <w:tabs>
          <w:tab w:val="left" w:pos="1272"/>
        </w:tabs>
        <w:spacing w:before="119" w:line="232" w:lineRule="auto"/>
        <w:ind w:left="1000" w:right="1014" w:firstLine="0"/>
      </w:pPr>
      <w:r>
        <w:t>The</w:t>
      </w:r>
      <w:r>
        <w:rPr>
          <w:spacing w:val="-14"/>
        </w:rPr>
        <w:t xml:space="preserve"> </w:t>
      </w:r>
      <w:r>
        <w:t>Bank</w:t>
      </w:r>
      <w:r>
        <w:rPr>
          <w:spacing w:val="-12"/>
        </w:rPr>
        <w:t xml:space="preserve"> </w:t>
      </w:r>
      <w:r>
        <w:t>agrees</w:t>
      </w:r>
      <w:r>
        <w:rPr>
          <w:spacing w:val="-12"/>
        </w:rPr>
        <w:t xml:space="preserve"> </w:t>
      </w:r>
      <w:r>
        <w:t>with</w:t>
      </w:r>
      <w:r>
        <w:rPr>
          <w:spacing w:val="-12"/>
        </w:rPr>
        <w:t xml:space="preserve"> </w:t>
      </w:r>
      <w:r>
        <w:t>the</w:t>
      </w:r>
      <w:r>
        <w:rPr>
          <w:spacing w:val="-13"/>
        </w:rPr>
        <w:t xml:space="preserve"> </w:t>
      </w:r>
      <w:r>
        <w:t>purchaser</w:t>
      </w:r>
      <w:r>
        <w:rPr>
          <w:spacing w:val="-12"/>
        </w:rPr>
        <w:t xml:space="preserve"> </w:t>
      </w:r>
      <w:r>
        <w:t>that</w:t>
      </w:r>
      <w:r>
        <w:rPr>
          <w:spacing w:val="-12"/>
        </w:rPr>
        <w:t xml:space="preserve"> </w:t>
      </w:r>
      <w:r>
        <w:t>the</w:t>
      </w:r>
      <w:r>
        <w:rPr>
          <w:spacing w:val="-13"/>
        </w:rPr>
        <w:t xml:space="preserve"> </w:t>
      </w:r>
      <w:r>
        <w:t>purchaser</w:t>
      </w:r>
      <w:r>
        <w:rPr>
          <w:spacing w:val="-12"/>
        </w:rPr>
        <w:t xml:space="preserve"> </w:t>
      </w:r>
      <w:r>
        <w:t>shall</w:t>
      </w:r>
      <w:r>
        <w:rPr>
          <w:spacing w:val="-13"/>
        </w:rPr>
        <w:t xml:space="preserve"> </w:t>
      </w:r>
      <w:r>
        <w:t>have</w:t>
      </w:r>
      <w:r>
        <w:rPr>
          <w:spacing w:val="-12"/>
        </w:rPr>
        <w:t xml:space="preserve"> </w:t>
      </w:r>
      <w:r>
        <w:t>the</w:t>
      </w:r>
      <w:r>
        <w:rPr>
          <w:spacing w:val="-12"/>
        </w:rPr>
        <w:t xml:space="preserve"> </w:t>
      </w:r>
      <w:r>
        <w:t>fullest</w:t>
      </w:r>
      <w:r>
        <w:rPr>
          <w:spacing w:val="-12"/>
        </w:rPr>
        <w:t xml:space="preserve"> </w:t>
      </w:r>
      <w:r>
        <w:t>liberty</w:t>
      </w:r>
      <w:r>
        <w:rPr>
          <w:spacing w:val="-12"/>
        </w:rPr>
        <w:t xml:space="preserve"> </w:t>
      </w:r>
      <w:r>
        <w:t>without affecting in any manner the Bank’s obligations under this Guarantee to extend the time of performance</w:t>
      </w:r>
      <w:r>
        <w:rPr>
          <w:spacing w:val="-31"/>
        </w:rPr>
        <w:t xml:space="preserve"> </w:t>
      </w:r>
      <w:r>
        <w:t>by</w:t>
      </w:r>
      <w:r>
        <w:rPr>
          <w:spacing w:val="-31"/>
        </w:rPr>
        <w:t xml:space="preserve"> </w:t>
      </w:r>
      <w:r>
        <w:t>the</w:t>
      </w:r>
      <w:r>
        <w:rPr>
          <w:spacing w:val="-29"/>
        </w:rPr>
        <w:t xml:space="preserve"> </w:t>
      </w:r>
      <w:r>
        <w:t>contractor</w:t>
      </w:r>
      <w:r>
        <w:rPr>
          <w:spacing w:val="-31"/>
        </w:rPr>
        <w:t xml:space="preserve"> </w:t>
      </w:r>
      <w:r>
        <w:t>from</w:t>
      </w:r>
      <w:r>
        <w:rPr>
          <w:spacing w:val="-30"/>
        </w:rPr>
        <w:t xml:space="preserve"> </w:t>
      </w:r>
      <w:r>
        <w:t>time</w:t>
      </w:r>
      <w:r>
        <w:rPr>
          <w:spacing w:val="-29"/>
        </w:rPr>
        <w:t xml:space="preserve"> </w:t>
      </w:r>
      <w:r>
        <w:t>to</w:t>
      </w:r>
      <w:r>
        <w:rPr>
          <w:spacing w:val="-30"/>
        </w:rPr>
        <w:t xml:space="preserve"> </w:t>
      </w:r>
      <w:r>
        <w:t>time</w:t>
      </w:r>
      <w:r>
        <w:rPr>
          <w:spacing w:val="-31"/>
        </w:rPr>
        <w:t xml:space="preserve"> </w:t>
      </w:r>
      <w:r>
        <w:t>or</w:t>
      </w:r>
      <w:r>
        <w:rPr>
          <w:spacing w:val="-30"/>
        </w:rPr>
        <w:t xml:space="preserve"> </w:t>
      </w:r>
      <w:r>
        <w:t>to</w:t>
      </w:r>
      <w:r>
        <w:rPr>
          <w:spacing w:val="-29"/>
        </w:rPr>
        <w:t xml:space="preserve"> </w:t>
      </w:r>
      <w:r>
        <w:t>postpone</w:t>
      </w:r>
      <w:r>
        <w:rPr>
          <w:spacing w:val="-29"/>
        </w:rPr>
        <w:t xml:space="preserve"> </w:t>
      </w:r>
      <w:r>
        <w:t>for</w:t>
      </w:r>
      <w:r>
        <w:rPr>
          <w:spacing w:val="-30"/>
        </w:rPr>
        <w:t xml:space="preserve"> </w:t>
      </w:r>
      <w:r>
        <w:t>any</w:t>
      </w:r>
      <w:r>
        <w:rPr>
          <w:spacing w:val="-30"/>
        </w:rPr>
        <w:t xml:space="preserve"> </w:t>
      </w:r>
      <w:r>
        <w:t>time</w:t>
      </w:r>
      <w:r>
        <w:rPr>
          <w:spacing w:val="-31"/>
        </w:rPr>
        <w:t xml:space="preserve"> </w:t>
      </w:r>
      <w:r>
        <w:t>or</w:t>
      </w:r>
      <w:r>
        <w:rPr>
          <w:spacing w:val="-30"/>
        </w:rPr>
        <w:t xml:space="preserve"> </w:t>
      </w:r>
      <w:r>
        <w:t>from</w:t>
      </w:r>
      <w:r>
        <w:rPr>
          <w:spacing w:val="-29"/>
        </w:rPr>
        <w:t xml:space="preserve"> </w:t>
      </w:r>
      <w:r>
        <w:t>time</w:t>
      </w:r>
      <w:r>
        <w:rPr>
          <w:spacing w:val="-31"/>
        </w:rPr>
        <w:t xml:space="preserve"> </w:t>
      </w:r>
      <w:r>
        <w:t>to</w:t>
      </w:r>
      <w:r>
        <w:rPr>
          <w:spacing w:val="-29"/>
        </w:rPr>
        <w:t xml:space="preserve"> </w:t>
      </w:r>
      <w:r>
        <w:t xml:space="preserve">time </w:t>
      </w:r>
      <w:r>
        <w:rPr>
          <w:w w:val="95"/>
        </w:rPr>
        <w:t>any</w:t>
      </w:r>
      <w:r>
        <w:rPr>
          <w:spacing w:val="-21"/>
          <w:w w:val="95"/>
        </w:rPr>
        <w:t xml:space="preserve"> </w:t>
      </w:r>
      <w:r>
        <w:rPr>
          <w:w w:val="95"/>
        </w:rPr>
        <w:t>of</w:t>
      </w:r>
      <w:r>
        <w:rPr>
          <w:spacing w:val="-20"/>
          <w:w w:val="95"/>
        </w:rPr>
        <w:t xml:space="preserve"> </w:t>
      </w:r>
      <w:r>
        <w:rPr>
          <w:w w:val="95"/>
        </w:rPr>
        <w:t>the</w:t>
      </w:r>
      <w:r>
        <w:rPr>
          <w:spacing w:val="-19"/>
          <w:w w:val="95"/>
        </w:rPr>
        <w:t xml:space="preserve"> </w:t>
      </w:r>
      <w:r>
        <w:rPr>
          <w:w w:val="95"/>
        </w:rPr>
        <w:t>rights</w:t>
      </w:r>
      <w:r>
        <w:rPr>
          <w:spacing w:val="-20"/>
          <w:w w:val="95"/>
        </w:rPr>
        <w:t xml:space="preserve"> </w:t>
      </w:r>
      <w:r>
        <w:rPr>
          <w:w w:val="95"/>
        </w:rPr>
        <w:t>or</w:t>
      </w:r>
      <w:r>
        <w:rPr>
          <w:spacing w:val="-21"/>
          <w:w w:val="95"/>
        </w:rPr>
        <w:t xml:space="preserve"> </w:t>
      </w:r>
      <w:r>
        <w:rPr>
          <w:w w:val="95"/>
        </w:rPr>
        <w:t>powers</w:t>
      </w:r>
      <w:r>
        <w:rPr>
          <w:spacing w:val="-21"/>
          <w:w w:val="95"/>
        </w:rPr>
        <w:t xml:space="preserve"> </w:t>
      </w:r>
      <w:r>
        <w:rPr>
          <w:w w:val="95"/>
        </w:rPr>
        <w:t>exercisable</w:t>
      </w:r>
      <w:r>
        <w:rPr>
          <w:spacing w:val="-21"/>
          <w:w w:val="95"/>
        </w:rPr>
        <w:t xml:space="preserve"> </w:t>
      </w:r>
      <w:r>
        <w:rPr>
          <w:w w:val="95"/>
        </w:rPr>
        <w:t>by</w:t>
      </w:r>
      <w:r>
        <w:rPr>
          <w:spacing w:val="-21"/>
          <w:w w:val="95"/>
        </w:rPr>
        <w:t xml:space="preserve"> </w:t>
      </w:r>
      <w:r>
        <w:rPr>
          <w:w w:val="95"/>
        </w:rPr>
        <w:t>the</w:t>
      </w:r>
      <w:r>
        <w:rPr>
          <w:spacing w:val="-18"/>
          <w:w w:val="95"/>
        </w:rPr>
        <w:t xml:space="preserve"> </w:t>
      </w:r>
      <w:r>
        <w:rPr>
          <w:w w:val="95"/>
        </w:rPr>
        <w:t>purchaser</w:t>
      </w:r>
      <w:r>
        <w:rPr>
          <w:spacing w:val="-19"/>
          <w:w w:val="95"/>
        </w:rPr>
        <w:t xml:space="preserve"> </w:t>
      </w:r>
      <w:r>
        <w:rPr>
          <w:w w:val="95"/>
        </w:rPr>
        <w:t>against</w:t>
      </w:r>
      <w:r>
        <w:rPr>
          <w:spacing w:val="-21"/>
          <w:w w:val="95"/>
        </w:rPr>
        <w:t xml:space="preserve"> </w:t>
      </w:r>
      <w:r>
        <w:rPr>
          <w:w w:val="95"/>
        </w:rPr>
        <w:t>the</w:t>
      </w:r>
      <w:r>
        <w:rPr>
          <w:spacing w:val="-21"/>
          <w:w w:val="95"/>
        </w:rPr>
        <w:t xml:space="preserve"> </w:t>
      </w:r>
      <w:r>
        <w:rPr>
          <w:w w:val="95"/>
        </w:rPr>
        <w:t>contractor</w:t>
      </w:r>
      <w:r>
        <w:rPr>
          <w:spacing w:val="-21"/>
          <w:w w:val="95"/>
        </w:rPr>
        <w:t xml:space="preserve"> </w:t>
      </w:r>
      <w:r>
        <w:rPr>
          <w:w w:val="95"/>
        </w:rPr>
        <w:t>and</w:t>
      </w:r>
      <w:r>
        <w:rPr>
          <w:spacing w:val="-19"/>
          <w:w w:val="95"/>
        </w:rPr>
        <w:t xml:space="preserve"> </w:t>
      </w:r>
      <w:r>
        <w:rPr>
          <w:w w:val="95"/>
        </w:rPr>
        <w:t>either</w:t>
      </w:r>
      <w:r>
        <w:rPr>
          <w:spacing w:val="-21"/>
          <w:w w:val="95"/>
        </w:rPr>
        <w:t xml:space="preserve"> </w:t>
      </w:r>
      <w:r>
        <w:rPr>
          <w:w w:val="95"/>
        </w:rPr>
        <w:t>to</w:t>
      </w:r>
      <w:r>
        <w:rPr>
          <w:spacing w:val="-20"/>
          <w:w w:val="95"/>
        </w:rPr>
        <w:t xml:space="preserve"> </w:t>
      </w:r>
      <w:r>
        <w:rPr>
          <w:w w:val="95"/>
        </w:rPr>
        <w:t>enforce or</w:t>
      </w:r>
      <w:r>
        <w:rPr>
          <w:spacing w:val="-13"/>
          <w:w w:val="95"/>
        </w:rPr>
        <w:t xml:space="preserve"> </w:t>
      </w:r>
      <w:r>
        <w:rPr>
          <w:w w:val="95"/>
        </w:rPr>
        <w:t>forbear</w:t>
      </w:r>
      <w:r>
        <w:rPr>
          <w:spacing w:val="-12"/>
          <w:w w:val="95"/>
        </w:rPr>
        <w:t xml:space="preserve"> </w:t>
      </w:r>
      <w:r>
        <w:rPr>
          <w:w w:val="95"/>
        </w:rPr>
        <w:t>to</w:t>
      </w:r>
      <w:r>
        <w:rPr>
          <w:spacing w:val="-13"/>
          <w:w w:val="95"/>
        </w:rPr>
        <w:t xml:space="preserve"> </w:t>
      </w:r>
      <w:r>
        <w:rPr>
          <w:w w:val="95"/>
        </w:rPr>
        <w:t>enforce</w:t>
      </w:r>
      <w:r>
        <w:rPr>
          <w:spacing w:val="-12"/>
          <w:w w:val="95"/>
        </w:rPr>
        <w:t xml:space="preserve"> </w:t>
      </w:r>
      <w:r>
        <w:rPr>
          <w:w w:val="95"/>
        </w:rPr>
        <w:t>any</w:t>
      </w:r>
      <w:r>
        <w:rPr>
          <w:spacing w:val="-14"/>
          <w:w w:val="95"/>
        </w:rPr>
        <w:t xml:space="preserve"> </w:t>
      </w:r>
      <w:r>
        <w:rPr>
          <w:w w:val="95"/>
        </w:rPr>
        <w:t>of</w:t>
      </w:r>
      <w:r>
        <w:rPr>
          <w:spacing w:val="-12"/>
          <w:w w:val="95"/>
        </w:rPr>
        <w:t xml:space="preserve"> </w:t>
      </w:r>
      <w:r>
        <w:rPr>
          <w:w w:val="95"/>
        </w:rPr>
        <w:t>the</w:t>
      </w:r>
      <w:r>
        <w:rPr>
          <w:spacing w:val="-12"/>
          <w:w w:val="95"/>
        </w:rPr>
        <w:t xml:space="preserve"> </w:t>
      </w:r>
      <w:r>
        <w:rPr>
          <w:w w:val="95"/>
        </w:rPr>
        <w:t>terms</w:t>
      </w:r>
      <w:r>
        <w:rPr>
          <w:spacing w:val="-12"/>
          <w:w w:val="95"/>
        </w:rPr>
        <w:t xml:space="preserve"> </w:t>
      </w:r>
      <w:r>
        <w:rPr>
          <w:w w:val="95"/>
        </w:rPr>
        <w:t>and</w:t>
      </w:r>
      <w:r>
        <w:rPr>
          <w:spacing w:val="-13"/>
          <w:w w:val="95"/>
        </w:rPr>
        <w:t xml:space="preserve"> </w:t>
      </w:r>
      <w:r>
        <w:rPr>
          <w:w w:val="95"/>
        </w:rPr>
        <w:t>conditions</w:t>
      </w:r>
      <w:r>
        <w:rPr>
          <w:spacing w:val="-14"/>
          <w:w w:val="95"/>
        </w:rPr>
        <w:t xml:space="preserve"> </w:t>
      </w:r>
      <w:r>
        <w:rPr>
          <w:w w:val="95"/>
        </w:rPr>
        <w:t>of</w:t>
      </w:r>
      <w:r>
        <w:rPr>
          <w:spacing w:val="-13"/>
          <w:w w:val="95"/>
        </w:rPr>
        <w:t xml:space="preserve"> </w:t>
      </w:r>
      <w:r>
        <w:rPr>
          <w:w w:val="95"/>
        </w:rPr>
        <w:t>the</w:t>
      </w:r>
      <w:r>
        <w:rPr>
          <w:spacing w:val="-13"/>
          <w:w w:val="95"/>
        </w:rPr>
        <w:t xml:space="preserve"> </w:t>
      </w:r>
      <w:r>
        <w:rPr>
          <w:w w:val="95"/>
        </w:rPr>
        <w:t>said</w:t>
      </w:r>
      <w:r>
        <w:rPr>
          <w:spacing w:val="-13"/>
          <w:w w:val="95"/>
        </w:rPr>
        <w:t xml:space="preserve"> </w:t>
      </w:r>
      <w:r>
        <w:rPr>
          <w:w w:val="95"/>
        </w:rPr>
        <w:t>contract,</w:t>
      </w:r>
      <w:r>
        <w:rPr>
          <w:spacing w:val="-12"/>
          <w:w w:val="95"/>
        </w:rPr>
        <w:t xml:space="preserve"> </w:t>
      </w:r>
      <w:r>
        <w:rPr>
          <w:w w:val="95"/>
        </w:rPr>
        <w:t>and</w:t>
      </w:r>
      <w:r>
        <w:rPr>
          <w:spacing w:val="-13"/>
          <w:w w:val="95"/>
        </w:rPr>
        <w:t xml:space="preserve"> </w:t>
      </w:r>
      <w:r>
        <w:rPr>
          <w:w w:val="95"/>
        </w:rPr>
        <w:t>the</w:t>
      </w:r>
      <w:r>
        <w:rPr>
          <w:spacing w:val="-12"/>
          <w:w w:val="95"/>
        </w:rPr>
        <w:t xml:space="preserve"> </w:t>
      </w:r>
      <w:r>
        <w:rPr>
          <w:w w:val="95"/>
        </w:rPr>
        <w:t>Bank</w:t>
      </w:r>
      <w:r>
        <w:rPr>
          <w:spacing w:val="-12"/>
          <w:w w:val="95"/>
        </w:rPr>
        <w:t xml:space="preserve"> </w:t>
      </w:r>
      <w:r>
        <w:rPr>
          <w:w w:val="95"/>
        </w:rPr>
        <w:t>shall</w:t>
      </w:r>
      <w:r>
        <w:rPr>
          <w:spacing w:val="-13"/>
          <w:w w:val="95"/>
        </w:rPr>
        <w:t xml:space="preserve"> </w:t>
      </w:r>
      <w:r>
        <w:rPr>
          <w:w w:val="95"/>
        </w:rPr>
        <w:t>not</w:t>
      </w:r>
      <w:r>
        <w:rPr>
          <w:spacing w:val="-12"/>
          <w:w w:val="95"/>
        </w:rPr>
        <w:t xml:space="preserve"> </w:t>
      </w:r>
      <w:r>
        <w:rPr>
          <w:w w:val="95"/>
        </w:rPr>
        <w:t>be released</w:t>
      </w:r>
      <w:r>
        <w:rPr>
          <w:spacing w:val="-12"/>
          <w:w w:val="95"/>
        </w:rPr>
        <w:t xml:space="preserve"> </w:t>
      </w:r>
      <w:r>
        <w:rPr>
          <w:w w:val="95"/>
        </w:rPr>
        <w:t>from</w:t>
      </w:r>
      <w:r>
        <w:rPr>
          <w:spacing w:val="-11"/>
          <w:w w:val="95"/>
        </w:rPr>
        <w:t xml:space="preserve"> </w:t>
      </w:r>
      <w:r>
        <w:rPr>
          <w:w w:val="95"/>
        </w:rPr>
        <w:t>its</w:t>
      </w:r>
      <w:r>
        <w:rPr>
          <w:spacing w:val="-12"/>
          <w:w w:val="95"/>
        </w:rPr>
        <w:t xml:space="preserve"> </w:t>
      </w:r>
      <w:r>
        <w:rPr>
          <w:w w:val="95"/>
        </w:rPr>
        <w:t>liability</w:t>
      </w:r>
      <w:r>
        <w:rPr>
          <w:spacing w:val="-12"/>
          <w:w w:val="95"/>
        </w:rPr>
        <w:t xml:space="preserve"> </w:t>
      </w:r>
      <w:r>
        <w:rPr>
          <w:w w:val="95"/>
        </w:rPr>
        <w:t>for</w:t>
      </w:r>
      <w:r>
        <w:rPr>
          <w:spacing w:val="-12"/>
          <w:w w:val="95"/>
        </w:rPr>
        <w:t xml:space="preserve"> </w:t>
      </w:r>
      <w:r>
        <w:rPr>
          <w:w w:val="95"/>
        </w:rPr>
        <w:t>the</w:t>
      </w:r>
      <w:r>
        <w:rPr>
          <w:spacing w:val="-11"/>
          <w:w w:val="95"/>
        </w:rPr>
        <w:t xml:space="preserve"> </w:t>
      </w:r>
      <w:r>
        <w:rPr>
          <w:w w:val="95"/>
        </w:rPr>
        <w:t>reasons</w:t>
      </w:r>
      <w:r>
        <w:rPr>
          <w:spacing w:val="-14"/>
          <w:w w:val="95"/>
        </w:rPr>
        <w:t xml:space="preserve"> </w:t>
      </w:r>
      <w:r>
        <w:rPr>
          <w:w w:val="95"/>
        </w:rPr>
        <w:t>of</w:t>
      </w:r>
      <w:r>
        <w:rPr>
          <w:spacing w:val="-13"/>
          <w:w w:val="95"/>
        </w:rPr>
        <w:t xml:space="preserve"> </w:t>
      </w:r>
      <w:r>
        <w:rPr>
          <w:w w:val="95"/>
        </w:rPr>
        <w:t>any</w:t>
      </w:r>
      <w:r>
        <w:rPr>
          <w:spacing w:val="-11"/>
          <w:w w:val="95"/>
        </w:rPr>
        <w:t xml:space="preserve"> </w:t>
      </w:r>
      <w:r>
        <w:rPr>
          <w:w w:val="95"/>
        </w:rPr>
        <w:t>such</w:t>
      </w:r>
      <w:r>
        <w:rPr>
          <w:spacing w:val="-15"/>
          <w:w w:val="95"/>
        </w:rPr>
        <w:t xml:space="preserve"> </w:t>
      </w:r>
      <w:r>
        <w:rPr>
          <w:w w:val="95"/>
        </w:rPr>
        <w:t>extensions</w:t>
      </w:r>
      <w:r>
        <w:rPr>
          <w:spacing w:val="-12"/>
          <w:w w:val="95"/>
        </w:rPr>
        <w:t xml:space="preserve"> </w:t>
      </w:r>
      <w:r>
        <w:rPr>
          <w:w w:val="95"/>
        </w:rPr>
        <w:t>being</w:t>
      </w:r>
      <w:r>
        <w:rPr>
          <w:spacing w:val="-12"/>
          <w:w w:val="95"/>
        </w:rPr>
        <w:t xml:space="preserve"> </w:t>
      </w:r>
      <w:r>
        <w:rPr>
          <w:w w:val="95"/>
        </w:rPr>
        <w:t>granted</w:t>
      </w:r>
      <w:r>
        <w:rPr>
          <w:spacing w:val="-14"/>
          <w:w w:val="95"/>
        </w:rPr>
        <w:t xml:space="preserve"> </w:t>
      </w:r>
      <w:r>
        <w:rPr>
          <w:w w:val="95"/>
        </w:rPr>
        <w:t>to</w:t>
      </w:r>
      <w:r>
        <w:rPr>
          <w:spacing w:val="-12"/>
          <w:w w:val="95"/>
        </w:rPr>
        <w:t xml:space="preserve"> </w:t>
      </w:r>
      <w:r>
        <w:rPr>
          <w:w w:val="95"/>
        </w:rPr>
        <w:t>the</w:t>
      </w:r>
      <w:r>
        <w:rPr>
          <w:spacing w:val="-13"/>
          <w:w w:val="95"/>
        </w:rPr>
        <w:t xml:space="preserve"> </w:t>
      </w:r>
      <w:r>
        <w:rPr>
          <w:w w:val="95"/>
        </w:rPr>
        <w:t>contractor</w:t>
      </w:r>
      <w:r>
        <w:rPr>
          <w:spacing w:val="-12"/>
          <w:w w:val="95"/>
        </w:rPr>
        <w:t xml:space="preserve"> </w:t>
      </w:r>
      <w:r>
        <w:rPr>
          <w:w w:val="95"/>
        </w:rPr>
        <w:t>for any</w:t>
      </w:r>
      <w:r>
        <w:rPr>
          <w:spacing w:val="-14"/>
          <w:w w:val="95"/>
        </w:rPr>
        <w:t xml:space="preserve"> </w:t>
      </w:r>
      <w:r>
        <w:rPr>
          <w:w w:val="95"/>
        </w:rPr>
        <w:t>forbearance,</w:t>
      </w:r>
      <w:r>
        <w:rPr>
          <w:spacing w:val="-16"/>
          <w:w w:val="95"/>
        </w:rPr>
        <w:t xml:space="preserve"> </w:t>
      </w:r>
      <w:r>
        <w:rPr>
          <w:w w:val="95"/>
        </w:rPr>
        <w:t>act</w:t>
      </w:r>
      <w:r>
        <w:rPr>
          <w:spacing w:val="-16"/>
          <w:w w:val="95"/>
        </w:rPr>
        <w:t xml:space="preserve"> </w:t>
      </w:r>
      <w:r>
        <w:rPr>
          <w:w w:val="95"/>
        </w:rPr>
        <w:t>or</w:t>
      </w:r>
      <w:r>
        <w:rPr>
          <w:spacing w:val="-16"/>
          <w:w w:val="95"/>
        </w:rPr>
        <w:t xml:space="preserve"> </w:t>
      </w:r>
      <w:r>
        <w:rPr>
          <w:w w:val="95"/>
        </w:rPr>
        <w:t>omission</w:t>
      </w:r>
      <w:r>
        <w:rPr>
          <w:spacing w:val="-14"/>
          <w:w w:val="95"/>
        </w:rPr>
        <w:t xml:space="preserve"> </w:t>
      </w:r>
      <w:r>
        <w:rPr>
          <w:w w:val="95"/>
        </w:rPr>
        <w:t>on</w:t>
      </w:r>
      <w:r>
        <w:rPr>
          <w:spacing w:val="-16"/>
          <w:w w:val="95"/>
        </w:rPr>
        <w:t xml:space="preserve"> </w:t>
      </w:r>
      <w:r>
        <w:rPr>
          <w:w w:val="95"/>
        </w:rPr>
        <w:t>the</w:t>
      </w:r>
      <w:r>
        <w:rPr>
          <w:spacing w:val="-14"/>
          <w:w w:val="95"/>
        </w:rPr>
        <w:t xml:space="preserve"> </w:t>
      </w:r>
      <w:r>
        <w:rPr>
          <w:w w:val="95"/>
        </w:rPr>
        <w:t>part</w:t>
      </w:r>
      <w:r>
        <w:rPr>
          <w:spacing w:val="-17"/>
          <w:w w:val="95"/>
        </w:rPr>
        <w:t xml:space="preserve"> </w:t>
      </w:r>
      <w:r>
        <w:rPr>
          <w:w w:val="95"/>
        </w:rPr>
        <w:t>of</w:t>
      </w:r>
      <w:r>
        <w:rPr>
          <w:spacing w:val="-16"/>
          <w:w w:val="95"/>
        </w:rPr>
        <w:t xml:space="preserve"> </w:t>
      </w:r>
      <w:r>
        <w:rPr>
          <w:w w:val="95"/>
        </w:rPr>
        <w:t>the</w:t>
      </w:r>
      <w:r>
        <w:rPr>
          <w:spacing w:val="-14"/>
          <w:w w:val="95"/>
        </w:rPr>
        <w:t xml:space="preserve"> </w:t>
      </w:r>
      <w:r>
        <w:rPr>
          <w:w w:val="95"/>
        </w:rPr>
        <w:t>purchaser</w:t>
      </w:r>
      <w:r>
        <w:rPr>
          <w:spacing w:val="-16"/>
          <w:w w:val="95"/>
        </w:rPr>
        <w:t xml:space="preserve"> </w:t>
      </w:r>
      <w:r>
        <w:rPr>
          <w:w w:val="95"/>
        </w:rPr>
        <w:t>or</w:t>
      </w:r>
      <w:r>
        <w:rPr>
          <w:spacing w:val="-14"/>
          <w:w w:val="95"/>
        </w:rPr>
        <w:t xml:space="preserve"> </w:t>
      </w:r>
      <w:r>
        <w:rPr>
          <w:w w:val="95"/>
        </w:rPr>
        <w:t>any</w:t>
      </w:r>
      <w:r>
        <w:rPr>
          <w:spacing w:val="-16"/>
          <w:w w:val="95"/>
        </w:rPr>
        <w:t xml:space="preserve"> </w:t>
      </w:r>
      <w:r>
        <w:rPr>
          <w:w w:val="95"/>
        </w:rPr>
        <w:t>other</w:t>
      </w:r>
      <w:r>
        <w:rPr>
          <w:spacing w:val="-16"/>
          <w:w w:val="95"/>
        </w:rPr>
        <w:t xml:space="preserve"> </w:t>
      </w:r>
      <w:r>
        <w:rPr>
          <w:w w:val="95"/>
        </w:rPr>
        <w:t>indulgence</w:t>
      </w:r>
      <w:r>
        <w:rPr>
          <w:spacing w:val="-15"/>
          <w:w w:val="95"/>
        </w:rPr>
        <w:t xml:space="preserve"> </w:t>
      </w:r>
      <w:r>
        <w:rPr>
          <w:w w:val="95"/>
        </w:rPr>
        <w:t>shown</w:t>
      </w:r>
      <w:r>
        <w:rPr>
          <w:spacing w:val="-14"/>
          <w:w w:val="95"/>
        </w:rPr>
        <w:t xml:space="preserve"> </w:t>
      </w:r>
      <w:r>
        <w:rPr>
          <w:w w:val="95"/>
        </w:rPr>
        <w:t>by</w:t>
      </w:r>
      <w:r>
        <w:rPr>
          <w:spacing w:val="-16"/>
          <w:w w:val="95"/>
        </w:rPr>
        <w:t xml:space="preserve"> </w:t>
      </w:r>
      <w:r>
        <w:rPr>
          <w:w w:val="95"/>
        </w:rPr>
        <w:t xml:space="preserve">the </w:t>
      </w:r>
      <w:r>
        <w:t>purchaser</w:t>
      </w:r>
      <w:r>
        <w:rPr>
          <w:spacing w:val="-13"/>
        </w:rPr>
        <w:t xml:space="preserve"> </w:t>
      </w:r>
      <w:r>
        <w:t>or</w:t>
      </w:r>
      <w:r>
        <w:rPr>
          <w:spacing w:val="-12"/>
        </w:rPr>
        <w:t xml:space="preserve"> </w:t>
      </w:r>
      <w:r>
        <w:t>by</w:t>
      </w:r>
      <w:r>
        <w:rPr>
          <w:spacing w:val="-12"/>
        </w:rPr>
        <w:t xml:space="preserve"> </w:t>
      </w:r>
      <w:r>
        <w:t>any</w:t>
      </w:r>
      <w:r>
        <w:rPr>
          <w:spacing w:val="-13"/>
        </w:rPr>
        <w:t xml:space="preserve"> </w:t>
      </w:r>
      <w:r>
        <w:t>other</w:t>
      </w:r>
      <w:r>
        <w:rPr>
          <w:spacing w:val="-12"/>
        </w:rPr>
        <w:t xml:space="preserve"> </w:t>
      </w:r>
      <w:r>
        <w:t>matter</w:t>
      </w:r>
      <w:r>
        <w:rPr>
          <w:spacing w:val="-12"/>
        </w:rPr>
        <w:t xml:space="preserve"> </w:t>
      </w:r>
      <w:r>
        <w:t>or</w:t>
      </w:r>
      <w:r>
        <w:rPr>
          <w:spacing w:val="-12"/>
        </w:rPr>
        <w:t xml:space="preserve"> </w:t>
      </w:r>
      <w:r>
        <w:t>thing</w:t>
      </w:r>
      <w:r>
        <w:rPr>
          <w:spacing w:val="-12"/>
        </w:rPr>
        <w:t xml:space="preserve"> </w:t>
      </w:r>
      <w:r>
        <w:t>whatsoever</w:t>
      </w:r>
      <w:r>
        <w:rPr>
          <w:spacing w:val="-13"/>
        </w:rPr>
        <w:t xml:space="preserve"> </w:t>
      </w:r>
      <w:r>
        <w:t>which</w:t>
      </w:r>
      <w:r>
        <w:rPr>
          <w:spacing w:val="-13"/>
        </w:rPr>
        <w:t xml:space="preserve"> </w:t>
      </w:r>
      <w:r>
        <w:t>under</w:t>
      </w:r>
      <w:r>
        <w:rPr>
          <w:spacing w:val="-12"/>
        </w:rPr>
        <w:t xml:space="preserve"> </w:t>
      </w:r>
      <w:r>
        <w:t>the</w:t>
      </w:r>
      <w:r>
        <w:rPr>
          <w:spacing w:val="-12"/>
        </w:rPr>
        <w:t xml:space="preserve"> </w:t>
      </w:r>
      <w:r>
        <w:t>law</w:t>
      </w:r>
      <w:r>
        <w:rPr>
          <w:spacing w:val="-13"/>
        </w:rPr>
        <w:t xml:space="preserve"> </w:t>
      </w:r>
      <w:r>
        <w:t>relating</w:t>
      </w:r>
      <w:r>
        <w:rPr>
          <w:spacing w:val="-13"/>
        </w:rPr>
        <w:t xml:space="preserve"> </w:t>
      </w:r>
      <w:r>
        <w:t>to</w:t>
      </w:r>
      <w:r>
        <w:rPr>
          <w:spacing w:val="-11"/>
        </w:rPr>
        <w:t xml:space="preserve"> </w:t>
      </w:r>
      <w:r>
        <w:t>sureties would,</w:t>
      </w:r>
      <w:r>
        <w:rPr>
          <w:spacing w:val="-12"/>
        </w:rPr>
        <w:t xml:space="preserve"> </w:t>
      </w:r>
      <w:r>
        <w:t>but</w:t>
      </w:r>
      <w:r>
        <w:rPr>
          <w:spacing w:val="-11"/>
        </w:rPr>
        <w:t xml:space="preserve"> </w:t>
      </w:r>
      <w:r>
        <w:t>for</w:t>
      </w:r>
      <w:r>
        <w:rPr>
          <w:spacing w:val="-12"/>
        </w:rPr>
        <w:t xml:space="preserve"> </w:t>
      </w:r>
      <w:r>
        <w:t>this</w:t>
      </w:r>
      <w:r>
        <w:rPr>
          <w:spacing w:val="-12"/>
        </w:rPr>
        <w:t xml:space="preserve"> </w:t>
      </w:r>
      <w:r>
        <w:t>provision</w:t>
      </w:r>
      <w:r>
        <w:rPr>
          <w:spacing w:val="-12"/>
        </w:rPr>
        <w:t xml:space="preserve"> </w:t>
      </w:r>
      <w:r>
        <w:t>have</w:t>
      </w:r>
      <w:r>
        <w:rPr>
          <w:spacing w:val="-11"/>
        </w:rPr>
        <w:t xml:space="preserve"> </w:t>
      </w:r>
      <w:r>
        <w:t>the</w:t>
      </w:r>
      <w:r>
        <w:rPr>
          <w:spacing w:val="-12"/>
        </w:rPr>
        <w:t xml:space="preserve"> </w:t>
      </w:r>
      <w:r>
        <w:t>effect</w:t>
      </w:r>
      <w:r>
        <w:rPr>
          <w:spacing w:val="-12"/>
        </w:rPr>
        <w:t xml:space="preserve"> </w:t>
      </w:r>
      <w:r>
        <w:t>of</w:t>
      </w:r>
      <w:r>
        <w:rPr>
          <w:spacing w:val="-14"/>
        </w:rPr>
        <w:t xml:space="preserve"> </w:t>
      </w:r>
      <w:r>
        <w:t>so</w:t>
      </w:r>
      <w:r>
        <w:rPr>
          <w:spacing w:val="-11"/>
        </w:rPr>
        <w:t xml:space="preserve"> </w:t>
      </w:r>
      <w:r>
        <w:t>relieving</w:t>
      </w:r>
      <w:r>
        <w:rPr>
          <w:spacing w:val="-12"/>
        </w:rPr>
        <w:t xml:space="preserve"> </w:t>
      </w:r>
      <w:r>
        <w:t>the</w:t>
      </w:r>
      <w:r>
        <w:rPr>
          <w:spacing w:val="-10"/>
        </w:rPr>
        <w:t xml:space="preserve"> </w:t>
      </w:r>
      <w:r>
        <w:t>Bank.</w:t>
      </w:r>
    </w:p>
    <w:p w14:paraId="514DCAB0" w14:textId="77777777" w:rsidR="001A581C" w:rsidRDefault="005A14EC" w:rsidP="006418BC">
      <w:pPr>
        <w:pStyle w:val="ListParagraph"/>
        <w:numPr>
          <w:ilvl w:val="2"/>
          <w:numId w:val="32"/>
        </w:numPr>
        <w:tabs>
          <w:tab w:val="left" w:pos="1255"/>
        </w:tabs>
        <w:spacing w:before="111" w:line="232" w:lineRule="auto"/>
        <w:ind w:left="1000" w:right="1015" w:firstLine="0"/>
      </w:pPr>
      <w:r>
        <w:t>The</w:t>
      </w:r>
      <w:r>
        <w:rPr>
          <w:spacing w:val="-23"/>
        </w:rPr>
        <w:t xml:space="preserve"> </w:t>
      </w:r>
      <w:r>
        <w:t>Guarantee</w:t>
      </w:r>
      <w:r>
        <w:rPr>
          <w:spacing w:val="-23"/>
        </w:rPr>
        <w:t xml:space="preserve"> </w:t>
      </w:r>
      <w:r>
        <w:t>shall</w:t>
      </w:r>
      <w:r>
        <w:rPr>
          <w:spacing w:val="-23"/>
        </w:rPr>
        <w:t xml:space="preserve"> </w:t>
      </w:r>
      <w:r>
        <w:t>not</w:t>
      </w:r>
      <w:r>
        <w:rPr>
          <w:spacing w:val="-21"/>
        </w:rPr>
        <w:t xml:space="preserve"> </w:t>
      </w:r>
      <w:r>
        <w:t>be</w:t>
      </w:r>
      <w:r>
        <w:rPr>
          <w:spacing w:val="-22"/>
        </w:rPr>
        <w:t xml:space="preserve"> </w:t>
      </w:r>
      <w:r>
        <w:t>affected</w:t>
      </w:r>
      <w:r>
        <w:rPr>
          <w:spacing w:val="-23"/>
        </w:rPr>
        <w:t xml:space="preserve"> </w:t>
      </w:r>
      <w:r>
        <w:t>by</w:t>
      </w:r>
      <w:r>
        <w:rPr>
          <w:spacing w:val="-23"/>
        </w:rPr>
        <w:t xml:space="preserve"> </w:t>
      </w:r>
      <w:r>
        <w:t>any</w:t>
      </w:r>
      <w:r>
        <w:rPr>
          <w:spacing w:val="-23"/>
        </w:rPr>
        <w:t xml:space="preserve"> </w:t>
      </w:r>
      <w:r>
        <w:t>change</w:t>
      </w:r>
      <w:r>
        <w:rPr>
          <w:spacing w:val="-22"/>
        </w:rPr>
        <w:t xml:space="preserve"> </w:t>
      </w:r>
      <w:r>
        <w:t>in</w:t>
      </w:r>
      <w:r>
        <w:rPr>
          <w:spacing w:val="-23"/>
        </w:rPr>
        <w:t xml:space="preserve"> </w:t>
      </w:r>
      <w:r>
        <w:t>the</w:t>
      </w:r>
      <w:r>
        <w:rPr>
          <w:spacing w:val="-23"/>
        </w:rPr>
        <w:t xml:space="preserve"> </w:t>
      </w:r>
      <w:r>
        <w:t>constitution</w:t>
      </w:r>
      <w:r>
        <w:rPr>
          <w:spacing w:val="-24"/>
        </w:rPr>
        <w:t xml:space="preserve"> </w:t>
      </w:r>
      <w:r>
        <w:t>of</w:t>
      </w:r>
      <w:r>
        <w:rPr>
          <w:spacing w:val="-22"/>
        </w:rPr>
        <w:t xml:space="preserve"> </w:t>
      </w:r>
      <w:r>
        <w:t>the</w:t>
      </w:r>
      <w:r>
        <w:rPr>
          <w:spacing w:val="-22"/>
        </w:rPr>
        <w:t xml:space="preserve"> </w:t>
      </w:r>
      <w:r>
        <w:t>contractor</w:t>
      </w:r>
      <w:r>
        <w:rPr>
          <w:spacing w:val="-24"/>
        </w:rPr>
        <w:t xml:space="preserve"> </w:t>
      </w:r>
      <w:r>
        <w:t>or</w:t>
      </w:r>
      <w:r>
        <w:rPr>
          <w:spacing w:val="-23"/>
        </w:rPr>
        <w:t xml:space="preserve"> </w:t>
      </w:r>
      <w:r>
        <w:t xml:space="preserve">the </w:t>
      </w:r>
      <w:r>
        <w:rPr>
          <w:w w:val="95"/>
        </w:rPr>
        <w:t>Bank</w:t>
      </w:r>
      <w:r>
        <w:rPr>
          <w:spacing w:val="-21"/>
          <w:w w:val="95"/>
        </w:rPr>
        <w:t xml:space="preserve"> </w:t>
      </w:r>
      <w:r>
        <w:rPr>
          <w:w w:val="95"/>
        </w:rPr>
        <w:t>nor</w:t>
      </w:r>
      <w:r>
        <w:rPr>
          <w:spacing w:val="-21"/>
          <w:w w:val="95"/>
        </w:rPr>
        <w:t xml:space="preserve"> </w:t>
      </w:r>
      <w:r>
        <w:rPr>
          <w:w w:val="95"/>
        </w:rPr>
        <w:t>shall</w:t>
      </w:r>
      <w:r>
        <w:rPr>
          <w:spacing w:val="-21"/>
          <w:w w:val="95"/>
        </w:rPr>
        <w:t xml:space="preserve"> </w:t>
      </w:r>
      <w:r>
        <w:rPr>
          <w:w w:val="95"/>
        </w:rPr>
        <w:t>it</w:t>
      </w:r>
      <w:r>
        <w:rPr>
          <w:spacing w:val="-21"/>
          <w:w w:val="95"/>
        </w:rPr>
        <w:t xml:space="preserve"> </w:t>
      </w:r>
      <w:r>
        <w:rPr>
          <w:w w:val="95"/>
        </w:rPr>
        <w:t>be</w:t>
      </w:r>
      <w:r>
        <w:rPr>
          <w:spacing w:val="-21"/>
          <w:w w:val="95"/>
        </w:rPr>
        <w:t xml:space="preserve"> </w:t>
      </w:r>
      <w:r>
        <w:rPr>
          <w:w w:val="95"/>
        </w:rPr>
        <w:t>affected</w:t>
      </w:r>
      <w:r>
        <w:rPr>
          <w:spacing w:val="-21"/>
          <w:w w:val="95"/>
        </w:rPr>
        <w:t xml:space="preserve"> </w:t>
      </w:r>
      <w:r>
        <w:rPr>
          <w:w w:val="95"/>
        </w:rPr>
        <w:t>by</w:t>
      </w:r>
      <w:r>
        <w:rPr>
          <w:spacing w:val="-22"/>
          <w:w w:val="95"/>
        </w:rPr>
        <w:t xml:space="preserve"> </w:t>
      </w:r>
      <w:r>
        <w:rPr>
          <w:w w:val="95"/>
        </w:rPr>
        <w:t>any</w:t>
      </w:r>
      <w:r>
        <w:rPr>
          <w:spacing w:val="-21"/>
          <w:w w:val="95"/>
        </w:rPr>
        <w:t xml:space="preserve"> </w:t>
      </w:r>
      <w:r>
        <w:rPr>
          <w:w w:val="95"/>
        </w:rPr>
        <w:t>change</w:t>
      </w:r>
      <w:r>
        <w:rPr>
          <w:spacing w:val="-20"/>
          <w:w w:val="95"/>
        </w:rPr>
        <w:t xml:space="preserve"> </w:t>
      </w:r>
      <w:r>
        <w:rPr>
          <w:w w:val="95"/>
        </w:rPr>
        <w:t>in</w:t>
      </w:r>
      <w:r>
        <w:rPr>
          <w:spacing w:val="-22"/>
          <w:w w:val="95"/>
        </w:rPr>
        <w:t xml:space="preserve"> </w:t>
      </w:r>
      <w:r>
        <w:rPr>
          <w:w w:val="95"/>
        </w:rPr>
        <w:t>the</w:t>
      </w:r>
      <w:r>
        <w:rPr>
          <w:spacing w:val="-20"/>
          <w:w w:val="95"/>
        </w:rPr>
        <w:t xml:space="preserve"> </w:t>
      </w:r>
      <w:r>
        <w:rPr>
          <w:w w:val="95"/>
        </w:rPr>
        <w:t>constitution</w:t>
      </w:r>
      <w:r>
        <w:rPr>
          <w:spacing w:val="-23"/>
          <w:w w:val="95"/>
        </w:rPr>
        <w:t xml:space="preserve"> </w:t>
      </w:r>
      <w:r>
        <w:rPr>
          <w:w w:val="95"/>
        </w:rPr>
        <w:t>of</w:t>
      </w:r>
      <w:r>
        <w:rPr>
          <w:spacing w:val="-21"/>
          <w:w w:val="95"/>
        </w:rPr>
        <w:t xml:space="preserve"> </w:t>
      </w:r>
      <w:r>
        <w:rPr>
          <w:w w:val="95"/>
        </w:rPr>
        <w:t>the</w:t>
      </w:r>
      <w:r>
        <w:rPr>
          <w:spacing w:val="-21"/>
          <w:w w:val="95"/>
        </w:rPr>
        <w:t xml:space="preserve"> </w:t>
      </w:r>
      <w:r>
        <w:rPr>
          <w:w w:val="95"/>
        </w:rPr>
        <w:t>purchaser</w:t>
      </w:r>
      <w:r>
        <w:rPr>
          <w:spacing w:val="-21"/>
          <w:w w:val="95"/>
        </w:rPr>
        <w:t xml:space="preserve"> </w:t>
      </w:r>
      <w:r>
        <w:rPr>
          <w:w w:val="95"/>
        </w:rPr>
        <w:t>by</w:t>
      </w:r>
      <w:r>
        <w:rPr>
          <w:spacing w:val="-21"/>
          <w:w w:val="95"/>
        </w:rPr>
        <w:t xml:space="preserve"> </w:t>
      </w:r>
      <w:r>
        <w:rPr>
          <w:w w:val="95"/>
        </w:rPr>
        <w:t>any</w:t>
      </w:r>
      <w:r>
        <w:rPr>
          <w:spacing w:val="-21"/>
          <w:w w:val="95"/>
        </w:rPr>
        <w:t xml:space="preserve"> </w:t>
      </w:r>
      <w:r>
        <w:rPr>
          <w:w w:val="95"/>
        </w:rPr>
        <w:t xml:space="preserve">amalgamation </w:t>
      </w:r>
      <w:r>
        <w:t>or</w:t>
      </w:r>
      <w:r>
        <w:rPr>
          <w:spacing w:val="-33"/>
        </w:rPr>
        <w:t xml:space="preserve"> </w:t>
      </w:r>
      <w:r>
        <w:t>absorption</w:t>
      </w:r>
      <w:r>
        <w:rPr>
          <w:spacing w:val="-34"/>
        </w:rPr>
        <w:t xml:space="preserve"> </w:t>
      </w:r>
      <w:r>
        <w:t>or</w:t>
      </w:r>
      <w:r>
        <w:rPr>
          <w:spacing w:val="-33"/>
        </w:rPr>
        <w:t xml:space="preserve"> </w:t>
      </w:r>
      <w:r>
        <w:t>with</w:t>
      </w:r>
      <w:r>
        <w:rPr>
          <w:spacing w:val="-33"/>
        </w:rPr>
        <w:t xml:space="preserve"> </w:t>
      </w:r>
      <w:r>
        <w:t>the</w:t>
      </w:r>
      <w:r>
        <w:rPr>
          <w:spacing w:val="-34"/>
        </w:rPr>
        <w:t xml:space="preserve"> </w:t>
      </w:r>
      <w:r>
        <w:t>contractor,</w:t>
      </w:r>
      <w:r>
        <w:rPr>
          <w:spacing w:val="-33"/>
        </w:rPr>
        <w:t xml:space="preserve"> </w:t>
      </w:r>
      <w:r>
        <w:t>Bank</w:t>
      </w:r>
      <w:r>
        <w:rPr>
          <w:spacing w:val="-33"/>
        </w:rPr>
        <w:t xml:space="preserve"> </w:t>
      </w:r>
      <w:r>
        <w:t>or</w:t>
      </w:r>
      <w:r>
        <w:rPr>
          <w:spacing w:val="-33"/>
        </w:rPr>
        <w:t xml:space="preserve"> </w:t>
      </w:r>
      <w:r>
        <w:t>the</w:t>
      </w:r>
      <w:r>
        <w:rPr>
          <w:spacing w:val="-33"/>
        </w:rPr>
        <w:t xml:space="preserve"> </w:t>
      </w:r>
      <w:r>
        <w:t>purchaser,</w:t>
      </w:r>
      <w:r>
        <w:rPr>
          <w:spacing w:val="-33"/>
        </w:rPr>
        <w:t xml:space="preserve"> </w:t>
      </w:r>
      <w:r>
        <w:t>but</w:t>
      </w:r>
      <w:r>
        <w:rPr>
          <w:spacing w:val="-32"/>
        </w:rPr>
        <w:t xml:space="preserve"> </w:t>
      </w:r>
      <w:r>
        <w:t>will</w:t>
      </w:r>
      <w:r>
        <w:rPr>
          <w:spacing w:val="-33"/>
        </w:rPr>
        <w:t xml:space="preserve"> </w:t>
      </w:r>
      <w:r>
        <w:t>ensure</w:t>
      </w:r>
      <w:r>
        <w:rPr>
          <w:spacing w:val="-33"/>
        </w:rPr>
        <w:t xml:space="preserve"> </w:t>
      </w:r>
      <w:r>
        <w:t>for</w:t>
      </w:r>
      <w:r>
        <w:rPr>
          <w:spacing w:val="-34"/>
        </w:rPr>
        <w:t xml:space="preserve"> </w:t>
      </w:r>
      <w:r>
        <w:t>and</w:t>
      </w:r>
      <w:r>
        <w:rPr>
          <w:spacing w:val="-32"/>
        </w:rPr>
        <w:t xml:space="preserve"> </w:t>
      </w:r>
      <w:r>
        <w:t>be</w:t>
      </w:r>
      <w:r>
        <w:rPr>
          <w:spacing w:val="-32"/>
        </w:rPr>
        <w:t xml:space="preserve"> </w:t>
      </w:r>
      <w:r>
        <w:t>available</w:t>
      </w:r>
      <w:r>
        <w:rPr>
          <w:spacing w:val="-33"/>
        </w:rPr>
        <w:t xml:space="preserve"> </w:t>
      </w:r>
      <w:r>
        <w:t>to and</w:t>
      </w:r>
      <w:r>
        <w:rPr>
          <w:spacing w:val="-15"/>
        </w:rPr>
        <w:t xml:space="preserve"> </w:t>
      </w:r>
      <w:r>
        <w:t>enforceable</w:t>
      </w:r>
      <w:r>
        <w:rPr>
          <w:spacing w:val="-13"/>
        </w:rPr>
        <w:t xml:space="preserve"> </w:t>
      </w:r>
      <w:r>
        <w:t>by</w:t>
      </w:r>
      <w:r>
        <w:rPr>
          <w:spacing w:val="-15"/>
        </w:rPr>
        <w:t xml:space="preserve"> </w:t>
      </w:r>
      <w:r>
        <w:t>the</w:t>
      </w:r>
      <w:r>
        <w:rPr>
          <w:spacing w:val="-16"/>
        </w:rPr>
        <w:t xml:space="preserve"> </w:t>
      </w:r>
      <w:r>
        <w:t>absorbing</w:t>
      </w:r>
      <w:r>
        <w:rPr>
          <w:spacing w:val="-14"/>
        </w:rPr>
        <w:t xml:space="preserve"> </w:t>
      </w:r>
      <w:r>
        <w:t>or</w:t>
      </w:r>
      <w:r>
        <w:rPr>
          <w:spacing w:val="-16"/>
        </w:rPr>
        <w:t xml:space="preserve"> </w:t>
      </w:r>
      <w:r>
        <w:t>amalgamated</w:t>
      </w:r>
      <w:r>
        <w:rPr>
          <w:spacing w:val="-13"/>
        </w:rPr>
        <w:t xml:space="preserve"> </w:t>
      </w:r>
      <w:r>
        <w:t>company</w:t>
      </w:r>
      <w:r>
        <w:rPr>
          <w:spacing w:val="-16"/>
        </w:rPr>
        <w:t xml:space="preserve"> </w:t>
      </w:r>
      <w:r>
        <w:t>or</w:t>
      </w:r>
      <w:r>
        <w:rPr>
          <w:spacing w:val="-15"/>
        </w:rPr>
        <w:t xml:space="preserve"> </w:t>
      </w:r>
      <w:r>
        <w:t>concern.</w:t>
      </w:r>
    </w:p>
    <w:p w14:paraId="3065B2B5" w14:textId="77777777" w:rsidR="001A581C" w:rsidRDefault="005A14EC" w:rsidP="006418BC">
      <w:pPr>
        <w:pStyle w:val="ListParagraph"/>
        <w:numPr>
          <w:ilvl w:val="2"/>
          <w:numId w:val="32"/>
        </w:numPr>
        <w:tabs>
          <w:tab w:val="left" w:pos="1236"/>
        </w:tabs>
        <w:spacing w:before="117" w:line="232" w:lineRule="auto"/>
        <w:ind w:left="1000" w:right="1013" w:firstLine="0"/>
      </w:pPr>
      <w:r>
        <w:rPr>
          <w:w w:val="95"/>
        </w:rPr>
        <w:t>This</w:t>
      </w:r>
      <w:r>
        <w:rPr>
          <w:spacing w:val="-16"/>
          <w:w w:val="95"/>
        </w:rPr>
        <w:t xml:space="preserve"> </w:t>
      </w:r>
      <w:r>
        <w:rPr>
          <w:w w:val="95"/>
        </w:rPr>
        <w:t>guarantee</w:t>
      </w:r>
      <w:r>
        <w:rPr>
          <w:spacing w:val="-15"/>
          <w:w w:val="95"/>
        </w:rPr>
        <w:t xml:space="preserve"> </w:t>
      </w:r>
      <w:r>
        <w:rPr>
          <w:w w:val="95"/>
        </w:rPr>
        <w:t>and</w:t>
      </w:r>
      <w:r>
        <w:rPr>
          <w:spacing w:val="-16"/>
          <w:w w:val="95"/>
        </w:rPr>
        <w:t xml:space="preserve"> </w:t>
      </w:r>
      <w:r>
        <w:rPr>
          <w:w w:val="95"/>
        </w:rPr>
        <w:t>the</w:t>
      </w:r>
      <w:r>
        <w:rPr>
          <w:spacing w:val="-16"/>
          <w:w w:val="95"/>
        </w:rPr>
        <w:t xml:space="preserve"> </w:t>
      </w:r>
      <w:r>
        <w:rPr>
          <w:w w:val="95"/>
        </w:rPr>
        <w:t>powers</w:t>
      </w:r>
      <w:r>
        <w:rPr>
          <w:spacing w:val="-16"/>
          <w:w w:val="95"/>
        </w:rPr>
        <w:t xml:space="preserve"> </w:t>
      </w:r>
      <w:r>
        <w:rPr>
          <w:w w:val="95"/>
        </w:rPr>
        <w:t>and</w:t>
      </w:r>
      <w:r>
        <w:rPr>
          <w:spacing w:val="-15"/>
          <w:w w:val="95"/>
        </w:rPr>
        <w:t xml:space="preserve"> </w:t>
      </w:r>
      <w:r>
        <w:rPr>
          <w:w w:val="95"/>
        </w:rPr>
        <w:t>provisions</w:t>
      </w:r>
      <w:r>
        <w:rPr>
          <w:spacing w:val="-15"/>
          <w:w w:val="95"/>
        </w:rPr>
        <w:t xml:space="preserve"> </w:t>
      </w:r>
      <w:r>
        <w:rPr>
          <w:w w:val="95"/>
        </w:rPr>
        <w:t>herein</w:t>
      </w:r>
      <w:r>
        <w:rPr>
          <w:spacing w:val="-16"/>
          <w:w w:val="95"/>
        </w:rPr>
        <w:t xml:space="preserve"> </w:t>
      </w:r>
      <w:r>
        <w:rPr>
          <w:w w:val="95"/>
        </w:rPr>
        <w:t>contained</w:t>
      </w:r>
      <w:r>
        <w:rPr>
          <w:spacing w:val="-15"/>
          <w:w w:val="95"/>
        </w:rPr>
        <w:t xml:space="preserve"> </w:t>
      </w:r>
      <w:r>
        <w:rPr>
          <w:w w:val="95"/>
        </w:rPr>
        <w:t>are</w:t>
      </w:r>
      <w:r>
        <w:rPr>
          <w:spacing w:val="-15"/>
          <w:w w:val="95"/>
        </w:rPr>
        <w:t xml:space="preserve"> </w:t>
      </w:r>
      <w:r>
        <w:rPr>
          <w:w w:val="95"/>
        </w:rPr>
        <w:t>in</w:t>
      </w:r>
      <w:r>
        <w:rPr>
          <w:spacing w:val="-16"/>
          <w:w w:val="95"/>
        </w:rPr>
        <w:t xml:space="preserve"> </w:t>
      </w:r>
      <w:r>
        <w:rPr>
          <w:w w:val="95"/>
        </w:rPr>
        <w:t>addition</w:t>
      </w:r>
      <w:r>
        <w:rPr>
          <w:spacing w:val="-16"/>
          <w:w w:val="95"/>
        </w:rPr>
        <w:t xml:space="preserve"> </w:t>
      </w:r>
      <w:r>
        <w:rPr>
          <w:w w:val="95"/>
        </w:rPr>
        <w:t>to</w:t>
      </w:r>
      <w:r>
        <w:rPr>
          <w:spacing w:val="-14"/>
          <w:w w:val="95"/>
        </w:rPr>
        <w:t xml:space="preserve"> </w:t>
      </w:r>
      <w:r>
        <w:rPr>
          <w:w w:val="95"/>
        </w:rPr>
        <w:t>and</w:t>
      </w:r>
      <w:r>
        <w:rPr>
          <w:spacing w:val="-16"/>
          <w:w w:val="95"/>
        </w:rPr>
        <w:t xml:space="preserve"> </w:t>
      </w:r>
      <w:r>
        <w:rPr>
          <w:w w:val="95"/>
        </w:rPr>
        <w:t>not</w:t>
      </w:r>
      <w:r>
        <w:rPr>
          <w:spacing w:val="-15"/>
          <w:w w:val="95"/>
        </w:rPr>
        <w:t xml:space="preserve"> </w:t>
      </w:r>
      <w:r>
        <w:rPr>
          <w:w w:val="95"/>
        </w:rPr>
        <w:t>by</w:t>
      </w:r>
      <w:r>
        <w:rPr>
          <w:spacing w:val="-16"/>
          <w:w w:val="95"/>
        </w:rPr>
        <w:t xml:space="preserve"> </w:t>
      </w:r>
      <w:r>
        <w:rPr>
          <w:w w:val="95"/>
        </w:rPr>
        <w:t xml:space="preserve">way </w:t>
      </w:r>
      <w:r>
        <w:t>of limitation or in substitution of any other guarantee or guarantees heretofore issued by us (whether</w:t>
      </w:r>
      <w:r>
        <w:rPr>
          <w:spacing w:val="-29"/>
        </w:rPr>
        <w:t xml:space="preserve"> </w:t>
      </w:r>
      <w:r>
        <w:t>singly</w:t>
      </w:r>
      <w:r>
        <w:rPr>
          <w:spacing w:val="-29"/>
        </w:rPr>
        <w:t xml:space="preserve"> </w:t>
      </w:r>
      <w:r>
        <w:t>or</w:t>
      </w:r>
      <w:r>
        <w:rPr>
          <w:spacing w:val="-28"/>
        </w:rPr>
        <w:t xml:space="preserve"> </w:t>
      </w:r>
      <w:r>
        <w:t>jointly</w:t>
      </w:r>
      <w:r>
        <w:rPr>
          <w:spacing w:val="-28"/>
        </w:rPr>
        <w:t xml:space="preserve"> </w:t>
      </w:r>
      <w:r>
        <w:t>with</w:t>
      </w:r>
      <w:r>
        <w:rPr>
          <w:spacing w:val="-28"/>
        </w:rPr>
        <w:t xml:space="preserve"> </w:t>
      </w:r>
      <w:r>
        <w:t>other</w:t>
      </w:r>
      <w:r>
        <w:rPr>
          <w:spacing w:val="-28"/>
        </w:rPr>
        <w:t xml:space="preserve"> </w:t>
      </w:r>
      <w:r>
        <w:t>banks)</w:t>
      </w:r>
      <w:r>
        <w:rPr>
          <w:spacing w:val="-29"/>
        </w:rPr>
        <w:t xml:space="preserve"> </w:t>
      </w:r>
      <w:r>
        <w:t>on</w:t>
      </w:r>
      <w:r>
        <w:rPr>
          <w:spacing w:val="-28"/>
        </w:rPr>
        <w:t xml:space="preserve"> </w:t>
      </w:r>
      <w:r>
        <w:t>behalf</w:t>
      </w:r>
      <w:r>
        <w:rPr>
          <w:spacing w:val="-28"/>
        </w:rPr>
        <w:t xml:space="preserve"> </w:t>
      </w:r>
      <w:r>
        <w:t>of</w:t>
      </w:r>
      <w:r>
        <w:rPr>
          <w:spacing w:val="-28"/>
        </w:rPr>
        <w:t xml:space="preserve"> </w:t>
      </w:r>
      <w:r>
        <w:t>the</w:t>
      </w:r>
      <w:r>
        <w:rPr>
          <w:spacing w:val="-29"/>
        </w:rPr>
        <w:t xml:space="preserve"> </w:t>
      </w:r>
      <w:r>
        <w:t>contractor</w:t>
      </w:r>
      <w:r>
        <w:rPr>
          <w:spacing w:val="-28"/>
        </w:rPr>
        <w:t xml:space="preserve"> </w:t>
      </w:r>
      <w:r>
        <w:t>heretofore</w:t>
      </w:r>
      <w:r>
        <w:rPr>
          <w:spacing w:val="-28"/>
        </w:rPr>
        <w:t xml:space="preserve"> </w:t>
      </w:r>
      <w:r>
        <w:t>mentioned</w:t>
      </w:r>
      <w:r>
        <w:rPr>
          <w:spacing w:val="-28"/>
        </w:rPr>
        <w:t xml:space="preserve"> </w:t>
      </w:r>
      <w:r>
        <w:t xml:space="preserve">for </w:t>
      </w:r>
      <w:r>
        <w:rPr>
          <w:w w:val="95"/>
        </w:rPr>
        <w:t>the</w:t>
      </w:r>
      <w:r>
        <w:rPr>
          <w:spacing w:val="-11"/>
          <w:w w:val="95"/>
        </w:rPr>
        <w:t xml:space="preserve"> </w:t>
      </w:r>
      <w:r>
        <w:rPr>
          <w:w w:val="95"/>
        </w:rPr>
        <w:t>same</w:t>
      </w:r>
      <w:r>
        <w:rPr>
          <w:spacing w:val="-10"/>
          <w:w w:val="95"/>
        </w:rPr>
        <w:t xml:space="preserve"> </w:t>
      </w:r>
      <w:r>
        <w:rPr>
          <w:w w:val="95"/>
        </w:rPr>
        <w:t>contract</w:t>
      </w:r>
      <w:r>
        <w:rPr>
          <w:spacing w:val="-11"/>
          <w:w w:val="95"/>
        </w:rPr>
        <w:t xml:space="preserve"> </w:t>
      </w:r>
      <w:r>
        <w:rPr>
          <w:w w:val="95"/>
        </w:rPr>
        <w:t>referred</w:t>
      </w:r>
      <w:r>
        <w:rPr>
          <w:spacing w:val="-12"/>
          <w:w w:val="95"/>
        </w:rPr>
        <w:t xml:space="preserve"> </w:t>
      </w:r>
      <w:r>
        <w:rPr>
          <w:w w:val="95"/>
        </w:rPr>
        <w:t>to</w:t>
      </w:r>
      <w:r>
        <w:rPr>
          <w:spacing w:val="-10"/>
          <w:w w:val="95"/>
        </w:rPr>
        <w:t xml:space="preserve"> </w:t>
      </w:r>
      <w:r>
        <w:rPr>
          <w:w w:val="95"/>
        </w:rPr>
        <w:t>heretofore</w:t>
      </w:r>
      <w:r>
        <w:rPr>
          <w:spacing w:val="-10"/>
          <w:w w:val="95"/>
        </w:rPr>
        <w:t xml:space="preserve"> </w:t>
      </w:r>
      <w:r>
        <w:rPr>
          <w:w w:val="95"/>
        </w:rPr>
        <w:t>and</w:t>
      </w:r>
      <w:r>
        <w:rPr>
          <w:spacing w:val="-11"/>
          <w:w w:val="95"/>
        </w:rPr>
        <w:t xml:space="preserve"> </w:t>
      </w:r>
      <w:r>
        <w:rPr>
          <w:w w:val="95"/>
        </w:rPr>
        <w:t>also</w:t>
      </w:r>
      <w:r>
        <w:rPr>
          <w:spacing w:val="-11"/>
          <w:w w:val="95"/>
        </w:rPr>
        <w:t xml:space="preserve"> </w:t>
      </w:r>
      <w:r>
        <w:rPr>
          <w:w w:val="95"/>
        </w:rPr>
        <w:t>for</w:t>
      </w:r>
      <w:r>
        <w:rPr>
          <w:spacing w:val="-12"/>
          <w:w w:val="95"/>
        </w:rPr>
        <w:t xml:space="preserve"> </w:t>
      </w:r>
      <w:r>
        <w:rPr>
          <w:w w:val="95"/>
        </w:rPr>
        <w:t>the</w:t>
      </w:r>
      <w:r>
        <w:rPr>
          <w:spacing w:val="-11"/>
          <w:w w:val="95"/>
        </w:rPr>
        <w:t xml:space="preserve"> </w:t>
      </w:r>
      <w:r>
        <w:rPr>
          <w:w w:val="95"/>
        </w:rPr>
        <w:t>same</w:t>
      </w:r>
      <w:r>
        <w:rPr>
          <w:spacing w:val="-10"/>
          <w:w w:val="95"/>
        </w:rPr>
        <w:t xml:space="preserve"> </w:t>
      </w:r>
      <w:r>
        <w:rPr>
          <w:w w:val="95"/>
        </w:rPr>
        <w:t>purpose</w:t>
      </w:r>
      <w:r>
        <w:rPr>
          <w:spacing w:val="-10"/>
          <w:w w:val="95"/>
        </w:rPr>
        <w:t xml:space="preserve"> </w:t>
      </w:r>
      <w:r>
        <w:rPr>
          <w:w w:val="95"/>
        </w:rPr>
        <w:t>for</w:t>
      </w:r>
      <w:r>
        <w:rPr>
          <w:spacing w:val="-13"/>
          <w:w w:val="95"/>
        </w:rPr>
        <w:t xml:space="preserve"> </w:t>
      </w:r>
      <w:r>
        <w:rPr>
          <w:w w:val="95"/>
        </w:rPr>
        <w:t>which</w:t>
      </w:r>
      <w:r>
        <w:rPr>
          <w:spacing w:val="-11"/>
          <w:w w:val="95"/>
        </w:rPr>
        <w:t xml:space="preserve"> </w:t>
      </w:r>
      <w:r>
        <w:rPr>
          <w:w w:val="95"/>
        </w:rPr>
        <w:t>this</w:t>
      </w:r>
      <w:r>
        <w:rPr>
          <w:spacing w:val="-10"/>
          <w:w w:val="95"/>
        </w:rPr>
        <w:t xml:space="preserve"> </w:t>
      </w:r>
      <w:r>
        <w:rPr>
          <w:w w:val="95"/>
        </w:rPr>
        <w:t>guarantee</w:t>
      </w:r>
      <w:r>
        <w:rPr>
          <w:spacing w:val="-11"/>
          <w:w w:val="95"/>
        </w:rPr>
        <w:t xml:space="preserve"> </w:t>
      </w:r>
      <w:r>
        <w:rPr>
          <w:w w:val="95"/>
        </w:rPr>
        <w:t>is issued,</w:t>
      </w:r>
      <w:r>
        <w:rPr>
          <w:spacing w:val="-18"/>
          <w:w w:val="95"/>
        </w:rPr>
        <w:t xml:space="preserve"> </w:t>
      </w:r>
      <w:r>
        <w:rPr>
          <w:w w:val="95"/>
        </w:rPr>
        <w:t>and</w:t>
      </w:r>
      <w:r>
        <w:rPr>
          <w:spacing w:val="-18"/>
          <w:w w:val="95"/>
        </w:rPr>
        <w:t xml:space="preserve"> </w:t>
      </w:r>
      <w:r>
        <w:rPr>
          <w:w w:val="95"/>
        </w:rPr>
        <w:t>now</w:t>
      </w:r>
      <w:r>
        <w:rPr>
          <w:spacing w:val="-18"/>
          <w:w w:val="95"/>
        </w:rPr>
        <w:t xml:space="preserve"> </w:t>
      </w:r>
      <w:r>
        <w:rPr>
          <w:w w:val="95"/>
        </w:rPr>
        <w:t>existing</w:t>
      </w:r>
      <w:r>
        <w:rPr>
          <w:spacing w:val="-18"/>
          <w:w w:val="95"/>
        </w:rPr>
        <w:t xml:space="preserve"> </w:t>
      </w:r>
      <w:r>
        <w:rPr>
          <w:w w:val="95"/>
        </w:rPr>
        <w:t>un-cancelled</w:t>
      </w:r>
      <w:r>
        <w:rPr>
          <w:spacing w:val="-18"/>
          <w:w w:val="95"/>
        </w:rPr>
        <w:t xml:space="preserve"> </w:t>
      </w:r>
      <w:r>
        <w:rPr>
          <w:w w:val="95"/>
        </w:rPr>
        <w:t>and</w:t>
      </w:r>
      <w:r>
        <w:rPr>
          <w:spacing w:val="-19"/>
          <w:w w:val="95"/>
        </w:rPr>
        <w:t xml:space="preserve"> </w:t>
      </w:r>
      <w:r>
        <w:rPr>
          <w:w w:val="95"/>
        </w:rPr>
        <w:t>we</w:t>
      </w:r>
      <w:r>
        <w:rPr>
          <w:spacing w:val="-17"/>
          <w:w w:val="95"/>
        </w:rPr>
        <w:t xml:space="preserve"> </w:t>
      </w:r>
      <w:r>
        <w:rPr>
          <w:w w:val="95"/>
        </w:rPr>
        <w:t>further</w:t>
      </w:r>
      <w:r>
        <w:rPr>
          <w:spacing w:val="-18"/>
          <w:w w:val="95"/>
        </w:rPr>
        <w:t xml:space="preserve"> </w:t>
      </w:r>
      <w:r>
        <w:rPr>
          <w:w w:val="95"/>
        </w:rPr>
        <w:t>mention</w:t>
      </w:r>
      <w:r>
        <w:rPr>
          <w:spacing w:val="-19"/>
          <w:w w:val="95"/>
        </w:rPr>
        <w:t xml:space="preserve"> </w:t>
      </w:r>
      <w:r>
        <w:rPr>
          <w:w w:val="95"/>
        </w:rPr>
        <w:t>that</w:t>
      </w:r>
      <w:r>
        <w:rPr>
          <w:spacing w:val="-20"/>
          <w:w w:val="95"/>
        </w:rPr>
        <w:t xml:space="preserve"> </w:t>
      </w:r>
      <w:r>
        <w:rPr>
          <w:w w:val="95"/>
        </w:rPr>
        <w:t>this</w:t>
      </w:r>
      <w:r>
        <w:rPr>
          <w:spacing w:val="-17"/>
          <w:w w:val="95"/>
        </w:rPr>
        <w:t xml:space="preserve"> </w:t>
      </w:r>
      <w:r>
        <w:rPr>
          <w:w w:val="95"/>
        </w:rPr>
        <w:t>guarantee</w:t>
      </w:r>
      <w:r>
        <w:rPr>
          <w:spacing w:val="-17"/>
          <w:w w:val="95"/>
        </w:rPr>
        <w:t xml:space="preserve"> </w:t>
      </w:r>
      <w:r>
        <w:rPr>
          <w:w w:val="95"/>
        </w:rPr>
        <w:t>is</w:t>
      </w:r>
      <w:r>
        <w:rPr>
          <w:spacing w:val="-19"/>
          <w:w w:val="95"/>
        </w:rPr>
        <w:t xml:space="preserve"> </w:t>
      </w:r>
      <w:r>
        <w:rPr>
          <w:w w:val="95"/>
        </w:rPr>
        <w:t>not</w:t>
      </w:r>
      <w:r>
        <w:rPr>
          <w:spacing w:val="-18"/>
          <w:w w:val="95"/>
        </w:rPr>
        <w:t xml:space="preserve"> </w:t>
      </w:r>
      <w:r>
        <w:rPr>
          <w:w w:val="95"/>
        </w:rPr>
        <w:t>intended</w:t>
      </w:r>
      <w:r>
        <w:rPr>
          <w:spacing w:val="-20"/>
          <w:w w:val="95"/>
        </w:rPr>
        <w:t xml:space="preserve"> </w:t>
      </w:r>
      <w:r>
        <w:rPr>
          <w:w w:val="95"/>
        </w:rPr>
        <w:t>to and</w:t>
      </w:r>
      <w:r>
        <w:rPr>
          <w:spacing w:val="-12"/>
          <w:w w:val="95"/>
        </w:rPr>
        <w:t xml:space="preserve"> </w:t>
      </w:r>
      <w:r>
        <w:rPr>
          <w:w w:val="95"/>
        </w:rPr>
        <w:t>shall</w:t>
      </w:r>
      <w:r>
        <w:rPr>
          <w:spacing w:val="-12"/>
          <w:w w:val="95"/>
        </w:rPr>
        <w:t xml:space="preserve"> </w:t>
      </w:r>
      <w:r>
        <w:rPr>
          <w:w w:val="95"/>
        </w:rPr>
        <w:t>not</w:t>
      </w:r>
      <w:r>
        <w:rPr>
          <w:spacing w:val="-12"/>
          <w:w w:val="95"/>
        </w:rPr>
        <w:t xml:space="preserve"> </w:t>
      </w:r>
      <w:r>
        <w:rPr>
          <w:w w:val="95"/>
        </w:rPr>
        <w:t>revoke</w:t>
      </w:r>
      <w:r>
        <w:rPr>
          <w:spacing w:val="-11"/>
          <w:w w:val="95"/>
        </w:rPr>
        <w:t xml:space="preserve"> </w:t>
      </w:r>
      <w:r>
        <w:rPr>
          <w:w w:val="95"/>
        </w:rPr>
        <w:t>or</w:t>
      </w:r>
      <w:r>
        <w:rPr>
          <w:spacing w:val="-11"/>
          <w:w w:val="95"/>
        </w:rPr>
        <w:t xml:space="preserve"> </w:t>
      </w:r>
      <w:r>
        <w:rPr>
          <w:w w:val="95"/>
        </w:rPr>
        <w:t>limit</w:t>
      </w:r>
      <w:r>
        <w:rPr>
          <w:spacing w:val="-11"/>
          <w:w w:val="95"/>
        </w:rPr>
        <w:t xml:space="preserve"> </w:t>
      </w:r>
      <w:r>
        <w:rPr>
          <w:w w:val="95"/>
        </w:rPr>
        <w:t>such</w:t>
      </w:r>
      <w:r>
        <w:rPr>
          <w:spacing w:val="-12"/>
          <w:w w:val="95"/>
        </w:rPr>
        <w:t xml:space="preserve"> </w:t>
      </w:r>
      <w:r>
        <w:rPr>
          <w:w w:val="95"/>
        </w:rPr>
        <w:t>guarantee</w:t>
      </w:r>
      <w:r>
        <w:rPr>
          <w:spacing w:val="-12"/>
          <w:w w:val="95"/>
        </w:rPr>
        <w:t xml:space="preserve"> </w:t>
      </w:r>
      <w:r>
        <w:rPr>
          <w:w w:val="95"/>
        </w:rPr>
        <w:t>or</w:t>
      </w:r>
      <w:r>
        <w:rPr>
          <w:spacing w:val="-11"/>
          <w:w w:val="95"/>
        </w:rPr>
        <w:t xml:space="preserve"> </w:t>
      </w:r>
      <w:r>
        <w:rPr>
          <w:w w:val="95"/>
        </w:rPr>
        <w:t>guarantees</w:t>
      </w:r>
      <w:r>
        <w:rPr>
          <w:spacing w:val="-11"/>
          <w:w w:val="95"/>
        </w:rPr>
        <w:t xml:space="preserve"> </w:t>
      </w:r>
      <w:r>
        <w:rPr>
          <w:w w:val="95"/>
        </w:rPr>
        <w:t>heretofore</w:t>
      </w:r>
      <w:r>
        <w:rPr>
          <w:spacing w:val="-11"/>
          <w:w w:val="95"/>
        </w:rPr>
        <w:t xml:space="preserve"> </w:t>
      </w:r>
      <w:r>
        <w:rPr>
          <w:w w:val="95"/>
        </w:rPr>
        <w:t>issued</w:t>
      </w:r>
      <w:r>
        <w:rPr>
          <w:spacing w:val="-12"/>
          <w:w w:val="95"/>
        </w:rPr>
        <w:t xml:space="preserve"> </w:t>
      </w:r>
      <w:r>
        <w:rPr>
          <w:w w:val="95"/>
        </w:rPr>
        <w:t>by</w:t>
      </w:r>
      <w:r>
        <w:rPr>
          <w:spacing w:val="-13"/>
          <w:w w:val="95"/>
        </w:rPr>
        <w:t xml:space="preserve"> </w:t>
      </w:r>
      <w:r>
        <w:rPr>
          <w:w w:val="95"/>
        </w:rPr>
        <w:t>us</w:t>
      </w:r>
      <w:r>
        <w:rPr>
          <w:spacing w:val="-11"/>
          <w:w w:val="95"/>
        </w:rPr>
        <w:t xml:space="preserve"> </w:t>
      </w:r>
      <w:r>
        <w:rPr>
          <w:w w:val="95"/>
        </w:rPr>
        <w:t>on</w:t>
      </w:r>
      <w:r>
        <w:rPr>
          <w:spacing w:val="-12"/>
          <w:w w:val="95"/>
        </w:rPr>
        <w:t xml:space="preserve"> </w:t>
      </w:r>
      <w:r>
        <w:rPr>
          <w:w w:val="95"/>
        </w:rPr>
        <w:t>behalf</w:t>
      </w:r>
      <w:r>
        <w:rPr>
          <w:spacing w:val="-12"/>
          <w:w w:val="95"/>
        </w:rPr>
        <w:t xml:space="preserve"> </w:t>
      </w:r>
      <w:r>
        <w:rPr>
          <w:w w:val="95"/>
        </w:rPr>
        <w:t>of</w:t>
      </w:r>
      <w:r>
        <w:rPr>
          <w:spacing w:val="-12"/>
          <w:w w:val="95"/>
        </w:rPr>
        <w:t xml:space="preserve"> </w:t>
      </w:r>
      <w:r>
        <w:rPr>
          <w:w w:val="95"/>
        </w:rPr>
        <w:t xml:space="preserve">the </w:t>
      </w:r>
      <w:r>
        <w:t>contractor</w:t>
      </w:r>
      <w:r>
        <w:rPr>
          <w:spacing w:val="-26"/>
        </w:rPr>
        <w:t xml:space="preserve"> </w:t>
      </w:r>
      <w:r>
        <w:t>heretofore</w:t>
      </w:r>
      <w:r>
        <w:rPr>
          <w:spacing w:val="-25"/>
        </w:rPr>
        <w:t xml:space="preserve"> </w:t>
      </w:r>
      <w:r>
        <w:t>mentioned</w:t>
      </w:r>
      <w:r>
        <w:rPr>
          <w:spacing w:val="-24"/>
        </w:rPr>
        <w:t xml:space="preserve"> </w:t>
      </w:r>
      <w:r>
        <w:t>for</w:t>
      </w:r>
      <w:r>
        <w:rPr>
          <w:spacing w:val="-25"/>
        </w:rPr>
        <w:t xml:space="preserve"> </w:t>
      </w:r>
      <w:r>
        <w:t>the</w:t>
      </w:r>
      <w:r>
        <w:rPr>
          <w:spacing w:val="-24"/>
        </w:rPr>
        <w:t xml:space="preserve"> </w:t>
      </w:r>
      <w:r>
        <w:t>same</w:t>
      </w:r>
      <w:r>
        <w:rPr>
          <w:spacing w:val="-24"/>
        </w:rPr>
        <w:t xml:space="preserve"> </w:t>
      </w:r>
      <w:r>
        <w:t>contract</w:t>
      </w:r>
      <w:r>
        <w:rPr>
          <w:spacing w:val="-24"/>
        </w:rPr>
        <w:t xml:space="preserve"> </w:t>
      </w:r>
      <w:r>
        <w:t>referred</w:t>
      </w:r>
      <w:r>
        <w:rPr>
          <w:spacing w:val="-24"/>
        </w:rPr>
        <w:t xml:space="preserve"> </w:t>
      </w:r>
      <w:r>
        <w:t>to</w:t>
      </w:r>
      <w:r>
        <w:rPr>
          <w:spacing w:val="-24"/>
        </w:rPr>
        <w:t xml:space="preserve"> </w:t>
      </w:r>
      <w:r>
        <w:t>heretofore</w:t>
      </w:r>
      <w:r>
        <w:rPr>
          <w:spacing w:val="-24"/>
        </w:rPr>
        <w:t xml:space="preserve"> </w:t>
      </w:r>
      <w:r>
        <w:t>and</w:t>
      </w:r>
      <w:r>
        <w:rPr>
          <w:spacing w:val="-24"/>
        </w:rPr>
        <w:t xml:space="preserve"> </w:t>
      </w:r>
      <w:r>
        <w:t>for</w:t>
      </w:r>
      <w:r>
        <w:rPr>
          <w:spacing w:val="-24"/>
        </w:rPr>
        <w:t xml:space="preserve"> </w:t>
      </w:r>
      <w:r>
        <w:t>the</w:t>
      </w:r>
      <w:r>
        <w:rPr>
          <w:spacing w:val="-24"/>
        </w:rPr>
        <w:t xml:space="preserve"> </w:t>
      </w:r>
      <w:r>
        <w:t>same purpose</w:t>
      </w:r>
      <w:r>
        <w:rPr>
          <w:spacing w:val="-7"/>
        </w:rPr>
        <w:t xml:space="preserve"> </w:t>
      </w:r>
      <w:r>
        <w:t>for</w:t>
      </w:r>
      <w:r>
        <w:rPr>
          <w:spacing w:val="-7"/>
        </w:rPr>
        <w:t xml:space="preserve"> </w:t>
      </w:r>
      <w:r>
        <w:t>which</w:t>
      </w:r>
      <w:r>
        <w:rPr>
          <w:spacing w:val="-7"/>
        </w:rPr>
        <w:t xml:space="preserve"> </w:t>
      </w:r>
      <w:r>
        <w:t>this</w:t>
      </w:r>
      <w:r>
        <w:rPr>
          <w:spacing w:val="-7"/>
        </w:rPr>
        <w:t xml:space="preserve"> </w:t>
      </w:r>
      <w:r>
        <w:t>guarantee</w:t>
      </w:r>
      <w:r>
        <w:rPr>
          <w:spacing w:val="-7"/>
        </w:rPr>
        <w:t xml:space="preserve"> </w:t>
      </w:r>
      <w:r>
        <w:t>is</w:t>
      </w:r>
      <w:r>
        <w:rPr>
          <w:spacing w:val="-10"/>
        </w:rPr>
        <w:t xml:space="preserve"> </w:t>
      </w:r>
      <w:r>
        <w:t>issued.</w:t>
      </w:r>
    </w:p>
    <w:p w14:paraId="48858B64" w14:textId="77777777" w:rsidR="001A581C" w:rsidRDefault="005A14EC" w:rsidP="006418BC">
      <w:pPr>
        <w:pStyle w:val="ListParagraph"/>
        <w:numPr>
          <w:ilvl w:val="2"/>
          <w:numId w:val="32"/>
        </w:numPr>
        <w:tabs>
          <w:tab w:val="left" w:pos="1243"/>
        </w:tabs>
        <w:spacing w:before="113" w:line="232" w:lineRule="auto"/>
        <w:ind w:left="1000" w:right="1019" w:firstLine="0"/>
      </w:pPr>
      <w:r>
        <w:rPr>
          <w:w w:val="95"/>
        </w:rPr>
        <w:t>Any</w:t>
      </w:r>
      <w:r>
        <w:rPr>
          <w:spacing w:val="-6"/>
          <w:w w:val="95"/>
        </w:rPr>
        <w:t xml:space="preserve"> </w:t>
      </w:r>
      <w:r>
        <w:rPr>
          <w:w w:val="95"/>
        </w:rPr>
        <w:t>notice</w:t>
      </w:r>
      <w:r>
        <w:rPr>
          <w:spacing w:val="-6"/>
          <w:w w:val="95"/>
        </w:rPr>
        <w:t xml:space="preserve"> </w:t>
      </w:r>
      <w:r>
        <w:rPr>
          <w:w w:val="95"/>
        </w:rPr>
        <w:t>by</w:t>
      </w:r>
      <w:r>
        <w:rPr>
          <w:spacing w:val="-5"/>
          <w:w w:val="95"/>
        </w:rPr>
        <w:t xml:space="preserve"> </w:t>
      </w:r>
      <w:r>
        <w:rPr>
          <w:w w:val="95"/>
        </w:rPr>
        <w:t>way</w:t>
      </w:r>
      <w:r>
        <w:rPr>
          <w:spacing w:val="-6"/>
          <w:w w:val="95"/>
        </w:rPr>
        <w:t xml:space="preserve"> </w:t>
      </w:r>
      <w:r>
        <w:rPr>
          <w:w w:val="95"/>
        </w:rPr>
        <w:t>of</w:t>
      </w:r>
      <w:r>
        <w:rPr>
          <w:spacing w:val="-6"/>
          <w:w w:val="95"/>
        </w:rPr>
        <w:t xml:space="preserve"> </w:t>
      </w:r>
      <w:r>
        <w:rPr>
          <w:w w:val="95"/>
        </w:rPr>
        <w:t>demand</w:t>
      </w:r>
      <w:r>
        <w:rPr>
          <w:spacing w:val="-7"/>
          <w:w w:val="95"/>
        </w:rPr>
        <w:t xml:space="preserve"> </w:t>
      </w:r>
      <w:r>
        <w:rPr>
          <w:w w:val="95"/>
        </w:rPr>
        <w:t>or</w:t>
      </w:r>
      <w:r>
        <w:rPr>
          <w:spacing w:val="-7"/>
          <w:w w:val="95"/>
        </w:rPr>
        <w:t xml:space="preserve"> </w:t>
      </w:r>
      <w:r>
        <w:rPr>
          <w:w w:val="95"/>
        </w:rPr>
        <w:t>otherwise</w:t>
      </w:r>
      <w:r>
        <w:rPr>
          <w:spacing w:val="-6"/>
          <w:w w:val="95"/>
        </w:rPr>
        <w:t xml:space="preserve"> </w:t>
      </w:r>
      <w:r>
        <w:rPr>
          <w:w w:val="95"/>
        </w:rPr>
        <w:t>under</w:t>
      </w:r>
      <w:r>
        <w:rPr>
          <w:spacing w:val="-8"/>
          <w:w w:val="95"/>
        </w:rPr>
        <w:t xml:space="preserve"> </w:t>
      </w:r>
      <w:r>
        <w:rPr>
          <w:w w:val="95"/>
        </w:rPr>
        <w:t>this</w:t>
      </w:r>
      <w:r>
        <w:rPr>
          <w:spacing w:val="-6"/>
          <w:w w:val="95"/>
        </w:rPr>
        <w:t xml:space="preserve"> </w:t>
      </w:r>
      <w:r>
        <w:rPr>
          <w:w w:val="95"/>
        </w:rPr>
        <w:t>guarantee</w:t>
      </w:r>
      <w:r>
        <w:rPr>
          <w:spacing w:val="-6"/>
          <w:w w:val="95"/>
        </w:rPr>
        <w:t xml:space="preserve"> </w:t>
      </w:r>
      <w:r>
        <w:rPr>
          <w:w w:val="95"/>
        </w:rPr>
        <w:t>may</w:t>
      </w:r>
      <w:r>
        <w:rPr>
          <w:spacing w:val="-5"/>
          <w:w w:val="95"/>
        </w:rPr>
        <w:t xml:space="preserve"> </w:t>
      </w:r>
      <w:r>
        <w:rPr>
          <w:w w:val="95"/>
        </w:rPr>
        <w:t>be</w:t>
      </w:r>
      <w:r>
        <w:rPr>
          <w:spacing w:val="-6"/>
          <w:w w:val="95"/>
        </w:rPr>
        <w:t xml:space="preserve"> </w:t>
      </w:r>
      <w:r>
        <w:rPr>
          <w:w w:val="95"/>
        </w:rPr>
        <w:t>sent</w:t>
      </w:r>
      <w:r>
        <w:rPr>
          <w:spacing w:val="-5"/>
          <w:w w:val="95"/>
        </w:rPr>
        <w:t xml:space="preserve"> </w:t>
      </w:r>
      <w:r>
        <w:rPr>
          <w:w w:val="95"/>
        </w:rPr>
        <w:t>by</w:t>
      </w:r>
      <w:r>
        <w:rPr>
          <w:spacing w:val="-6"/>
          <w:w w:val="95"/>
        </w:rPr>
        <w:t xml:space="preserve"> </w:t>
      </w:r>
      <w:r>
        <w:rPr>
          <w:w w:val="95"/>
        </w:rPr>
        <w:t>special</w:t>
      </w:r>
      <w:r>
        <w:rPr>
          <w:spacing w:val="-7"/>
          <w:w w:val="95"/>
        </w:rPr>
        <w:t xml:space="preserve"> </w:t>
      </w:r>
      <w:r>
        <w:rPr>
          <w:w w:val="95"/>
        </w:rPr>
        <w:t xml:space="preserve">courier, </w:t>
      </w:r>
      <w:r>
        <w:t>telex,</w:t>
      </w:r>
      <w:r>
        <w:rPr>
          <w:spacing w:val="-18"/>
        </w:rPr>
        <w:t xml:space="preserve"> </w:t>
      </w:r>
      <w:r>
        <w:t>fax</w:t>
      </w:r>
      <w:r>
        <w:rPr>
          <w:spacing w:val="-18"/>
        </w:rPr>
        <w:t xml:space="preserve"> </w:t>
      </w:r>
      <w:r>
        <w:t>or</w:t>
      </w:r>
      <w:r>
        <w:rPr>
          <w:spacing w:val="-17"/>
        </w:rPr>
        <w:t xml:space="preserve"> </w:t>
      </w:r>
      <w:r>
        <w:t>registered</w:t>
      </w:r>
      <w:r>
        <w:rPr>
          <w:spacing w:val="-16"/>
        </w:rPr>
        <w:t xml:space="preserve"> </w:t>
      </w:r>
      <w:r>
        <w:t>post</w:t>
      </w:r>
      <w:r>
        <w:rPr>
          <w:spacing w:val="-18"/>
        </w:rPr>
        <w:t xml:space="preserve"> </w:t>
      </w:r>
      <w:r>
        <w:t>to</w:t>
      </w:r>
      <w:r>
        <w:rPr>
          <w:spacing w:val="-18"/>
        </w:rPr>
        <w:t xml:space="preserve"> </w:t>
      </w:r>
      <w:r>
        <w:t>our</w:t>
      </w:r>
      <w:r>
        <w:rPr>
          <w:spacing w:val="-16"/>
        </w:rPr>
        <w:t xml:space="preserve"> </w:t>
      </w:r>
      <w:r>
        <w:t>local</w:t>
      </w:r>
      <w:r>
        <w:rPr>
          <w:spacing w:val="-18"/>
        </w:rPr>
        <w:t xml:space="preserve"> </w:t>
      </w:r>
      <w:r>
        <w:t>address</w:t>
      </w:r>
      <w:r>
        <w:rPr>
          <w:spacing w:val="-16"/>
        </w:rPr>
        <w:t xml:space="preserve"> </w:t>
      </w:r>
      <w:r>
        <w:t>as</w:t>
      </w:r>
      <w:r>
        <w:rPr>
          <w:spacing w:val="-20"/>
        </w:rPr>
        <w:t xml:space="preserve"> </w:t>
      </w:r>
      <w:r>
        <w:t>mentioned</w:t>
      </w:r>
      <w:r>
        <w:rPr>
          <w:spacing w:val="-17"/>
        </w:rPr>
        <w:t xml:space="preserve"> </w:t>
      </w:r>
      <w:r>
        <w:t>in</w:t>
      </w:r>
      <w:r>
        <w:rPr>
          <w:spacing w:val="-17"/>
        </w:rPr>
        <w:t xml:space="preserve"> </w:t>
      </w:r>
      <w:r>
        <w:t>this</w:t>
      </w:r>
      <w:r>
        <w:rPr>
          <w:spacing w:val="-19"/>
        </w:rPr>
        <w:t xml:space="preserve"> </w:t>
      </w:r>
      <w:r>
        <w:t>guarantee.</w:t>
      </w:r>
    </w:p>
    <w:p w14:paraId="464159AA" w14:textId="77777777" w:rsidR="001A581C" w:rsidRDefault="005A14EC" w:rsidP="006418BC">
      <w:pPr>
        <w:pStyle w:val="ListParagraph"/>
        <w:numPr>
          <w:ilvl w:val="2"/>
          <w:numId w:val="32"/>
        </w:numPr>
        <w:tabs>
          <w:tab w:val="left" w:pos="1341"/>
        </w:tabs>
        <w:spacing w:before="113"/>
        <w:ind w:left="1340" w:hanging="341"/>
      </w:pPr>
      <w:r>
        <w:t>Notwithstanding anything contained</w:t>
      </w:r>
      <w:r>
        <w:rPr>
          <w:spacing w:val="-24"/>
        </w:rPr>
        <w:t xml:space="preserve"> </w:t>
      </w:r>
      <w:r>
        <w:t>herein:-</w:t>
      </w:r>
    </w:p>
    <w:p w14:paraId="54199C88" w14:textId="77777777" w:rsidR="001A581C" w:rsidRDefault="005A14EC" w:rsidP="006418BC">
      <w:pPr>
        <w:pStyle w:val="ListParagraph"/>
        <w:numPr>
          <w:ilvl w:val="0"/>
          <w:numId w:val="22"/>
        </w:numPr>
        <w:tabs>
          <w:tab w:val="left" w:pos="1169"/>
          <w:tab w:val="left" w:leader="hyphen" w:pos="8268"/>
        </w:tabs>
        <w:spacing w:before="111"/>
        <w:ind w:hanging="169"/>
      </w:pPr>
      <w:r>
        <w:rPr>
          <w:w w:val="95"/>
        </w:rPr>
        <w:t>Our</w:t>
      </w:r>
      <w:r>
        <w:rPr>
          <w:spacing w:val="-19"/>
          <w:w w:val="95"/>
        </w:rPr>
        <w:t xml:space="preserve"> </w:t>
      </w:r>
      <w:r>
        <w:rPr>
          <w:w w:val="95"/>
        </w:rPr>
        <w:t>liability</w:t>
      </w:r>
      <w:r>
        <w:rPr>
          <w:spacing w:val="-20"/>
          <w:w w:val="95"/>
        </w:rPr>
        <w:t xml:space="preserve"> </w:t>
      </w:r>
      <w:r>
        <w:rPr>
          <w:w w:val="95"/>
        </w:rPr>
        <w:t>under</w:t>
      </w:r>
      <w:r>
        <w:rPr>
          <w:spacing w:val="-18"/>
          <w:w w:val="95"/>
        </w:rPr>
        <w:t xml:space="preserve"> </w:t>
      </w:r>
      <w:r>
        <w:rPr>
          <w:w w:val="95"/>
        </w:rPr>
        <w:t>this</w:t>
      </w:r>
      <w:r>
        <w:rPr>
          <w:spacing w:val="-20"/>
          <w:w w:val="95"/>
        </w:rPr>
        <w:t xml:space="preserve"> </w:t>
      </w:r>
      <w:r>
        <w:rPr>
          <w:w w:val="95"/>
        </w:rPr>
        <w:t>Bank</w:t>
      </w:r>
      <w:r>
        <w:rPr>
          <w:spacing w:val="-18"/>
          <w:w w:val="95"/>
        </w:rPr>
        <w:t xml:space="preserve"> </w:t>
      </w:r>
      <w:r>
        <w:rPr>
          <w:w w:val="95"/>
        </w:rPr>
        <w:t>Guarantee</w:t>
      </w:r>
      <w:r>
        <w:rPr>
          <w:spacing w:val="-18"/>
          <w:w w:val="95"/>
        </w:rPr>
        <w:t xml:space="preserve"> </w:t>
      </w:r>
      <w:r>
        <w:rPr>
          <w:w w:val="95"/>
        </w:rPr>
        <w:t>shall</w:t>
      </w:r>
      <w:r>
        <w:rPr>
          <w:spacing w:val="-19"/>
          <w:w w:val="95"/>
        </w:rPr>
        <w:t xml:space="preserve"> </w:t>
      </w:r>
      <w:r>
        <w:rPr>
          <w:w w:val="95"/>
        </w:rPr>
        <w:t>not</w:t>
      </w:r>
      <w:r>
        <w:rPr>
          <w:spacing w:val="-20"/>
          <w:w w:val="95"/>
        </w:rPr>
        <w:t xml:space="preserve"> </w:t>
      </w:r>
      <w:r>
        <w:rPr>
          <w:w w:val="95"/>
        </w:rPr>
        <w:t>exceed</w:t>
      </w:r>
      <w:r>
        <w:rPr>
          <w:spacing w:val="-19"/>
          <w:w w:val="95"/>
        </w:rPr>
        <w:t xml:space="preserve"> </w:t>
      </w:r>
      <w:proofErr w:type="spellStart"/>
      <w:r>
        <w:rPr>
          <w:w w:val="95"/>
        </w:rPr>
        <w:t>Rs</w:t>
      </w:r>
      <w:proofErr w:type="spellEnd"/>
      <w:r>
        <w:rPr>
          <w:w w:val="95"/>
        </w:rPr>
        <w:t>--------(Rupees</w:t>
      </w:r>
      <w:r>
        <w:rPr>
          <w:w w:val="95"/>
        </w:rPr>
        <w:tab/>
      </w:r>
      <w:r>
        <w:t>only);</w:t>
      </w:r>
    </w:p>
    <w:p w14:paraId="7596FC13" w14:textId="77777777" w:rsidR="001A581C" w:rsidRDefault="005A14EC" w:rsidP="006418BC">
      <w:pPr>
        <w:pStyle w:val="ListParagraph"/>
        <w:numPr>
          <w:ilvl w:val="0"/>
          <w:numId w:val="22"/>
        </w:numPr>
        <w:tabs>
          <w:tab w:val="left" w:pos="1219"/>
          <w:tab w:val="left" w:leader="hyphen" w:pos="6322"/>
        </w:tabs>
        <w:spacing w:before="108"/>
        <w:ind w:left="1218" w:hanging="219"/>
      </w:pPr>
      <w:r>
        <w:t>This</w:t>
      </w:r>
      <w:r>
        <w:rPr>
          <w:spacing w:val="-37"/>
        </w:rPr>
        <w:t xml:space="preserve"> </w:t>
      </w:r>
      <w:r>
        <w:t>Bank</w:t>
      </w:r>
      <w:r>
        <w:rPr>
          <w:spacing w:val="-37"/>
        </w:rPr>
        <w:t xml:space="preserve"> </w:t>
      </w:r>
      <w:r>
        <w:t>Guarantee</w:t>
      </w:r>
      <w:r>
        <w:rPr>
          <w:spacing w:val="-36"/>
        </w:rPr>
        <w:t xml:space="preserve"> </w:t>
      </w:r>
      <w:r>
        <w:t>shall</w:t>
      </w:r>
      <w:r>
        <w:rPr>
          <w:spacing w:val="-36"/>
        </w:rPr>
        <w:t xml:space="preserve"> </w:t>
      </w:r>
      <w:r>
        <w:t>be</w:t>
      </w:r>
      <w:r>
        <w:rPr>
          <w:spacing w:val="-37"/>
        </w:rPr>
        <w:t xml:space="preserve"> </w:t>
      </w:r>
      <w:r>
        <w:t>valid</w:t>
      </w:r>
      <w:r>
        <w:rPr>
          <w:spacing w:val="-36"/>
        </w:rPr>
        <w:t xml:space="preserve"> </w:t>
      </w:r>
      <w:r>
        <w:t>up</w:t>
      </w:r>
      <w:r>
        <w:rPr>
          <w:spacing w:val="-37"/>
        </w:rPr>
        <w:t xml:space="preserve"> </w:t>
      </w:r>
      <w:r>
        <w:t>to</w:t>
      </w:r>
      <w:r>
        <w:tab/>
        <w:t>;(date of expiry)</w:t>
      </w:r>
      <w:r>
        <w:rPr>
          <w:spacing w:val="-22"/>
        </w:rPr>
        <w:t xml:space="preserve"> </w:t>
      </w:r>
      <w:r>
        <w:t>and</w:t>
      </w:r>
    </w:p>
    <w:p w14:paraId="3C51499B" w14:textId="77777777" w:rsidR="001A581C" w:rsidRDefault="005A14EC" w:rsidP="006418BC">
      <w:pPr>
        <w:pStyle w:val="ListParagraph"/>
        <w:numPr>
          <w:ilvl w:val="0"/>
          <w:numId w:val="22"/>
        </w:numPr>
        <w:tabs>
          <w:tab w:val="left" w:pos="1277"/>
          <w:tab w:val="left" w:leader="hyphen" w:pos="8485"/>
        </w:tabs>
        <w:spacing w:before="118" w:line="232" w:lineRule="auto"/>
        <w:ind w:left="1000" w:right="1015" w:firstLine="0"/>
      </w:pPr>
      <w:r>
        <w:rPr>
          <w:w w:val="95"/>
        </w:rPr>
        <w:t>We</w:t>
      </w:r>
      <w:r>
        <w:rPr>
          <w:spacing w:val="-13"/>
          <w:w w:val="95"/>
        </w:rPr>
        <w:t xml:space="preserve"> </w:t>
      </w:r>
      <w:r>
        <w:rPr>
          <w:w w:val="95"/>
        </w:rPr>
        <w:t>are</w:t>
      </w:r>
      <w:r>
        <w:rPr>
          <w:spacing w:val="-11"/>
          <w:w w:val="95"/>
        </w:rPr>
        <w:t xml:space="preserve"> </w:t>
      </w:r>
      <w:r>
        <w:rPr>
          <w:w w:val="95"/>
        </w:rPr>
        <w:t>liable</w:t>
      </w:r>
      <w:r>
        <w:rPr>
          <w:spacing w:val="-13"/>
          <w:w w:val="95"/>
        </w:rPr>
        <w:t xml:space="preserve"> </w:t>
      </w:r>
      <w:r>
        <w:rPr>
          <w:w w:val="95"/>
        </w:rPr>
        <w:t>to</w:t>
      </w:r>
      <w:r>
        <w:rPr>
          <w:spacing w:val="-10"/>
          <w:w w:val="95"/>
        </w:rPr>
        <w:t xml:space="preserve"> </w:t>
      </w:r>
      <w:r>
        <w:rPr>
          <w:w w:val="95"/>
        </w:rPr>
        <w:t>pay</w:t>
      </w:r>
      <w:r>
        <w:rPr>
          <w:spacing w:val="-13"/>
          <w:w w:val="95"/>
        </w:rPr>
        <w:t xml:space="preserve"> </w:t>
      </w:r>
      <w:r>
        <w:rPr>
          <w:w w:val="95"/>
        </w:rPr>
        <w:t>the</w:t>
      </w:r>
      <w:r>
        <w:rPr>
          <w:spacing w:val="-12"/>
          <w:w w:val="95"/>
        </w:rPr>
        <w:t xml:space="preserve"> </w:t>
      </w:r>
      <w:r>
        <w:rPr>
          <w:w w:val="95"/>
        </w:rPr>
        <w:t>Guaranteed</w:t>
      </w:r>
      <w:r>
        <w:rPr>
          <w:spacing w:val="-13"/>
          <w:w w:val="95"/>
        </w:rPr>
        <w:t xml:space="preserve"> </w:t>
      </w:r>
      <w:r>
        <w:rPr>
          <w:w w:val="95"/>
        </w:rPr>
        <w:t>amount</w:t>
      </w:r>
      <w:r>
        <w:rPr>
          <w:spacing w:val="-12"/>
          <w:w w:val="95"/>
        </w:rPr>
        <w:t xml:space="preserve"> </w:t>
      </w:r>
      <w:r>
        <w:rPr>
          <w:w w:val="95"/>
        </w:rPr>
        <w:t>or</w:t>
      </w:r>
      <w:r>
        <w:rPr>
          <w:spacing w:val="-11"/>
          <w:w w:val="95"/>
        </w:rPr>
        <w:t xml:space="preserve"> </w:t>
      </w:r>
      <w:r>
        <w:rPr>
          <w:w w:val="95"/>
        </w:rPr>
        <w:t>any</w:t>
      </w:r>
      <w:r>
        <w:rPr>
          <w:spacing w:val="-9"/>
          <w:w w:val="95"/>
        </w:rPr>
        <w:t xml:space="preserve"> </w:t>
      </w:r>
      <w:r>
        <w:rPr>
          <w:w w:val="95"/>
        </w:rPr>
        <w:t>part</w:t>
      </w:r>
      <w:r>
        <w:rPr>
          <w:spacing w:val="-12"/>
          <w:w w:val="95"/>
        </w:rPr>
        <w:t xml:space="preserve"> </w:t>
      </w:r>
      <w:r>
        <w:rPr>
          <w:w w:val="95"/>
        </w:rPr>
        <w:t>thereof</w:t>
      </w:r>
      <w:r>
        <w:rPr>
          <w:spacing w:val="-11"/>
          <w:w w:val="95"/>
        </w:rPr>
        <w:t xml:space="preserve"> </w:t>
      </w:r>
      <w:r>
        <w:rPr>
          <w:w w:val="95"/>
        </w:rPr>
        <w:t>under</w:t>
      </w:r>
      <w:r>
        <w:rPr>
          <w:spacing w:val="-13"/>
          <w:w w:val="95"/>
        </w:rPr>
        <w:t xml:space="preserve"> </w:t>
      </w:r>
      <w:r>
        <w:rPr>
          <w:w w:val="95"/>
        </w:rPr>
        <w:t>this</w:t>
      </w:r>
      <w:r>
        <w:rPr>
          <w:spacing w:val="-11"/>
          <w:w w:val="95"/>
        </w:rPr>
        <w:t xml:space="preserve"> </w:t>
      </w:r>
      <w:r>
        <w:rPr>
          <w:w w:val="95"/>
        </w:rPr>
        <w:t>Bank</w:t>
      </w:r>
      <w:r>
        <w:rPr>
          <w:spacing w:val="-10"/>
          <w:w w:val="95"/>
        </w:rPr>
        <w:t xml:space="preserve"> </w:t>
      </w:r>
      <w:r>
        <w:rPr>
          <w:w w:val="95"/>
        </w:rPr>
        <w:t>Guarantee</w:t>
      </w:r>
      <w:r>
        <w:rPr>
          <w:spacing w:val="-13"/>
          <w:w w:val="95"/>
        </w:rPr>
        <w:t xml:space="preserve"> </w:t>
      </w:r>
      <w:r>
        <w:rPr>
          <w:w w:val="95"/>
        </w:rPr>
        <w:t xml:space="preserve">only </w:t>
      </w:r>
      <w:r>
        <w:t>and</w:t>
      </w:r>
      <w:r>
        <w:rPr>
          <w:spacing w:val="-33"/>
        </w:rPr>
        <w:t xml:space="preserve"> </w:t>
      </w:r>
      <w:r>
        <w:t>only</w:t>
      </w:r>
      <w:r>
        <w:rPr>
          <w:spacing w:val="-32"/>
        </w:rPr>
        <w:t xml:space="preserve"> </w:t>
      </w:r>
      <w:r>
        <w:t>if</w:t>
      </w:r>
      <w:r>
        <w:rPr>
          <w:spacing w:val="-33"/>
        </w:rPr>
        <w:t xml:space="preserve"> </w:t>
      </w:r>
      <w:r>
        <w:t>you</w:t>
      </w:r>
      <w:r>
        <w:rPr>
          <w:spacing w:val="-32"/>
        </w:rPr>
        <w:t xml:space="preserve"> </w:t>
      </w:r>
      <w:r>
        <w:t>serve</w:t>
      </w:r>
      <w:r>
        <w:rPr>
          <w:spacing w:val="-32"/>
        </w:rPr>
        <w:t xml:space="preserve"> </w:t>
      </w:r>
      <w:r>
        <w:t>upon</w:t>
      </w:r>
      <w:r>
        <w:rPr>
          <w:spacing w:val="-33"/>
        </w:rPr>
        <w:t xml:space="preserve"> </w:t>
      </w:r>
      <w:r>
        <w:t>us</w:t>
      </w:r>
      <w:r>
        <w:rPr>
          <w:spacing w:val="-33"/>
        </w:rPr>
        <w:t xml:space="preserve"> </w:t>
      </w:r>
      <w:r>
        <w:t>a</w:t>
      </w:r>
      <w:r>
        <w:rPr>
          <w:spacing w:val="-32"/>
        </w:rPr>
        <w:t xml:space="preserve"> </w:t>
      </w:r>
      <w:r>
        <w:t>written</w:t>
      </w:r>
      <w:r>
        <w:rPr>
          <w:spacing w:val="-32"/>
        </w:rPr>
        <w:t xml:space="preserve"> </w:t>
      </w:r>
      <w:r>
        <w:t>claim</w:t>
      </w:r>
      <w:r>
        <w:rPr>
          <w:spacing w:val="-32"/>
        </w:rPr>
        <w:t xml:space="preserve"> </w:t>
      </w:r>
      <w:r>
        <w:t>or</w:t>
      </w:r>
      <w:r>
        <w:rPr>
          <w:spacing w:val="-33"/>
        </w:rPr>
        <w:t xml:space="preserve"> </w:t>
      </w:r>
      <w:r>
        <w:t>demand</w:t>
      </w:r>
      <w:r>
        <w:rPr>
          <w:spacing w:val="-32"/>
        </w:rPr>
        <w:t xml:space="preserve"> </w:t>
      </w:r>
      <w:r>
        <w:t>on</w:t>
      </w:r>
      <w:r>
        <w:rPr>
          <w:spacing w:val="-33"/>
        </w:rPr>
        <w:t xml:space="preserve"> </w:t>
      </w:r>
      <w:r>
        <w:t>or</w:t>
      </w:r>
      <w:r>
        <w:rPr>
          <w:spacing w:val="-32"/>
        </w:rPr>
        <w:t xml:space="preserve"> </w:t>
      </w:r>
      <w:r>
        <w:t>before</w:t>
      </w:r>
      <w:r>
        <w:tab/>
        <w:t>(date</w:t>
      </w:r>
      <w:r>
        <w:rPr>
          <w:spacing w:val="-34"/>
        </w:rPr>
        <w:t xml:space="preserve"> </w:t>
      </w:r>
      <w:r>
        <w:t>of</w:t>
      </w:r>
      <w:r>
        <w:rPr>
          <w:spacing w:val="-35"/>
        </w:rPr>
        <w:t xml:space="preserve"> </w:t>
      </w:r>
      <w:r>
        <w:t>expiry</w:t>
      </w:r>
      <w:r>
        <w:rPr>
          <w:spacing w:val="-34"/>
        </w:rPr>
        <w:t xml:space="preserve"> </w:t>
      </w:r>
      <w:r>
        <w:rPr>
          <w:spacing w:val="-6"/>
        </w:rPr>
        <w:t>of</w:t>
      </w:r>
    </w:p>
    <w:p w14:paraId="15819DF2" w14:textId="77777777" w:rsidR="001A581C" w:rsidRDefault="005A14EC">
      <w:pPr>
        <w:pStyle w:val="BodyText"/>
        <w:spacing w:line="292" w:lineRule="exact"/>
        <w:jc w:val="left"/>
      </w:pPr>
      <w:r>
        <w:t>Guarantee)</w:t>
      </w:r>
    </w:p>
    <w:p w14:paraId="28951034" w14:textId="77777777" w:rsidR="001A581C" w:rsidRDefault="005A14EC" w:rsidP="006418BC">
      <w:pPr>
        <w:pStyle w:val="ListParagraph"/>
        <w:numPr>
          <w:ilvl w:val="2"/>
          <w:numId w:val="32"/>
        </w:numPr>
        <w:tabs>
          <w:tab w:val="left" w:pos="1348"/>
        </w:tabs>
        <w:spacing w:before="120" w:line="230" w:lineRule="auto"/>
        <w:ind w:left="1000" w:right="1015" w:firstLine="0"/>
      </w:pPr>
      <w:r>
        <w:rPr>
          <w:w w:val="95"/>
        </w:rPr>
        <w:t>The</w:t>
      </w:r>
      <w:r>
        <w:rPr>
          <w:spacing w:val="-20"/>
          <w:w w:val="95"/>
        </w:rPr>
        <w:t xml:space="preserve"> </w:t>
      </w:r>
      <w:r>
        <w:rPr>
          <w:w w:val="95"/>
        </w:rPr>
        <w:t>Bank</w:t>
      </w:r>
      <w:r>
        <w:rPr>
          <w:spacing w:val="-19"/>
          <w:w w:val="95"/>
        </w:rPr>
        <w:t xml:space="preserve"> </w:t>
      </w:r>
      <w:r>
        <w:rPr>
          <w:w w:val="95"/>
        </w:rPr>
        <w:t>has</w:t>
      </w:r>
      <w:r>
        <w:rPr>
          <w:spacing w:val="-20"/>
          <w:w w:val="95"/>
        </w:rPr>
        <w:t xml:space="preserve"> </w:t>
      </w:r>
      <w:r>
        <w:rPr>
          <w:w w:val="95"/>
        </w:rPr>
        <w:t>power</w:t>
      </w:r>
      <w:r>
        <w:rPr>
          <w:spacing w:val="-19"/>
          <w:w w:val="95"/>
        </w:rPr>
        <w:t xml:space="preserve"> </w:t>
      </w:r>
      <w:r>
        <w:rPr>
          <w:w w:val="95"/>
        </w:rPr>
        <w:t>to</w:t>
      </w:r>
      <w:r>
        <w:rPr>
          <w:spacing w:val="-20"/>
          <w:w w:val="95"/>
        </w:rPr>
        <w:t xml:space="preserve"> </w:t>
      </w:r>
      <w:r>
        <w:rPr>
          <w:w w:val="95"/>
        </w:rPr>
        <w:t>issue</w:t>
      </w:r>
      <w:r>
        <w:rPr>
          <w:spacing w:val="-20"/>
          <w:w w:val="95"/>
        </w:rPr>
        <w:t xml:space="preserve"> </w:t>
      </w:r>
      <w:r>
        <w:rPr>
          <w:w w:val="95"/>
        </w:rPr>
        <w:t>this</w:t>
      </w:r>
      <w:r>
        <w:rPr>
          <w:spacing w:val="-19"/>
          <w:w w:val="95"/>
        </w:rPr>
        <w:t xml:space="preserve"> </w:t>
      </w:r>
      <w:r>
        <w:rPr>
          <w:w w:val="95"/>
        </w:rPr>
        <w:t>Guarantee</w:t>
      </w:r>
      <w:r>
        <w:rPr>
          <w:spacing w:val="-20"/>
          <w:w w:val="95"/>
        </w:rPr>
        <w:t xml:space="preserve"> </w:t>
      </w:r>
      <w:r>
        <w:rPr>
          <w:w w:val="95"/>
        </w:rPr>
        <w:t>under</w:t>
      </w:r>
      <w:r>
        <w:rPr>
          <w:spacing w:val="-19"/>
          <w:w w:val="95"/>
        </w:rPr>
        <w:t xml:space="preserve"> </w:t>
      </w:r>
      <w:r>
        <w:rPr>
          <w:w w:val="95"/>
        </w:rPr>
        <w:t>the</w:t>
      </w:r>
      <w:r>
        <w:rPr>
          <w:spacing w:val="-20"/>
          <w:w w:val="95"/>
        </w:rPr>
        <w:t xml:space="preserve"> </w:t>
      </w:r>
      <w:r>
        <w:rPr>
          <w:w w:val="95"/>
        </w:rPr>
        <w:t>statute/constitution</w:t>
      </w:r>
      <w:r>
        <w:rPr>
          <w:spacing w:val="-20"/>
          <w:w w:val="95"/>
        </w:rPr>
        <w:t xml:space="preserve"> </w:t>
      </w:r>
      <w:r>
        <w:rPr>
          <w:w w:val="95"/>
        </w:rPr>
        <w:t>and</w:t>
      </w:r>
      <w:r>
        <w:rPr>
          <w:spacing w:val="-20"/>
          <w:w w:val="95"/>
        </w:rPr>
        <w:t xml:space="preserve"> </w:t>
      </w:r>
      <w:r>
        <w:rPr>
          <w:w w:val="95"/>
        </w:rPr>
        <w:t>the</w:t>
      </w:r>
      <w:r>
        <w:rPr>
          <w:spacing w:val="-19"/>
          <w:w w:val="95"/>
        </w:rPr>
        <w:t xml:space="preserve"> </w:t>
      </w:r>
      <w:r>
        <w:rPr>
          <w:w w:val="95"/>
        </w:rPr>
        <w:t xml:space="preserve">undersigned </w:t>
      </w:r>
      <w:r>
        <w:t>has</w:t>
      </w:r>
      <w:r>
        <w:rPr>
          <w:spacing w:val="-10"/>
        </w:rPr>
        <w:t xml:space="preserve"> </w:t>
      </w:r>
      <w:r>
        <w:t>full</w:t>
      </w:r>
      <w:r>
        <w:rPr>
          <w:spacing w:val="-9"/>
        </w:rPr>
        <w:t xml:space="preserve"> </w:t>
      </w:r>
      <w:r>
        <w:t>power</w:t>
      </w:r>
      <w:r>
        <w:rPr>
          <w:spacing w:val="-9"/>
        </w:rPr>
        <w:t xml:space="preserve"> </w:t>
      </w:r>
      <w:r>
        <w:t>to</w:t>
      </w:r>
      <w:r>
        <w:rPr>
          <w:spacing w:val="-9"/>
        </w:rPr>
        <w:t xml:space="preserve"> </w:t>
      </w:r>
      <w:r>
        <w:t>sign</w:t>
      </w:r>
      <w:r>
        <w:rPr>
          <w:spacing w:val="-13"/>
        </w:rPr>
        <w:t xml:space="preserve"> </w:t>
      </w:r>
      <w:r>
        <w:t>this</w:t>
      </w:r>
      <w:r>
        <w:rPr>
          <w:spacing w:val="-11"/>
        </w:rPr>
        <w:t xml:space="preserve"> </w:t>
      </w:r>
      <w:r>
        <w:t>Guarantee</w:t>
      </w:r>
      <w:r>
        <w:rPr>
          <w:spacing w:val="-11"/>
        </w:rPr>
        <w:t xml:space="preserve"> </w:t>
      </w:r>
      <w:r>
        <w:t>on</w:t>
      </w:r>
      <w:r>
        <w:rPr>
          <w:spacing w:val="-10"/>
        </w:rPr>
        <w:t xml:space="preserve"> </w:t>
      </w:r>
      <w:r>
        <w:t>behalf</w:t>
      </w:r>
      <w:r>
        <w:rPr>
          <w:spacing w:val="-12"/>
        </w:rPr>
        <w:t xml:space="preserve"> </w:t>
      </w:r>
      <w:r>
        <w:t>of</w:t>
      </w:r>
      <w:r>
        <w:rPr>
          <w:spacing w:val="-12"/>
        </w:rPr>
        <w:t xml:space="preserve"> </w:t>
      </w:r>
      <w:r>
        <w:t>the</w:t>
      </w:r>
      <w:r>
        <w:rPr>
          <w:spacing w:val="-11"/>
        </w:rPr>
        <w:t xml:space="preserve"> </w:t>
      </w:r>
      <w:r>
        <w:t>Bank.</w:t>
      </w:r>
    </w:p>
    <w:p w14:paraId="799B52B6" w14:textId="4517FCAB" w:rsidR="001A581C" w:rsidRDefault="005A14EC">
      <w:pPr>
        <w:pStyle w:val="BodyText"/>
        <w:tabs>
          <w:tab w:val="left" w:pos="3241"/>
          <w:tab w:val="left" w:leader="hyphen" w:pos="4658"/>
          <w:tab w:val="left" w:pos="5107"/>
          <w:tab w:val="left" w:pos="6487"/>
        </w:tabs>
        <w:spacing w:before="114" w:line="328" w:lineRule="auto"/>
        <w:ind w:right="4556"/>
        <w:jc w:val="left"/>
      </w:pPr>
      <w:r>
        <w:t>Date</w:t>
      </w:r>
      <w:r>
        <w:rPr>
          <w:spacing w:val="-23"/>
        </w:rPr>
        <w:t xml:space="preserve"> </w:t>
      </w:r>
      <w:r>
        <w:t>this</w:t>
      </w:r>
      <w:r>
        <w:rPr>
          <w:u w:val="dotted"/>
        </w:rPr>
        <w:t xml:space="preserve"> </w:t>
      </w:r>
      <w:r>
        <w:rPr>
          <w:u w:val="dotted"/>
        </w:rPr>
        <w:tab/>
      </w:r>
      <w:r>
        <w:t>day</w:t>
      </w:r>
      <w:r>
        <w:rPr>
          <w:spacing w:val="-16"/>
        </w:rPr>
        <w:t xml:space="preserve"> </w:t>
      </w:r>
      <w:r>
        <w:t>of</w:t>
      </w:r>
      <w:r>
        <w:rPr>
          <w:u w:val="dotted"/>
        </w:rPr>
        <w:t xml:space="preserve"> </w:t>
      </w:r>
      <w:r>
        <w:rPr>
          <w:u w:val="dotted"/>
        </w:rPr>
        <w:tab/>
      </w:r>
      <w:r>
        <w:rPr>
          <w:u w:val="dotted"/>
        </w:rPr>
        <w:tab/>
      </w:r>
      <w:r>
        <w:rPr>
          <w:w w:val="95"/>
        </w:rPr>
        <w:t>202</w:t>
      </w:r>
      <w:r w:rsidR="00817B09">
        <w:rPr>
          <w:w w:val="95"/>
        </w:rPr>
        <w:t>3</w:t>
      </w:r>
      <w:r>
        <w:rPr>
          <w:spacing w:val="-10"/>
          <w:w w:val="95"/>
        </w:rPr>
        <w:t xml:space="preserve"> </w:t>
      </w:r>
      <w:r>
        <w:rPr>
          <w:w w:val="95"/>
        </w:rPr>
        <w:t>at</w:t>
      </w:r>
      <w:r>
        <w:rPr>
          <w:spacing w:val="-5"/>
        </w:rPr>
        <w:t xml:space="preserve"> </w:t>
      </w:r>
      <w:r>
        <w:rPr>
          <w:w w:val="92"/>
          <w:u w:val="dotted"/>
        </w:rPr>
        <w:t xml:space="preserve"> </w:t>
      </w:r>
      <w:r>
        <w:rPr>
          <w:u w:val="dotted"/>
        </w:rPr>
        <w:tab/>
      </w:r>
      <w:r>
        <w:t xml:space="preserve"> </w:t>
      </w:r>
      <w:proofErr w:type="gramStart"/>
      <w:r>
        <w:t>For</w:t>
      </w:r>
      <w:proofErr w:type="gramEnd"/>
      <w:r>
        <w:rPr>
          <w:spacing w:val="-26"/>
        </w:rPr>
        <w:t xml:space="preserve"> </w:t>
      </w:r>
      <w:r>
        <w:t>and</w:t>
      </w:r>
      <w:r>
        <w:rPr>
          <w:spacing w:val="-27"/>
        </w:rPr>
        <w:t xml:space="preserve"> </w:t>
      </w:r>
      <w:r>
        <w:t>on</w:t>
      </w:r>
      <w:r>
        <w:rPr>
          <w:spacing w:val="-26"/>
        </w:rPr>
        <w:t xml:space="preserve"> </w:t>
      </w:r>
      <w:r>
        <w:t>behalf</w:t>
      </w:r>
      <w:r>
        <w:rPr>
          <w:spacing w:val="-27"/>
        </w:rPr>
        <w:t xml:space="preserve"> </w:t>
      </w:r>
      <w:r>
        <w:t>of</w:t>
      </w:r>
      <w:r>
        <w:tab/>
      </w:r>
      <w:r>
        <w:tab/>
        <w:t>Bank.</w:t>
      </w:r>
    </w:p>
    <w:p w14:paraId="56C0F651" w14:textId="77777777" w:rsidR="001A581C" w:rsidRDefault="005A14EC">
      <w:pPr>
        <w:pStyle w:val="BodyText"/>
        <w:tabs>
          <w:tab w:val="left" w:pos="4141"/>
        </w:tabs>
        <w:jc w:val="left"/>
      </w:pPr>
      <w:proofErr w:type="spellStart"/>
      <w:proofErr w:type="gramStart"/>
      <w:r>
        <w:t>sd</w:t>
      </w:r>
      <w:proofErr w:type="spellEnd"/>
      <w:proofErr w:type="gramEnd"/>
      <w:r>
        <w:t>/-</w:t>
      </w:r>
      <w:r>
        <w:rPr>
          <w:spacing w:val="-4"/>
        </w:rPr>
        <w:t xml:space="preserve"> </w:t>
      </w:r>
      <w:r>
        <w:rPr>
          <w:w w:val="92"/>
          <w:u w:val="dotted"/>
        </w:rPr>
        <w:t xml:space="preserve"> </w:t>
      </w:r>
      <w:r>
        <w:rPr>
          <w:u w:val="dotted"/>
        </w:rPr>
        <w:tab/>
      </w:r>
    </w:p>
    <w:p w14:paraId="43B67856" w14:textId="77777777" w:rsidR="001A581C" w:rsidRDefault="001A581C">
      <w:pPr>
        <w:sectPr w:rsidR="001A581C">
          <w:pgSz w:w="11910" w:h="16840"/>
          <w:pgMar w:top="1480" w:right="420" w:bottom="1200" w:left="440" w:header="708" w:footer="1003" w:gutter="0"/>
          <w:cols w:space="720"/>
        </w:sectPr>
      </w:pPr>
    </w:p>
    <w:p w14:paraId="2FD7E6D8" w14:textId="77777777" w:rsidR="001A581C" w:rsidRPr="008F15DE" w:rsidRDefault="005A14EC" w:rsidP="000522D2">
      <w:pPr>
        <w:pStyle w:val="Heading3"/>
        <w:numPr>
          <w:ilvl w:val="2"/>
          <w:numId w:val="53"/>
        </w:numPr>
        <w:tabs>
          <w:tab w:val="left" w:pos="1721"/>
        </w:tabs>
        <w:spacing w:before="144"/>
        <w:ind w:hanging="361"/>
        <w:rPr>
          <w:color w:val="2E5395"/>
          <w:spacing w:val="-3"/>
        </w:rPr>
      </w:pPr>
      <w:bookmarkStart w:id="387" w:name="_Toc126421706"/>
      <w:r>
        <w:rPr>
          <w:color w:val="2E5395"/>
          <w:spacing w:val="-3"/>
        </w:rPr>
        <w:lastRenderedPageBreak/>
        <w:t>Annexure</w:t>
      </w:r>
      <w:r w:rsidRPr="008F15DE">
        <w:rPr>
          <w:color w:val="2E5395"/>
          <w:spacing w:val="-3"/>
        </w:rPr>
        <w:t xml:space="preserve"> </w:t>
      </w:r>
      <w:r>
        <w:rPr>
          <w:color w:val="2E5395"/>
          <w:spacing w:val="-3"/>
        </w:rPr>
        <w:t>12:</w:t>
      </w:r>
      <w:r w:rsidRPr="008F15DE">
        <w:rPr>
          <w:color w:val="2E5395"/>
          <w:spacing w:val="-3"/>
        </w:rPr>
        <w:t xml:space="preserve"> Bid </w:t>
      </w:r>
      <w:r>
        <w:rPr>
          <w:color w:val="2E5395"/>
          <w:spacing w:val="-3"/>
        </w:rPr>
        <w:t>Security</w:t>
      </w:r>
      <w:r w:rsidRPr="008F15DE">
        <w:rPr>
          <w:color w:val="2E5395"/>
          <w:spacing w:val="-3"/>
        </w:rPr>
        <w:t xml:space="preserve"> </w:t>
      </w:r>
      <w:r>
        <w:rPr>
          <w:color w:val="2E5395"/>
          <w:spacing w:val="-3"/>
        </w:rPr>
        <w:t>(Earnest</w:t>
      </w:r>
      <w:r w:rsidRPr="008F15DE">
        <w:rPr>
          <w:color w:val="2E5395"/>
          <w:spacing w:val="-3"/>
        </w:rPr>
        <w:t xml:space="preserve"> </w:t>
      </w:r>
      <w:r>
        <w:rPr>
          <w:color w:val="2E5395"/>
          <w:spacing w:val="-3"/>
        </w:rPr>
        <w:t>Money</w:t>
      </w:r>
      <w:r w:rsidRPr="008F15DE">
        <w:rPr>
          <w:color w:val="2E5395"/>
          <w:spacing w:val="-3"/>
        </w:rPr>
        <w:t xml:space="preserve"> </w:t>
      </w:r>
      <w:r>
        <w:rPr>
          <w:color w:val="2E5395"/>
          <w:spacing w:val="-3"/>
        </w:rPr>
        <w:t>Deposit)</w:t>
      </w:r>
      <w:bookmarkEnd w:id="387"/>
    </w:p>
    <w:p w14:paraId="119AD3FD" w14:textId="77777777" w:rsidR="00FC1EE6" w:rsidRDefault="00FC1EE6" w:rsidP="00FC1EE6">
      <w:pPr>
        <w:pStyle w:val="BodyText"/>
        <w:ind w:left="1360"/>
      </w:pPr>
    </w:p>
    <w:p w14:paraId="7D7328C9" w14:textId="455C9561" w:rsidR="00D9538F" w:rsidRDefault="00D9538F" w:rsidP="008C565E">
      <w:pPr>
        <w:pStyle w:val="BodyText"/>
        <w:ind w:left="1360" w:right="-7" w:hanging="367"/>
      </w:pPr>
      <w:r>
        <w:t>Date:-</w:t>
      </w:r>
    </w:p>
    <w:p w14:paraId="698F9BE5" w14:textId="77777777" w:rsidR="00D9538F" w:rsidRDefault="00D9538F" w:rsidP="008C565E">
      <w:pPr>
        <w:pStyle w:val="BodyText"/>
        <w:ind w:left="1360" w:right="-7" w:hanging="367"/>
      </w:pPr>
    </w:p>
    <w:p w14:paraId="7BC34FC6" w14:textId="77777777" w:rsidR="00FC1EE6" w:rsidRDefault="00FC1EE6" w:rsidP="008C565E">
      <w:pPr>
        <w:pStyle w:val="BodyText"/>
        <w:ind w:left="1360" w:right="-7" w:hanging="367"/>
      </w:pPr>
      <w:r>
        <w:t>To,</w:t>
      </w:r>
    </w:p>
    <w:p w14:paraId="730EDBEF" w14:textId="77777777" w:rsidR="00FC1EE6" w:rsidRDefault="00FC1EE6" w:rsidP="008C565E">
      <w:pPr>
        <w:pStyle w:val="BodyText"/>
        <w:ind w:left="1360" w:right="-7" w:hanging="367"/>
      </w:pPr>
    </w:p>
    <w:p w14:paraId="0ED847FC" w14:textId="77777777" w:rsidR="00FC1EE6" w:rsidRDefault="00FC1EE6" w:rsidP="008C565E">
      <w:pPr>
        <w:pStyle w:val="BodyText"/>
        <w:ind w:left="1360" w:right="-7" w:hanging="367"/>
      </w:pPr>
      <w:r>
        <w:t xml:space="preserve">Dy. General Manager (IT), </w:t>
      </w:r>
    </w:p>
    <w:p w14:paraId="1A4E3523" w14:textId="77777777" w:rsidR="00FC1EE6" w:rsidRDefault="00FC1EE6" w:rsidP="008C565E">
      <w:pPr>
        <w:pStyle w:val="BodyText"/>
        <w:ind w:left="1360" w:right="-7" w:hanging="367"/>
      </w:pPr>
      <w:r>
        <w:t xml:space="preserve">Central Bank of India, DIT, </w:t>
      </w:r>
    </w:p>
    <w:p w14:paraId="45594818" w14:textId="77777777" w:rsidR="00FC1EE6" w:rsidRDefault="00FC1EE6" w:rsidP="008C565E">
      <w:pPr>
        <w:pStyle w:val="BodyText"/>
        <w:ind w:left="1360" w:right="-7" w:hanging="367"/>
      </w:pPr>
      <w:r>
        <w:t>Sector 11, CBD Belapur,</w:t>
      </w:r>
    </w:p>
    <w:p w14:paraId="0D2FAC65" w14:textId="77777777" w:rsidR="00FC1EE6" w:rsidRDefault="00FC1EE6" w:rsidP="008C565E">
      <w:pPr>
        <w:pStyle w:val="BodyText"/>
        <w:ind w:left="1360" w:right="-7" w:hanging="367"/>
        <w:jc w:val="left"/>
      </w:pPr>
      <w:r>
        <w:t>Navi Mumbai – 400614</w:t>
      </w:r>
    </w:p>
    <w:p w14:paraId="77D1BC38" w14:textId="1E2B47EE" w:rsidR="001A581C" w:rsidRDefault="005A14EC" w:rsidP="008C565E">
      <w:pPr>
        <w:pStyle w:val="BodyText"/>
        <w:spacing w:before="89"/>
        <w:ind w:right="-7"/>
        <w:jc w:val="left"/>
      </w:pPr>
      <w:r>
        <w:t>Sir,</w:t>
      </w:r>
    </w:p>
    <w:p w14:paraId="08B7FAAC" w14:textId="77777777" w:rsidR="008D3EB6" w:rsidRDefault="008D3EB6" w:rsidP="008C565E">
      <w:pPr>
        <w:pStyle w:val="NoSpacing"/>
        <w:ind w:right="-7"/>
        <w:jc w:val="both"/>
        <w:rPr>
          <w:w w:val="95"/>
        </w:rPr>
      </w:pPr>
    </w:p>
    <w:p w14:paraId="2E7E8A1D" w14:textId="77777777" w:rsidR="008D3EB6" w:rsidRPr="004D0F96" w:rsidRDefault="005A14EC" w:rsidP="008C565E">
      <w:pPr>
        <w:pStyle w:val="NoSpacing"/>
        <w:ind w:left="280" w:right="-7" w:firstLine="720"/>
        <w:jc w:val="both"/>
        <w:rPr>
          <w:w w:val="95"/>
        </w:rPr>
      </w:pPr>
      <w:r w:rsidRPr="004D0F96">
        <w:rPr>
          <w:w w:val="95"/>
        </w:rPr>
        <w:t>In</w:t>
      </w:r>
      <w:r w:rsidRPr="004D0F96">
        <w:rPr>
          <w:w w:val="95"/>
        </w:rPr>
        <w:tab/>
        <w:t>response</w:t>
      </w:r>
      <w:r w:rsidRPr="004D0F96">
        <w:rPr>
          <w:w w:val="95"/>
        </w:rPr>
        <w:tab/>
        <w:t>to</w:t>
      </w:r>
      <w:r w:rsidRPr="004D0F96">
        <w:rPr>
          <w:w w:val="95"/>
        </w:rPr>
        <w:tab/>
        <w:t>your</w:t>
      </w:r>
      <w:r w:rsidRPr="004D0F96">
        <w:rPr>
          <w:w w:val="95"/>
        </w:rPr>
        <w:tab/>
        <w:t>invitation</w:t>
      </w:r>
      <w:r w:rsidRPr="004D0F96">
        <w:rPr>
          <w:w w:val="95"/>
        </w:rPr>
        <w:tab/>
        <w:t>to</w:t>
      </w:r>
      <w:r w:rsidRPr="004D0F96">
        <w:rPr>
          <w:w w:val="95"/>
        </w:rPr>
        <w:tab/>
        <w:t>respond</w:t>
      </w:r>
      <w:r w:rsidRPr="004D0F96">
        <w:rPr>
          <w:w w:val="95"/>
        </w:rPr>
        <w:tab/>
        <w:t>to</w:t>
      </w:r>
      <w:r w:rsidRPr="004D0F96">
        <w:rPr>
          <w:w w:val="95"/>
        </w:rPr>
        <w:tab/>
        <w:t>yo</w:t>
      </w:r>
      <w:r w:rsidR="00FC1EE6" w:rsidRPr="004D0F96">
        <w:rPr>
          <w:w w:val="95"/>
        </w:rPr>
        <w:t>ur</w:t>
      </w:r>
      <w:r w:rsidR="00FC1EE6" w:rsidRPr="004D0F96">
        <w:rPr>
          <w:w w:val="95"/>
        </w:rPr>
        <w:tab/>
        <w:t>RFP</w:t>
      </w:r>
      <w:r w:rsidR="00FC1EE6" w:rsidRPr="004D0F96">
        <w:rPr>
          <w:w w:val="95"/>
        </w:rPr>
        <w:tab/>
        <w:t xml:space="preserve">for </w:t>
      </w:r>
    </w:p>
    <w:p w14:paraId="4CBE5A89" w14:textId="77777777" w:rsidR="004F43E7" w:rsidRPr="004D0F96" w:rsidRDefault="005A14EC" w:rsidP="008C565E">
      <w:pPr>
        <w:pStyle w:val="NoSpacing"/>
        <w:ind w:left="720" w:right="-7" w:firstLine="280"/>
        <w:jc w:val="both"/>
        <w:rPr>
          <w:w w:val="95"/>
        </w:rPr>
      </w:pPr>
      <w:r w:rsidRPr="004D0F96">
        <w:rPr>
          <w:w w:val="95"/>
        </w:rPr>
        <w:t>Implementation</w:t>
      </w:r>
      <w:r w:rsidR="004F43E7" w:rsidRPr="004D0F96">
        <w:rPr>
          <w:w w:val="95"/>
        </w:rPr>
        <w:t xml:space="preserve"> of ___________________________________________________________________</w:t>
      </w:r>
      <w:r w:rsidRPr="004D0F96">
        <w:rPr>
          <w:w w:val="95"/>
        </w:rPr>
        <w:t xml:space="preserve">,  </w:t>
      </w:r>
    </w:p>
    <w:p w14:paraId="0FC49B34" w14:textId="66F33D9B" w:rsidR="008D3EB6" w:rsidRDefault="005A14EC" w:rsidP="008C565E">
      <w:pPr>
        <w:pStyle w:val="NoSpacing"/>
        <w:ind w:left="1000" w:right="-7"/>
        <w:jc w:val="both"/>
        <w:rPr>
          <w:w w:val="95"/>
        </w:rPr>
      </w:pPr>
      <w:r w:rsidRPr="004D0F96">
        <w:rPr>
          <w:w w:val="95"/>
        </w:rPr>
        <w:t>M/s</w:t>
      </w:r>
      <w:r w:rsidR="004F43E7" w:rsidRPr="004D0F96">
        <w:rPr>
          <w:w w:val="95"/>
        </w:rPr>
        <w:t>________________________________________________</w:t>
      </w:r>
      <w:r w:rsidR="008C565E">
        <w:rPr>
          <w:w w:val="95"/>
        </w:rPr>
        <w:t xml:space="preserve">______________________________ </w:t>
      </w:r>
      <w:r w:rsidRPr="00FC1EE6">
        <w:rPr>
          <w:w w:val="95"/>
        </w:rPr>
        <w:t>having   their   registered office at</w:t>
      </w:r>
      <w:r w:rsidR="004F43E7">
        <w:rPr>
          <w:w w:val="95"/>
        </w:rPr>
        <w:t>____________________________</w:t>
      </w:r>
      <w:r w:rsidR="00C853A9">
        <w:rPr>
          <w:w w:val="95"/>
        </w:rPr>
        <w:t xml:space="preserve"> </w:t>
      </w:r>
      <w:r>
        <w:rPr>
          <w:w w:val="95"/>
        </w:rPr>
        <w:t>(hereinafter</w:t>
      </w:r>
      <w:r w:rsidRPr="00FC1EE6">
        <w:rPr>
          <w:w w:val="95"/>
        </w:rPr>
        <w:t xml:space="preserve"> </w:t>
      </w:r>
      <w:r>
        <w:rPr>
          <w:w w:val="95"/>
        </w:rPr>
        <w:t>called</w:t>
      </w:r>
      <w:r w:rsidRPr="00FC1EE6">
        <w:rPr>
          <w:w w:val="95"/>
        </w:rPr>
        <w:t xml:space="preserve"> </w:t>
      </w:r>
      <w:r>
        <w:rPr>
          <w:w w:val="95"/>
        </w:rPr>
        <w:t>the</w:t>
      </w:r>
      <w:r w:rsidRPr="00FC1EE6">
        <w:rPr>
          <w:w w:val="95"/>
        </w:rPr>
        <w:t xml:space="preserve"> </w:t>
      </w:r>
      <w:r>
        <w:rPr>
          <w:w w:val="95"/>
        </w:rPr>
        <w:t>Bidder‟)</w:t>
      </w:r>
      <w:r w:rsidR="008C565E">
        <w:rPr>
          <w:w w:val="95"/>
        </w:rPr>
        <w:t xml:space="preserve"> </w:t>
      </w:r>
      <w:r>
        <w:rPr>
          <w:w w:val="95"/>
        </w:rPr>
        <w:t>wishes</w:t>
      </w:r>
      <w:r w:rsidRPr="00FC1EE6">
        <w:rPr>
          <w:w w:val="95"/>
        </w:rPr>
        <w:t xml:space="preserve"> </w:t>
      </w:r>
      <w:r>
        <w:rPr>
          <w:w w:val="95"/>
        </w:rPr>
        <w:t>to</w:t>
      </w:r>
      <w:r w:rsidRPr="00FC1EE6">
        <w:rPr>
          <w:w w:val="95"/>
        </w:rPr>
        <w:t xml:space="preserve"> </w:t>
      </w:r>
      <w:r>
        <w:rPr>
          <w:w w:val="95"/>
        </w:rPr>
        <w:t>respond</w:t>
      </w:r>
      <w:r w:rsidRPr="00FC1EE6">
        <w:rPr>
          <w:w w:val="95"/>
        </w:rPr>
        <w:t xml:space="preserve"> </w:t>
      </w:r>
      <w:r>
        <w:rPr>
          <w:w w:val="95"/>
        </w:rPr>
        <w:t>to</w:t>
      </w:r>
      <w:r w:rsidRPr="00FC1EE6">
        <w:rPr>
          <w:w w:val="95"/>
        </w:rPr>
        <w:t xml:space="preserve"> </w:t>
      </w:r>
      <w:r>
        <w:rPr>
          <w:w w:val="95"/>
        </w:rPr>
        <w:t>the</w:t>
      </w:r>
      <w:r w:rsidRPr="00FC1EE6">
        <w:rPr>
          <w:w w:val="95"/>
        </w:rPr>
        <w:t xml:space="preserve"> </w:t>
      </w:r>
      <w:r>
        <w:rPr>
          <w:w w:val="95"/>
        </w:rPr>
        <w:t>said</w:t>
      </w:r>
      <w:r w:rsidRPr="00FC1EE6">
        <w:rPr>
          <w:w w:val="95"/>
        </w:rPr>
        <w:t xml:space="preserve"> </w:t>
      </w:r>
      <w:r>
        <w:rPr>
          <w:w w:val="95"/>
        </w:rPr>
        <w:t>Request</w:t>
      </w:r>
      <w:r w:rsidRPr="00FC1EE6">
        <w:rPr>
          <w:w w:val="95"/>
        </w:rPr>
        <w:t xml:space="preserve"> </w:t>
      </w:r>
      <w:r>
        <w:rPr>
          <w:w w:val="95"/>
        </w:rPr>
        <w:t>for</w:t>
      </w:r>
      <w:r w:rsidRPr="00FC1EE6">
        <w:rPr>
          <w:w w:val="95"/>
        </w:rPr>
        <w:t xml:space="preserve"> </w:t>
      </w:r>
      <w:r>
        <w:rPr>
          <w:w w:val="95"/>
        </w:rPr>
        <w:t>Proposal</w:t>
      </w:r>
      <w:r w:rsidRPr="00FC1EE6">
        <w:rPr>
          <w:w w:val="95"/>
        </w:rPr>
        <w:t xml:space="preserve"> </w:t>
      </w:r>
      <w:r>
        <w:rPr>
          <w:w w:val="95"/>
        </w:rPr>
        <w:t>(RFP)</w:t>
      </w:r>
      <w:r w:rsidRPr="00FC1EE6">
        <w:rPr>
          <w:w w:val="95"/>
        </w:rPr>
        <w:t xml:space="preserve"> </w:t>
      </w:r>
      <w:r>
        <w:rPr>
          <w:w w:val="95"/>
        </w:rPr>
        <w:t>and</w:t>
      </w:r>
      <w:r w:rsidRPr="00FC1EE6">
        <w:rPr>
          <w:w w:val="95"/>
        </w:rPr>
        <w:t xml:space="preserve"> </w:t>
      </w:r>
      <w:r>
        <w:rPr>
          <w:w w:val="95"/>
        </w:rPr>
        <w:t xml:space="preserve">submit </w:t>
      </w:r>
      <w:r w:rsidRPr="00FC1EE6">
        <w:rPr>
          <w:w w:val="95"/>
        </w:rPr>
        <w:t>the proposal for as listed in the</w:t>
      </w:r>
      <w:r w:rsidR="008C565E">
        <w:rPr>
          <w:w w:val="95"/>
        </w:rPr>
        <w:t xml:space="preserve"> </w:t>
      </w:r>
      <w:r w:rsidRPr="00FC1EE6">
        <w:rPr>
          <w:w w:val="95"/>
        </w:rPr>
        <w:t>RFP document.</w:t>
      </w:r>
    </w:p>
    <w:p w14:paraId="2CC1F625" w14:textId="77777777" w:rsidR="008D3EB6" w:rsidRDefault="008D3EB6" w:rsidP="008C565E">
      <w:pPr>
        <w:pStyle w:val="NoSpacing"/>
        <w:ind w:left="720" w:right="-7" w:firstLine="280"/>
        <w:jc w:val="both"/>
        <w:rPr>
          <w:w w:val="95"/>
        </w:rPr>
      </w:pPr>
    </w:p>
    <w:p w14:paraId="748F7C4F" w14:textId="6D5A96BE" w:rsidR="001A581C" w:rsidRPr="00FC1EE6" w:rsidRDefault="008D3EB6" w:rsidP="008C565E">
      <w:pPr>
        <w:pStyle w:val="NoSpacing"/>
        <w:ind w:left="1000" w:right="-7"/>
        <w:jc w:val="both"/>
        <w:rPr>
          <w:w w:val="95"/>
        </w:rPr>
      </w:pPr>
      <w:r>
        <w:rPr>
          <w:w w:val="95"/>
        </w:rPr>
        <w:t xml:space="preserve">Whereas the, </w:t>
      </w:r>
      <w:r w:rsidR="005A14EC" w:rsidRPr="00FC1EE6">
        <w:rPr>
          <w:w w:val="95"/>
        </w:rPr>
        <w:t>Bidder‟ has submitted the proposal in response to RFP, we, the</w:t>
      </w:r>
      <w:r w:rsidR="00FC1EE6">
        <w:rPr>
          <w:w w:val="95"/>
        </w:rPr>
        <w:t xml:space="preserve"> </w:t>
      </w:r>
      <w:r>
        <w:rPr>
          <w:w w:val="95"/>
        </w:rPr>
        <w:t>Bank having our head</w:t>
      </w:r>
      <w:r w:rsidR="008C565E">
        <w:rPr>
          <w:w w:val="95"/>
        </w:rPr>
        <w:t xml:space="preserve"> </w:t>
      </w:r>
      <w:r>
        <w:rPr>
          <w:w w:val="95"/>
        </w:rPr>
        <w:t xml:space="preserve">office </w:t>
      </w:r>
      <w:r w:rsidR="005A14EC" w:rsidRPr="00FC1EE6">
        <w:rPr>
          <w:w w:val="95"/>
        </w:rPr>
        <w:t xml:space="preserve">hereby irrevocably guarantee an amount of </w:t>
      </w:r>
      <w:proofErr w:type="spellStart"/>
      <w:r w:rsidR="005A14EC" w:rsidRPr="00FC1EE6">
        <w:rPr>
          <w:w w:val="95"/>
        </w:rPr>
        <w:t>Rs</w:t>
      </w:r>
      <w:proofErr w:type="spellEnd"/>
      <w:r w:rsidR="005A14EC" w:rsidRPr="00FC1EE6">
        <w:rPr>
          <w:w w:val="95"/>
        </w:rPr>
        <w:t xml:space="preserve"> </w:t>
      </w:r>
      <w:r w:rsidR="00BE286C" w:rsidRPr="00FC1EE6">
        <w:rPr>
          <w:w w:val="95"/>
        </w:rPr>
        <w:t>xxx</w:t>
      </w:r>
      <w:r w:rsidR="005A14EC" w:rsidRPr="00FC1EE6">
        <w:rPr>
          <w:w w:val="95"/>
        </w:rPr>
        <w:t xml:space="preserve"> (Rupees </w:t>
      </w:r>
      <w:r w:rsidR="00BE286C" w:rsidRPr="00FC1EE6">
        <w:rPr>
          <w:w w:val="95"/>
        </w:rPr>
        <w:t>xxx</w:t>
      </w:r>
      <w:r w:rsidR="00CB6441" w:rsidRPr="00FC1EE6">
        <w:rPr>
          <w:w w:val="95"/>
        </w:rPr>
        <w:t xml:space="preserve"> </w:t>
      </w:r>
      <w:r w:rsidR="005A14EC" w:rsidRPr="00FC1EE6">
        <w:rPr>
          <w:w w:val="95"/>
        </w:rPr>
        <w:t>Only) as bid security as required to be submitted by the, Bidder‟ as a condition for participation in the said process of RFQ.</w:t>
      </w:r>
    </w:p>
    <w:p w14:paraId="3FA0E6A6" w14:textId="04E70AA1" w:rsidR="001A581C" w:rsidRPr="00FC1EE6" w:rsidRDefault="005A14EC" w:rsidP="008C565E">
      <w:pPr>
        <w:pStyle w:val="BodyText"/>
        <w:spacing w:before="109"/>
        <w:ind w:left="1050" w:right="-7"/>
        <w:rPr>
          <w:w w:val="95"/>
        </w:rPr>
      </w:pPr>
      <w:r w:rsidRPr="00FC1EE6">
        <w:rPr>
          <w:w w:val="95"/>
        </w:rPr>
        <w:t>The Bid security for which this guarantee is given is liable to be enforced/ invoked:</w:t>
      </w:r>
      <w:r w:rsidR="004F43E7">
        <w:rPr>
          <w:w w:val="95"/>
        </w:rPr>
        <w:t>-</w:t>
      </w:r>
    </w:p>
    <w:p w14:paraId="1ABD4333" w14:textId="77777777" w:rsidR="001A581C" w:rsidRPr="00FC1EE6" w:rsidRDefault="005A14EC" w:rsidP="008C565E">
      <w:pPr>
        <w:pStyle w:val="ListParagraph"/>
        <w:numPr>
          <w:ilvl w:val="0"/>
          <w:numId w:val="21"/>
        </w:numPr>
        <w:tabs>
          <w:tab w:val="left" w:pos="1219"/>
        </w:tabs>
        <w:spacing w:before="111"/>
        <w:ind w:right="-7"/>
        <w:rPr>
          <w:w w:val="95"/>
        </w:rPr>
      </w:pPr>
      <w:r w:rsidRPr="00FC1EE6">
        <w:rPr>
          <w:w w:val="95"/>
        </w:rPr>
        <w:t>If the Bidder withdraws his proposal during the period of the proposal validity; or</w:t>
      </w:r>
    </w:p>
    <w:p w14:paraId="69C7CDA6" w14:textId="5F8577B3" w:rsidR="001A581C" w:rsidRPr="00FC1EE6" w:rsidRDefault="005A14EC" w:rsidP="008C565E">
      <w:pPr>
        <w:pStyle w:val="ListParagraph"/>
        <w:numPr>
          <w:ilvl w:val="0"/>
          <w:numId w:val="21"/>
        </w:numPr>
        <w:tabs>
          <w:tab w:val="left" w:pos="1219"/>
        </w:tabs>
        <w:spacing w:before="118" w:line="232" w:lineRule="auto"/>
        <w:ind w:left="1000" w:right="-7" w:firstLine="0"/>
        <w:rPr>
          <w:w w:val="95"/>
        </w:rPr>
      </w:pPr>
      <w:r>
        <w:rPr>
          <w:w w:val="95"/>
        </w:rPr>
        <w:t>If</w:t>
      </w:r>
      <w:r w:rsidRPr="00FC1EE6">
        <w:rPr>
          <w:w w:val="95"/>
        </w:rPr>
        <w:t xml:space="preserve"> </w:t>
      </w:r>
      <w:r>
        <w:rPr>
          <w:w w:val="95"/>
        </w:rPr>
        <w:t>the</w:t>
      </w:r>
      <w:r w:rsidRPr="00FC1EE6">
        <w:rPr>
          <w:w w:val="95"/>
        </w:rPr>
        <w:t xml:space="preserve"> </w:t>
      </w:r>
      <w:r>
        <w:rPr>
          <w:w w:val="95"/>
        </w:rPr>
        <w:t>Bidder,</w:t>
      </w:r>
      <w:r w:rsidRPr="00FC1EE6">
        <w:rPr>
          <w:w w:val="95"/>
        </w:rPr>
        <w:t xml:space="preserve"> </w:t>
      </w:r>
      <w:r>
        <w:rPr>
          <w:w w:val="95"/>
        </w:rPr>
        <w:t>having</w:t>
      </w:r>
      <w:r w:rsidRPr="00FC1EE6">
        <w:rPr>
          <w:w w:val="95"/>
        </w:rPr>
        <w:t xml:space="preserve"> </w:t>
      </w:r>
      <w:r>
        <w:rPr>
          <w:w w:val="95"/>
        </w:rPr>
        <w:t>been</w:t>
      </w:r>
      <w:r w:rsidRPr="00FC1EE6">
        <w:rPr>
          <w:w w:val="95"/>
        </w:rPr>
        <w:t xml:space="preserve"> </w:t>
      </w:r>
      <w:r>
        <w:rPr>
          <w:w w:val="95"/>
        </w:rPr>
        <w:t>notified</w:t>
      </w:r>
      <w:r w:rsidRPr="00FC1EE6">
        <w:rPr>
          <w:w w:val="95"/>
        </w:rPr>
        <w:t xml:space="preserve"> </w:t>
      </w:r>
      <w:r>
        <w:rPr>
          <w:w w:val="95"/>
        </w:rPr>
        <w:t>of</w:t>
      </w:r>
      <w:r w:rsidRPr="00FC1EE6">
        <w:rPr>
          <w:w w:val="95"/>
        </w:rPr>
        <w:t xml:space="preserve"> </w:t>
      </w:r>
      <w:r>
        <w:rPr>
          <w:w w:val="95"/>
        </w:rPr>
        <w:t>the</w:t>
      </w:r>
      <w:r w:rsidRPr="00FC1EE6">
        <w:rPr>
          <w:w w:val="95"/>
        </w:rPr>
        <w:t xml:space="preserve"> </w:t>
      </w:r>
      <w:r>
        <w:rPr>
          <w:w w:val="95"/>
        </w:rPr>
        <w:t>acceptance</w:t>
      </w:r>
      <w:r w:rsidRPr="00FC1EE6">
        <w:rPr>
          <w:w w:val="95"/>
        </w:rPr>
        <w:t xml:space="preserve"> </w:t>
      </w:r>
      <w:r>
        <w:rPr>
          <w:w w:val="95"/>
        </w:rPr>
        <w:t>of</w:t>
      </w:r>
      <w:r w:rsidRPr="00FC1EE6">
        <w:rPr>
          <w:w w:val="95"/>
        </w:rPr>
        <w:t xml:space="preserve"> </w:t>
      </w:r>
      <w:r>
        <w:rPr>
          <w:w w:val="95"/>
        </w:rPr>
        <w:t>its</w:t>
      </w:r>
      <w:r w:rsidRPr="00FC1EE6">
        <w:rPr>
          <w:w w:val="95"/>
        </w:rPr>
        <w:t xml:space="preserve"> </w:t>
      </w:r>
      <w:r>
        <w:rPr>
          <w:w w:val="95"/>
        </w:rPr>
        <w:t>proposal</w:t>
      </w:r>
      <w:r w:rsidRPr="00FC1EE6">
        <w:rPr>
          <w:w w:val="95"/>
        </w:rPr>
        <w:t xml:space="preserve"> </w:t>
      </w:r>
      <w:r>
        <w:rPr>
          <w:w w:val="95"/>
        </w:rPr>
        <w:t>by</w:t>
      </w:r>
      <w:r w:rsidRPr="00FC1EE6">
        <w:rPr>
          <w:w w:val="95"/>
        </w:rPr>
        <w:t xml:space="preserve"> </w:t>
      </w:r>
      <w:r>
        <w:rPr>
          <w:w w:val="95"/>
        </w:rPr>
        <w:t>the</w:t>
      </w:r>
      <w:r w:rsidRPr="00FC1EE6">
        <w:rPr>
          <w:w w:val="95"/>
        </w:rPr>
        <w:t xml:space="preserve"> </w:t>
      </w:r>
      <w:r>
        <w:rPr>
          <w:w w:val="95"/>
        </w:rPr>
        <w:t>Bank</w:t>
      </w:r>
      <w:r w:rsidRPr="00FC1EE6">
        <w:rPr>
          <w:w w:val="95"/>
        </w:rPr>
        <w:t xml:space="preserve"> </w:t>
      </w:r>
      <w:r>
        <w:rPr>
          <w:w w:val="95"/>
        </w:rPr>
        <w:t>during</w:t>
      </w:r>
      <w:r w:rsidRPr="00FC1EE6">
        <w:rPr>
          <w:w w:val="95"/>
        </w:rPr>
        <w:t xml:space="preserve"> </w:t>
      </w:r>
      <w:r>
        <w:rPr>
          <w:w w:val="95"/>
        </w:rPr>
        <w:t>the</w:t>
      </w:r>
      <w:r w:rsidRPr="00FC1EE6">
        <w:rPr>
          <w:w w:val="95"/>
        </w:rPr>
        <w:t xml:space="preserve"> </w:t>
      </w:r>
      <w:r>
        <w:rPr>
          <w:w w:val="95"/>
        </w:rPr>
        <w:t xml:space="preserve">period </w:t>
      </w:r>
      <w:r w:rsidRPr="00FC1EE6">
        <w:rPr>
          <w:w w:val="95"/>
        </w:rPr>
        <w:t xml:space="preserve">of the validity of the proposal fails or refuses to enter into the contract in accordance with the </w:t>
      </w:r>
      <w:r>
        <w:rPr>
          <w:w w:val="95"/>
        </w:rPr>
        <w:t>Terms and Conditions of the RFP or the terms and conditions mutually agreed subsequently. We undertake</w:t>
      </w:r>
      <w:r w:rsidRPr="00FC1EE6">
        <w:rPr>
          <w:w w:val="95"/>
        </w:rPr>
        <w:t xml:space="preserve"> </w:t>
      </w:r>
      <w:r>
        <w:rPr>
          <w:w w:val="95"/>
        </w:rPr>
        <w:t>to</w:t>
      </w:r>
      <w:r w:rsidRPr="00FC1EE6">
        <w:rPr>
          <w:w w:val="95"/>
        </w:rPr>
        <w:t xml:space="preserve"> </w:t>
      </w:r>
      <w:r>
        <w:rPr>
          <w:w w:val="95"/>
        </w:rPr>
        <w:t>pay</w:t>
      </w:r>
      <w:r w:rsidRPr="00FC1EE6">
        <w:rPr>
          <w:w w:val="95"/>
        </w:rPr>
        <w:t xml:space="preserve"> </w:t>
      </w:r>
      <w:r>
        <w:rPr>
          <w:w w:val="95"/>
        </w:rPr>
        <w:t>immediately</w:t>
      </w:r>
      <w:r w:rsidRPr="00FC1EE6">
        <w:rPr>
          <w:w w:val="95"/>
        </w:rPr>
        <w:t xml:space="preserve"> </w:t>
      </w:r>
      <w:r>
        <w:rPr>
          <w:w w:val="95"/>
        </w:rPr>
        <w:t>on</w:t>
      </w:r>
      <w:r w:rsidRPr="00FC1EE6">
        <w:rPr>
          <w:w w:val="95"/>
        </w:rPr>
        <w:t xml:space="preserve"> </w:t>
      </w:r>
      <w:r>
        <w:rPr>
          <w:w w:val="95"/>
        </w:rPr>
        <w:t>demand</w:t>
      </w:r>
      <w:r w:rsidRPr="00FC1EE6">
        <w:rPr>
          <w:w w:val="95"/>
        </w:rPr>
        <w:t xml:space="preserve"> </w:t>
      </w:r>
      <w:r>
        <w:rPr>
          <w:w w:val="95"/>
        </w:rPr>
        <w:t>to</w:t>
      </w:r>
      <w:r w:rsidRPr="00FC1EE6">
        <w:rPr>
          <w:w w:val="95"/>
        </w:rPr>
        <w:t xml:space="preserve"> </w:t>
      </w:r>
      <w:r>
        <w:rPr>
          <w:w w:val="95"/>
        </w:rPr>
        <w:t>Central</w:t>
      </w:r>
      <w:r w:rsidRPr="00FC1EE6">
        <w:rPr>
          <w:w w:val="95"/>
        </w:rPr>
        <w:t xml:space="preserve"> </w:t>
      </w:r>
      <w:r>
        <w:rPr>
          <w:w w:val="95"/>
        </w:rPr>
        <w:t>Bank</w:t>
      </w:r>
      <w:r w:rsidRPr="00FC1EE6">
        <w:rPr>
          <w:w w:val="95"/>
        </w:rPr>
        <w:t xml:space="preserve"> </w:t>
      </w:r>
      <w:r>
        <w:rPr>
          <w:w w:val="95"/>
        </w:rPr>
        <w:t>of</w:t>
      </w:r>
      <w:r w:rsidRPr="00FC1EE6">
        <w:rPr>
          <w:w w:val="95"/>
        </w:rPr>
        <w:t xml:space="preserve"> </w:t>
      </w:r>
      <w:r>
        <w:rPr>
          <w:w w:val="95"/>
        </w:rPr>
        <w:t>India</w:t>
      </w:r>
      <w:r w:rsidRPr="00FC1EE6">
        <w:rPr>
          <w:w w:val="95"/>
        </w:rPr>
        <w:t xml:space="preserve"> </w:t>
      </w:r>
      <w:r>
        <w:rPr>
          <w:w w:val="95"/>
        </w:rPr>
        <w:t>the</w:t>
      </w:r>
      <w:r w:rsidRPr="00FC1EE6">
        <w:rPr>
          <w:w w:val="95"/>
        </w:rPr>
        <w:t xml:space="preserve"> </w:t>
      </w:r>
      <w:r>
        <w:rPr>
          <w:w w:val="95"/>
        </w:rPr>
        <w:t>said</w:t>
      </w:r>
      <w:r w:rsidRPr="00FC1EE6">
        <w:rPr>
          <w:w w:val="95"/>
        </w:rPr>
        <w:t xml:space="preserve"> </w:t>
      </w:r>
      <w:r>
        <w:rPr>
          <w:w w:val="95"/>
        </w:rPr>
        <w:t>amount</w:t>
      </w:r>
      <w:r w:rsidRPr="00FC1EE6">
        <w:rPr>
          <w:w w:val="95"/>
        </w:rPr>
        <w:t xml:space="preserve"> </w:t>
      </w:r>
      <w:r>
        <w:rPr>
          <w:w w:val="95"/>
        </w:rPr>
        <w:t>of</w:t>
      </w:r>
      <w:r w:rsidRPr="00FC1EE6">
        <w:rPr>
          <w:w w:val="95"/>
        </w:rPr>
        <w:t xml:space="preserve"> Rupees </w:t>
      </w:r>
      <w:r w:rsidR="00BE286C" w:rsidRPr="00FC1EE6">
        <w:rPr>
          <w:w w:val="95"/>
        </w:rPr>
        <w:t>xxx</w:t>
      </w:r>
      <w:r w:rsidRPr="00FC1EE6">
        <w:rPr>
          <w:w w:val="95"/>
        </w:rPr>
        <w:t xml:space="preserve"> without any reservation, protest, demur, or recourse. The said guarantee is liable to be </w:t>
      </w:r>
      <w:r>
        <w:rPr>
          <w:w w:val="95"/>
        </w:rPr>
        <w:t>invoked/</w:t>
      </w:r>
      <w:r w:rsidRPr="00FC1EE6">
        <w:rPr>
          <w:w w:val="95"/>
        </w:rPr>
        <w:t xml:space="preserve"> </w:t>
      </w:r>
      <w:r>
        <w:rPr>
          <w:w w:val="95"/>
        </w:rPr>
        <w:t>enforced</w:t>
      </w:r>
      <w:r w:rsidRPr="00FC1EE6">
        <w:rPr>
          <w:w w:val="95"/>
        </w:rPr>
        <w:t xml:space="preserve"> </w:t>
      </w:r>
      <w:r>
        <w:rPr>
          <w:w w:val="95"/>
        </w:rPr>
        <w:t>on</w:t>
      </w:r>
      <w:r w:rsidRPr="00FC1EE6">
        <w:rPr>
          <w:w w:val="95"/>
        </w:rPr>
        <w:t xml:space="preserve"> </w:t>
      </w:r>
      <w:r>
        <w:rPr>
          <w:w w:val="95"/>
        </w:rPr>
        <w:t>the</w:t>
      </w:r>
      <w:r w:rsidRPr="00FC1EE6">
        <w:rPr>
          <w:w w:val="95"/>
        </w:rPr>
        <w:t xml:space="preserve"> </w:t>
      </w:r>
      <w:r>
        <w:rPr>
          <w:w w:val="95"/>
        </w:rPr>
        <w:t>happening</w:t>
      </w:r>
      <w:r w:rsidRPr="00FC1EE6">
        <w:rPr>
          <w:w w:val="95"/>
        </w:rPr>
        <w:t xml:space="preserve"> </w:t>
      </w:r>
      <w:r>
        <w:rPr>
          <w:w w:val="95"/>
        </w:rPr>
        <w:t>of</w:t>
      </w:r>
      <w:r w:rsidRPr="00FC1EE6">
        <w:rPr>
          <w:w w:val="95"/>
        </w:rPr>
        <w:t xml:space="preserve"> </w:t>
      </w:r>
      <w:r>
        <w:rPr>
          <w:w w:val="95"/>
        </w:rPr>
        <w:t>the</w:t>
      </w:r>
      <w:r w:rsidRPr="00FC1EE6">
        <w:rPr>
          <w:w w:val="95"/>
        </w:rPr>
        <w:t xml:space="preserve"> </w:t>
      </w:r>
      <w:r>
        <w:rPr>
          <w:w w:val="95"/>
        </w:rPr>
        <w:t>contingencies</w:t>
      </w:r>
      <w:r w:rsidRPr="00FC1EE6">
        <w:rPr>
          <w:w w:val="95"/>
        </w:rPr>
        <w:t xml:space="preserve"> </w:t>
      </w:r>
      <w:r>
        <w:rPr>
          <w:w w:val="95"/>
        </w:rPr>
        <w:t>as</w:t>
      </w:r>
      <w:r w:rsidRPr="00FC1EE6">
        <w:rPr>
          <w:w w:val="95"/>
        </w:rPr>
        <w:t xml:space="preserve"> </w:t>
      </w:r>
      <w:r>
        <w:rPr>
          <w:w w:val="95"/>
        </w:rPr>
        <w:t>mentioned</w:t>
      </w:r>
      <w:r w:rsidRPr="00FC1EE6">
        <w:rPr>
          <w:w w:val="95"/>
        </w:rPr>
        <w:t xml:space="preserve"> </w:t>
      </w:r>
      <w:r>
        <w:rPr>
          <w:w w:val="95"/>
        </w:rPr>
        <w:t>above</w:t>
      </w:r>
      <w:r w:rsidRPr="00FC1EE6">
        <w:rPr>
          <w:w w:val="95"/>
        </w:rPr>
        <w:t xml:space="preserve"> </w:t>
      </w:r>
      <w:r>
        <w:rPr>
          <w:w w:val="95"/>
        </w:rPr>
        <w:t>and</w:t>
      </w:r>
      <w:r w:rsidRPr="00FC1EE6">
        <w:rPr>
          <w:w w:val="95"/>
        </w:rPr>
        <w:t xml:space="preserve"> </w:t>
      </w:r>
      <w:r>
        <w:rPr>
          <w:w w:val="95"/>
        </w:rPr>
        <w:t>also</w:t>
      </w:r>
      <w:r w:rsidRPr="00FC1EE6">
        <w:rPr>
          <w:w w:val="95"/>
        </w:rPr>
        <w:t xml:space="preserve"> </w:t>
      </w:r>
      <w:r>
        <w:rPr>
          <w:w w:val="95"/>
        </w:rPr>
        <w:t>in</w:t>
      </w:r>
      <w:r w:rsidRPr="00FC1EE6">
        <w:rPr>
          <w:w w:val="95"/>
        </w:rPr>
        <w:t xml:space="preserve"> </w:t>
      </w:r>
      <w:r>
        <w:rPr>
          <w:w w:val="95"/>
        </w:rPr>
        <w:t>the</w:t>
      </w:r>
      <w:r w:rsidRPr="00FC1EE6">
        <w:rPr>
          <w:w w:val="95"/>
        </w:rPr>
        <w:t xml:space="preserve"> </w:t>
      </w:r>
      <w:r>
        <w:rPr>
          <w:w w:val="95"/>
        </w:rPr>
        <w:t>RFP document</w:t>
      </w:r>
      <w:r w:rsidRPr="00FC1EE6">
        <w:rPr>
          <w:w w:val="95"/>
        </w:rPr>
        <w:t xml:space="preserve"> </w:t>
      </w:r>
      <w:r>
        <w:rPr>
          <w:w w:val="95"/>
        </w:rPr>
        <w:t>and</w:t>
      </w:r>
      <w:r w:rsidRPr="00FC1EE6">
        <w:rPr>
          <w:w w:val="95"/>
        </w:rPr>
        <w:t xml:space="preserve"> </w:t>
      </w:r>
      <w:r>
        <w:rPr>
          <w:w w:val="95"/>
        </w:rPr>
        <w:t>we</w:t>
      </w:r>
      <w:r w:rsidRPr="00FC1EE6">
        <w:rPr>
          <w:w w:val="95"/>
        </w:rPr>
        <w:t xml:space="preserve"> </w:t>
      </w:r>
      <w:r>
        <w:rPr>
          <w:w w:val="95"/>
        </w:rPr>
        <w:t>shall</w:t>
      </w:r>
      <w:r w:rsidRPr="00FC1EE6">
        <w:rPr>
          <w:w w:val="95"/>
        </w:rPr>
        <w:t xml:space="preserve"> </w:t>
      </w:r>
      <w:r>
        <w:rPr>
          <w:w w:val="95"/>
        </w:rPr>
        <w:t>pay</w:t>
      </w:r>
      <w:r w:rsidRPr="00FC1EE6">
        <w:rPr>
          <w:w w:val="95"/>
        </w:rPr>
        <w:t xml:space="preserve"> </w:t>
      </w:r>
      <w:r>
        <w:rPr>
          <w:w w:val="95"/>
        </w:rPr>
        <w:t>the</w:t>
      </w:r>
      <w:r w:rsidRPr="00FC1EE6">
        <w:rPr>
          <w:w w:val="95"/>
        </w:rPr>
        <w:t xml:space="preserve"> </w:t>
      </w:r>
      <w:r>
        <w:rPr>
          <w:w w:val="95"/>
        </w:rPr>
        <w:t>amount</w:t>
      </w:r>
      <w:r w:rsidRPr="00FC1EE6">
        <w:rPr>
          <w:w w:val="95"/>
        </w:rPr>
        <w:t xml:space="preserve"> </w:t>
      </w:r>
      <w:r>
        <w:rPr>
          <w:w w:val="95"/>
        </w:rPr>
        <w:t>on</w:t>
      </w:r>
      <w:r w:rsidRPr="00FC1EE6">
        <w:rPr>
          <w:w w:val="95"/>
        </w:rPr>
        <w:t xml:space="preserve"> </w:t>
      </w:r>
      <w:r>
        <w:rPr>
          <w:w w:val="95"/>
        </w:rPr>
        <w:t>any</w:t>
      </w:r>
      <w:r w:rsidRPr="00FC1EE6">
        <w:rPr>
          <w:w w:val="95"/>
        </w:rPr>
        <w:t xml:space="preserve"> </w:t>
      </w:r>
      <w:r>
        <w:rPr>
          <w:w w:val="95"/>
        </w:rPr>
        <w:t>Demand</w:t>
      </w:r>
      <w:r w:rsidRPr="00FC1EE6">
        <w:rPr>
          <w:w w:val="95"/>
        </w:rPr>
        <w:t xml:space="preserve"> </w:t>
      </w:r>
      <w:r>
        <w:rPr>
          <w:w w:val="95"/>
        </w:rPr>
        <w:t>made</w:t>
      </w:r>
      <w:r w:rsidRPr="00FC1EE6">
        <w:rPr>
          <w:w w:val="95"/>
        </w:rPr>
        <w:t xml:space="preserve"> </w:t>
      </w:r>
      <w:r>
        <w:rPr>
          <w:w w:val="95"/>
        </w:rPr>
        <w:t>by</w:t>
      </w:r>
      <w:r w:rsidRPr="00FC1EE6">
        <w:rPr>
          <w:w w:val="95"/>
        </w:rPr>
        <w:t xml:space="preserve"> </w:t>
      </w:r>
      <w:r>
        <w:rPr>
          <w:w w:val="95"/>
        </w:rPr>
        <w:t>Central</w:t>
      </w:r>
      <w:r w:rsidRPr="00FC1EE6">
        <w:rPr>
          <w:w w:val="95"/>
        </w:rPr>
        <w:t xml:space="preserve"> </w:t>
      </w:r>
      <w:r>
        <w:rPr>
          <w:w w:val="95"/>
        </w:rPr>
        <w:t>Bank</w:t>
      </w:r>
      <w:r w:rsidRPr="00FC1EE6">
        <w:rPr>
          <w:w w:val="95"/>
        </w:rPr>
        <w:t xml:space="preserve"> </w:t>
      </w:r>
      <w:r>
        <w:rPr>
          <w:w w:val="95"/>
        </w:rPr>
        <w:t>of</w:t>
      </w:r>
      <w:r w:rsidRPr="00FC1EE6">
        <w:rPr>
          <w:w w:val="95"/>
        </w:rPr>
        <w:t xml:space="preserve"> </w:t>
      </w:r>
      <w:r>
        <w:rPr>
          <w:w w:val="95"/>
        </w:rPr>
        <w:t>India</w:t>
      </w:r>
      <w:r w:rsidRPr="00FC1EE6">
        <w:rPr>
          <w:w w:val="95"/>
        </w:rPr>
        <w:t xml:space="preserve"> </w:t>
      </w:r>
      <w:r>
        <w:rPr>
          <w:w w:val="95"/>
        </w:rPr>
        <w:t>which</w:t>
      </w:r>
      <w:r w:rsidRPr="00FC1EE6">
        <w:rPr>
          <w:w w:val="95"/>
        </w:rPr>
        <w:t xml:space="preserve"> </w:t>
      </w:r>
      <w:r>
        <w:rPr>
          <w:w w:val="95"/>
        </w:rPr>
        <w:t xml:space="preserve">shall </w:t>
      </w:r>
      <w:r w:rsidRPr="00FC1EE6">
        <w:rPr>
          <w:w w:val="95"/>
        </w:rPr>
        <w:t>be conclusive and binding on us irrespective of any dispute or difference raised by the Bidder.</w:t>
      </w:r>
    </w:p>
    <w:p w14:paraId="31293624" w14:textId="77777777" w:rsidR="001A581C" w:rsidRPr="00FC1EE6" w:rsidRDefault="005A14EC" w:rsidP="008C565E">
      <w:pPr>
        <w:pStyle w:val="BodyText"/>
        <w:spacing w:before="107"/>
        <w:ind w:right="-7"/>
        <w:rPr>
          <w:w w:val="95"/>
        </w:rPr>
      </w:pPr>
      <w:r w:rsidRPr="00FC1EE6">
        <w:rPr>
          <w:w w:val="95"/>
        </w:rPr>
        <w:t>Notwithstanding anything contained herein:</w:t>
      </w:r>
    </w:p>
    <w:p w14:paraId="150EDEF1" w14:textId="1BDF6DB5" w:rsidR="001A581C" w:rsidRPr="00FC1EE6" w:rsidRDefault="005A14EC" w:rsidP="008C565E">
      <w:pPr>
        <w:pStyle w:val="ListParagraph"/>
        <w:numPr>
          <w:ilvl w:val="0"/>
          <w:numId w:val="20"/>
        </w:numPr>
        <w:tabs>
          <w:tab w:val="left" w:pos="1219"/>
        </w:tabs>
        <w:spacing w:before="110" w:line="252" w:lineRule="auto"/>
        <w:ind w:right="-7" w:firstLine="0"/>
        <w:rPr>
          <w:w w:val="95"/>
        </w:rPr>
      </w:pPr>
      <w:r>
        <w:rPr>
          <w:w w:val="95"/>
        </w:rPr>
        <w:t>Our</w:t>
      </w:r>
      <w:r w:rsidRPr="00FC1EE6">
        <w:rPr>
          <w:w w:val="95"/>
        </w:rPr>
        <w:t xml:space="preserve"> </w:t>
      </w:r>
      <w:r>
        <w:rPr>
          <w:w w:val="95"/>
        </w:rPr>
        <w:t>liability</w:t>
      </w:r>
      <w:r w:rsidRPr="00FC1EE6">
        <w:rPr>
          <w:w w:val="95"/>
        </w:rPr>
        <w:t xml:space="preserve"> </w:t>
      </w:r>
      <w:r>
        <w:rPr>
          <w:w w:val="95"/>
        </w:rPr>
        <w:t>under</w:t>
      </w:r>
      <w:r w:rsidRPr="00FC1EE6">
        <w:rPr>
          <w:w w:val="95"/>
        </w:rPr>
        <w:t xml:space="preserve"> </w:t>
      </w:r>
      <w:r>
        <w:rPr>
          <w:w w:val="95"/>
        </w:rPr>
        <w:t>this</w:t>
      </w:r>
      <w:r w:rsidRPr="00FC1EE6">
        <w:rPr>
          <w:w w:val="95"/>
        </w:rPr>
        <w:t xml:space="preserve"> </w:t>
      </w:r>
      <w:r>
        <w:rPr>
          <w:w w:val="95"/>
        </w:rPr>
        <w:t>Bank</w:t>
      </w:r>
      <w:r w:rsidRPr="00FC1EE6">
        <w:rPr>
          <w:w w:val="95"/>
        </w:rPr>
        <w:t xml:space="preserve"> </w:t>
      </w:r>
      <w:r>
        <w:rPr>
          <w:w w:val="95"/>
        </w:rPr>
        <w:t>guarantee</w:t>
      </w:r>
      <w:r w:rsidRPr="00FC1EE6">
        <w:rPr>
          <w:w w:val="95"/>
        </w:rPr>
        <w:t xml:space="preserve"> </w:t>
      </w:r>
      <w:r>
        <w:rPr>
          <w:w w:val="95"/>
        </w:rPr>
        <w:t>shall</w:t>
      </w:r>
      <w:r w:rsidRPr="00FC1EE6">
        <w:rPr>
          <w:w w:val="95"/>
        </w:rPr>
        <w:t xml:space="preserve"> </w:t>
      </w:r>
      <w:r>
        <w:rPr>
          <w:w w:val="95"/>
        </w:rPr>
        <w:t>not</w:t>
      </w:r>
      <w:r w:rsidRPr="00FC1EE6">
        <w:rPr>
          <w:w w:val="95"/>
        </w:rPr>
        <w:t xml:space="preserve"> </w:t>
      </w:r>
      <w:r>
        <w:rPr>
          <w:w w:val="95"/>
        </w:rPr>
        <w:t>exceed</w:t>
      </w:r>
      <w:r w:rsidRPr="00FC1EE6">
        <w:rPr>
          <w:w w:val="95"/>
        </w:rPr>
        <w:t xml:space="preserve"> </w:t>
      </w:r>
      <w:proofErr w:type="spellStart"/>
      <w:r w:rsidRPr="00FC1EE6">
        <w:rPr>
          <w:w w:val="95"/>
        </w:rPr>
        <w:t>Rs</w:t>
      </w:r>
      <w:proofErr w:type="spellEnd"/>
      <w:r w:rsidRPr="00FC1EE6">
        <w:rPr>
          <w:w w:val="95"/>
        </w:rPr>
        <w:t xml:space="preserve">. </w:t>
      </w:r>
      <w:r w:rsidR="00BE286C" w:rsidRPr="00FC1EE6">
        <w:rPr>
          <w:w w:val="95"/>
        </w:rPr>
        <w:t>xxx</w:t>
      </w:r>
      <w:r w:rsidRPr="00FC1EE6">
        <w:rPr>
          <w:w w:val="95"/>
        </w:rPr>
        <w:t xml:space="preserve"> (Rupees </w:t>
      </w:r>
      <w:r w:rsidR="00BE286C" w:rsidRPr="00FC1EE6">
        <w:rPr>
          <w:w w:val="95"/>
        </w:rPr>
        <w:t xml:space="preserve">xxx </w:t>
      </w:r>
      <w:r w:rsidRPr="00FC1EE6">
        <w:rPr>
          <w:w w:val="95"/>
        </w:rPr>
        <w:t>Only)</w:t>
      </w:r>
    </w:p>
    <w:p w14:paraId="04EB68CB" w14:textId="77777777" w:rsidR="00373EEA" w:rsidRDefault="005A14EC" w:rsidP="008C565E">
      <w:pPr>
        <w:pStyle w:val="ListParagraph"/>
        <w:numPr>
          <w:ilvl w:val="0"/>
          <w:numId w:val="20"/>
        </w:numPr>
        <w:tabs>
          <w:tab w:val="left" w:pos="1219"/>
          <w:tab w:val="left" w:pos="5582"/>
        </w:tabs>
        <w:spacing w:before="102"/>
        <w:ind w:left="1218" w:right="-7"/>
        <w:rPr>
          <w:w w:val="95"/>
        </w:rPr>
      </w:pPr>
      <w:r w:rsidRPr="00FC1EE6">
        <w:rPr>
          <w:w w:val="95"/>
        </w:rPr>
        <w:t xml:space="preserve">This Bank guarantee will be valid up to </w:t>
      </w:r>
      <w:r w:rsidRPr="00FC1EE6">
        <w:rPr>
          <w:w w:val="95"/>
        </w:rPr>
        <w:tab/>
        <w:t>; and</w:t>
      </w:r>
    </w:p>
    <w:p w14:paraId="3FC092CD" w14:textId="561FD610" w:rsidR="00373EEA" w:rsidRPr="00373EEA" w:rsidRDefault="005A14EC" w:rsidP="008C565E">
      <w:pPr>
        <w:pStyle w:val="ListParagraph"/>
        <w:numPr>
          <w:ilvl w:val="0"/>
          <w:numId w:val="20"/>
        </w:numPr>
        <w:tabs>
          <w:tab w:val="left" w:pos="1219"/>
          <w:tab w:val="left" w:pos="5582"/>
        </w:tabs>
        <w:spacing w:before="102"/>
        <w:ind w:left="1218" w:right="-7"/>
        <w:rPr>
          <w:w w:val="95"/>
        </w:rPr>
      </w:pPr>
      <w:r w:rsidRPr="00373EEA">
        <w:rPr>
          <w:w w:val="95"/>
        </w:rPr>
        <w:t>We are liable to pay the guarantee amount or any part thereof under this Bank</w:t>
      </w:r>
      <w:r w:rsidR="00373EEA" w:rsidRPr="00373EEA">
        <w:rPr>
          <w:w w:val="95"/>
        </w:rPr>
        <w:t xml:space="preserve"> Guarantee only upon service of a </w:t>
      </w:r>
      <w:r w:rsidRPr="00373EEA">
        <w:rPr>
          <w:w w:val="95"/>
        </w:rPr>
        <w:t>wr</w:t>
      </w:r>
      <w:r w:rsidR="00373EEA" w:rsidRPr="00373EEA">
        <w:rPr>
          <w:w w:val="95"/>
        </w:rPr>
        <w:t xml:space="preserve">itten claim or demand by you on </w:t>
      </w:r>
      <w:r w:rsidRPr="00373EEA">
        <w:rPr>
          <w:w w:val="95"/>
        </w:rPr>
        <w:t>or before</w:t>
      </w:r>
      <w:r w:rsidR="00373EEA" w:rsidRPr="00373EEA">
        <w:rPr>
          <w:w w:val="95"/>
        </w:rPr>
        <w:t>__________</w:t>
      </w:r>
    </w:p>
    <w:p w14:paraId="4B6AEDE2" w14:textId="457C1A87" w:rsidR="008D3EB6" w:rsidRDefault="005A14EC" w:rsidP="008C565E">
      <w:pPr>
        <w:tabs>
          <w:tab w:val="left" w:pos="1219"/>
          <w:tab w:val="left" w:pos="5582"/>
        </w:tabs>
        <w:spacing w:before="102"/>
        <w:ind w:left="993" w:right="-7"/>
        <w:jc w:val="both"/>
        <w:rPr>
          <w:w w:val="95"/>
        </w:rPr>
      </w:pPr>
      <w:r w:rsidRPr="00373EEA">
        <w:rPr>
          <w:w w:val="95"/>
        </w:rPr>
        <w:t>In witness whereof the Bank, through the authorized officer has sets its hand and stamp on this</w:t>
      </w:r>
      <w:r w:rsidR="008C565E">
        <w:rPr>
          <w:w w:val="95"/>
        </w:rPr>
        <w:t xml:space="preserve"> </w:t>
      </w:r>
      <w:r w:rsidR="00C839A2" w:rsidRPr="00FC1EE6">
        <w:rPr>
          <w:w w:val="95"/>
        </w:rPr>
        <w:t>D</w:t>
      </w:r>
      <w:r w:rsidRPr="00FC1EE6">
        <w:rPr>
          <w:w w:val="95"/>
        </w:rPr>
        <w:t>ay</w:t>
      </w:r>
      <w:r w:rsidR="00C839A2" w:rsidRPr="00FC1EE6">
        <w:rPr>
          <w:w w:val="95"/>
        </w:rPr>
        <w:t xml:space="preserve"> o</w:t>
      </w:r>
      <w:r w:rsidR="008D3EB6">
        <w:rPr>
          <w:w w:val="95"/>
        </w:rPr>
        <w:t xml:space="preserve">f </w:t>
      </w:r>
      <w:r w:rsidR="00373EEA">
        <w:rPr>
          <w:w w:val="95"/>
        </w:rPr>
        <w:t>____</w:t>
      </w:r>
      <w:r w:rsidR="008D3EB6">
        <w:rPr>
          <w:w w:val="95"/>
        </w:rPr>
        <w:t>at</w:t>
      </w:r>
      <w:r w:rsidR="00373EEA">
        <w:rPr>
          <w:w w:val="95"/>
        </w:rPr>
        <w:t>__________</w:t>
      </w:r>
      <w:r w:rsidRPr="00FC1EE6">
        <w:rPr>
          <w:w w:val="95"/>
        </w:rPr>
        <w:t xml:space="preserve">. </w:t>
      </w:r>
    </w:p>
    <w:p w14:paraId="637493EA" w14:textId="77777777" w:rsidR="008D3EB6" w:rsidRDefault="008D3EB6" w:rsidP="008C565E">
      <w:pPr>
        <w:pStyle w:val="BodyText"/>
        <w:tabs>
          <w:tab w:val="left" w:pos="1549"/>
          <w:tab w:val="left" w:pos="2746"/>
        </w:tabs>
        <w:spacing w:line="328" w:lineRule="auto"/>
        <w:ind w:right="-7"/>
        <w:rPr>
          <w:w w:val="95"/>
        </w:rPr>
      </w:pPr>
    </w:p>
    <w:p w14:paraId="3BDE1D0A" w14:textId="6034C4F3" w:rsidR="001A581C" w:rsidRPr="00FC1EE6" w:rsidRDefault="005A14EC" w:rsidP="008C565E">
      <w:pPr>
        <w:pStyle w:val="BodyText"/>
        <w:tabs>
          <w:tab w:val="left" w:pos="1549"/>
          <w:tab w:val="left" w:pos="2746"/>
        </w:tabs>
        <w:spacing w:line="328" w:lineRule="auto"/>
        <w:ind w:right="-7"/>
        <w:rPr>
          <w:w w:val="95"/>
        </w:rPr>
      </w:pPr>
      <w:r w:rsidRPr="00FC1EE6">
        <w:rPr>
          <w:w w:val="95"/>
        </w:rPr>
        <w:t>Yours faithfully,</w:t>
      </w:r>
    </w:p>
    <w:p w14:paraId="530CCF5D" w14:textId="77777777" w:rsidR="001A581C" w:rsidRPr="00FC1EE6" w:rsidRDefault="005A14EC" w:rsidP="008C565E">
      <w:pPr>
        <w:pStyle w:val="BodyText"/>
        <w:tabs>
          <w:tab w:val="left" w:pos="5969"/>
        </w:tabs>
        <w:spacing w:before="34"/>
        <w:ind w:right="-7"/>
        <w:rPr>
          <w:w w:val="95"/>
        </w:rPr>
      </w:pPr>
      <w:r>
        <w:rPr>
          <w:w w:val="95"/>
        </w:rPr>
        <w:t>For</w:t>
      </w:r>
      <w:r w:rsidRPr="00FC1EE6">
        <w:rPr>
          <w:w w:val="95"/>
        </w:rPr>
        <w:t xml:space="preserve"> </w:t>
      </w:r>
      <w:r>
        <w:rPr>
          <w:w w:val="95"/>
        </w:rPr>
        <w:t>and</w:t>
      </w:r>
      <w:r w:rsidRPr="00FC1EE6">
        <w:rPr>
          <w:w w:val="95"/>
        </w:rPr>
        <w:t xml:space="preserve"> </w:t>
      </w:r>
      <w:r>
        <w:rPr>
          <w:w w:val="95"/>
        </w:rPr>
        <w:t>on</w:t>
      </w:r>
      <w:r w:rsidRPr="00FC1EE6">
        <w:rPr>
          <w:w w:val="95"/>
        </w:rPr>
        <w:t xml:space="preserve"> </w:t>
      </w:r>
      <w:r>
        <w:rPr>
          <w:w w:val="95"/>
        </w:rPr>
        <w:t>behalf</w:t>
      </w:r>
      <w:r w:rsidRPr="00FC1EE6">
        <w:rPr>
          <w:w w:val="95"/>
        </w:rPr>
        <w:t xml:space="preserve"> </w:t>
      </w:r>
      <w:r>
        <w:rPr>
          <w:w w:val="95"/>
        </w:rPr>
        <w:t>of</w:t>
      </w:r>
      <w:r w:rsidRPr="00FC1EE6">
        <w:rPr>
          <w:w w:val="95"/>
        </w:rPr>
        <w:t xml:space="preserve">  </w:t>
      </w:r>
      <w:r w:rsidRPr="00FC1EE6">
        <w:rPr>
          <w:w w:val="95"/>
        </w:rPr>
        <w:tab/>
      </w:r>
    </w:p>
    <w:p w14:paraId="2D7C0E9C" w14:textId="77777777" w:rsidR="001A581C" w:rsidRPr="00FC1EE6" w:rsidRDefault="001A581C" w:rsidP="008C565E">
      <w:pPr>
        <w:pStyle w:val="BodyText"/>
        <w:spacing w:before="12"/>
        <w:ind w:left="0" w:right="-7"/>
        <w:rPr>
          <w:w w:val="95"/>
        </w:rPr>
      </w:pPr>
    </w:p>
    <w:p w14:paraId="0B4938C3" w14:textId="68DE12B8" w:rsidR="001A581C" w:rsidRDefault="005A14EC" w:rsidP="008C565E">
      <w:pPr>
        <w:pStyle w:val="BodyText"/>
        <w:spacing w:before="31"/>
        <w:ind w:right="-7"/>
        <w:rPr>
          <w:w w:val="95"/>
        </w:rPr>
      </w:pPr>
      <w:r w:rsidRPr="00FC1EE6">
        <w:rPr>
          <w:w w:val="95"/>
        </w:rPr>
        <w:t xml:space="preserve">Bank </w:t>
      </w:r>
      <w:r w:rsidR="000D79EC">
        <w:rPr>
          <w:w w:val="95"/>
        </w:rPr>
        <w:t>Authoris</w:t>
      </w:r>
      <w:r w:rsidR="000D79EC" w:rsidRPr="00FC1EE6">
        <w:rPr>
          <w:w w:val="95"/>
        </w:rPr>
        <w:t>ed</w:t>
      </w:r>
      <w:r w:rsidRPr="00FC1EE6">
        <w:rPr>
          <w:w w:val="95"/>
        </w:rPr>
        <w:t xml:space="preserve"> Official</w:t>
      </w:r>
    </w:p>
    <w:p w14:paraId="468E1D83" w14:textId="77777777" w:rsidR="0008334C" w:rsidRPr="00FC1EE6" w:rsidRDefault="0008334C" w:rsidP="008C565E">
      <w:pPr>
        <w:pStyle w:val="BodyText"/>
        <w:spacing w:before="31"/>
        <w:ind w:right="-7"/>
        <w:rPr>
          <w:w w:val="95"/>
        </w:rPr>
      </w:pPr>
    </w:p>
    <w:p w14:paraId="7921286C" w14:textId="42461B68" w:rsidR="00B56801" w:rsidRPr="00C839A2" w:rsidRDefault="00B56801" w:rsidP="000522D2">
      <w:pPr>
        <w:pStyle w:val="Heading3"/>
        <w:numPr>
          <w:ilvl w:val="2"/>
          <w:numId w:val="53"/>
        </w:numPr>
        <w:tabs>
          <w:tab w:val="left" w:pos="1721"/>
        </w:tabs>
        <w:spacing w:before="144"/>
        <w:ind w:right="-7"/>
        <w:rPr>
          <w:color w:val="2E5395"/>
          <w:spacing w:val="-3"/>
        </w:rPr>
      </w:pPr>
      <w:bookmarkStart w:id="388" w:name="_Toc126421707"/>
      <w:r>
        <w:rPr>
          <w:color w:val="2E5395"/>
          <w:spacing w:val="-3"/>
        </w:rPr>
        <w:lastRenderedPageBreak/>
        <w:t>Annexure</w:t>
      </w:r>
      <w:r w:rsidRPr="00F61D6F">
        <w:rPr>
          <w:color w:val="2E5395"/>
          <w:spacing w:val="-3"/>
        </w:rPr>
        <w:t xml:space="preserve"> </w:t>
      </w:r>
      <w:r>
        <w:rPr>
          <w:color w:val="2E5395"/>
          <w:spacing w:val="-3"/>
        </w:rPr>
        <w:t>13:</w:t>
      </w:r>
      <w:r w:rsidRPr="00F61D6F">
        <w:rPr>
          <w:color w:val="2E5395"/>
          <w:spacing w:val="-3"/>
        </w:rPr>
        <w:t xml:space="preserve"> </w:t>
      </w:r>
      <w:r w:rsidR="00031E63">
        <w:rPr>
          <w:color w:val="2E5395"/>
          <w:spacing w:val="-3"/>
        </w:rPr>
        <w:t xml:space="preserve">Minimum </w:t>
      </w:r>
      <w:r>
        <w:rPr>
          <w:color w:val="2E5395"/>
          <w:spacing w:val="-3"/>
        </w:rPr>
        <w:t>Technical</w:t>
      </w:r>
      <w:r w:rsidRPr="00F61D6F">
        <w:rPr>
          <w:color w:val="2E5395"/>
          <w:spacing w:val="-3"/>
        </w:rPr>
        <w:t xml:space="preserve"> </w:t>
      </w:r>
      <w:r>
        <w:rPr>
          <w:color w:val="2E5395"/>
          <w:spacing w:val="-3"/>
        </w:rPr>
        <w:t>Specifications</w:t>
      </w:r>
      <w:bookmarkEnd w:id="388"/>
    </w:p>
    <w:p w14:paraId="3705B83A" w14:textId="31F2AD6B" w:rsidR="00B56801" w:rsidRDefault="00130A59" w:rsidP="000522D2">
      <w:pPr>
        <w:pStyle w:val="BodyText"/>
        <w:numPr>
          <w:ilvl w:val="0"/>
          <w:numId w:val="81"/>
        </w:numPr>
        <w:spacing w:before="121" w:line="232" w:lineRule="auto"/>
        <w:ind w:right="-7"/>
        <w:rPr>
          <w:b/>
          <w:bCs/>
          <w:w w:val="95"/>
          <w:sz w:val="24"/>
          <w:szCs w:val="24"/>
        </w:rPr>
      </w:pPr>
      <w:r w:rsidRPr="00130A59">
        <w:rPr>
          <w:b/>
          <w:bCs/>
          <w:w w:val="95"/>
          <w:sz w:val="24"/>
          <w:szCs w:val="24"/>
        </w:rPr>
        <w:t xml:space="preserve">LinuxONE </w:t>
      </w:r>
      <w:r w:rsidR="00E7236E">
        <w:rPr>
          <w:b/>
          <w:w w:val="95"/>
          <w:sz w:val="24"/>
          <w:szCs w:val="24"/>
        </w:rPr>
        <w:t>Server</w:t>
      </w:r>
      <w:r w:rsidR="008104BD" w:rsidRPr="00130A59">
        <w:rPr>
          <w:b/>
          <w:w w:val="95"/>
          <w:sz w:val="24"/>
          <w:szCs w:val="24"/>
        </w:rPr>
        <w:t xml:space="preserve"> for DC:</w:t>
      </w:r>
    </w:p>
    <w:tbl>
      <w:tblPr>
        <w:tblW w:w="9349" w:type="dxa"/>
        <w:jc w:val="center"/>
        <w:tblLook w:val="04A0" w:firstRow="1" w:lastRow="0" w:firstColumn="1" w:lastColumn="0" w:noHBand="0" w:noVBand="1"/>
      </w:tblPr>
      <w:tblGrid>
        <w:gridCol w:w="1129"/>
        <w:gridCol w:w="4395"/>
        <w:gridCol w:w="992"/>
        <w:gridCol w:w="1276"/>
        <w:gridCol w:w="1557"/>
      </w:tblGrid>
      <w:tr w:rsidR="00031E63" w:rsidRPr="0008334C" w14:paraId="3DF51944" w14:textId="5CEBC361" w:rsidTr="00031E63">
        <w:trPr>
          <w:trHeight w:val="320"/>
          <w:jc w:val="center"/>
        </w:trPr>
        <w:tc>
          <w:tcPr>
            <w:tcW w:w="11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17953D9" w14:textId="4CD9DCBF" w:rsidR="00031E63" w:rsidRPr="0008334C" w:rsidRDefault="00031E63" w:rsidP="008C565E">
            <w:pPr>
              <w:widowControl/>
              <w:autoSpaceDE/>
              <w:autoSpaceDN/>
              <w:ind w:right="-7"/>
              <w:rPr>
                <w:b/>
                <w:w w:val="95"/>
              </w:rPr>
            </w:pPr>
            <w:r>
              <w:rPr>
                <w:b/>
                <w:w w:val="95"/>
              </w:rPr>
              <w:t>Part No.</w:t>
            </w:r>
          </w:p>
        </w:tc>
        <w:tc>
          <w:tcPr>
            <w:tcW w:w="439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692904F" w14:textId="77777777" w:rsidR="00031E63" w:rsidRPr="0008334C" w:rsidRDefault="00031E63" w:rsidP="008C565E">
            <w:pPr>
              <w:widowControl/>
              <w:autoSpaceDE/>
              <w:autoSpaceDN/>
              <w:ind w:right="-7"/>
              <w:rPr>
                <w:b/>
                <w:w w:val="95"/>
              </w:rPr>
            </w:pPr>
            <w:r w:rsidRPr="0008334C">
              <w:rPr>
                <w:b/>
                <w:w w:val="95"/>
              </w:rPr>
              <w:t>Description</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FB716DE" w14:textId="527BEC46" w:rsidR="00031E63" w:rsidRPr="0008334C" w:rsidRDefault="00031E63" w:rsidP="008C565E">
            <w:pPr>
              <w:widowControl/>
              <w:autoSpaceDE/>
              <w:autoSpaceDN/>
              <w:ind w:right="-7"/>
              <w:jc w:val="center"/>
              <w:rPr>
                <w:b/>
                <w:w w:val="95"/>
              </w:rPr>
            </w:pPr>
            <w:r w:rsidRPr="0008334C">
              <w:rPr>
                <w:b/>
                <w:w w:val="95"/>
              </w:rPr>
              <w:t>Qty</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91F3B6E" w14:textId="1CC4ED3F" w:rsidR="00031E63" w:rsidRPr="0008334C" w:rsidRDefault="00031E63" w:rsidP="008C565E">
            <w:pPr>
              <w:widowControl/>
              <w:autoSpaceDE/>
              <w:autoSpaceDN/>
              <w:ind w:right="-7"/>
              <w:jc w:val="center"/>
              <w:rPr>
                <w:b/>
                <w:w w:val="95"/>
              </w:rPr>
            </w:pPr>
            <w:r w:rsidRPr="00031E63">
              <w:rPr>
                <w:b/>
                <w:w w:val="95"/>
              </w:rPr>
              <w:t>Bidder's Compliance  (Yes/No)</w:t>
            </w:r>
          </w:p>
        </w:tc>
        <w:tc>
          <w:tcPr>
            <w:tcW w:w="155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BB343BE" w14:textId="387E1668" w:rsidR="00031E63" w:rsidRPr="0008334C" w:rsidRDefault="00031E63" w:rsidP="008C565E">
            <w:pPr>
              <w:widowControl/>
              <w:autoSpaceDE/>
              <w:autoSpaceDN/>
              <w:ind w:right="-7"/>
              <w:jc w:val="center"/>
              <w:rPr>
                <w:b/>
                <w:w w:val="95"/>
              </w:rPr>
            </w:pPr>
            <w:r w:rsidRPr="00031E63">
              <w:rPr>
                <w:b/>
                <w:w w:val="95"/>
              </w:rPr>
              <w:t>Bidder's Remarks</w:t>
            </w:r>
          </w:p>
        </w:tc>
      </w:tr>
      <w:tr w:rsidR="00031E63" w:rsidRPr="0008334C" w14:paraId="3D086EA0" w14:textId="073AB242" w:rsidTr="00031E63">
        <w:trPr>
          <w:trHeight w:val="32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1EA4" w14:textId="77777777" w:rsidR="00031E63" w:rsidRPr="0008334C" w:rsidRDefault="00031E63" w:rsidP="008C565E">
            <w:pPr>
              <w:widowControl/>
              <w:autoSpaceDE/>
              <w:autoSpaceDN/>
              <w:ind w:right="-7"/>
              <w:rPr>
                <w:w w:val="95"/>
              </w:rPr>
            </w:pPr>
            <w:r w:rsidRPr="0008334C">
              <w:rPr>
                <w:w w:val="95"/>
              </w:rPr>
              <w:t>3931-LA1</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1DBF6AB9" w14:textId="77777777" w:rsidR="00031E63" w:rsidRPr="0008334C" w:rsidRDefault="00031E63" w:rsidP="008C565E">
            <w:pPr>
              <w:widowControl/>
              <w:autoSpaceDE/>
              <w:autoSpaceDN/>
              <w:ind w:right="-7"/>
              <w:rPr>
                <w:w w:val="95"/>
              </w:rPr>
            </w:pPr>
            <w:r w:rsidRPr="0008334C">
              <w:rPr>
                <w:w w:val="95"/>
              </w:rPr>
              <w:t>IBM LinuxONE Emperor 4</w:t>
            </w:r>
          </w:p>
        </w:tc>
        <w:tc>
          <w:tcPr>
            <w:tcW w:w="992" w:type="dxa"/>
            <w:tcBorders>
              <w:top w:val="nil"/>
              <w:left w:val="nil"/>
              <w:bottom w:val="single" w:sz="4" w:space="0" w:color="auto"/>
              <w:right w:val="single" w:sz="4" w:space="0" w:color="auto"/>
            </w:tcBorders>
            <w:shd w:val="clear" w:color="auto" w:fill="auto"/>
            <w:noWrap/>
            <w:vAlign w:val="center"/>
            <w:hideMark/>
          </w:tcPr>
          <w:p w14:paraId="536DF979"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3A58173C" w14:textId="77777777" w:rsidR="00031E63" w:rsidRPr="00031E63" w:rsidRDefault="00031E63" w:rsidP="008C565E">
            <w:pPr>
              <w:widowControl/>
              <w:autoSpaceDE/>
              <w:autoSpaceDN/>
              <w:ind w:right="-7"/>
              <w:jc w:val="center"/>
              <w:rPr>
                <w:b/>
                <w:w w:val="95"/>
              </w:rPr>
            </w:pPr>
          </w:p>
        </w:tc>
        <w:tc>
          <w:tcPr>
            <w:tcW w:w="1557" w:type="dxa"/>
            <w:tcBorders>
              <w:top w:val="nil"/>
              <w:left w:val="nil"/>
              <w:bottom w:val="single" w:sz="4" w:space="0" w:color="auto"/>
              <w:right w:val="single" w:sz="4" w:space="0" w:color="auto"/>
            </w:tcBorders>
          </w:tcPr>
          <w:p w14:paraId="71D54678" w14:textId="77777777" w:rsidR="00031E63" w:rsidRPr="0008334C" w:rsidRDefault="00031E63" w:rsidP="008C565E">
            <w:pPr>
              <w:widowControl/>
              <w:autoSpaceDE/>
              <w:autoSpaceDN/>
              <w:ind w:right="-7"/>
              <w:jc w:val="center"/>
              <w:rPr>
                <w:w w:val="95"/>
              </w:rPr>
            </w:pPr>
          </w:p>
        </w:tc>
      </w:tr>
      <w:tr w:rsidR="00031E63" w:rsidRPr="0008334C" w14:paraId="0F20F6ED" w14:textId="1DFD6826" w:rsidTr="00031E63">
        <w:trPr>
          <w:trHeight w:val="32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56BC9" w14:textId="7B73D56C" w:rsidR="00031E63" w:rsidRPr="0008334C" w:rsidRDefault="00031E63" w:rsidP="0008334C">
            <w:pPr>
              <w:widowControl/>
              <w:autoSpaceDE/>
              <w:autoSpaceDN/>
              <w:ind w:right="-7"/>
              <w:rPr>
                <w:w w:val="95"/>
              </w:rPr>
            </w:pPr>
            <w:r w:rsidRPr="0008334C">
              <w:rPr>
                <w:w w:val="95"/>
              </w:rPr>
              <w:t> </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6534DBC1" w14:textId="77777777" w:rsidR="00031E63" w:rsidRPr="0008334C" w:rsidRDefault="00031E63" w:rsidP="008C565E">
            <w:pPr>
              <w:widowControl/>
              <w:autoSpaceDE/>
              <w:autoSpaceDN/>
              <w:ind w:right="-7"/>
              <w:rPr>
                <w:w w:val="95"/>
              </w:rPr>
            </w:pPr>
            <w:r w:rsidRPr="0008334C">
              <w:rPr>
                <w:w w:val="95"/>
              </w:rPr>
              <w:t>IBM Z HW Management Appliance</w:t>
            </w:r>
          </w:p>
        </w:tc>
        <w:tc>
          <w:tcPr>
            <w:tcW w:w="992" w:type="dxa"/>
            <w:tcBorders>
              <w:top w:val="nil"/>
              <w:left w:val="nil"/>
              <w:bottom w:val="single" w:sz="4" w:space="0" w:color="auto"/>
              <w:right w:val="single" w:sz="4" w:space="0" w:color="auto"/>
            </w:tcBorders>
            <w:shd w:val="clear" w:color="auto" w:fill="auto"/>
            <w:noWrap/>
            <w:vAlign w:val="center"/>
            <w:hideMark/>
          </w:tcPr>
          <w:p w14:paraId="37DF5DDF"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30267445"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1D914BB4" w14:textId="77777777" w:rsidR="00031E63" w:rsidRPr="0008334C" w:rsidRDefault="00031E63" w:rsidP="008C565E">
            <w:pPr>
              <w:widowControl/>
              <w:autoSpaceDE/>
              <w:autoSpaceDN/>
              <w:ind w:right="-7"/>
              <w:jc w:val="center"/>
              <w:rPr>
                <w:w w:val="95"/>
              </w:rPr>
            </w:pPr>
          </w:p>
        </w:tc>
      </w:tr>
      <w:tr w:rsidR="00031E63" w:rsidRPr="0008334C" w14:paraId="72E4C4A1" w14:textId="6A120052"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9D70"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657DCC7E" w14:textId="77777777" w:rsidR="00031E63" w:rsidRPr="0008334C" w:rsidRDefault="00031E63" w:rsidP="008C565E">
            <w:pPr>
              <w:widowControl/>
              <w:autoSpaceDE/>
              <w:autoSpaceDN/>
              <w:ind w:right="-7"/>
              <w:rPr>
                <w:w w:val="95"/>
              </w:rPr>
            </w:pPr>
            <w:r w:rsidRPr="0008334C">
              <w:rPr>
                <w:w w:val="95"/>
              </w:rPr>
              <w:t>10GbE RoCE Express3 SR</w:t>
            </w:r>
          </w:p>
        </w:tc>
        <w:tc>
          <w:tcPr>
            <w:tcW w:w="992" w:type="dxa"/>
            <w:tcBorders>
              <w:top w:val="nil"/>
              <w:left w:val="nil"/>
              <w:bottom w:val="single" w:sz="4" w:space="0" w:color="auto"/>
              <w:right w:val="single" w:sz="4" w:space="0" w:color="auto"/>
            </w:tcBorders>
            <w:shd w:val="clear" w:color="auto" w:fill="auto"/>
            <w:noWrap/>
            <w:vAlign w:val="center"/>
            <w:hideMark/>
          </w:tcPr>
          <w:p w14:paraId="261AF2E3" w14:textId="2A998898" w:rsidR="00031E63" w:rsidRPr="0008334C" w:rsidRDefault="00031E63" w:rsidP="008C565E">
            <w:pPr>
              <w:widowControl/>
              <w:autoSpaceDE/>
              <w:autoSpaceDN/>
              <w:ind w:right="-7"/>
              <w:jc w:val="center"/>
              <w:rPr>
                <w:w w:val="95"/>
              </w:rPr>
            </w:pPr>
            <w:r w:rsidRPr="0008334C">
              <w:rPr>
                <w:w w:val="95"/>
              </w:rPr>
              <w:t>10</w:t>
            </w:r>
          </w:p>
        </w:tc>
        <w:tc>
          <w:tcPr>
            <w:tcW w:w="1276" w:type="dxa"/>
            <w:tcBorders>
              <w:top w:val="nil"/>
              <w:left w:val="nil"/>
              <w:bottom w:val="single" w:sz="4" w:space="0" w:color="auto"/>
              <w:right w:val="single" w:sz="4" w:space="0" w:color="auto"/>
            </w:tcBorders>
          </w:tcPr>
          <w:p w14:paraId="1E5AFEF1"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4FA33204" w14:textId="77777777" w:rsidR="00031E63" w:rsidRPr="0008334C" w:rsidRDefault="00031E63" w:rsidP="008C565E">
            <w:pPr>
              <w:widowControl/>
              <w:autoSpaceDE/>
              <w:autoSpaceDN/>
              <w:ind w:right="-7"/>
              <w:jc w:val="center"/>
              <w:rPr>
                <w:w w:val="95"/>
              </w:rPr>
            </w:pPr>
          </w:p>
        </w:tc>
      </w:tr>
      <w:tr w:rsidR="00031E63" w:rsidRPr="0008334C" w14:paraId="23F06930" w14:textId="42C29054"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85058"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500F238C" w14:textId="77777777" w:rsidR="00031E63" w:rsidRPr="0008334C" w:rsidRDefault="00031E63" w:rsidP="008C565E">
            <w:pPr>
              <w:widowControl/>
              <w:autoSpaceDE/>
              <w:autoSpaceDN/>
              <w:ind w:right="-7"/>
              <w:rPr>
                <w:w w:val="95"/>
              </w:rPr>
            </w:pPr>
            <w:r w:rsidRPr="0008334C">
              <w:rPr>
                <w:w w:val="95"/>
              </w:rPr>
              <w:t>FICON Express32S SX</w:t>
            </w:r>
          </w:p>
        </w:tc>
        <w:tc>
          <w:tcPr>
            <w:tcW w:w="992" w:type="dxa"/>
            <w:tcBorders>
              <w:top w:val="nil"/>
              <w:left w:val="nil"/>
              <w:bottom w:val="single" w:sz="4" w:space="0" w:color="auto"/>
              <w:right w:val="single" w:sz="4" w:space="0" w:color="auto"/>
            </w:tcBorders>
            <w:shd w:val="clear" w:color="auto" w:fill="auto"/>
            <w:noWrap/>
            <w:vAlign w:val="center"/>
            <w:hideMark/>
          </w:tcPr>
          <w:p w14:paraId="6FD39B0E" w14:textId="038FC4FF" w:rsidR="00031E63" w:rsidRPr="0008334C" w:rsidRDefault="00031E63" w:rsidP="008C565E">
            <w:pPr>
              <w:widowControl/>
              <w:autoSpaceDE/>
              <w:autoSpaceDN/>
              <w:ind w:right="-7"/>
              <w:jc w:val="center"/>
              <w:rPr>
                <w:w w:val="95"/>
              </w:rPr>
            </w:pPr>
            <w:r w:rsidRPr="0008334C">
              <w:rPr>
                <w:w w:val="95"/>
              </w:rPr>
              <w:t>6</w:t>
            </w:r>
          </w:p>
        </w:tc>
        <w:tc>
          <w:tcPr>
            <w:tcW w:w="1276" w:type="dxa"/>
            <w:tcBorders>
              <w:top w:val="nil"/>
              <w:left w:val="nil"/>
              <w:bottom w:val="single" w:sz="4" w:space="0" w:color="auto"/>
              <w:right w:val="single" w:sz="4" w:space="0" w:color="auto"/>
            </w:tcBorders>
          </w:tcPr>
          <w:p w14:paraId="43DD8A24"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3D27CE4B" w14:textId="77777777" w:rsidR="00031E63" w:rsidRPr="0008334C" w:rsidRDefault="00031E63" w:rsidP="008C565E">
            <w:pPr>
              <w:widowControl/>
              <w:autoSpaceDE/>
              <w:autoSpaceDN/>
              <w:ind w:right="-7"/>
              <w:jc w:val="center"/>
              <w:rPr>
                <w:w w:val="95"/>
              </w:rPr>
            </w:pPr>
          </w:p>
        </w:tc>
      </w:tr>
      <w:tr w:rsidR="00031E63" w:rsidRPr="0008334C" w14:paraId="22A5A1D2" w14:textId="3B21DCAD"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2F14"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771AE788" w14:textId="77777777" w:rsidR="00031E63" w:rsidRPr="0008334C" w:rsidRDefault="00031E63" w:rsidP="008C565E">
            <w:pPr>
              <w:widowControl/>
              <w:autoSpaceDE/>
              <w:autoSpaceDN/>
              <w:ind w:right="-7"/>
              <w:rPr>
                <w:w w:val="95"/>
              </w:rPr>
            </w:pPr>
            <w:r w:rsidRPr="0008334C">
              <w:rPr>
                <w:w w:val="95"/>
              </w:rPr>
              <w:t>380-415V 32A, 3 Phase WYE PDU</w:t>
            </w:r>
          </w:p>
        </w:tc>
        <w:tc>
          <w:tcPr>
            <w:tcW w:w="992" w:type="dxa"/>
            <w:tcBorders>
              <w:top w:val="nil"/>
              <w:left w:val="nil"/>
              <w:bottom w:val="single" w:sz="4" w:space="0" w:color="auto"/>
              <w:right w:val="single" w:sz="4" w:space="0" w:color="auto"/>
            </w:tcBorders>
            <w:shd w:val="clear" w:color="auto" w:fill="auto"/>
            <w:noWrap/>
            <w:vAlign w:val="center"/>
            <w:hideMark/>
          </w:tcPr>
          <w:p w14:paraId="5E31415E" w14:textId="77777777" w:rsidR="00031E63" w:rsidRPr="0008334C" w:rsidRDefault="00031E63" w:rsidP="008C565E">
            <w:pPr>
              <w:widowControl/>
              <w:autoSpaceDE/>
              <w:autoSpaceDN/>
              <w:ind w:right="-7"/>
              <w:jc w:val="center"/>
              <w:rPr>
                <w:w w:val="95"/>
              </w:rPr>
            </w:pPr>
            <w:r w:rsidRPr="0008334C">
              <w:rPr>
                <w:w w:val="95"/>
              </w:rPr>
              <w:t>4</w:t>
            </w:r>
          </w:p>
        </w:tc>
        <w:tc>
          <w:tcPr>
            <w:tcW w:w="1276" w:type="dxa"/>
            <w:tcBorders>
              <w:top w:val="nil"/>
              <w:left w:val="nil"/>
              <w:bottom w:val="single" w:sz="4" w:space="0" w:color="auto"/>
              <w:right w:val="single" w:sz="4" w:space="0" w:color="auto"/>
            </w:tcBorders>
          </w:tcPr>
          <w:p w14:paraId="7331308B"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1D1BB2FD" w14:textId="77777777" w:rsidR="00031E63" w:rsidRPr="0008334C" w:rsidRDefault="00031E63" w:rsidP="008C565E">
            <w:pPr>
              <w:widowControl/>
              <w:autoSpaceDE/>
              <w:autoSpaceDN/>
              <w:ind w:right="-7"/>
              <w:jc w:val="center"/>
              <w:rPr>
                <w:w w:val="95"/>
              </w:rPr>
            </w:pPr>
          </w:p>
        </w:tc>
      </w:tr>
      <w:tr w:rsidR="00397CB8" w:rsidRPr="0008334C" w14:paraId="10CF335C" w14:textId="77777777"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B254B4" w14:textId="77777777" w:rsidR="00397CB8" w:rsidRPr="0008334C" w:rsidRDefault="00397CB8"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E6860E5" w14:textId="1CA0284E" w:rsidR="00397CB8" w:rsidRPr="0008334C" w:rsidRDefault="00397CB8" w:rsidP="008C565E">
            <w:pPr>
              <w:widowControl/>
              <w:autoSpaceDE/>
              <w:autoSpaceDN/>
              <w:ind w:right="-7"/>
              <w:rPr>
                <w:w w:val="95"/>
              </w:rPr>
            </w:pPr>
            <w:r>
              <w:rPr>
                <w:w w:val="95"/>
              </w:rPr>
              <w:t>Max82</w:t>
            </w:r>
          </w:p>
        </w:tc>
        <w:tc>
          <w:tcPr>
            <w:tcW w:w="992" w:type="dxa"/>
            <w:tcBorders>
              <w:top w:val="nil"/>
              <w:left w:val="nil"/>
              <w:bottom w:val="single" w:sz="4" w:space="0" w:color="auto"/>
              <w:right w:val="single" w:sz="4" w:space="0" w:color="auto"/>
            </w:tcBorders>
            <w:shd w:val="clear" w:color="auto" w:fill="auto"/>
            <w:noWrap/>
            <w:vAlign w:val="center"/>
          </w:tcPr>
          <w:p w14:paraId="355A136C" w14:textId="4736F04F" w:rsidR="00397CB8" w:rsidRPr="0008334C" w:rsidRDefault="00397CB8" w:rsidP="008C565E">
            <w:pPr>
              <w:widowControl/>
              <w:autoSpaceDE/>
              <w:autoSpaceDN/>
              <w:ind w:right="-7"/>
              <w:jc w:val="center"/>
              <w:rPr>
                <w:w w:val="95"/>
              </w:rPr>
            </w:pPr>
            <w:r>
              <w:rPr>
                <w:w w:val="95"/>
              </w:rPr>
              <w:t>1</w:t>
            </w:r>
          </w:p>
        </w:tc>
        <w:tc>
          <w:tcPr>
            <w:tcW w:w="1276" w:type="dxa"/>
            <w:tcBorders>
              <w:top w:val="nil"/>
              <w:left w:val="nil"/>
              <w:bottom w:val="single" w:sz="4" w:space="0" w:color="auto"/>
              <w:right w:val="single" w:sz="4" w:space="0" w:color="auto"/>
            </w:tcBorders>
          </w:tcPr>
          <w:p w14:paraId="5BA7F52B" w14:textId="77777777" w:rsidR="00397CB8" w:rsidRPr="0008334C" w:rsidRDefault="00397CB8"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557551C7" w14:textId="77777777" w:rsidR="00397CB8" w:rsidRPr="0008334C" w:rsidRDefault="00397CB8" w:rsidP="008C565E">
            <w:pPr>
              <w:widowControl/>
              <w:autoSpaceDE/>
              <w:autoSpaceDN/>
              <w:ind w:right="-7"/>
              <w:jc w:val="center"/>
              <w:rPr>
                <w:w w:val="95"/>
              </w:rPr>
            </w:pPr>
          </w:p>
        </w:tc>
      </w:tr>
      <w:tr w:rsidR="00031E63" w:rsidRPr="0008334C" w14:paraId="0640C38A" w14:textId="1F9279DA"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BEF4B"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1487E7C4" w14:textId="77777777" w:rsidR="00031E63" w:rsidRPr="0008334C" w:rsidRDefault="00031E63" w:rsidP="008C565E">
            <w:pPr>
              <w:widowControl/>
              <w:autoSpaceDE/>
              <w:autoSpaceDN/>
              <w:ind w:right="-7"/>
              <w:rPr>
                <w:w w:val="95"/>
              </w:rPr>
            </w:pPr>
            <w:r w:rsidRPr="0008334C">
              <w:rPr>
                <w:w w:val="95"/>
              </w:rPr>
              <w:t xml:space="preserve">IFL (Integrated Facilities for Linux)  at 5.2 GHz </w:t>
            </w:r>
          </w:p>
        </w:tc>
        <w:tc>
          <w:tcPr>
            <w:tcW w:w="992" w:type="dxa"/>
            <w:tcBorders>
              <w:top w:val="nil"/>
              <w:left w:val="nil"/>
              <w:bottom w:val="single" w:sz="4" w:space="0" w:color="auto"/>
              <w:right w:val="single" w:sz="4" w:space="0" w:color="auto"/>
            </w:tcBorders>
            <w:shd w:val="clear" w:color="auto" w:fill="auto"/>
            <w:noWrap/>
            <w:vAlign w:val="center"/>
            <w:hideMark/>
          </w:tcPr>
          <w:p w14:paraId="3CD303AC" w14:textId="77777777" w:rsidR="00031E63" w:rsidRPr="0008334C" w:rsidRDefault="00031E63" w:rsidP="008C565E">
            <w:pPr>
              <w:widowControl/>
              <w:autoSpaceDE/>
              <w:autoSpaceDN/>
              <w:ind w:right="-7"/>
              <w:jc w:val="center"/>
              <w:rPr>
                <w:w w:val="95"/>
              </w:rPr>
            </w:pPr>
            <w:r w:rsidRPr="0008334C">
              <w:rPr>
                <w:w w:val="95"/>
              </w:rPr>
              <w:t>82</w:t>
            </w:r>
          </w:p>
        </w:tc>
        <w:tc>
          <w:tcPr>
            <w:tcW w:w="1276" w:type="dxa"/>
            <w:tcBorders>
              <w:top w:val="nil"/>
              <w:left w:val="nil"/>
              <w:bottom w:val="single" w:sz="4" w:space="0" w:color="auto"/>
              <w:right w:val="single" w:sz="4" w:space="0" w:color="auto"/>
            </w:tcBorders>
          </w:tcPr>
          <w:p w14:paraId="1C0C83E2"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51595DDC" w14:textId="77777777" w:rsidR="00031E63" w:rsidRPr="0008334C" w:rsidRDefault="00031E63" w:rsidP="008C565E">
            <w:pPr>
              <w:widowControl/>
              <w:autoSpaceDE/>
              <w:autoSpaceDN/>
              <w:ind w:right="-7"/>
              <w:jc w:val="center"/>
              <w:rPr>
                <w:w w:val="95"/>
              </w:rPr>
            </w:pPr>
          </w:p>
        </w:tc>
      </w:tr>
      <w:tr w:rsidR="00031E63" w:rsidRPr="0008334C" w14:paraId="59357F9B" w14:textId="6C72AD91"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A47BE"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22BF3039" w14:textId="24859148" w:rsidR="00031E63" w:rsidRPr="0008334C" w:rsidRDefault="00031E63" w:rsidP="008C565E">
            <w:pPr>
              <w:widowControl/>
              <w:autoSpaceDE/>
              <w:autoSpaceDN/>
              <w:ind w:right="-7"/>
              <w:rPr>
                <w:w w:val="95"/>
              </w:rPr>
            </w:pPr>
            <w:r w:rsidRPr="0008334C">
              <w:rPr>
                <w:w w:val="95"/>
              </w:rPr>
              <w:t>5376 GB</w:t>
            </w:r>
            <w:r w:rsidR="00397C41">
              <w:rPr>
                <w:w w:val="95"/>
              </w:rPr>
              <w:t xml:space="preserve"> DDR 4 Memory</w:t>
            </w:r>
          </w:p>
        </w:tc>
        <w:tc>
          <w:tcPr>
            <w:tcW w:w="992" w:type="dxa"/>
            <w:tcBorders>
              <w:top w:val="nil"/>
              <w:left w:val="nil"/>
              <w:bottom w:val="single" w:sz="4" w:space="0" w:color="auto"/>
              <w:right w:val="single" w:sz="4" w:space="0" w:color="auto"/>
            </w:tcBorders>
            <w:shd w:val="clear" w:color="auto" w:fill="auto"/>
            <w:noWrap/>
            <w:vAlign w:val="center"/>
            <w:hideMark/>
          </w:tcPr>
          <w:p w14:paraId="1BA9B946"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66314F83"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06797C0E" w14:textId="77777777" w:rsidR="00031E63" w:rsidRPr="0008334C" w:rsidRDefault="00031E63" w:rsidP="008C565E">
            <w:pPr>
              <w:widowControl/>
              <w:autoSpaceDE/>
              <w:autoSpaceDN/>
              <w:ind w:right="-7"/>
              <w:jc w:val="center"/>
              <w:rPr>
                <w:w w:val="95"/>
              </w:rPr>
            </w:pPr>
          </w:p>
        </w:tc>
      </w:tr>
      <w:tr w:rsidR="00031E63" w:rsidRPr="0008334C" w14:paraId="436D68AB" w14:textId="7D98D99B"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3A97"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1D6DB888" w14:textId="77777777" w:rsidR="00031E63" w:rsidRPr="0008334C" w:rsidRDefault="00031E63" w:rsidP="008C565E">
            <w:pPr>
              <w:widowControl/>
              <w:autoSpaceDE/>
              <w:autoSpaceDN/>
              <w:ind w:right="-7"/>
              <w:rPr>
                <w:w w:val="95"/>
              </w:rPr>
            </w:pPr>
            <w:r w:rsidRPr="0008334C">
              <w:rPr>
                <w:w w:val="95"/>
              </w:rPr>
              <w:t>CPC2(Central Processing Complex) Reserve</w:t>
            </w:r>
          </w:p>
        </w:tc>
        <w:tc>
          <w:tcPr>
            <w:tcW w:w="992" w:type="dxa"/>
            <w:tcBorders>
              <w:top w:val="nil"/>
              <w:left w:val="nil"/>
              <w:bottom w:val="single" w:sz="4" w:space="0" w:color="auto"/>
              <w:right w:val="single" w:sz="4" w:space="0" w:color="auto"/>
            </w:tcBorders>
            <w:shd w:val="clear" w:color="auto" w:fill="auto"/>
            <w:noWrap/>
            <w:vAlign w:val="center"/>
            <w:hideMark/>
          </w:tcPr>
          <w:p w14:paraId="154CEEAF"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5DDF9C00"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6BE11C2C" w14:textId="77777777" w:rsidR="00031E63" w:rsidRPr="0008334C" w:rsidRDefault="00031E63" w:rsidP="008C565E">
            <w:pPr>
              <w:widowControl/>
              <w:autoSpaceDE/>
              <w:autoSpaceDN/>
              <w:ind w:right="-7"/>
              <w:jc w:val="center"/>
              <w:rPr>
                <w:w w:val="95"/>
              </w:rPr>
            </w:pPr>
          </w:p>
        </w:tc>
      </w:tr>
      <w:tr w:rsidR="00031E63" w:rsidRPr="0008334C" w14:paraId="40BB8010" w14:textId="3602B068"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551B2"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7F2BF0E1" w14:textId="77777777" w:rsidR="00031E63" w:rsidRPr="0008334C" w:rsidRDefault="00031E63" w:rsidP="008C565E">
            <w:pPr>
              <w:widowControl/>
              <w:autoSpaceDE/>
              <w:autoSpaceDN/>
              <w:ind w:right="-7"/>
              <w:rPr>
                <w:w w:val="95"/>
              </w:rPr>
            </w:pPr>
            <w:r w:rsidRPr="0008334C">
              <w:rPr>
                <w:w w:val="95"/>
              </w:rPr>
              <w:t>PCIe+ I/O Drawer</w:t>
            </w:r>
          </w:p>
        </w:tc>
        <w:tc>
          <w:tcPr>
            <w:tcW w:w="992" w:type="dxa"/>
            <w:tcBorders>
              <w:top w:val="nil"/>
              <w:left w:val="nil"/>
              <w:bottom w:val="single" w:sz="4" w:space="0" w:color="auto"/>
              <w:right w:val="single" w:sz="4" w:space="0" w:color="auto"/>
            </w:tcBorders>
            <w:shd w:val="clear" w:color="auto" w:fill="auto"/>
            <w:noWrap/>
            <w:vAlign w:val="center"/>
            <w:hideMark/>
          </w:tcPr>
          <w:p w14:paraId="53C4D210"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09888FB7"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20365954" w14:textId="77777777" w:rsidR="00031E63" w:rsidRPr="0008334C" w:rsidRDefault="00031E63" w:rsidP="008C565E">
            <w:pPr>
              <w:widowControl/>
              <w:autoSpaceDE/>
              <w:autoSpaceDN/>
              <w:ind w:right="-7"/>
              <w:jc w:val="center"/>
              <w:rPr>
                <w:w w:val="95"/>
              </w:rPr>
            </w:pPr>
          </w:p>
        </w:tc>
      </w:tr>
      <w:tr w:rsidR="00031E63" w:rsidRPr="0008334C" w14:paraId="4DC911C0" w14:textId="600DB34C" w:rsidTr="00031E63">
        <w:trPr>
          <w:trHeight w:val="32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CADE4"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7117F9FD" w14:textId="77777777" w:rsidR="00031E63" w:rsidRPr="0008334C" w:rsidRDefault="00031E63" w:rsidP="008C565E">
            <w:pPr>
              <w:widowControl/>
              <w:autoSpaceDE/>
              <w:autoSpaceDN/>
              <w:ind w:right="-7"/>
              <w:rPr>
                <w:w w:val="95"/>
              </w:rPr>
            </w:pPr>
            <w:r w:rsidRPr="0008334C">
              <w:rPr>
                <w:w w:val="95"/>
              </w:rPr>
              <w:t>Bottom Exit Cabling</w:t>
            </w:r>
          </w:p>
        </w:tc>
        <w:tc>
          <w:tcPr>
            <w:tcW w:w="992" w:type="dxa"/>
            <w:tcBorders>
              <w:top w:val="nil"/>
              <w:left w:val="nil"/>
              <w:bottom w:val="single" w:sz="4" w:space="0" w:color="auto"/>
              <w:right w:val="single" w:sz="4" w:space="0" w:color="auto"/>
            </w:tcBorders>
            <w:shd w:val="clear" w:color="auto" w:fill="auto"/>
            <w:noWrap/>
            <w:vAlign w:val="center"/>
            <w:hideMark/>
          </w:tcPr>
          <w:p w14:paraId="3FDE49FC"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6D692451"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08A444E7" w14:textId="77777777" w:rsidR="00031E63" w:rsidRPr="0008334C" w:rsidRDefault="00031E63" w:rsidP="008C565E">
            <w:pPr>
              <w:widowControl/>
              <w:autoSpaceDE/>
              <w:autoSpaceDN/>
              <w:ind w:right="-7"/>
              <w:jc w:val="center"/>
              <w:rPr>
                <w:w w:val="95"/>
              </w:rPr>
            </w:pPr>
          </w:p>
        </w:tc>
      </w:tr>
      <w:tr w:rsidR="00031E63" w:rsidRPr="0008334C" w14:paraId="14C4729C" w14:textId="20F400AD" w:rsidTr="00031E63">
        <w:trPr>
          <w:trHeight w:val="165"/>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ADE59" w14:textId="77777777" w:rsidR="00031E63" w:rsidRPr="0008334C" w:rsidRDefault="00031E63" w:rsidP="008C565E">
            <w:pPr>
              <w:widowControl/>
              <w:autoSpaceDE/>
              <w:autoSpaceDN/>
              <w:ind w:right="-7"/>
              <w:rPr>
                <w:w w:val="95"/>
              </w:rPr>
            </w:pP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5CF0CFE0" w14:textId="77777777" w:rsidR="00031E63" w:rsidRPr="0008334C" w:rsidRDefault="00031E63" w:rsidP="008C565E">
            <w:pPr>
              <w:widowControl/>
              <w:autoSpaceDE/>
              <w:autoSpaceDN/>
              <w:ind w:right="-7"/>
              <w:rPr>
                <w:w w:val="95"/>
              </w:rPr>
            </w:pPr>
            <w:r w:rsidRPr="0008334C">
              <w:rPr>
                <w:w w:val="95"/>
              </w:rPr>
              <w:t>32A/380-415V 3 Phase Wye</w:t>
            </w:r>
          </w:p>
        </w:tc>
        <w:tc>
          <w:tcPr>
            <w:tcW w:w="992" w:type="dxa"/>
            <w:tcBorders>
              <w:top w:val="nil"/>
              <w:left w:val="nil"/>
              <w:bottom w:val="single" w:sz="4" w:space="0" w:color="auto"/>
              <w:right w:val="single" w:sz="4" w:space="0" w:color="auto"/>
            </w:tcBorders>
            <w:shd w:val="clear" w:color="auto" w:fill="auto"/>
            <w:noWrap/>
            <w:vAlign w:val="center"/>
            <w:hideMark/>
          </w:tcPr>
          <w:p w14:paraId="1D63B286" w14:textId="77777777" w:rsidR="00031E63" w:rsidRPr="0008334C" w:rsidRDefault="00031E63" w:rsidP="008C565E">
            <w:pPr>
              <w:widowControl/>
              <w:autoSpaceDE/>
              <w:autoSpaceDN/>
              <w:ind w:right="-7"/>
              <w:jc w:val="center"/>
              <w:rPr>
                <w:w w:val="95"/>
              </w:rPr>
            </w:pPr>
            <w:r w:rsidRPr="0008334C">
              <w:rPr>
                <w:w w:val="95"/>
              </w:rPr>
              <w:t>4</w:t>
            </w:r>
          </w:p>
        </w:tc>
        <w:tc>
          <w:tcPr>
            <w:tcW w:w="1276" w:type="dxa"/>
            <w:tcBorders>
              <w:top w:val="nil"/>
              <w:left w:val="nil"/>
              <w:bottom w:val="single" w:sz="4" w:space="0" w:color="auto"/>
              <w:right w:val="single" w:sz="4" w:space="0" w:color="auto"/>
            </w:tcBorders>
          </w:tcPr>
          <w:p w14:paraId="11F8C8E5" w14:textId="77777777" w:rsidR="00031E63" w:rsidRPr="0008334C" w:rsidRDefault="00031E63" w:rsidP="008C565E">
            <w:pPr>
              <w:widowControl/>
              <w:autoSpaceDE/>
              <w:autoSpaceDN/>
              <w:ind w:right="-7"/>
              <w:jc w:val="center"/>
              <w:rPr>
                <w:w w:val="95"/>
              </w:rPr>
            </w:pPr>
          </w:p>
        </w:tc>
        <w:tc>
          <w:tcPr>
            <w:tcW w:w="1557" w:type="dxa"/>
            <w:tcBorders>
              <w:top w:val="nil"/>
              <w:left w:val="nil"/>
              <w:bottom w:val="single" w:sz="4" w:space="0" w:color="auto"/>
              <w:right w:val="single" w:sz="4" w:space="0" w:color="auto"/>
            </w:tcBorders>
          </w:tcPr>
          <w:p w14:paraId="4BCAAD83" w14:textId="77777777" w:rsidR="00031E63" w:rsidRPr="0008334C" w:rsidRDefault="00031E63" w:rsidP="008C565E">
            <w:pPr>
              <w:widowControl/>
              <w:autoSpaceDE/>
              <w:autoSpaceDN/>
              <w:ind w:right="-7"/>
              <w:jc w:val="center"/>
              <w:rPr>
                <w:w w:val="95"/>
              </w:rPr>
            </w:pPr>
          </w:p>
        </w:tc>
      </w:tr>
    </w:tbl>
    <w:p w14:paraId="14CA14B3" w14:textId="77777777" w:rsidR="00B745B0" w:rsidRPr="0008334C" w:rsidRDefault="00B745B0" w:rsidP="008C565E">
      <w:pPr>
        <w:pStyle w:val="BodyText"/>
        <w:spacing w:before="121" w:line="232" w:lineRule="auto"/>
        <w:ind w:left="720" w:right="-7" w:firstLine="720"/>
        <w:rPr>
          <w:w w:val="95"/>
        </w:rPr>
      </w:pPr>
    </w:p>
    <w:p w14:paraId="59ED81FB" w14:textId="0BDF805B" w:rsidR="00C839A2" w:rsidRPr="0008334C" w:rsidRDefault="00AF70EA" w:rsidP="000522D2">
      <w:pPr>
        <w:pStyle w:val="BodyText"/>
        <w:numPr>
          <w:ilvl w:val="0"/>
          <w:numId w:val="81"/>
        </w:numPr>
        <w:spacing w:before="121" w:line="232" w:lineRule="auto"/>
        <w:ind w:right="-7"/>
        <w:rPr>
          <w:b/>
          <w:w w:val="95"/>
        </w:rPr>
      </w:pPr>
      <w:r w:rsidRPr="0008334C">
        <w:rPr>
          <w:b/>
          <w:w w:val="95"/>
        </w:rPr>
        <w:t>Opens</w:t>
      </w:r>
      <w:r w:rsidR="00C839A2" w:rsidRPr="0008334C">
        <w:rPr>
          <w:b/>
          <w:w w:val="95"/>
        </w:rPr>
        <w:t>hift Data Foundation Subscription for DC</w:t>
      </w:r>
      <w:r w:rsidR="0008334C">
        <w:rPr>
          <w:b/>
          <w:w w:val="95"/>
        </w:rPr>
        <w:t>:</w:t>
      </w:r>
    </w:p>
    <w:tbl>
      <w:tblPr>
        <w:tblpPr w:leftFromText="180" w:rightFromText="180" w:vertAnchor="text" w:horzAnchor="margin" w:tblpXSpec="center" w:tblpY="192"/>
        <w:tblW w:w="96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05"/>
        <w:gridCol w:w="5486"/>
        <w:gridCol w:w="877"/>
        <w:gridCol w:w="1269"/>
        <w:gridCol w:w="975"/>
      </w:tblGrid>
      <w:tr w:rsidR="00031E63" w:rsidRPr="0008334C" w14:paraId="57F0ED36" w14:textId="69F82112" w:rsidTr="00031E63">
        <w:trPr>
          <w:trHeight w:val="520"/>
        </w:trPr>
        <w:tc>
          <w:tcPr>
            <w:tcW w:w="1005" w:type="dxa"/>
            <w:shd w:val="clear" w:color="auto" w:fill="C6D9F1" w:themeFill="text2" w:themeFillTint="33"/>
            <w:tcMar>
              <w:top w:w="0" w:type="dxa"/>
              <w:left w:w="108" w:type="dxa"/>
              <w:bottom w:w="0" w:type="dxa"/>
              <w:right w:w="108" w:type="dxa"/>
            </w:tcMar>
            <w:vAlign w:val="center"/>
            <w:hideMark/>
          </w:tcPr>
          <w:p w14:paraId="04764942" w14:textId="77777777" w:rsidR="00031E63" w:rsidRPr="0008334C" w:rsidRDefault="00031E63" w:rsidP="00031E63">
            <w:pPr>
              <w:widowControl/>
              <w:autoSpaceDE/>
              <w:autoSpaceDN/>
              <w:ind w:right="-7"/>
              <w:jc w:val="center"/>
              <w:rPr>
                <w:b/>
                <w:w w:val="95"/>
              </w:rPr>
            </w:pPr>
            <w:r w:rsidRPr="0008334C">
              <w:rPr>
                <w:b/>
                <w:w w:val="95"/>
              </w:rPr>
              <w:t>Part</w:t>
            </w:r>
            <w:r w:rsidRPr="0008334C">
              <w:rPr>
                <w:b/>
                <w:w w:val="95"/>
              </w:rPr>
              <w:br/>
              <w:t>Number</w:t>
            </w:r>
          </w:p>
        </w:tc>
        <w:tc>
          <w:tcPr>
            <w:tcW w:w="5486" w:type="dxa"/>
            <w:shd w:val="clear" w:color="auto" w:fill="C6D9F1" w:themeFill="text2" w:themeFillTint="33"/>
            <w:tcMar>
              <w:top w:w="0" w:type="dxa"/>
              <w:left w:w="108" w:type="dxa"/>
              <w:bottom w:w="0" w:type="dxa"/>
              <w:right w:w="108" w:type="dxa"/>
            </w:tcMar>
            <w:vAlign w:val="center"/>
            <w:hideMark/>
          </w:tcPr>
          <w:p w14:paraId="48E514BC" w14:textId="77777777" w:rsidR="00031E63" w:rsidRPr="0008334C" w:rsidRDefault="00031E63" w:rsidP="00031E63">
            <w:pPr>
              <w:widowControl/>
              <w:autoSpaceDE/>
              <w:autoSpaceDN/>
              <w:ind w:right="-7"/>
              <w:jc w:val="center"/>
              <w:rPr>
                <w:b/>
                <w:w w:val="95"/>
              </w:rPr>
            </w:pPr>
            <w:r w:rsidRPr="0008334C">
              <w:rPr>
                <w:b/>
                <w:w w:val="95"/>
              </w:rPr>
              <w:t>Part Description</w:t>
            </w:r>
          </w:p>
        </w:tc>
        <w:tc>
          <w:tcPr>
            <w:tcW w:w="877" w:type="dxa"/>
            <w:shd w:val="clear" w:color="auto" w:fill="C6D9F1" w:themeFill="text2" w:themeFillTint="33"/>
            <w:tcMar>
              <w:top w:w="0" w:type="dxa"/>
              <w:left w:w="108" w:type="dxa"/>
              <w:bottom w:w="0" w:type="dxa"/>
              <w:right w:w="108" w:type="dxa"/>
            </w:tcMar>
            <w:vAlign w:val="center"/>
            <w:hideMark/>
          </w:tcPr>
          <w:p w14:paraId="17594D23" w14:textId="77777777" w:rsidR="00031E63" w:rsidRPr="0008334C" w:rsidRDefault="00031E63" w:rsidP="00031E63">
            <w:pPr>
              <w:widowControl/>
              <w:autoSpaceDE/>
              <w:autoSpaceDN/>
              <w:ind w:right="-7"/>
              <w:jc w:val="center"/>
              <w:rPr>
                <w:b/>
                <w:w w:val="95"/>
              </w:rPr>
            </w:pPr>
            <w:r w:rsidRPr="0008334C">
              <w:rPr>
                <w:b/>
                <w:w w:val="95"/>
              </w:rPr>
              <w:t>Qty</w:t>
            </w:r>
          </w:p>
        </w:tc>
        <w:tc>
          <w:tcPr>
            <w:tcW w:w="1269" w:type="dxa"/>
            <w:shd w:val="clear" w:color="auto" w:fill="C6D9F1" w:themeFill="text2" w:themeFillTint="33"/>
            <w:vAlign w:val="center"/>
          </w:tcPr>
          <w:p w14:paraId="0117D186" w14:textId="67047B36" w:rsidR="00031E63" w:rsidRPr="0008334C" w:rsidRDefault="00031E63" w:rsidP="00031E63">
            <w:pPr>
              <w:widowControl/>
              <w:autoSpaceDE/>
              <w:autoSpaceDN/>
              <w:ind w:right="-7"/>
              <w:jc w:val="center"/>
              <w:rPr>
                <w:b/>
                <w:w w:val="95"/>
              </w:rPr>
            </w:pPr>
            <w:r w:rsidRPr="00031E63">
              <w:rPr>
                <w:b/>
                <w:w w:val="95"/>
              </w:rPr>
              <w:t>Bidder's Compliance  (Yes/No)</w:t>
            </w:r>
          </w:p>
        </w:tc>
        <w:tc>
          <w:tcPr>
            <w:tcW w:w="975" w:type="dxa"/>
            <w:shd w:val="clear" w:color="auto" w:fill="C6D9F1" w:themeFill="text2" w:themeFillTint="33"/>
            <w:vAlign w:val="center"/>
          </w:tcPr>
          <w:p w14:paraId="6F1999EF" w14:textId="31F7BCDB" w:rsidR="00031E63" w:rsidRPr="0008334C" w:rsidRDefault="00031E63" w:rsidP="00031E63">
            <w:pPr>
              <w:widowControl/>
              <w:autoSpaceDE/>
              <w:autoSpaceDN/>
              <w:ind w:right="-7"/>
              <w:jc w:val="center"/>
              <w:rPr>
                <w:b/>
                <w:w w:val="95"/>
              </w:rPr>
            </w:pPr>
            <w:r w:rsidRPr="00031E63">
              <w:rPr>
                <w:b/>
                <w:w w:val="95"/>
              </w:rPr>
              <w:t>Bidder's Remarks</w:t>
            </w:r>
          </w:p>
        </w:tc>
      </w:tr>
      <w:tr w:rsidR="00031E63" w:rsidRPr="0008334C" w14:paraId="243BBFAB" w14:textId="44336354" w:rsidTr="00031E63">
        <w:trPr>
          <w:trHeight w:val="300"/>
        </w:trPr>
        <w:tc>
          <w:tcPr>
            <w:tcW w:w="1005" w:type="dxa"/>
            <w:noWrap/>
            <w:tcMar>
              <w:top w:w="0" w:type="dxa"/>
              <w:left w:w="108" w:type="dxa"/>
              <w:bottom w:w="0" w:type="dxa"/>
              <w:right w:w="108" w:type="dxa"/>
            </w:tcMar>
            <w:vAlign w:val="center"/>
            <w:hideMark/>
          </w:tcPr>
          <w:p w14:paraId="50C924FB" w14:textId="77777777" w:rsidR="00031E63" w:rsidRPr="0008334C" w:rsidRDefault="00031E63" w:rsidP="008C565E">
            <w:pPr>
              <w:widowControl/>
              <w:autoSpaceDE/>
              <w:autoSpaceDN/>
              <w:ind w:right="-7"/>
              <w:jc w:val="center"/>
              <w:rPr>
                <w:w w:val="95"/>
              </w:rPr>
            </w:pPr>
            <w:r w:rsidRPr="0008334C">
              <w:rPr>
                <w:w w:val="95"/>
              </w:rPr>
              <w:t>D09PUZX</w:t>
            </w:r>
          </w:p>
        </w:tc>
        <w:tc>
          <w:tcPr>
            <w:tcW w:w="5486" w:type="dxa"/>
            <w:noWrap/>
            <w:tcMar>
              <w:top w:w="0" w:type="dxa"/>
              <w:left w:w="108" w:type="dxa"/>
              <w:bottom w:w="0" w:type="dxa"/>
              <w:right w:w="108" w:type="dxa"/>
            </w:tcMar>
            <w:vAlign w:val="center"/>
            <w:hideMark/>
          </w:tcPr>
          <w:p w14:paraId="4F9C8E65" w14:textId="77777777" w:rsidR="00031E63" w:rsidRPr="0008334C" w:rsidRDefault="00031E63" w:rsidP="008C565E">
            <w:pPr>
              <w:widowControl/>
              <w:autoSpaceDE/>
              <w:autoSpaceDN/>
              <w:ind w:right="-7"/>
              <w:rPr>
                <w:w w:val="95"/>
              </w:rPr>
            </w:pPr>
            <w:r w:rsidRPr="0008334C">
              <w:rPr>
                <w:w w:val="95"/>
              </w:rPr>
              <w:t>IBM Spectrum Fusion Virtual Processor Core LIC + SW S&amp;S 12 MO    (Openshift Data Foundation Licenses)</w:t>
            </w:r>
          </w:p>
        </w:tc>
        <w:tc>
          <w:tcPr>
            <w:tcW w:w="877" w:type="dxa"/>
            <w:noWrap/>
            <w:tcMar>
              <w:top w:w="0" w:type="dxa"/>
              <w:left w:w="108" w:type="dxa"/>
              <w:bottom w:w="0" w:type="dxa"/>
              <w:right w:w="108" w:type="dxa"/>
            </w:tcMar>
            <w:vAlign w:val="center"/>
            <w:hideMark/>
          </w:tcPr>
          <w:p w14:paraId="440F9108" w14:textId="1285E596" w:rsidR="00031E63" w:rsidRPr="0008334C" w:rsidRDefault="00031E63" w:rsidP="008C565E">
            <w:pPr>
              <w:widowControl/>
              <w:autoSpaceDE/>
              <w:autoSpaceDN/>
              <w:ind w:right="-7"/>
              <w:jc w:val="center"/>
              <w:rPr>
                <w:w w:val="95"/>
              </w:rPr>
            </w:pPr>
            <w:r w:rsidRPr="0008334C">
              <w:rPr>
                <w:w w:val="95"/>
              </w:rPr>
              <w:t>124</w:t>
            </w:r>
          </w:p>
        </w:tc>
        <w:tc>
          <w:tcPr>
            <w:tcW w:w="1269" w:type="dxa"/>
          </w:tcPr>
          <w:p w14:paraId="34D3A3E2" w14:textId="77777777" w:rsidR="00031E63" w:rsidRPr="0008334C" w:rsidRDefault="00031E63" w:rsidP="008C565E">
            <w:pPr>
              <w:widowControl/>
              <w:autoSpaceDE/>
              <w:autoSpaceDN/>
              <w:ind w:right="-7"/>
              <w:jc w:val="center"/>
              <w:rPr>
                <w:w w:val="95"/>
              </w:rPr>
            </w:pPr>
          </w:p>
        </w:tc>
        <w:tc>
          <w:tcPr>
            <w:tcW w:w="975" w:type="dxa"/>
          </w:tcPr>
          <w:p w14:paraId="027670F3" w14:textId="77777777" w:rsidR="00031E63" w:rsidRPr="0008334C" w:rsidRDefault="00031E63" w:rsidP="008C565E">
            <w:pPr>
              <w:widowControl/>
              <w:autoSpaceDE/>
              <w:autoSpaceDN/>
              <w:ind w:right="-7"/>
              <w:jc w:val="center"/>
              <w:rPr>
                <w:w w:val="95"/>
              </w:rPr>
            </w:pPr>
          </w:p>
        </w:tc>
      </w:tr>
      <w:tr w:rsidR="00031E63" w:rsidRPr="0008334C" w14:paraId="47D542C8" w14:textId="14D7CF2E" w:rsidTr="00031E63">
        <w:trPr>
          <w:trHeight w:val="300"/>
        </w:trPr>
        <w:tc>
          <w:tcPr>
            <w:tcW w:w="1005" w:type="dxa"/>
            <w:noWrap/>
            <w:tcMar>
              <w:top w:w="0" w:type="dxa"/>
              <w:left w:w="108" w:type="dxa"/>
              <w:bottom w:w="0" w:type="dxa"/>
              <w:right w:w="108" w:type="dxa"/>
            </w:tcMar>
            <w:vAlign w:val="center"/>
            <w:hideMark/>
          </w:tcPr>
          <w:p w14:paraId="2334BBD8" w14:textId="77777777" w:rsidR="00031E63" w:rsidRPr="0008334C" w:rsidRDefault="00031E63" w:rsidP="008C565E">
            <w:pPr>
              <w:widowControl/>
              <w:autoSpaceDE/>
              <w:autoSpaceDN/>
              <w:ind w:right="-7"/>
              <w:jc w:val="center"/>
              <w:rPr>
                <w:w w:val="95"/>
              </w:rPr>
            </w:pPr>
            <w:r w:rsidRPr="0008334C">
              <w:rPr>
                <w:w w:val="95"/>
              </w:rPr>
              <w:t>E09PTZX</w:t>
            </w:r>
          </w:p>
        </w:tc>
        <w:tc>
          <w:tcPr>
            <w:tcW w:w="5486" w:type="dxa"/>
            <w:noWrap/>
            <w:tcMar>
              <w:top w:w="0" w:type="dxa"/>
              <w:left w:w="108" w:type="dxa"/>
              <w:bottom w:w="0" w:type="dxa"/>
              <w:right w:w="108" w:type="dxa"/>
            </w:tcMar>
            <w:vAlign w:val="center"/>
            <w:hideMark/>
          </w:tcPr>
          <w:p w14:paraId="39171434" w14:textId="77777777" w:rsidR="00031E63" w:rsidRPr="0008334C" w:rsidRDefault="00031E63" w:rsidP="008C565E">
            <w:pPr>
              <w:widowControl/>
              <w:autoSpaceDE/>
              <w:autoSpaceDN/>
              <w:ind w:right="-7"/>
              <w:rPr>
                <w:w w:val="95"/>
              </w:rPr>
            </w:pPr>
            <w:r w:rsidRPr="0008334C">
              <w:rPr>
                <w:w w:val="95"/>
              </w:rPr>
              <w:t>IBM Spectrum Fusion Virtual Processor Core Annual SW S&amp;S Renewal(Openshift Data Foundation Licenses) – 2nd Year</w:t>
            </w:r>
          </w:p>
        </w:tc>
        <w:tc>
          <w:tcPr>
            <w:tcW w:w="877" w:type="dxa"/>
            <w:noWrap/>
            <w:tcMar>
              <w:top w:w="0" w:type="dxa"/>
              <w:left w:w="108" w:type="dxa"/>
              <w:bottom w:w="0" w:type="dxa"/>
              <w:right w:w="108" w:type="dxa"/>
            </w:tcMar>
            <w:vAlign w:val="center"/>
            <w:hideMark/>
          </w:tcPr>
          <w:p w14:paraId="456ED459" w14:textId="57CF6388" w:rsidR="00031E63" w:rsidRPr="0008334C" w:rsidRDefault="00031E63" w:rsidP="008C565E">
            <w:pPr>
              <w:widowControl/>
              <w:autoSpaceDE/>
              <w:autoSpaceDN/>
              <w:ind w:right="-7"/>
              <w:jc w:val="center"/>
              <w:rPr>
                <w:w w:val="95"/>
              </w:rPr>
            </w:pPr>
            <w:r w:rsidRPr="0008334C">
              <w:rPr>
                <w:w w:val="95"/>
              </w:rPr>
              <w:t>124</w:t>
            </w:r>
          </w:p>
        </w:tc>
        <w:tc>
          <w:tcPr>
            <w:tcW w:w="1269" w:type="dxa"/>
          </w:tcPr>
          <w:p w14:paraId="421E866A" w14:textId="77777777" w:rsidR="00031E63" w:rsidRPr="0008334C" w:rsidRDefault="00031E63" w:rsidP="008C565E">
            <w:pPr>
              <w:widowControl/>
              <w:autoSpaceDE/>
              <w:autoSpaceDN/>
              <w:ind w:right="-7"/>
              <w:jc w:val="center"/>
              <w:rPr>
                <w:w w:val="95"/>
              </w:rPr>
            </w:pPr>
          </w:p>
        </w:tc>
        <w:tc>
          <w:tcPr>
            <w:tcW w:w="975" w:type="dxa"/>
          </w:tcPr>
          <w:p w14:paraId="3633D455" w14:textId="77777777" w:rsidR="00031E63" w:rsidRPr="0008334C" w:rsidRDefault="00031E63" w:rsidP="008C565E">
            <w:pPr>
              <w:widowControl/>
              <w:autoSpaceDE/>
              <w:autoSpaceDN/>
              <w:ind w:right="-7"/>
              <w:jc w:val="center"/>
              <w:rPr>
                <w:w w:val="95"/>
              </w:rPr>
            </w:pPr>
          </w:p>
        </w:tc>
      </w:tr>
      <w:tr w:rsidR="00031E63" w:rsidRPr="0008334C" w14:paraId="5565A7A6" w14:textId="7D658955" w:rsidTr="00031E63">
        <w:trPr>
          <w:trHeight w:val="300"/>
        </w:trPr>
        <w:tc>
          <w:tcPr>
            <w:tcW w:w="1005" w:type="dxa"/>
            <w:noWrap/>
            <w:tcMar>
              <w:top w:w="0" w:type="dxa"/>
              <w:left w:w="108" w:type="dxa"/>
              <w:bottom w:w="0" w:type="dxa"/>
              <w:right w:w="108" w:type="dxa"/>
            </w:tcMar>
            <w:vAlign w:val="center"/>
          </w:tcPr>
          <w:p w14:paraId="5B6FD470" w14:textId="77777777" w:rsidR="00031E63" w:rsidRPr="0008334C" w:rsidRDefault="00031E63" w:rsidP="008C565E">
            <w:pPr>
              <w:widowControl/>
              <w:autoSpaceDE/>
              <w:autoSpaceDN/>
              <w:ind w:right="-7"/>
              <w:jc w:val="center"/>
              <w:rPr>
                <w:w w:val="95"/>
              </w:rPr>
            </w:pPr>
            <w:r w:rsidRPr="0008334C">
              <w:rPr>
                <w:w w:val="95"/>
              </w:rPr>
              <w:t>E09PTZX</w:t>
            </w:r>
          </w:p>
        </w:tc>
        <w:tc>
          <w:tcPr>
            <w:tcW w:w="5486" w:type="dxa"/>
            <w:noWrap/>
            <w:tcMar>
              <w:top w:w="0" w:type="dxa"/>
              <w:left w:w="108" w:type="dxa"/>
              <w:bottom w:w="0" w:type="dxa"/>
              <w:right w:w="108" w:type="dxa"/>
            </w:tcMar>
          </w:tcPr>
          <w:p w14:paraId="6C35A819" w14:textId="77777777" w:rsidR="00031E63" w:rsidRPr="0008334C" w:rsidRDefault="00031E63" w:rsidP="008C565E">
            <w:pPr>
              <w:widowControl/>
              <w:autoSpaceDE/>
              <w:autoSpaceDN/>
              <w:ind w:right="-7"/>
              <w:rPr>
                <w:w w:val="95"/>
              </w:rPr>
            </w:pPr>
            <w:r w:rsidRPr="0008334C">
              <w:rPr>
                <w:w w:val="95"/>
              </w:rPr>
              <w:t xml:space="preserve">IBM Spectrum Fusion Virtual Processor Core Annual SW S&amp;S Renewal(Openshift Data Foundation Licenses) -- 3rd Year </w:t>
            </w:r>
          </w:p>
        </w:tc>
        <w:tc>
          <w:tcPr>
            <w:tcW w:w="877" w:type="dxa"/>
            <w:noWrap/>
            <w:tcMar>
              <w:top w:w="0" w:type="dxa"/>
              <w:left w:w="108" w:type="dxa"/>
              <w:bottom w:w="0" w:type="dxa"/>
              <w:right w:w="108" w:type="dxa"/>
            </w:tcMar>
            <w:vAlign w:val="center"/>
          </w:tcPr>
          <w:p w14:paraId="617EB7FF" w14:textId="52576FB8" w:rsidR="00031E63" w:rsidRPr="0008334C" w:rsidRDefault="00031E63" w:rsidP="008C565E">
            <w:pPr>
              <w:widowControl/>
              <w:autoSpaceDE/>
              <w:autoSpaceDN/>
              <w:ind w:right="-7"/>
              <w:jc w:val="center"/>
              <w:rPr>
                <w:w w:val="95"/>
              </w:rPr>
            </w:pPr>
            <w:r w:rsidRPr="0008334C">
              <w:rPr>
                <w:w w:val="95"/>
              </w:rPr>
              <w:t>124</w:t>
            </w:r>
          </w:p>
        </w:tc>
        <w:tc>
          <w:tcPr>
            <w:tcW w:w="1269" w:type="dxa"/>
          </w:tcPr>
          <w:p w14:paraId="266E7D76" w14:textId="77777777" w:rsidR="00031E63" w:rsidRPr="0008334C" w:rsidRDefault="00031E63" w:rsidP="008C565E">
            <w:pPr>
              <w:widowControl/>
              <w:autoSpaceDE/>
              <w:autoSpaceDN/>
              <w:ind w:right="-7"/>
              <w:jc w:val="center"/>
              <w:rPr>
                <w:w w:val="95"/>
              </w:rPr>
            </w:pPr>
          </w:p>
        </w:tc>
        <w:tc>
          <w:tcPr>
            <w:tcW w:w="975" w:type="dxa"/>
          </w:tcPr>
          <w:p w14:paraId="3B527485" w14:textId="77777777" w:rsidR="00031E63" w:rsidRPr="0008334C" w:rsidRDefault="00031E63" w:rsidP="008C565E">
            <w:pPr>
              <w:widowControl/>
              <w:autoSpaceDE/>
              <w:autoSpaceDN/>
              <w:ind w:right="-7"/>
              <w:jc w:val="center"/>
              <w:rPr>
                <w:w w:val="95"/>
              </w:rPr>
            </w:pPr>
          </w:p>
        </w:tc>
      </w:tr>
      <w:tr w:rsidR="00031E63" w:rsidRPr="0008334C" w14:paraId="0BD5960C" w14:textId="654CE8DB" w:rsidTr="00031E63">
        <w:trPr>
          <w:trHeight w:val="300"/>
        </w:trPr>
        <w:tc>
          <w:tcPr>
            <w:tcW w:w="1005" w:type="dxa"/>
            <w:noWrap/>
            <w:tcMar>
              <w:top w:w="0" w:type="dxa"/>
              <w:left w:w="108" w:type="dxa"/>
              <w:bottom w:w="0" w:type="dxa"/>
              <w:right w:w="108" w:type="dxa"/>
            </w:tcMar>
            <w:vAlign w:val="center"/>
          </w:tcPr>
          <w:p w14:paraId="37DD685E" w14:textId="77777777" w:rsidR="00031E63" w:rsidRPr="0008334C" w:rsidRDefault="00031E63" w:rsidP="008C565E">
            <w:pPr>
              <w:widowControl/>
              <w:autoSpaceDE/>
              <w:autoSpaceDN/>
              <w:ind w:right="-7"/>
              <w:jc w:val="center"/>
              <w:rPr>
                <w:w w:val="95"/>
              </w:rPr>
            </w:pPr>
            <w:r w:rsidRPr="0008334C">
              <w:rPr>
                <w:w w:val="95"/>
              </w:rPr>
              <w:t>E09PTZX</w:t>
            </w:r>
          </w:p>
        </w:tc>
        <w:tc>
          <w:tcPr>
            <w:tcW w:w="5486" w:type="dxa"/>
            <w:noWrap/>
            <w:tcMar>
              <w:top w:w="0" w:type="dxa"/>
              <w:left w:w="108" w:type="dxa"/>
              <w:bottom w:w="0" w:type="dxa"/>
              <w:right w:w="108" w:type="dxa"/>
            </w:tcMar>
          </w:tcPr>
          <w:p w14:paraId="43F9A88D" w14:textId="77777777" w:rsidR="00031E63" w:rsidRPr="0008334C" w:rsidRDefault="00031E63" w:rsidP="008C565E">
            <w:pPr>
              <w:widowControl/>
              <w:autoSpaceDE/>
              <w:autoSpaceDN/>
              <w:ind w:right="-7"/>
              <w:rPr>
                <w:w w:val="95"/>
              </w:rPr>
            </w:pPr>
            <w:r w:rsidRPr="0008334C">
              <w:rPr>
                <w:w w:val="95"/>
              </w:rPr>
              <w:t xml:space="preserve">IBM Spectrum Fusion Virtual Processor Core Annual SW S&amp;S Renewal(Openshift Data Foundation Licenses) – 4th Year </w:t>
            </w:r>
          </w:p>
        </w:tc>
        <w:tc>
          <w:tcPr>
            <w:tcW w:w="877" w:type="dxa"/>
            <w:noWrap/>
            <w:tcMar>
              <w:top w:w="0" w:type="dxa"/>
              <w:left w:w="108" w:type="dxa"/>
              <w:bottom w:w="0" w:type="dxa"/>
              <w:right w:w="108" w:type="dxa"/>
            </w:tcMar>
            <w:vAlign w:val="center"/>
          </w:tcPr>
          <w:p w14:paraId="5BC41139" w14:textId="7DA84C0B" w:rsidR="00031E63" w:rsidRPr="0008334C" w:rsidRDefault="00031E63" w:rsidP="008C565E">
            <w:pPr>
              <w:widowControl/>
              <w:autoSpaceDE/>
              <w:autoSpaceDN/>
              <w:ind w:right="-7"/>
              <w:jc w:val="center"/>
              <w:rPr>
                <w:w w:val="95"/>
              </w:rPr>
            </w:pPr>
            <w:r w:rsidRPr="0008334C">
              <w:rPr>
                <w:w w:val="95"/>
              </w:rPr>
              <w:t>124</w:t>
            </w:r>
          </w:p>
        </w:tc>
        <w:tc>
          <w:tcPr>
            <w:tcW w:w="1269" w:type="dxa"/>
          </w:tcPr>
          <w:p w14:paraId="7CFD3B01" w14:textId="77777777" w:rsidR="00031E63" w:rsidRPr="0008334C" w:rsidRDefault="00031E63" w:rsidP="008C565E">
            <w:pPr>
              <w:widowControl/>
              <w:autoSpaceDE/>
              <w:autoSpaceDN/>
              <w:ind w:right="-7"/>
              <w:jc w:val="center"/>
              <w:rPr>
                <w:w w:val="95"/>
              </w:rPr>
            </w:pPr>
          </w:p>
        </w:tc>
        <w:tc>
          <w:tcPr>
            <w:tcW w:w="975" w:type="dxa"/>
          </w:tcPr>
          <w:p w14:paraId="528E11E5" w14:textId="77777777" w:rsidR="00031E63" w:rsidRPr="0008334C" w:rsidRDefault="00031E63" w:rsidP="008C565E">
            <w:pPr>
              <w:widowControl/>
              <w:autoSpaceDE/>
              <w:autoSpaceDN/>
              <w:ind w:right="-7"/>
              <w:jc w:val="center"/>
              <w:rPr>
                <w:w w:val="95"/>
              </w:rPr>
            </w:pPr>
          </w:p>
        </w:tc>
      </w:tr>
      <w:tr w:rsidR="00031E63" w:rsidRPr="0008334C" w14:paraId="5C71F022" w14:textId="2F514D18" w:rsidTr="00031E63">
        <w:trPr>
          <w:trHeight w:val="300"/>
        </w:trPr>
        <w:tc>
          <w:tcPr>
            <w:tcW w:w="1005" w:type="dxa"/>
            <w:noWrap/>
            <w:tcMar>
              <w:top w:w="0" w:type="dxa"/>
              <w:left w:w="108" w:type="dxa"/>
              <w:bottom w:w="0" w:type="dxa"/>
              <w:right w:w="108" w:type="dxa"/>
            </w:tcMar>
            <w:vAlign w:val="center"/>
          </w:tcPr>
          <w:p w14:paraId="1BE9F1C6" w14:textId="77777777" w:rsidR="00031E63" w:rsidRPr="0008334C" w:rsidRDefault="00031E63" w:rsidP="008C565E">
            <w:pPr>
              <w:widowControl/>
              <w:autoSpaceDE/>
              <w:autoSpaceDN/>
              <w:ind w:right="-7"/>
              <w:jc w:val="center"/>
              <w:rPr>
                <w:w w:val="95"/>
              </w:rPr>
            </w:pPr>
            <w:r w:rsidRPr="0008334C">
              <w:rPr>
                <w:w w:val="95"/>
              </w:rPr>
              <w:t>E09PTZX</w:t>
            </w:r>
          </w:p>
        </w:tc>
        <w:tc>
          <w:tcPr>
            <w:tcW w:w="5486" w:type="dxa"/>
            <w:noWrap/>
            <w:tcMar>
              <w:top w:w="0" w:type="dxa"/>
              <w:left w:w="108" w:type="dxa"/>
              <w:bottom w:w="0" w:type="dxa"/>
              <w:right w:w="108" w:type="dxa"/>
            </w:tcMar>
          </w:tcPr>
          <w:p w14:paraId="78ED013B" w14:textId="77777777" w:rsidR="00031E63" w:rsidRPr="0008334C" w:rsidRDefault="00031E63" w:rsidP="008C565E">
            <w:pPr>
              <w:widowControl/>
              <w:autoSpaceDE/>
              <w:autoSpaceDN/>
              <w:ind w:right="-7"/>
              <w:rPr>
                <w:w w:val="95"/>
              </w:rPr>
            </w:pPr>
            <w:r w:rsidRPr="0008334C">
              <w:rPr>
                <w:w w:val="95"/>
              </w:rPr>
              <w:t>IBM Spectrum Fusion Virtual Processor Core Annual SW S&amp;S Renewal(Openshift Data Foundation Licenses) – 5th Year</w:t>
            </w:r>
          </w:p>
        </w:tc>
        <w:tc>
          <w:tcPr>
            <w:tcW w:w="877" w:type="dxa"/>
            <w:noWrap/>
            <w:tcMar>
              <w:top w:w="0" w:type="dxa"/>
              <w:left w:w="108" w:type="dxa"/>
              <w:bottom w:w="0" w:type="dxa"/>
              <w:right w:w="108" w:type="dxa"/>
            </w:tcMar>
            <w:vAlign w:val="center"/>
          </w:tcPr>
          <w:p w14:paraId="37553F80" w14:textId="3A3BE569" w:rsidR="00031E63" w:rsidRPr="0008334C" w:rsidRDefault="00031E63" w:rsidP="008C565E">
            <w:pPr>
              <w:widowControl/>
              <w:autoSpaceDE/>
              <w:autoSpaceDN/>
              <w:ind w:right="-7"/>
              <w:jc w:val="center"/>
              <w:rPr>
                <w:w w:val="95"/>
              </w:rPr>
            </w:pPr>
            <w:r w:rsidRPr="0008334C">
              <w:rPr>
                <w:w w:val="95"/>
              </w:rPr>
              <w:t>124</w:t>
            </w:r>
          </w:p>
        </w:tc>
        <w:tc>
          <w:tcPr>
            <w:tcW w:w="1269" w:type="dxa"/>
          </w:tcPr>
          <w:p w14:paraId="7D62FF44" w14:textId="77777777" w:rsidR="00031E63" w:rsidRPr="0008334C" w:rsidRDefault="00031E63" w:rsidP="008C565E">
            <w:pPr>
              <w:widowControl/>
              <w:autoSpaceDE/>
              <w:autoSpaceDN/>
              <w:ind w:right="-7"/>
              <w:jc w:val="center"/>
              <w:rPr>
                <w:w w:val="95"/>
              </w:rPr>
            </w:pPr>
          </w:p>
        </w:tc>
        <w:tc>
          <w:tcPr>
            <w:tcW w:w="975" w:type="dxa"/>
          </w:tcPr>
          <w:p w14:paraId="5D074F75" w14:textId="77777777" w:rsidR="00031E63" w:rsidRPr="0008334C" w:rsidRDefault="00031E63" w:rsidP="008C565E">
            <w:pPr>
              <w:widowControl/>
              <w:autoSpaceDE/>
              <w:autoSpaceDN/>
              <w:ind w:right="-7"/>
              <w:jc w:val="center"/>
              <w:rPr>
                <w:w w:val="95"/>
              </w:rPr>
            </w:pPr>
          </w:p>
        </w:tc>
      </w:tr>
    </w:tbl>
    <w:p w14:paraId="331268C0" w14:textId="77777777" w:rsidR="0008334C" w:rsidRDefault="0008334C" w:rsidP="008C565E">
      <w:pPr>
        <w:ind w:right="-7"/>
        <w:rPr>
          <w:w w:val="95"/>
        </w:rPr>
      </w:pPr>
    </w:p>
    <w:p w14:paraId="3C5974FE" w14:textId="184BE8F8" w:rsidR="00C839A2" w:rsidRPr="0008334C" w:rsidRDefault="00C839A2" w:rsidP="000522D2">
      <w:pPr>
        <w:pStyle w:val="BodyText"/>
        <w:numPr>
          <w:ilvl w:val="0"/>
          <w:numId w:val="81"/>
        </w:numPr>
        <w:spacing w:before="121" w:line="232" w:lineRule="auto"/>
        <w:ind w:right="-7"/>
        <w:rPr>
          <w:b/>
          <w:w w:val="95"/>
        </w:rPr>
      </w:pPr>
      <w:r w:rsidRPr="0008334C">
        <w:rPr>
          <w:b/>
          <w:w w:val="95"/>
        </w:rPr>
        <w:t>Linux Subscription for DC</w:t>
      </w:r>
      <w:r w:rsidR="00130A59">
        <w:rPr>
          <w:b/>
          <w:w w:val="95"/>
        </w:rPr>
        <w:t>:</w:t>
      </w:r>
    </w:p>
    <w:p w14:paraId="56B21389" w14:textId="77777777" w:rsidR="00B56801" w:rsidRPr="0008334C" w:rsidRDefault="00B56801" w:rsidP="008C565E">
      <w:pPr>
        <w:ind w:right="-7"/>
        <w:rPr>
          <w:w w:val="95"/>
        </w:rPr>
      </w:pPr>
    </w:p>
    <w:tbl>
      <w:tblPr>
        <w:tblpPr w:leftFromText="180" w:rightFromText="180" w:vertAnchor="text" w:horzAnchor="margin" w:tblpXSpec="center" w:tblpY="-45"/>
        <w:tblW w:w="96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653"/>
        <w:gridCol w:w="708"/>
        <w:gridCol w:w="1276"/>
        <w:gridCol w:w="992"/>
      </w:tblGrid>
      <w:tr w:rsidR="00031E63" w:rsidRPr="0008334C" w14:paraId="1ECE0809" w14:textId="448B6BAF" w:rsidTr="00031E63">
        <w:trPr>
          <w:trHeight w:val="520"/>
        </w:trPr>
        <w:tc>
          <w:tcPr>
            <w:tcW w:w="6653" w:type="dxa"/>
            <w:shd w:val="clear" w:color="auto" w:fill="C6D9F1" w:themeFill="text2" w:themeFillTint="33"/>
            <w:tcMar>
              <w:top w:w="0" w:type="dxa"/>
              <w:left w:w="108" w:type="dxa"/>
              <w:bottom w:w="0" w:type="dxa"/>
              <w:right w:w="108" w:type="dxa"/>
            </w:tcMar>
            <w:vAlign w:val="center"/>
            <w:hideMark/>
          </w:tcPr>
          <w:p w14:paraId="7B16283F" w14:textId="77777777" w:rsidR="00031E63" w:rsidRPr="00130A59" w:rsidRDefault="00031E63" w:rsidP="00031E63">
            <w:pPr>
              <w:widowControl/>
              <w:autoSpaceDE/>
              <w:autoSpaceDN/>
              <w:ind w:right="-7"/>
              <w:jc w:val="center"/>
              <w:rPr>
                <w:b/>
                <w:w w:val="95"/>
              </w:rPr>
            </w:pPr>
            <w:r w:rsidRPr="00130A59">
              <w:rPr>
                <w:b/>
                <w:w w:val="95"/>
              </w:rPr>
              <w:t>Particulars</w:t>
            </w:r>
          </w:p>
        </w:tc>
        <w:tc>
          <w:tcPr>
            <w:tcW w:w="708" w:type="dxa"/>
            <w:shd w:val="clear" w:color="auto" w:fill="C6D9F1" w:themeFill="text2" w:themeFillTint="33"/>
            <w:tcMar>
              <w:top w:w="0" w:type="dxa"/>
              <w:left w:w="108" w:type="dxa"/>
              <w:bottom w:w="0" w:type="dxa"/>
              <w:right w:w="108" w:type="dxa"/>
            </w:tcMar>
            <w:vAlign w:val="center"/>
            <w:hideMark/>
          </w:tcPr>
          <w:p w14:paraId="1C12F858" w14:textId="77777777" w:rsidR="00031E63" w:rsidRPr="00130A59" w:rsidRDefault="00031E63" w:rsidP="00031E63">
            <w:pPr>
              <w:widowControl/>
              <w:autoSpaceDE/>
              <w:autoSpaceDN/>
              <w:ind w:right="-7"/>
              <w:jc w:val="center"/>
              <w:rPr>
                <w:b/>
                <w:w w:val="95"/>
              </w:rPr>
            </w:pPr>
            <w:r w:rsidRPr="00130A59">
              <w:rPr>
                <w:b/>
                <w:w w:val="95"/>
              </w:rPr>
              <w:t>Qty</w:t>
            </w:r>
          </w:p>
        </w:tc>
        <w:tc>
          <w:tcPr>
            <w:tcW w:w="1276" w:type="dxa"/>
            <w:shd w:val="clear" w:color="auto" w:fill="C6D9F1" w:themeFill="text2" w:themeFillTint="33"/>
            <w:vAlign w:val="center"/>
          </w:tcPr>
          <w:p w14:paraId="306F7E97" w14:textId="2B725014" w:rsidR="00031E63" w:rsidRPr="00130A59" w:rsidRDefault="00031E63" w:rsidP="00031E63">
            <w:pPr>
              <w:widowControl/>
              <w:autoSpaceDE/>
              <w:autoSpaceDN/>
              <w:ind w:right="-7"/>
              <w:jc w:val="center"/>
              <w:rPr>
                <w:b/>
                <w:w w:val="95"/>
              </w:rPr>
            </w:pPr>
            <w:r w:rsidRPr="00031E63">
              <w:rPr>
                <w:b/>
                <w:w w:val="95"/>
              </w:rPr>
              <w:t>Bidder's Compliance  (Yes/No)</w:t>
            </w:r>
          </w:p>
        </w:tc>
        <w:tc>
          <w:tcPr>
            <w:tcW w:w="992" w:type="dxa"/>
            <w:shd w:val="clear" w:color="auto" w:fill="C6D9F1" w:themeFill="text2" w:themeFillTint="33"/>
            <w:vAlign w:val="center"/>
          </w:tcPr>
          <w:p w14:paraId="33AEDFFB" w14:textId="5B76C789" w:rsidR="00031E63" w:rsidRPr="00130A59" w:rsidRDefault="00031E63" w:rsidP="00031E63">
            <w:pPr>
              <w:widowControl/>
              <w:autoSpaceDE/>
              <w:autoSpaceDN/>
              <w:ind w:right="-7"/>
              <w:jc w:val="center"/>
              <w:rPr>
                <w:b/>
                <w:w w:val="95"/>
              </w:rPr>
            </w:pPr>
            <w:r w:rsidRPr="00031E63">
              <w:rPr>
                <w:b/>
                <w:w w:val="95"/>
              </w:rPr>
              <w:t>Bidder's Remarks</w:t>
            </w:r>
          </w:p>
        </w:tc>
      </w:tr>
      <w:tr w:rsidR="00031E63" w:rsidRPr="0008334C" w14:paraId="1DAED6E5" w14:textId="56D37DFE" w:rsidTr="00031E63">
        <w:trPr>
          <w:trHeight w:val="300"/>
        </w:trPr>
        <w:tc>
          <w:tcPr>
            <w:tcW w:w="6653" w:type="dxa"/>
            <w:noWrap/>
            <w:tcMar>
              <w:top w:w="0" w:type="dxa"/>
              <w:left w:w="108" w:type="dxa"/>
              <w:bottom w:w="0" w:type="dxa"/>
              <w:right w:w="108" w:type="dxa"/>
            </w:tcMar>
            <w:vAlign w:val="center"/>
          </w:tcPr>
          <w:p w14:paraId="6117005C" w14:textId="77777777" w:rsidR="00031E63" w:rsidRPr="0008334C" w:rsidRDefault="00031E63" w:rsidP="008C565E">
            <w:pPr>
              <w:widowControl/>
              <w:autoSpaceDE/>
              <w:autoSpaceDN/>
              <w:ind w:right="-7"/>
              <w:rPr>
                <w:w w:val="95"/>
              </w:rPr>
            </w:pPr>
            <w:r w:rsidRPr="0008334C">
              <w:rPr>
                <w:w w:val="95"/>
              </w:rPr>
              <w:t>Subscription of Linux Operating System compatible with LinuxONE-1st Year</w:t>
            </w:r>
          </w:p>
        </w:tc>
        <w:tc>
          <w:tcPr>
            <w:tcW w:w="708" w:type="dxa"/>
            <w:noWrap/>
            <w:tcMar>
              <w:top w:w="0" w:type="dxa"/>
              <w:left w:w="108" w:type="dxa"/>
              <w:bottom w:w="0" w:type="dxa"/>
              <w:right w:w="108" w:type="dxa"/>
            </w:tcMar>
            <w:vAlign w:val="center"/>
          </w:tcPr>
          <w:p w14:paraId="4A75A103" w14:textId="77777777" w:rsidR="00031E63" w:rsidRPr="0008334C" w:rsidRDefault="00031E63" w:rsidP="008C565E">
            <w:pPr>
              <w:widowControl/>
              <w:autoSpaceDE/>
              <w:autoSpaceDN/>
              <w:ind w:right="-7"/>
              <w:jc w:val="center"/>
              <w:rPr>
                <w:w w:val="95"/>
              </w:rPr>
            </w:pPr>
            <w:r w:rsidRPr="0008334C">
              <w:rPr>
                <w:w w:val="95"/>
              </w:rPr>
              <w:t>16</w:t>
            </w:r>
          </w:p>
        </w:tc>
        <w:tc>
          <w:tcPr>
            <w:tcW w:w="1276" w:type="dxa"/>
          </w:tcPr>
          <w:p w14:paraId="13974B46" w14:textId="77777777" w:rsidR="00031E63" w:rsidRPr="0008334C" w:rsidRDefault="00031E63" w:rsidP="008C565E">
            <w:pPr>
              <w:widowControl/>
              <w:autoSpaceDE/>
              <w:autoSpaceDN/>
              <w:ind w:right="-7"/>
              <w:jc w:val="center"/>
              <w:rPr>
                <w:w w:val="95"/>
              </w:rPr>
            </w:pPr>
          </w:p>
        </w:tc>
        <w:tc>
          <w:tcPr>
            <w:tcW w:w="992" w:type="dxa"/>
          </w:tcPr>
          <w:p w14:paraId="0A956300" w14:textId="77777777" w:rsidR="00031E63" w:rsidRPr="0008334C" w:rsidRDefault="00031E63" w:rsidP="008C565E">
            <w:pPr>
              <w:widowControl/>
              <w:autoSpaceDE/>
              <w:autoSpaceDN/>
              <w:ind w:right="-7"/>
              <w:jc w:val="center"/>
              <w:rPr>
                <w:w w:val="95"/>
              </w:rPr>
            </w:pPr>
          </w:p>
        </w:tc>
      </w:tr>
      <w:tr w:rsidR="00031E63" w:rsidRPr="0008334C" w14:paraId="4A155054" w14:textId="2003B5CB" w:rsidTr="00031E63">
        <w:trPr>
          <w:trHeight w:val="300"/>
        </w:trPr>
        <w:tc>
          <w:tcPr>
            <w:tcW w:w="6653" w:type="dxa"/>
            <w:noWrap/>
            <w:tcMar>
              <w:top w:w="0" w:type="dxa"/>
              <w:left w:w="108" w:type="dxa"/>
              <w:bottom w:w="0" w:type="dxa"/>
              <w:right w:w="108" w:type="dxa"/>
            </w:tcMar>
            <w:vAlign w:val="center"/>
          </w:tcPr>
          <w:p w14:paraId="5776CAC2" w14:textId="77777777" w:rsidR="00031E63" w:rsidRPr="0008334C" w:rsidRDefault="00031E63" w:rsidP="008C565E">
            <w:pPr>
              <w:widowControl/>
              <w:autoSpaceDE/>
              <w:autoSpaceDN/>
              <w:ind w:right="-7"/>
              <w:rPr>
                <w:w w:val="95"/>
              </w:rPr>
            </w:pPr>
            <w:r w:rsidRPr="0008334C">
              <w:rPr>
                <w:w w:val="95"/>
              </w:rPr>
              <w:t>Subscription of Linux Operating System compatible with LinuxONE-2nd Year</w:t>
            </w:r>
          </w:p>
        </w:tc>
        <w:tc>
          <w:tcPr>
            <w:tcW w:w="708" w:type="dxa"/>
            <w:noWrap/>
            <w:tcMar>
              <w:top w:w="0" w:type="dxa"/>
              <w:left w:w="108" w:type="dxa"/>
              <w:bottom w:w="0" w:type="dxa"/>
              <w:right w:w="108" w:type="dxa"/>
            </w:tcMar>
            <w:vAlign w:val="center"/>
          </w:tcPr>
          <w:p w14:paraId="034D5DD4" w14:textId="77777777" w:rsidR="00031E63" w:rsidRPr="0008334C" w:rsidRDefault="00031E63" w:rsidP="008C565E">
            <w:pPr>
              <w:widowControl/>
              <w:autoSpaceDE/>
              <w:autoSpaceDN/>
              <w:ind w:right="-7"/>
              <w:jc w:val="center"/>
              <w:rPr>
                <w:w w:val="95"/>
              </w:rPr>
            </w:pPr>
            <w:r w:rsidRPr="0008334C">
              <w:rPr>
                <w:w w:val="95"/>
              </w:rPr>
              <w:t>16</w:t>
            </w:r>
          </w:p>
        </w:tc>
        <w:tc>
          <w:tcPr>
            <w:tcW w:w="1276" w:type="dxa"/>
          </w:tcPr>
          <w:p w14:paraId="6B583ACC" w14:textId="77777777" w:rsidR="00031E63" w:rsidRPr="0008334C" w:rsidRDefault="00031E63" w:rsidP="008C565E">
            <w:pPr>
              <w:widowControl/>
              <w:autoSpaceDE/>
              <w:autoSpaceDN/>
              <w:ind w:right="-7"/>
              <w:jc w:val="center"/>
              <w:rPr>
                <w:w w:val="95"/>
              </w:rPr>
            </w:pPr>
          </w:p>
        </w:tc>
        <w:tc>
          <w:tcPr>
            <w:tcW w:w="992" w:type="dxa"/>
          </w:tcPr>
          <w:p w14:paraId="4961E877" w14:textId="77777777" w:rsidR="00031E63" w:rsidRPr="0008334C" w:rsidRDefault="00031E63" w:rsidP="008C565E">
            <w:pPr>
              <w:widowControl/>
              <w:autoSpaceDE/>
              <w:autoSpaceDN/>
              <w:ind w:right="-7"/>
              <w:jc w:val="center"/>
              <w:rPr>
                <w:w w:val="95"/>
              </w:rPr>
            </w:pPr>
          </w:p>
        </w:tc>
      </w:tr>
      <w:tr w:rsidR="00031E63" w:rsidRPr="0008334C" w14:paraId="57147381" w14:textId="4C1FEE27" w:rsidTr="00031E63">
        <w:trPr>
          <w:trHeight w:val="300"/>
        </w:trPr>
        <w:tc>
          <w:tcPr>
            <w:tcW w:w="6653" w:type="dxa"/>
            <w:noWrap/>
            <w:tcMar>
              <w:top w:w="0" w:type="dxa"/>
              <w:left w:w="108" w:type="dxa"/>
              <w:bottom w:w="0" w:type="dxa"/>
              <w:right w:w="108" w:type="dxa"/>
            </w:tcMar>
          </w:tcPr>
          <w:p w14:paraId="2EB776D8" w14:textId="77777777" w:rsidR="00031E63" w:rsidRPr="0008334C" w:rsidRDefault="00031E63" w:rsidP="008C565E">
            <w:pPr>
              <w:widowControl/>
              <w:autoSpaceDE/>
              <w:autoSpaceDN/>
              <w:ind w:right="-7"/>
              <w:rPr>
                <w:w w:val="95"/>
              </w:rPr>
            </w:pPr>
            <w:r w:rsidRPr="0008334C">
              <w:rPr>
                <w:w w:val="95"/>
              </w:rPr>
              <w:t>Subscription of Linux Operating System compatible with LinuxONE-3rd Year</w:t>
            </w:r>
          </w:p>
        </w:tc>
        <w:tc>
          <w:tcPr>
            <w:tcW w:w="708" w:type="dxa"/>
            <w:noWrap/>
            <w:tcMar>
              <w:top w:w="0" w:type="dxa"/>
              <w:left w:w="108" w:type="dxa"/>
              <w:bottom w:w="0" w:type="dxa"/>
              <w:right w:w="108" w:type="dxa"/>
            </w:tcMar>
            <w:vAlign w:val="center"/>
          </w:tcPr>
          <w:p w14:paraId="4F56FC28" w14:textId="77777777" w:rsidR="00031E63" w:rsidRPr="0008334C" w:rsidRDefault="00031E63" w:rsidP="008C565E">
            <w:pPr>
              <w:widowControl/>
              <w:autoSpaceDE/>
              <w:autoSpaceDN/>
              <w:ind w:right="-7"/>
              <w:jc w:val="center"/>
              <w:rPr>
                <w:w w:val="95"/>
              </w:rPr>
            </w:pPr>
            <w:r w:rsidRPr="0008334C">
              <w:rPr>
                <w:w w:val="95"/>
              </w:rPr>
              <w:t>16</w:t>
            </w:r>
          </w:p>
        </w:tc>
        <w:tc>
          <w:tcPr>
            <w:tcW w:w="1276" w:type="dxa"/>
          </w:tcPr>
          <w:p w14:paraId="219C6F3A" w14:textId="77777777" w:rsidR="00031E63" w:rsidRPr="0008334C" w:rsidRDefault="00031E63" w:rsidP="008C565E">
            <w:pPr>
              <w:widowControl/>
              <w:autoSpaceDE/>
              <w:autoSpaceDN/>
              <w:ind w:right="-7"/>
              <w:jc w:val="center"/>
              <w:rPr>
                <w:w w:val="95"/>
              </w:rPr>
            </w:pPr>
          </w:p>
        </w:tc>
        <w:tc>
          <w:tcPr>
            <w:tcW w:w="992" w:type="dxa"/>
          </w:tcPr>
          <w:p w14:paraId="00002E9B" w14:textId="77777777" w:rsidR="00031E63" w:rsidRPr="0008334C" w:rsidRDefault="00031E63" w:rsidP="008C565E">
            <w:pPr>
              <w:widowControl/>
              <w:autoSpaceDE/>
              <w:autoSpaceDN/>
              <w:ind w:right="-7"/>
              <w:jc w:val="center"/>
              <w:rPr>
                <w:w w:val="95"/>
              </w:rPr>
            </w:pPr>
          </w:p>
        </w:tc>
      </w:tr>
      <w:tr w:rsidR="00031E63" w:rsidRPr="0008334C" w14:paraId="4081B26A" w14:textId="22089B05" w:rsidTr="00031E63">
        <w:trPr>
          <w:trHeight w:val="300"/>
        </w:trPr>
        <w:tc>
          <w:tcPr>
            <w:tcW w:w="6653" w:type="dxa"/>
            <w:noWrap/>
            <w:tcMar>
              <w:top w:w="0" w:type="dxa"/>
              <w:left w:w="108" w:type="dxa"/>
              <w:bottom w:w="0" w:type="dxa"/>
              <w:right w:w="108" w:type="dxa"/>
            </w:tcMar>
          </w:tcPr>
          <w:p w14:paraId="46A0080F" w14:textId="77777777" w:rsidR="00031E63" w:rsidRPr="0008334C" w:rsidRDefault="00031E63" w:rsidP="008C565E">
            <w:pPr>
              <w:widowControl/>
              <w:autoSpaceDE/>
              <w:autoSpaceDN/>
              <w:ind w:right="-7"/>
              <w:rPr>
                <w:w w:val="95"/>
              </w:rPr>
            </w:pPr>
            <w:r w:rsidRPr="0008334C">
              <w:rPr>
                <w:w w:val="95"/>
              </w:rPr>
              <w:t>Subscription of Linux Operating System compatible with LinuxONE-4th Year</w:t>
            </w:r>
          </w:p>
        </w:tc>
        <w:tc>
          <w:tcPr>
            <w:tcW w:w="708" w:type="dxa"/>
            <w:noWrap/>
            <w:tcMar>
              <w:top w:w="0" w:type="dxa"/>
              <w:left w:w="108" w:type="dxa"/>
              <w:bottom w:w="0" w:type="dxa"/>
              <w:right w:w="108" w:type="dxa"/>
            </w:tcMar>
            <w:vAlign w:val="center"/>
          </w:tcPr>
          <w:p w14:paraId="04620C62" w14:textId="77777777" w:rsidR="00031E63" w:rsidRPr="0008334C" w:rsidRDefault="00031E63" w:rsidP="008C565E">
            <w:pPr>
              <w:widowControl/>
              <w:autoSpaceDE/>
              <w:autoSpaceDN/>
              <w:ind w:right="-7"/>
              <w:jc w:val="center"/>
              <w:rPr>
                <w:w w:val="95"/>
              </w:rPr>
            </w:pPr>
            <w:r w:rsidRPr="0008334C">
              <w:rPr>
                <w:w w:val="95"/>
              </w:rPr>
              <w:t>16</w:t>
            </w:r>
          </w:p>
        </w:tc>
        <w:tc>
          <w:tcPr>
            <w:tcW w:w="1276" w:type="dxa"/>
          </w:tcPr>
          <w:p w14:paraId="544B4796" w14:textId="77777777" w:rsidR="00031E63" w:rsidRPr="0008334C" w:rsidRDefault="00031E63" w:rsidP="008C565E">
            <w:pPr>
              <w:widowControl/>
              <w:autoSpaceDE/>
              <w:autoSpaceDN/>
              <w:ind w:right="-7"/>
              <w:jc w:val="center"/>
              <w:rPr>
                <w:w w:val="95"/>
              </w:rPr>
            </w:pPr>
          </w:p>
        </w:tc>
        <w:tc>
          <w:tcPr>
            <w:tcW w:w="992" w:type="dxa"/>
          </w:tcPr>
          <w:p w14:paraId="3F2FD6D3" w14:textId="77777777" w:rsidR="00031E63" w:rsidRPr="0008334C" w:rsidRDefault="00031E63" w:rsidP="008C565E">
            <w:pPr>
              <w:widowControl/>
              <w:autoSpaceDE/>
              <w:autoSpaceDN/>
              <w:ind w:right="-7"/>
              <w:jc w:val="center"/>
              <w:rPr>
                <w:w w:val="95"/>
              </w:rPr>
            </w:pPr>
          </w:p>
        </w:tc>
      </w:tr>
      <w:tr w:rsidR="00031E63" w:rsidRPr="0008334C" w14:paraId="3618A4B9" w14:textId="29513345" w:rsidTr="00031E63">
        <w:trPr>
          <w:trHeight w:val="300"/>
        </w:trPr>
        <w:tc>
          <w:tcPr>
            <w:tcW w:w="6653" w:type="dxa"/>
            <w:noWrap/>
            <w:tcMar>
              <w:top w:w="0" w:type="dxa"/>
              <w:left w:w="108" w:type="dxa"/>
              <w:bottom w:w="0" w:type="dxa"/>
              <w:right w:w="108" w:type="dxa"/>
            </w:tcMar>
          </w:tcPr>
          <w:p w14:paraId="4AA669CB" w14:textId="77777777" w:rsidR="00031E63" w:rsidRPr="0008334C" w:rsidRDefault="00031E63" w:rsidP="008C565E">
            <w:pPr>
              <w:widowControl/>
              <w:autoSpaceDE/>
              <w:autoSpaceDN/>
              <w:ind w:right="-7"/>
              <w:rPr>
                <w:w w:val="95"/>
              </w:rPr>
            </w:pPr>
            <w:r w:rsidRPr="0008334C">
              <w:rPr>
                <w:w w:val="95"/>
              </w:rPr>
              <w:t>Subscription of Linux Operating System compatible with LinuxONE-5th Year</w:t>
            </w:r>
          </w:p>
        </w:tc>
        <w:tc>
          <w:tcPr>
            <w:tcW w:w="708" w:type="dxa"/>
            <w:noWrap/>
            <w:tcMar>
              <w:top w:w="0" w:type="dxa"/>
              <w:left w:w="108" w:type="dxa"/>
              <w:bottom w:w="0" w:type="dxa"/>
              <w:right w:w="108" w:type="dxa"/>
            </w:tcMar>
            <w:vAlign w:val="center"/>
          </w:tcPr>
          <w:p w14:paraId="6D35700D" w14:textId="77777777" w:rsidR="00031E63" w:rsidRPr="0008334C" w:rsidRDefault="00031E63" w:rsidP="008C565E">
            <w:pPr>
              <w:widowControl/>
              <w:autoSpaceDE/>
              <w:autoSpaceDN/>
              <w:ind w:right="-7"/>
              <w:jc w:val="center"/>
              <w:rPr>
                <w:w w:val="95"/>
              </w:rPr>
            </w:pPr>
            <w:r w:rsidRPr="0008334C">
              <w:rPr>
                <w:w w:val="95"/>
              </w:rPr>
              <w:t>16</w:t>
            </w:r>
          </w:p>
        </w:tc>
        <w:tc>
          <w:tcPr>
            <w:tcW w:w="1276" w:type="dxa"/>
          </w:tcPr>
          <w:p w14:paraId="738A936A" w14:textId="77777777" w:rsidR="00031E63" w:rsidRPr="0008334C" w:rsidRDefault="00031E63" w:rsidP="008C565E">
            <w:pPr>
              <w:widowControl/>
              <w:autoSpaceDE/>
              <w:autoSpaceDN/>
              <w:ind w:right="-7"/>
              <w:jc w:val="center"/>
              <w:rPr>
                <w:w w:val="95"/>
              </w:rPr>
            </w:pPr>
          </w:p>
        </w:tc>
        <w:tc>
          <w:tcPr>
            <w:tcW w:w="992" w:type="dxa"/>
          </w:tcPr>
          <w:p w14:paraId="2B28B702" w14:textId="77777777" w:rsidR="00031E63" w:rsidRPr="0008334C" w:rsidRDefault="00031E63" w:rsidP="008C565E">
            <w:pPr>
              <w:widowControl/>
              <w:autoSpaceDE/>
              <w:autoSpaceDN/>
              <w:ind w:right="-7"/>
              <w:jc w:val="center"/>
              <w:rPr>
                <w:w w:val="95"/>
              </w:rPr>
            </w:pPr>
          </w:p>
        </w:tc>
      </w:tr>
    </w:tbl>
    <w:p w14:paraId="08A44CF5" w14:textId="77777777" w:rsidR="00B56801" w:rsidRPr="0008334C" w:rsidRDefault="00B56801" w:rsidP="008C565E">
      <w:pPr>
        <w:ind w:right="-7"/>
        <w:rPr>
          <w:w w:val="95"/>
        </w:rPr>
      </w:pPr>
    </w:p>
    <w:p w14:paraId="49E76CC0" w14:textId="58B052A0" w:rsidR="008104BD" w:rsidRPr="00130A59" w:rsidRDefault="00130A59" w:rsidP="000522D2">
      <w:pPr>
        <w:pStyle w:val="BodyText"/>
        <w:numPr>
          <w:ilvl w:val="0"/>
          <w:numId w:val="81"/>
        </w:numPr>
        <w:spacing w:before="121" w:line="232" w:lineRule="auto"/>
        <w:ind w:right="-7"/>
        <w:rPr>
          <w:b/>
          <w:bCs/>
          <w:w w:val="95"/>
          <w:sz w:val="24"/>
          <w:szCs w:val="24"/>
        </w:rPr>
      </w:pPr>
      <w:r w:rsidRPr="00130A59">
        <w:rPr>
          <w:b/>
          <w:bCs/>
          <w:w w:val="95"/>
          <w:sz w:val="24"/>
          <w:szCs w:val="24"/>
        </w:rPr>
        <w:t xml:space="preserve">LinuxONE </w:t>
      </w:r>
      <w:r w:rsidR="00E7236E">
        <w:rPr>
          <w:b/>
          <w:w w:val="95"/>
          <w:sz w:val="24"/>
          <w:szCs w:val="24"/>
        </w:rPr>
        <w:t>Server</w:t>
      </w:r>
      <w:r w:rsidR="008104BD" w:rsidRPr="00130A59">
        <w:rPr>
          <w:b/>
          <w:w w:val="95"/>
          <w:sz w:val="24"/>
          <w:szCs w:val="24"/>
        </w:rPr>
        <w:t xml:space="preserve"> Specification for DR</w:t>
      </w:r>
      <w:r w:rsidR="0008334C" w:rsidRPr="00130A59">
        <w:rPr>
          <w:b/>
          <w:w w:val="95"/>
          <w:sz w:val="24"/>
          <w:szCs w:val="24"/>
        </w:rPr>
        <w:t>C</w:t>
      </w:r>
      <w:r>
        <w:rPr>
          <w:b/>
          <w:w w:val="95"/>
          <w:sz w:val="24"/>
          <w:szCs w:val="24"/>
        </w:rPr>
        <w:t>:</w:t>
      </w:r>
    </w:p>
    <w:p w14:paraId="76BE4583" w14:textId="77777777" w:rsidR="00F02964" w:rsidRPr="0008334C" w:rsidRDefault="00F02964" w:rsidP="008C565E">
      <w:pPr>
        <w:ind w:right="-7"/>
        <w:rPr>
          <w:w w:val="95"/>
        </w:rPr>
      </w:pPr>
    </w:p>
    <w:tbl>
      <w:tblPr>
        <w:tblW w:w="9622" w:type="dxa"/>
        <w:jc w:val="center"/>
        <w:tblLook w:val="04A0" w:firstRow="1" w:lastRow="0" w:firstColumn="1" w:lastColumn="0" w:noHBand="0" w:noVBand="1"/>
      </w:tblPr>
      <w:tblGrid>
        <w:gridCol w:w="1122"/>
        <w:gridCol w:w="5062"/>
        <w:gridCol w:w="899"/>
        <w:gridCol w:w="1276"/>
        <w:gridCol w:w="1263"/>
      </w:tblGrid>
      <w:tr w:rsidR="00031E63" w:rsidRPr="0008334C" w14:paraId="1AFEA862" w14:textId="74AE770A" w:rsidTr="00031E63">
        <w:trPr>
          <w:trHeight w:val="320"/>
          <w:jc w:val="center"/>
        </w:trPr>
        <w:tc>
          <w:tcPr>
            <w:tcW w:w="112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C7DB796" w14:textId="75612DAD" w:rsidR="00031E63" w:rsidRPr="0008334C" w:rsidRDefault="00031E63" w:rsidP="00031E63">
            <w:pPr>
              <w:widowControl/>
              <w:autoSpaceDE/>
              <w:autoSpaceDN/>
              <w:ind w:right="-7"/>
              <w:rPr>
                <w:b/>
                <w:w w:val="95"/>
              </w:rPr>
            </w:pPr>
            <w:r>
              <w:rPr>
                <w:b/>
                <w:w w:val="95"/>
              </w:rPr>
              <w:t>Part No.</w:t>
            </w:r>
          </w:p>
        </w:tc>
        <w:tc>
          <w:tcPr>
            <w:tcW w:w="506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DF8DF36" w14:textId="77777777" w:rsidR="00031E63" w:rsidRPr="0008334C" w:rsidRDefault="00031E63" w:rsidP="00031E63">
            <w:pPr>
              <w:widowControl/>
              <w:autoSpaceDE/>
              <w:autoSpaceDN/>
              <w:ind w:right="-7"/>
              <w:rPr>
                <w:b/>
                <w:w w:val="95"/>
              </w:rPr>
            </w:pPr>
            <w:r w:rsidRPr="0008334C">
              <w:rPr>
                <w:b/>
                <w:w w:val="95"/>
              </w:rPr>
              <w:t>Description</w:t>
            </w:r>
          </w:p>
        </w:tc>
        <w:tc>
          <w:tcPr>
            <w:tcW w:w="89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F982635" w14:textId="3B58A342" w:rsidR="00031E63" w:rsidRPr="0008334C" w:rsidRDefault="00031E63" w:rsidP="00031E63">
            <w:pPr>
              <w:widowControl/>
              <w:autoSpaceDE/>
              <w:autoSpaceDN/>
              <w:ind w:right="-7"/>
              <w:jc w:val="center"/>
              <w:rPr>
                <w:b/>
                <w:w w:val="95"/>
              </w:rPr>
            </w:pPr>
            <w:r w:rsidRPr="0008334C">
              <w:rPr>
                <w:b/>
                <w:w w:val="95"/>
              </w:rPr>
              <w:t>Qty</w:t>
            </w:r>
          </w:p>
        </w:tc>
        <w:tc>
          <w:tcPr>
            <w:tcW w:w="127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26203B1" w14:textId="6A50EBAE" w:rsidR="00031E63" w:rsidRPr="0008334C" w:rsidRDefault="00031E63" w:rsidP="00031E63">
            <w:pPr>
              <w:widowControl/>
              <w:autoSpaceDE/>
              <w:autoSpaceDN/>
              <w:ind w:right="-7"/>
              <w:jc w:val="center"/>
              <w:rPr>
                <w:b/>
                <w:w w:val="95"/>
              </w:rPr>
            </w:pPr>
            <w:r w:rsidRPr="00031E63">
              <w:rPr>
                <w:b/>
                <w:w w:val="95"/>
              </w:rPr>
              <w:t>Bidder's Compliance  (Yes/No)</w:t>
            </w:r>
          </w:p>
        </w:tc>
        <w:tc>
          <w:tcPr>
            <w:tcW w:w="126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419A0FC" w14:textId="3D6E5BEF" w:rsidR="00031E63" w:rsidRPr="0008334C" w:rsidRDefault="00031E63" w:rsidP="00031E63">
            <w:pPr>
              <w:widowControl/>
              <w:autoSpaceDE/>
              <w:autoSpaceDN/>
              <w:ind w:right="-7"/>
              <w:jc w:val="center"/>
              <w:rPr>
                <w:b/>
                <w:w w:val="95"/>
              </w:rPr>
            </w:pPr>
            <w:r w:rsidRPr="00031E63">
              <w:rPr>
                <w:b/>
                <w:w w:val="95"/>
              </w:rPr>
              <w:t>Bidder's Remarks</w:t>
            </w:r>
          </w:p>
        </w:tc>
      </w:tr>
      <w:tr w:rsidR="00031E63" w:rsidRPr="0008334C" w14:paraId="50F39291" w14:textId="4641C22E" w:rsidTr="00031E63">
        <w:trPr>
          <w:trHeight w:val="320"/>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14:paraId="368E6502" w14:textId="77777777" w:rsidR="00031E63" w:rsidRPr="0008334C" w:rsidRDefault="00031E63" w:rsidP="008C565E">
            <w:pPr>
              <w:widowControl/>
              <w:autoSpaceDE/>
              <w:autoSpaceDN/>
              <w:ind w:right="-7"/>
              <w:rPr>
                <w:w w:val="95"/>
              </w:rPr>
            </w:pPr>
            <w:r w:rsidRPr="0008334C">
              <w:rPr>
                <w:w w:val="95"/>
              </w:rPr>
              <w:t>3931-LA1</w:t>
            </w:r>
          </w:p>
        </w:tc>
        <w:tc>
          <w:tcPr>
            <w:tcW w:w="5062" w:type="dxa"/>
            <w:tcBorders>
              <w:top w:val="nil"/>
              <w:left w:val="nil"/>
              <w:bottom w:val="single" w:sz="4" w:space="0" w:color="auto"/>
              <w:right w:val="single" w:sz="4" w:space="0" w:color="auto"/>
            </w:tcBorders>
            <w:shd w:val="clear" w:color="auto" w:fill="auto"/>
            <w:noWrap/>
            <w:vAlign w:val="bottom"/>
            <w:hideMark/>
          </w:tcPr>
          <w:p w14:paraId="0FC5DA6B" w14:textId="77777777" w:rsidR="00031E63" w:rsidRPr="0008334C" w:rsidRDefault="00031E63" w:rsidP="008C565E">
            <w:pPr>
              <w:widowControl/>
              <w:autoSpaceDE/>
              <w:autoSpaceDN/>
              <w:ind w:right="-7"/>
              <w:rPr>
                <w:w w:val="95"/>
              </w:rPr>
            </w:pPr>
            <w:r w:rsidRPr="0008334C">
              <w:rPr>
                <w:w w:val="95"/>
              </w:rPr>
              <w:t>IBM LinuxONE Emperor 4</w:t>
            </w:r>
          </w:p>
        </w:tc>
        <w:tc>
          <w:tcPr>
            <w:tcW w:w="899" w:type="dxa"/>
            <w:tcBorders>
              <w:top w:val="nil"/>
              <w:left w:val="nil"/>
              <w:bottom w:val="single" w:sz="4" w:space="0" w:color="auto"/>
              <w:right w:val="single" w:sz="4" w:space="0" w:color="auto"/>
            </w:tcBorders>
            <w:shd w:val="clear" w:color="auto" w:fill="auto"/>
            <w:noWrap/>
            <w:vAlign w:val="center"/>
            <w:hideMark/>
          </w:tcPr>
          <w:p w14:paraId="3458E26F"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403A346E"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63C3485C" w14:textId="77777777" w:rsidR="00031E63" w:rsidRPr="0008334C" w:rsidRDefault="00031E63" w:rsidP="008C565E">
            <w:pPr>
              <w:widowControl/>
              <w:autoSpaceDE/>
              <w:autoSpaceDN/>
              <w:ind w:right="-7"/>
              <w:jc w:val="center"/>
              <w:rPr>
                <w:w w:val="95"/>
              </w:rPr>
            </w:pPr>
          </w:p>
        </w:tc>
      </w:tr>
      <w:tr w:rsidR="00031E63" w:rsidRPr="0008334C" w14:paraId="31166D79" w14:textId="55BBCF9B" w:rsidTr="00031E63">
        <w:trPr>
          <w:trHeight w:val="320"/>
          <w:jc w:val="center"/>
        </w:trPr>
        <w:tc>
          <w:tcPr>
            <w:tcW w:w="112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8CC76" w14:textId="3A088E87" w:rsidR="00031E63" w:rsidRPr="0008334C" w:rsidRDefault="00031E63" w:rsidP="0008334C">
            <w:pPr>
              <w:widowControl/>
              <w:autoSpaceDE/>
              <w:autoSpaceDN/>
              <w:ind w:right="-7"/>
              <w:rPr>
                <w:w w:val="95"/>
              </w:rPr>
            </w:pPr>
            <w:r w:rsidRPr="0008334C">
              <w:rPr>
                <w:w w:val="95"/>
              </w:rPr>
              <w:t>  </w:t>
            </w: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0F48858A" w14:textId="77777777" w:rsidR="00031E63" w:rsidRPr="0008334C" w:rsidRDefault="00031E63" w:rsidP="008C565E">
            <w:pPr>
              <w:widowControl/>
              <w:autoSpaceDE/>
              <w:autoSpaceDN/>
              <w:ind w:right="-7"/>
              <w:rPr>
                <w:w w:val="95"/>
              </w:rPr>
            </w:pPr>
            <w:r w:rsidRPr="0008334C">
              <w:rPr>
                <w:w w:val="95"/>
              </w:rPr>
              <w:t>IBM Z HW Management Appliance</w:t>
            </w:r>
          </w:p>
        </w:tc>
        <w:tc>
          <w:tcPr>
            <w:tcW w:w="899" w:type="dxa"/>
            <w:tcBorders>
              <w:top w:val="nil"/>
              <w:left w:val="nil"/>
              <w:bottom w:val="single" w:sz="4" w:space="0" w:color="auto"/>
              <w:right w:val="single" w:sz="4" w:space="0" w:color="auto"/>
            </w:tcBorders>
            <w:shd w:val="clear" w:color="auto" w:fill="auto"/>
            <w:noWrap/>
            <w:vAlign w:val="center"/>
            <w:hideMark/>
          </w:tcPr>
          <w:p w14:paraId="6C37BB39"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7EF2C0E0"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21185383" w14:textId="77777777" w:rsidR="00031E63" w:rsidRPr="0008334C" w:rsidRDefault="00031E63" w:rsidP="008C565E">
            <w:pPr>
              <w:widowControl/>
              <w:autoSpaceDE/>
              <w:autoSpaceDN/>
              <w:ind w:right="-7"/>
              <w:jc w:val="center"/>
              <w:rPr>
                <w:w w:val="95"/>
              </w:rPr>
            </w:pPr>
          </w:p>
        </w:tc>
      </w:tr>
      <w:tr w:rsidR="00031E63" w:rsidRPr="0008334C" w14:paraId="7F5B3DF1" w14:textId="3D489923"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286DC"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78AC7FD5" w14:textId="77777777" w:rsidR="00031E63" w:rsidRPr="0008334C" w:rsidRDefault="00031E63" w:rsidP="008C565E">
            <w:pPr>
              <w:widowControl/>
              <w:autoSpaceDE/>
              <w:autoSpaceDN/>
              <w:ind w:right="-7"/>
              <w:rPr>
                <w:w w:val="95"/>
              </w:rPr>
            </w:pPr>
            <w:r w:rsidRPr="0008334C">
              <w:rPr>
                <w:w w:val="95"/>
              </w:rPr>
              <w:t>10GbE RoCE Express3 SR</w:t>
            </w:r>
          </w:p>
        </w:tc>
        <w:tc>
          <w:tcPr>
            <w:tcW w:w="899" w:type="dxa"/>
            <w:tcBorders>
              <w:top w:val="nil"/>
              <w:left w:val="nil"/>
              <w:bottom w:val="single" w:sz="4" w:space="0" w:color="auto"/>
              <w:right w:val="single" w:sz="4" w:space="0" w:color="auto"/>
            </w:tcBorders>
            <w:shd w:val="clear" w:color="auto" w:fill="auto"/>
            <w:noWrap/>
            <w:vAlign w:val="center"/>
            <w:hideMark/>
          </w:tcPr>
          <w:p w14:paraId="0CB10D63" w14:textId="38D81993" w:rsidR="00031E63" w:rsidRPr="0008334C" w:rsidRDefault="00031E63" w:rsidP="008C565E">
            <w:pPr>
              <w:widowControl/>
              <w:autoSpaceDE/>
              <w:autoSpaceDN/>
              <w:ind w:right="-7"/>
              <w:jc w:val="center"/>
              <w:rPr>
                <w:w w:val="95"/>
              </w:rPr>
            </w:pPr>
            <w:r w:rsidRPr="0008334C">
              <w:rPr>
                <w:w w:val="95"/>
              </w:rPr>
              <w:t>10</w:t>
            </w:r>
          </w:p>
        </w:tc>
        <w:tc>
          <w:tcPr>
            <w:tcW w:w="1276" w:type="dxa"/>
            <w:tcBorders>
              <w:top w:val="nil"/>
              <w:left w:val="nil"/>
              <w:bottom w:val="single" w:sz="4" w:space="0" w:color="auto"/>
              <w:right w:val="single" w:sz="4" w:space="0" w:color="auto"/>
            </w:tcBorders>
          </w:tcPr>
          <w:p w14:paraId="06DB8450"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2527B7AC" w14:textId="77777777" w:rsidR="00031E63" w:rsidRPr="0008334C" w:rsidRDefault="00031E63" w:rsidP="008C565E">
            <w:pPr>
              <w:widowControl/>
              <w:autoSpaceDE/>
              <w:autoSpaceDN/>
              <w:ind w:right="-7"/>
              <w:jc w:val="center"/>
              <w:rPr>
                <w:w w:val="95"/>
              </w:rPr>
            </w:pPr>
          </w:p>
        </w:tc>
      </w:tr>
      <w:tr w:rsidR="00031E63" w:rsidRPr="0008334C" w14:paraId="3F0B5D98" w14:textId="7FBE00CC"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4427B"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2357534F" w14:textId="77777777" w:rsidR="00031E63" w:rsidRPr="0008334C" w:rsidRDefault="00031E63" w:rsidP="008C565E">
            <w:pPr>
              <w:widowControl/>
              <w:autoSpaceDE/>
              <w:autoSpaceDN/>
              <w:ind w:right="-7"/>
              <w:rPr>
                <w:w w:val="95"/>
              </w:rPr>
            </w:pPr>
            <w:r w:rsidRPr="0008334C">
              <w:rPr>
                <w:w w:val="95"/>
              </w:rPr>
              <w:t>FICON Express32S SX</w:t>
            </w:r>
          </w:p>
        </w:tc>
        <w:tc>
          <w:tcPr>
            <w:tcW w:w="899" w:type="dxa"/>
            <w:tcBorders>
              <w:top w:val="nil"/>
              <w:left w:val="nil"/>
              <w:bottom w:val="single" w:sz="4" w:space="0" w:color="auto"/>
              <w:right w:val="single" w:sz="4" w:space="0" w:color="auto"/>
            </w:tcBorders>
            <w:shd w:val="clear" w:color="auto" w:fill="auto"/>
            <w:noWrap/>
            <w:vAlign w:val="center"/>
            <w:hideMark/>
          </w:tcPr>
          <w:p w14:paraId="6823C361" w14:textId="785F4DA6" w:rsidR="00031E63" w:rsidRPr="0008334C" w:rsidRDefault="00031E63" w:rsidP="008C565E">
            <w:pPr>
              <w:widowControl/>
              <w:autoSpaceDE/>
              <w:autoSpaceDN/>
              <w:ind w:right="-7"/>
              <w:jc w:val="center"/>
              <w:rPr>
                <w:w w:val="95"/>
              </w:rPr>
            </w:pPr>
            <w:r w:rsidRPr="0008334C">
              <w:rPr>
                <w:w w:val="95"/>
              </w:rPr>
              <w:t>6</w:t>
            </w:r>
          </w:p>
        </w:tc>
        <w:tc>
          <w:tcPr>
            <w:tcW w:w="1276" w:type="dxa"/>
            <w:tcBorders>
              <w:top w:val="nil"/>
              <w:left w:val="nil"/>
              <w:bottom w:val="single" w:sz="4" w:space="0" w:color="auto"/>
              <w:right w:val="single" w:sz="4" w:space="0" w:color="auto"/>
            </w:tcBorders>
          </w:tcPr>
          <w:p w14:paraId="0BA93813"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37317E9B" w14:textId="77777777" w:rsidR="00031E63" w:rsidRPr="0008334C" w:rsidRDefault="00031E63" w:rsidP="008C565E">
            <w:pPr>
              <w:widowControl/>
              <w:autoSpaceDE/>
              <w:autoSpaceDN/>
              <w:ind w:right="-7"/>
              <w:jc w:val="center"/>
              <w:rPr>
                <w:w w:val="95"/>
              </w:rPr>
            </w:pPr>
          </w:p>
        </w:tc>
      </w:tr>
      <w:tr w:rsidR="00031E63" w:rsidRPr="0008334C" w14:paraId="0F2B89EF" w14:textId="00D2DAC0"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265A3"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06D1FAC1" w14:textId="77777777" w:rsidR="00031E63" w:rsidRPr="0008334C" w:rsidRDefault="00031E63" w:rsidP="008C565E">
            <w:pPr>
              <w:widowControl/>
              <w:autoSpaceDE/>
              <w:autoSpaceDN/>
              <w:ind w:right="-7"/>
              <w:rPr>
                <w:w w:val="95"/>
              </w:rPr>
            </w:pPr>
            <w:r w:rsidRPr="0008334C">
              <w:rPr>
                <w:w w:val="95"/>
              </w:rPr>
              <w:t>380-415V 32A, 3 Phase WYE PDU</w:t>
            </w:r>
          </w:p>
        </w:tc>
        <w:tc>
          <w:tcPr>
            <w:tcW w:w="899" w:type="dxa"/>
            <w:tcBorders>
              <w:top w:val="nil"/>
              <w:left w:val="nil"/>
              <w:bottom w:val="single" w:sz="4" w:space="0" w:color="auto"/>
              <w:right w:val="single" w:sz="4" w:space="0" w:color="auto"/>
            </w:tcBorders>
            <w:shd w:val="clear" w:color="auto" w:fill="auto"/>
            <w:noWrap/>
            <w:vAlign w:val="center"/>
            <w:hideMark/>
          </w:tcPr>
          <w:p w14:paraId="408D7E1A" w14:textId="77777777" w:rsidR="00031E63" w:rsidRPr="0008334C" w:rsidRDefault="00031E63" w:rsidP="008C565E">
            <w:pPr>
              <w:widowControl/>
              <w:autoSpaceDE/>
              <w:autoSpaceDN/>
              <w:ind w:right="-7"/>
              <w:jc w:val="center"/>
              <w:rPr>
                <w:w w:val="95"/>
              </w:rPr>
            </w:pPr>
            <w:r w:rsidRPr="0008334C">
              <w:rPr>
                <w:w w:val="95"/>
              </w:rPr>
              <w:t>4</w:t>
            </w:r>
          </w:p>
        </w:tc>
        <w:tc>
          <w:tcPr>
            <w:tcW w:w="1276" w:type="dxa"/>
            <w:tcBorders>
              <w:top w:val="nil"/>
              <w:left w:val="nil"/>
              <w:bottom w:val="single" w:sz="4" w:space="0" w:color="auto"/>
              <w:right w:val="single" w:sz="4" w:space="0" w:color="auto"/>
            </w:tcBorders>
          </w:tcPr>
          <w:p w14:paraId="1FCEEB9B"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341EB471" w14:textId="77777777" w:rsidR="00031E63" w:rsidRPr="0008334C" w:rsidRDefault="00031E63" w:rsidP="008C565E">
            <w:pPr>
              <w:widowControl/>
              <w:autoSpaceDE/>
              <w:autoSpaceDN/>
              <w:ind w:right="-7"/>
              <w:jc w:val="center"/>
              <w:rPr>
                <w:w w:val="95"/>
              </w:rPr>
            </w:pPr>
          </w:p>
        </w:tc>
      </w:tr>
      <w:tr w:rsidR="00397CB8" w:rsidRPr="0008334C" w14:paraId="7805B135" w14:textId="77777777"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5BB618D3" w14:textId="77777777" w:rsidR="00397CB8" w:rsidRPr="0008334C" w:rsidRDefault="00397CB8"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tcPr>
          <w:p w14:paraId="73E33CDA" w14:textId="0C2C25B0" w:rsidR="00397CB8" w:rsidRPr="0008334C" w:rsidRDefault="00397CB8" w:rsidP="008C565E">
            <w:pPr>
              <w:widowControl/>
              <w:autoSpaceDE/>
              <w:autoSpaceDN/>
              <w:ind w:right="-7"/>
              <w:rPr>
                <w:w w:val="95"/>
              </w:rPr>
            </w:pPr>
            <w:r>
              <w:rPr>
                <w:w w:val="95"/>
              </w:rPr>
              <w:t>Max82</w:t>
            </w:r>
          </w:p>
        </w:tc>
        <w:tc>
          <w:tcPr>
            <w:tcW w:w="899" w:type="dxa"/>
            <w:tcBorders>
              <w:top w:val="nil"/>
              <w:left w:val="nil"/>
              <w:bottom w:val="single" w:sz="4" w:space="0" w:color="auto"/>
              <w:right w:val="single" w:sz="4" w:space="0" w:color="auto"/>
            </w:tcBorders>
            <w:shd w:val="clear" w:color="auto" w:fill="auto"/>
            <w:noWrap/>
            <w:vAlign w:val="center"/>
          </w:tcPr>
          <w:p w14:paraId="6FA26E1B" w14:textId="14AE7834" w:rsidR="00397CB8" w:rsidRPr="0008334C" w:rsidRDefault="00397CB8" w:rsidP="008C565E">
            <w:pPr>
              <w:widowControl/>
              <w:autoSpaceDE/>
              <w:autoSpaceDN/>
              <w:ind w:right="-7"/>
              <w:jc w:val="center"/>
              <w:rPr>
                <w:w w:val="95"/>
              </w:rPr>
            </w:pPr>
            <w:r>
              <w:rPr>
                <w:w w:val="95"/>
              </w:rPr>
              <w:t>1</w:t>
            </w:r>
          </w:p>
        </w:tc>
        <w:tc>
          <w:tcPr>
            <w:tcW w:w="1276" w:type="dxa"/>
            <w:tcBorders>
              <w:top w:val="nil"/>
              <w:left w:val="nil"/>
              <w:bottom w:val="single" w:sz="4" w:space="0" w:color="auto"/>
              <w:right w:val="single" w:sz="4" w:space="0" w:color="auto"/>
            </w:tcBorders>
          </w:tcPr>
          <w:p w14:paraId="4566E5D6" w14:textId="77777777" w:rsidR="00397CB8" w:rsidRPr="0008334C" w:rsidRDefault="00397CB8"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178C2F77" w14:textId="77777777" w:rsidR="00397CB8" w:rsidRPr="0008334C" w:rsidRDefault="00397CB8" w:rsidP="008C565E">
            <w:pPr>
              <w:widowControl/>
              <w:autoSpaceDE/>
              <w:autoSpaceDN/>
              <w:ind w:right="-7"/>
              <w:jc w:val="center"/>
              <w:rPr>
                <w:w w:val="95"/>
              </w:rPr>
            </w:pPr>
          </w:p>
        </w:tc>
      </w:tr>
      <w:tr w:rsidR="00031E63" w:rsidRPr="0008334C" w14:paraId="52018589" w14:textId="40BDA8D2"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FE988"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19DEB9BC" w14:textId="77777777" w:rsidR="00031E63" w:rsidRPr="0008334C" w:rsidRDefault="00031E63" w:rsidP="008C565E">
            <w:pPr>
              <w:widowControl/>
              <w:autoSpaceDE/>
              <w:autoSpaceDN/>
              <w:ind w:right="-7"/>
              <w:rPr>
                <w:w w:val="95"/>
              </w:rPr>
            </w:pPr>
            <w:r w:rsidRPr="0008334C">
              <w:rPr>
                <w:w w:val="95"/>
              </w:rPr>
              <w:t>IFL (Integrated Facilities for Linux)  at 5.2 GHz</w:t>
            </w:r>
          </w:p>
        </w:tc>
        <w:tc>
          <w:tcPr>
            <w:tcW w:w="899" w:type="dxa"/>
            <w:tcBorders>
              <w:top w:val="nil"/>
              <w:left w:val="nil"/>
              <w:bottom w:val="single" w:sz="4" w:space="0" w:color="auto"/>
              <w:right w:val="single" w:sz="4" w:space="0" w:color="auto"/>
            </w:tcBorders>
            <w:shd w:val="clear" w:color="auto" w:fill="auto"/>
            <w:noWrap/>
            <w:vAlign w:val="center"/>
            <w:hideMark/>
          </w:tcPr>
          <w:p w14:paraId="10882509" w14:textId="77777777" w:rsidR="00031E63" w:rsidRPr="0008334C" w:rsidRDefault="00031E63" w:rsidP="008C565E">
            <w:pPr>
              <w:widowControl/>
              <w:autoSpaceDE/>
              <w:autoSpaceDN/>
              <w:ind w:right="-7"/>
              <w:jc w:val="center"/>
              <w:rPr>
                <w:w w:val="95"/>
              </w:rPr>
            </w:pPr>
            <w:r w:rsidRPr="0008334C">
              <w:rPr>
                <w:w w:val="95"/>
              </w:rPr>
              <w:t>68</w:t>
            </w:r>
          </w:p>
        </w:tc>
        <w:tc>
          <w:tcPr>
            <w:tcW w:w="1276" w:type="dxa"/>
            <w:tcBorders>
              <w:top w:val="nil"/>
              <w:left w:val="nil"/>
              <w:bottom w:val="single" w:sz="4" w:space="0" w:color="auto"/>
              <w:right w:val="single" w:sz="4" w:space="0" w:color="auto"/>
            </w:tcBorders>
          </w:tcPr>
          <w:p w14:paraId="52264877"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470267B1" w14:textId="77777777" w:rsidR="00031E63" w:rsidRPr="0008334C" w:rsidRDefault="00031E63" w:rsidP="008C565E">
            <w:pPr>
              <w:widowControl/>
              <w:autoSpaceDE/>
              <w:autoSpaceDN/>
              <w:ind w:right="-7"/>
              <w:jc w:val="center"/>
              <w:rPr>
                <w:w w:val="95"/>
              </w:rPr>
            </w:pPr>
          </w:p>
        </w:tc>
      </w:tr>
      <w:tr w:rsidR="00031E63" w:rsidRPr="0008334C" w14:paraId="5DDB4F01" w14:textId="4250BE41"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CCC9C"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2BF24F78" w14:textId="0D042583" w:rsidR="00031E63" w:rsidRPr="0008334C" w:rsidRDefault="00031E63" w:rsidP="008C565E">
            <w:pPr>
              <w:widowControl/>
              <w:autoSpaceDE/>
              <w:autoSpaceDN/>
              <w:ind w:right="-7"/>
              <w:rPr>
                <w:w w:val="95"/>
              </w:rPr>
            </w:pPr>
            <w:r w:rsidRPr="0008334C">
              <w:rPr>
                <w:w w:val="95"/>
              </w:rPr>
              <w:t>4864 GB DDR 4 Memory</w:t>
            </w:r>
          </w:p>
        </w:tc>
        <w:tc>
          <w:tcPr>
            <w:tcW w:w="899" w:type="dxa"/>
            <w:tcBorders>
              <w:top w:val="nil"/>
              <w:left w:val="nil"/>
              <w:bottom w:val="single" w:sz="4" w:space="0" w:color="auto"/>
              <w:right w:val="single" w:sz="4" w:space="0" w:color="auto"/>
            </w:tcBorders>
            <w:shd w:val="clear" w:color="auto" w:fill="auto"/>
            <w:noWrap/>
            <w:vAlign w:val="center"/>
            <w:hideMark/>
          </w:tcPr>
          <w:p w14:paraId="09DF7D6C"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00D28348"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2E9F8BFF" w14:textId="77777777" w:rsidR="00031E63" w:rsidRPr="0008334C" w:rsidRDefault="00031E63" w:rsidP="008C565E">
            <w:pPr>
              <w:widowControl/>
              <w:autoSpaceDE/>
              <w:autoSpaceDN/>
              <w:ind w:right="-7"/>
              <w:jc w:val="center"/>
              <w:rPr>
                <w:w w:val="95"/>
              </w:rPr>
            </w:pPr>
          </w:p>
        </w:tc>
      </w:tr>
      <w:tr w:rsidR="00031E63" w:rsidRPr="0008334C" w14:paraId="01385C86" w14:textId="39CA7AF2"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2D119"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6CCC8FF6" w14:textId="77777777" w:rsidR="00031E63" w:rsidRPr="0008334C" w:rsidRDefault="00031E63" w:rsidP="008C565E">
            <w:pPr>
              <w:widowControl/>
              <w:autoSpaceDE/>
              <w:autoSpaceDN/>
              <w:ind w:right="-7"/>
              <w:rPr>
                <w:w w:val="95"/>
              </w:rPr>
            </w:pPr>
            <w:r w:rsidRPr="0008334C">
              <w:rPr>
                <w:w w:val="95"/>
              </w:rPr>
              <w:t>CPC2( Central Processing Complex))Reserve</w:t>
            </w:r>
          </w:p>
        </w:tc>
        <w:tc>
          <w:tcPr>
            <w:tcW w:w="899" w:type="dxa"/>
            <w:tcBorders>
              <w:top w:val="nil"/>
              <w:left w:val="nil"/>
              <w:bottom w:val="single" w:sz="4" w:space="0" w:color="auto"/>
              <w:right w:val="single" w:sz="4" w:space="0" w:color="auto"/>
            </w:tcBorders>
            <w:shd w:val="clear" w:color="auto" w:fill="auto"/>
            <w:noWrap/>
            <w:vAlign w:val="center"/>
            <w:hideMark/>
          </w:tcPr>
          <w:p w14:paraId="7EBBAF13"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3AFF2AC0"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27DB706E" w14:textId="77777777" w:rsidR="00031E63" w:rsidRPr="0008334C" w:rsidRDefault="00031E63" w:rsidP="008C565E">
            <w:pPr>
              <w:widowControl/>
              <w:autoSpaceDE/>
              <w:autoSpaceDN/>
              <w:ind w:right="-7"/>
              <w:jc w:val="center"/>
              <w:rPr>
                <w:w w:val="95"/>
              </w:rPr>
            </w:pPr>
          </w:p>
        </w:tc>
      </w:tr>
      <w:tr w:rsidR="00031E63" w:rsidRPr="0008334C" w14:paraId="0E188D69" w14:textId="2874EF9F"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23474"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08E333B1" w14:textId="77777777" w:rsidR="00031E63" w:rsidRPr="0008334C" w:rsidRDefault="00031E63" w:rsidP="008C565E">
            <w:pPr>
              <w:widowControl/>
              <w:autoSpaceDE/>
              <w:autoSpaceDN/>
              <w:ind w:right="-7"/>
              <w:rPr>
                <w:w w:val="95"/>
              </w:rPr>
            </w:pPr>
            <w:r w:rsidRPr="0008334C">
              <w:rPr>
                <w:w w:val="95"/>
              </w:rPr>
              <w:t>PCIe+ I/O Drawer</w:t>
            </w:r>
          </w:p>
        </w:tc>
        <w:tc>
          <w:tcPr>
            <w:tcW w:w="899" w:type="dxa"/>
            <w:tcBorders>
              <w:top w:val="nil"/>
              <w:left w:val="nil"/>
              <w:bottom w:val="single" w:sz="4" w:space="0" w:color="auto"/>
              <w:right w:val="single" w:sz="4" w:space="0" w:color="auto"/>
            </w:tcBorders>
            <w:shd w:val="clear" w:color="auto" w:fill="auto"/>
            <w:noWrap/>
            <w:vAlign w:val="center"/>
            <w:hideMark/>
          </w:tcPr>
          <w:p w14:paraId="0F42BB4F"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31CFF8A6"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2919816D" w14:textId="77777777" w:rsidR="00031E63" w:rsidRPr="0008334C" w:rsidRDefault="00031E63" w:rsidP="008C565E">
            <w:pPr>
              <w:widowControl/>
              <w:autoSpaceDE/>
              <w:autoSpaceDN/>
              <w:ind w:right="-7"/>
              <w:jc w:val="center"/>
              <w:rPr>
                <w:w w:val="95"/>
              </w:rPr>
            </w:pPr>
          </w:p>
        </w:tc>
      </w:tr>
      <w:tr w:rsidR="00031E63" w:rsidRPr="0008334C" w14:paraId="6CD37D10" w14:textId="52870432"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A21A"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105898B0" w14:textId="77777777" w:rsidR="00031E63" w:rsidRPr="0008334C" w:rsidRDefault="00031E63" w:rsidP="008C565E">
            <w:pPr>
              <w:widowControl/>
              <w:autoSpaceDE/>
              <w:autoSpaceDN/>
              <w:ind w:right="-7"/>
              <w:rPr>
                <w:w w:val="95"/>
              </w:rPr>
            </w:pPr>
            <w:r w:rsidRPr="0008334C">
              <w:rPr>
                <w:w w:val="95"/>
              </w:rPr>
              <w:t>Bottom Exit Cabling</w:t>
            </w:r>
          </w:p>
        </w:tc>
        <w:tc>
          <w:tcPr>
            <w:tcW w:w="899" w:type="dxa"/>
            <w:tcBorders>
              <w:top w:val="nil"/>
              <w:left w:val="nil"/>
              <w:bottom w:val="single" w:sz="4" w:space="0" w:color="auto"/>
              <w:right w:val="single" w:sz="4" w:space="0" w:color="auto"/>
            </w:tcBorders>
            <w:shd w:val="clear" w:color="auto" w:fill="auto"/>
            <w:noWrap/>
            <w:vAlign w:val="center"/>
            <w:hideMark/>
          </w:tcPr>
          <w:p w14:paraId="31E6583A" w14:textId="77777777" w:rsidR="00031E63" w:rsidRPr="0008334C" w:rsidRDefault="00031E63" w:rsidP="008C565E">
            <w:pPr>
              <w:widowControl/>
              <w:autoSpaceDE/>
              <w:autoSpaceDN/>
              <w:ind w:right="-7"/>
              <w:jc w:val="center"/>
              <w:rPr>
                <w:w w:val="95"/>
              </w:rPr>
            </w:pPr>
            <w:r w:rsidRPr="0008334C">
              <w:rPr>
                <w:w w:val="95"/>
              </w:rPr>
              <w:t>1</w:t>
            </w:r>
          </w:p>
        </w:tc>
        <w:tc>
          <w:tcPr>
            <w:tcW w:w="1276" w:type="dxa"/>
            <w:tcBorders>
              <w:top w:val="nil"/>
              <w:left w:val="nil"/>
              <w:bottom w:val="single" w:sz="4" w:space="0" w:color="auto"/>
              <w:right w:val="single" w:sz="4" w:space="0" w:color="auto"/>
            </w:tcBorders>
          </w:tcPr>
          <w:p w14:paraId="3BED9358"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20B8C496" w14:textId="77777777" w:rsidR="00031E63" w:rsidRPr="0008334C" w:rsidRDefault="00031E63" w:rsidP="008C565E">
            <w:pPr>
              <w:widowControl/>
              <w:autoSpaceDE/>
              <w:autoSpaceDN/>
              <w:ind w:right="-7"/>
              <w:jc w:val="center"/>
              <w:rPr>
                <w:w w:val="95"/>
              </w:rPr>
            </w:pPr>
          </w:p>
        </w:tc>
      </w:tr>
      <w:tr w:rsidR="00031E63" w:rsidRPr="0008334C" w14:paraId="374C4F24" w14:textId="6B5A80D6" w:rsidTr="00031E63">
        <w:trPr>
          <w:trHeight w:val="320"/>
          <w:jc w:val="center"/>
        </w:trPr>
        <w:tc>
          <w:tcPr>
            <w:tcW w:w="1122"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1C068" w14:textId="77777777" w:rsidR="00031E63" w:rsidRPr="0008334C" w:rsidRDefault="00031E63" w:rsidP="008C565E">
            <w:pPr>
              <w:widowControl/>
              <w:autoSpaceDE/>
              <w:autoSpaceDN/>
              <w:ind w:right="-7"/>
              <w:rPr>
                <w:w w:val="95"/>
              </w:rPr>
            </w:pPr>
          </w:p>
        </w:tc>
        <w:tc>
          <w:tcPr>
            <w:tcW w:w="5062" w:type="dxa"/>
            <w:tcBorders>
              <w:top w:val="single" w:sz="4" w:space="0" w:color="auto"/>
              <w:left w:val="nil"/>
              <w:bottom w:val="single" w:sz="4" w:space="0" w:color="auto"/>
              <w:right w:val="single" w:sz="4" w:space="0" w:color="auto"/>
            </w:tcBorders>
            <w:shd w:val="clear" w:color="auto" w:fill="auto"/>
            <w:noWrap/>
            <w:vAlign w:val="bottom"/>
            <w:hideMark/>
          </w:tcPr>
          <w:p w14:paraId="0EEF1759" w14:textId="77777777" w:rsidR="00031E63" w:rsidRPr="0008334C" w:rsidRDefault="00031E63" w:rsidP="008C565E">
            <w:pPr>
              <w:widowControl/>
              <w:autoSpaceDE/>
              <w:autoSpaceDN/>
              <w:ind w:right="-7"/>
              <w:rPr>
                <w:w w:val="95"/>
              </w:rPr>
            </w:pPr>
            <w:r w:rsidRPr="0008334C">
              <w:rPr>
                <w:w w:val="95"/>
              </w:rPr>
              <w:t>32A/380-415V 3Ph Wye</w:t>
            </w:r>
          </w:p>
        </w:tc>
        <w:tc>
          <w:tcPr>
            <w:tcW w:w="899" w:type="dxa"/>
            <w:tcBorders>
              <w:top w:val="nil"/>
              <w:left w:val="nil"/>
              <w:bottom w:val="single" w:sz="4" w:space="0" w:color="auto"/>
              <w:right w:val="single" w:sz="4" w:space="0" w:color="auto"/>
            </w:tcBorders>
            <w:shd w:val="clear" w:color="auto" w:fill="auto"/>
            <w:noWrap/>
            <w:vAlign w:val="center"/>
            <w:hideMark/>
          </w:tcPr>
          <w:p w14:paraId="055F6257" w14:textId="77777777" w:rsidR="00031E63" w:rsidRPr="0008334C" w:rsidRDefault="00031E63" w:rsidP="008C565E">
            <w:pPr>
              <w:widowControl/>
              <w:autoSpaceDE/>
              <w:autoSpaceDN/>
              <w:ind w:right="-7"/>
              <w:jc w:val="center"/>
              <w:rPr>
                <w:w w:val="95"/>
              </w:rPr>
            </w:pPr>
            <w:r w:rsidRPr="0008334C">
              <w:rPr>
                <w:w w:val="95"/>
              </w:rPr>
              <w:t>4</w:t>
            </w:r>
          </w:p>
        </w:tc>
        <w:tc>
          <w:tcPr>
            <w:tcW w:w="1276" w:type="dxa"/>
            <w:tcBorders>
              <w:top w:val="nil"/>
              <w:left w:val="nil"/>
              <w:bottom w:val="single" w:sz="4" w:space="0" w:color="auto"/>
              <w:right w:val="single" w:sz="4" w:space="0" w:color="auto"/>
            </w:tcBorders>
          </w:tcPr>
          <w:p w14:paraId="6F7418F9" w14:textId="77777777" w:rsidR="00031E63" w:rsidRPr="0008334C" w:rsidRDefault="00031E63" w:rsidP="008C565E">
            <w:pPr>
              <w:widowControl/>
              <w:autoSpaceDE/>
              <w:autoSpaceDN/>
              <w:ind w:right="-7"/>
              <w:jc w:val="center"/>
              <w:rPr>
                <w:w w:val="95"/>
              </w:rPr>
            </w:pPr>
          </w:p>
        </w:tc>
        <w:tc>
          <w:tcPr>
            <w:tcW w:w="1263" w:type="dxa"/>
            <w:tcBorders>
              <w:top w:val="nil"/>
              <w:left w:val="nil"/>
              <w:bottom w:val="single" w:sz="4" w:space="0" w:color="auto"/>
              <w:right w:val="single" w:sz="4" w:space="0" w:color="auto"/>
            </w:tcBorders>
          </w:tcPr>
          <w:p w14:paraId="0A0D837D" w14:textId="77777777" w:rsidR="00031E63" w:rsidRPr="0008334C" w:rsidRDefault="00031E63" w:rsidP="008C565E">
            <w:pPr>
              <w:widowControl/>
              <w:autoSpaceDE/>
              <w:autoSpaceDN/>
              <w:ind w:right="-7"/>
              <w:jc w:val="center"/>
              <w:rPr>
                <w:w w:val="95"/>
              </w:rPr>
            </w:pPr>
          </w:p>
        </w:tc>
      </w:tr>
    </w:tbl>
    <w:p w14:paraId="795E10A2" w14:textId="77777777" w:rsidR="00F02964" w:rsidRPr="0008334C" w:rsidRDefault="00F02964" w:rsidP="008C565E">
      <w:pPr>
        <w:ind w:right="-7"/>
        <w:rPr>
          <w:w w:val="95"/>
        </w:rPr>
      </w:pPr>
    </w:p>
    <w:p w14:paraId="28B11E19" w14:textId="1BA3E48C" w:rsidR="00F02964" w:rsidRPr="00130A59" w:rsidRDefault="00C839A2" w:rsidP="000522D2">
      <w:pPr>
        <w:pStyle w:val="BodyText"/>
        <w:numPr>
          <w:ilvl w:val="0"/>
          <w:numId w:val="81"/>
        </w:numPr>
        <w:spacing w:before="121" w:line="232" w:lineRule="auto"/>
        <w:ind w:right="-7"/>
        <w:rPr>
          <w:b/>
          <w:w w:val="95"/>
        </w:rPr>
      </w:pPr>
      <w:r w:rsidRPr="0008334C">
        <w:rPr>
          <w:b/>
          <w:w w:val="95"/>
        </w:rPr>
        <w:t>Open</w:t>
      </w:r>
      <w:r w:rsidR="00AF70EA" w:rsidRPr="0008334C">
        <w:rPr>
          <w:b/>
          <w:w w:val="95"/>
        </w:rPr>
        <w:t>s</w:t>
      </w:r>
      <w:r w:rsidRPr="0008334C">
        <w:rPr>
          <w:b/>
          <w:w w:val="95"/>
        </w:rPr>
        <w:t>hift Data Foundation Subscription for DR</w:t>
      </w:r>
      <w:r w:rsidR="0008334C">
        <w:rPr>
          <w:b/>
          <w:w w:val="95"/>
        </w:rPr>
        <w:t>C:</w:t>
      </w:r>
    </w:p>
    <w:tbl>
      <w:tblPr>
        <w:tblpPr w:leftFromText="180" w:rightFromText="180" w:vertAnchor="text" w:horzAnchor="margin" w:tblpXSpec="center" w:tblpY="192"/>
        <w:tblW w:w="961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51"/>
        <w:gridCol w:w="5530"/>
        <w:gridCol w:w="722"/>
        <w:gridCol w:w="1134"/>
        <w:gridCol w:w="975"/>
      </w:tblGrid>
      <w:tr w:rsidR="00031E63" w:rsidRPr="0008334C" w14:paraId="444A2817" w14:textId="6C797375" w:rsidTr="00031E63">
        <w:trPr>
          <w:trHeight w:val="520"/>
        </w:trPr>
        <w:tc>
          <w:tcPr>
            <w:tcW w:w="1251" w:type="dxa"/>
            <w:shd w:val="clear" w:color="auto" w:fill="C6D9F1" w:themeFill="text2" w:themeFillTint="33"/>
            <w:tcMar>
              <w:top w:w="0" w:type="dxa"/>
              <w:left w:w="108" w:type="dxa"/>
              <w:bottom w:w="0" w:type="dxa"/>
              <w:right w:w="108" w:type="dxa"/>
            </w:tcMar>
            <w:vAlign w:val="center"/>
            <w:hideMark/>
          </w:tcPr>
          <w:p w14:paraId="2DDC79AD" w14:textId="77777777" w:rsidR="00031E63" w:rsidRPr="00130A59" w:rsidRDefault="00031E63" w:rsidP="00031E63">
            <w:pPr>
              <w:widowControl/>
              <w:autoSpaceDE/>
              <w:autoSpaceDN/>
              <w:ind w:right="-7"/>
              <w:jc w:val="center"/>
              <w:rPr>
                <w:b/>
                <w:w w:val="95"/>
              </w:rPr>
            </w:pPr>
            <w:r w:rsidRPr="00130A59">
              <w:rPr>
                <w:b/>
                <w:w w:val="95"/>
              </w:rPr>
              <w:t>Part</w:t>
            </w:r>
            <w:r w:rsidRPr="00130A59">
              <w:rPr>
                <w:b/>
                <w:w w:val="95"/>
              </w:rPr>
              <w:br/>
              <w:t>Number</w:t>
            </w:r>
          </w:p>
        </w:tc>
        <w:tc>
          <w:tcPr>
            <w:tcW w:w="5530" w:type="dxa"/>
            <w:shd w:val="clear" w:color="auto" w:fill="C6D9F1" w:themeFill="text2" w:themeFillTint="33"/>
            <w:tcMar>
              <w:top w:w="0" w:type="dxa"/>
              <w:left w:w="108" w:type="dxa"/>
              <w:bottom w:w="0" w:type="dxa"/>
              <w:right w:w="108" w:type="dxa"/>
            </w:tcMar>
            <w:vAlign w:val="center"/>
            <w:hideMark/>
          </w:tcPr>
          <w:p w14:paraId="7E34BE75" w14:textId="77777777" w:rsidR="00031E63" w:rsidRPr="00130A59" w:rsidRDefault="00031E63" w:rsidP="00031E63">
            <w:pPr>
              <w:widowControl/>
              <w:autoSpaceDE/>
              <w:autoSpaceDN/>
              <w:ind w:right="-7"/>
              <w:jc w:val="center"/>
              <w:rPr>
                <w:b/>
                <w:w w:val="95"/>
              </w:rPr>
            </w:pPr>
            <w:r w:rsidRPr="00130A59">
              <w:rPr>
                <w:b/>
                <w:w w:val="95"/>
              </w:rPr>
              <w:t>Part Description</w:t>
            </w:r>
          </w:p>
        </w:tc>
        <w:tc>
          <w:tcPr>
            <w:tcW w:w="722" w:type="dxa"/>
            <w:shd w:val="clear" w:color="auto" w:fill="C6D9F1" w:themeFill="text2" w:themeFillTint="33"/>
            <w:tcMar>
              <w:top w:w="0" w:type="dxa"/>
              <w:left w:w="108" w:type="dxa"/>
              <w:bottom w:w="0" w:type="dxa"/>
              <w:right w:w="108" w:type="dxa"/>
            </w:tcMar>
            <w:vAlign w:val="center"/>
            <w:hideMark/>
          </w:tcPr>
          <w:p w14:paraId="487B7BD3" w14:textId="77777777" w:rsidR="00031E63" w:rsidRPr="00130A59" w:rsidRDefault="00031E63" w:rsidP="00031E63">
            <w:pPr>
              <w:widowControl/>
              <w:autoSpaceDE/>
              <w:autoSpaceDN/>
              <w:ind w:right="-7"/>
              <w:jc w:val="center"/>
              <w:rPr>
                <w:b/>
                <w:w w:val="95"/>
              </w:rPr>
            </w:pPr>
            <w:r w:rsidRPr="00130A59">
              <w:rPr>
                <w:b/>
                <w:w w:val="95"/>
              </w:rPr>
              <w:t>Qty</w:t>
            </w:r>
          </w:p>
        </w:tc>
        <w:tc>
          <w:tcPr>
            <w:tcW w:w="1134" w:type="dxa"/>
            <w:shd w:val="clear" w:color="auto" w:fill="C6D9F1" w:themeFill="text2" w:themeFillTint="33"/>
            <w:vAlign w:val="center"/>
          </w:tcPr>
          <w:p w14:paraId="61444B37" w14:textId="1E2E7915" w:rsidR="00031E63" w:rsidRPr="00130A59" w:rsidRDefault="00031E63" w:rsidP="00031E63">
            <w:pPr>
              <w:widowControl/>
              <w:autoSpaceDE/>
              <w:autoSpaceDN/>
              <w:ind w:right="-7"/>
              <w:jc w:val="center"/>
              <w:rPr>
                <w:b/>
                <w:w w:val="95"/>
              </w:rPr>
            </w:pPr>
            <w:r w:rsidRPr="00031E63">
              <w:rPr>
                <w:b/>
                <w:w w:val="95"/>
              </w:rPr>
              <w:t>Bidder's Compliance  (Yes/No)</w:t>
            </w:r>
          </w:p>
        </w:tc>
        <w:tc>
          <w:tcPr>
            <w:tcW w:w="975" w:type="dxa"/>
            <w:shd w:val="clear" w:color="auto" w:fill="C6D9F1" w:themeFill="text2" w:themeFillTint="33"/>
            <w:vAlign w:val="center"/>
          </w:tcPr>
          <w:p w14:paraId="0A4F4CA3" w14:textId="77E7E987" w:rsidR="00031E63" w:rsidRPr="00130A59" w:rsidRDefault="00031E63" w:rsidP="00031E63">
            <w:pPr>
              <w:widowControl/>
              <w:autoSpaceDE/>
              <w:autoSpaceDN/>
              <w:ind w:right="-7"/>
              <w:jc w:val="center"/>
              <w:rPr>
                <w:b/>
                <w:w w:val="95"/>
              </w:rPr>
            </w:pPr>
            <w:r w:rsidRPr="00031E63">
              <w:rPr>
                <w:b/>
                <w:w w:val="95"/>
              </w:rPr>
              <w:t>Bidder's Remarks</w:t>
            </w:r>
          </w:p>
        </w:tc>
      </w:tr>
      <w:tr w:rsidR="00031E63" w:rsidRPr="0008334C" w14:paraId="6A8BD963" w14:textId="1F3BC9E1" w:rsidTr="00031E63">
        <w:trPr>
          <w:trHeight w:val="300"/>
        </w:trPr>
        <w:tc>
          <w:tcPr>
            <w:tcW w:w="1251" w:type="dxa"/>
            <w:noWrap/>
            <w:tcMar>
              <w:top w:w="0" w:type="dxa"/>
              <w:left w:w="108" w:type="dxa"/>
              <w:bottom w:w="0" w:type="dxa"/>
              <w:right w:w="108" w:type="dxa"/>
            </w:tcMar>
            <w:vAlign w:val="center"/>
            <w:hideMark/>
          </w:tcPr>
          <w:p w14:paraId="6BF0DD69" w14:textId="77777777" w:rsidR="00031E63" w:rsidRPr="0008334C" w:rsidRDefault="00031E63" w:rsidP="008C565E">
            <w:pPr>
              <w:widowControl/>
              <w:autoSpaceDE/>
              <w:autoSpaceDN/>
              <w:ind w:right="-7"/>
              <w:jc w:val="center"/>
              <w:rPr>
                <w:w w:val="95"/>
              </w:rPr>
            </w:pPr>
            <w:r w:rsidRPr="0008334C">
              <w:rPr>
                <w:w w:val="95"/>
              </w:rPr>
              <w:t>D09PUZX</w:t>
            </w:r>
          </w:p>
        </w:tc>
        <w:tc>
          <w:tcPr>
            <w:tcW w:w="5530" w:type="dxa"/>
            <w:noWrap/>
            <w:tcMar>
              <w:top w:w="0" w:type="dxa"/>
              <w:left w:w="108" w:type="dxa"/>
              <w:bottom w:w="0" w:type="dxa"/>
              <w:right w:w="108" w:type="dxa"/>
            </w:tcMar>
            <w:vAlign w:val="center"/>
            <w:hideMark/>
          </w:tcPr>
          <w:p w14:paraId="126AE3EF" w14:textId="51FDE799" w:rsidR="00031E63" w:rsidRPr="0008334C" w:rsidRDefault="00031E63" w:rsidP="008C565E">
            <w:pPr>
              <w:widowControl/>
              <w:autoSpaceDE/>
              <w:autoSpaceDN/>
              <w:ind w:right="-7"/>
              <w:rPr>
                <w:w w:val="95"/>
              </w:rPr>
            </w:pPr>
            <w:r w:rsidRPr="0008334C">
              <w:rPr>
                <w:w w:val="95"/>
              </w:rPr>
              <w:t>IBM Spectrum Fusion Virtual Proce</w:t>
            </w:r>
            <w:r w:rsidR="0078324C">
              <w:rPr>
                <w:w w:val="95"/>
              </w:rPr>
              <w:t xml:space="preserve">ssor Core LIC + SW S&amp;S 12 MO </w:t>
            </w:r>
            <w:r w:rsidRPr="0008334C">
              <w:rPr>
                <w:w w:val="95"/>
              </w:rPr>
              <w:t>(Openshift Data Foundation Licenses)</w:t>
            </w:r>
          </w:p>
        </w:tc>
        <w:tc>
          <w:tcPr>
            <w:tcW w:w="722" w:type="dxa"/>
            <w:noWrap/>
            <w:tcMar>
              <w:top w:w="0" w:type="dxa"/>
              <w:left w:w="108" w:type="dxa"/>
              <w:bottom w:w="0" w:type="dxa"/>
              <w:right w:w="108" w:type="dxa"/>
            </w:tcMar>
            <w:vAlign w:val="center"/>
            <w:hideMark/>
          </w:tcPr>
          <w:p w14:paraId="29B6F2C3" w14:textId="7FA21984" w:rsidR="00031E63" w:rsidRPr="0008334C" w:rsidRDefault="00031E63" w:rsidP="008C565E">
            <w:pPr>
              <w:widowControl/>
              <w:autoSpaceDE/>
              <w:autoSpaceDN/>
              <w:ind w:right="-7"/>
              <w:jc w:val="center"/>
              <w:rPr>
                <w:w w:val="95"/>
              </w:rPr>
            </w:pPr>
            <w:r w:rsidRPr="0008334C">
              <w:rPr>
                <w:w w:val="95"/>
              </w:rPr>
              <w:t>103</w:t>
            </w:r>
          </w:p>
        </w:tc>
        <w:tc>
          <w:tcPr>
            <w:tcW w:w="1134" w:type="dxa"/>
          </w:tcPr>
          <w:p w14:paraId="52B64287" w14:textId="77777777" w:rsidR="00031E63" w:rsidRPr="0008334C" w:rsidRDefault="00031E63" w:rsidP="008C565E">
            <w:pPr>
              <w:widowControl/>
              <w:autoSpaceDE/>
              <w:autoSpaceDN/>
              <w:ind w:right="-7"/>
              <w:jc w:val="center"/>
              <w:rPr>
                <w:w w:val="95"/>
              </w:rPr>
            </w:pPr>
          </w:p>
        </w:tc>
        <w:tc>
          <w:tcPr>
            <w:tcW w:w="975" w:type="dxa"/>
          </w:tcPr>
          <w:p w14:paraId="53BC8D36" w14:textId="77777777" w:rsidR="00031E63" w:rsidRPr="0008334C" w:rsidRDefault="00031E63" w:rsidP="008C565E">
            <w:pPr>
              <w:widowControl/>
              <w:autoSpaceDE/>
              <w:autoSpaceDN/>
              <w:ind w:right="-7"/>
              <w:jc w:val="center"/>
              <w:rPr>
                <w:w w:val="95"/>
              </w:rPr>
            </w:pPr>
          </w:p>
        </w:tc>
      </w:tr>
      <w:tr w:rsidR="00031E63" w:rsidRPr="0008334C" w14:paraId="7A1B5BF4" w14:textId="03822D9B" w:rsidTr="00031E63">
        <w:trPr>
          <w:trHeight w:val="300"/>
        </w:trPr>
        <w:tc>
          <w:tcPr>
            <w:tcW w:w="1251" w:type="dxa"/>
            <w:noWrap/>
            <w:tcMar>
              <w:top w:w="0" w:type="dxa"/>
              <w:left w:w="108" w:type="dxa"/>
              <w:bottom w:w="0" w:type="dxa"/>
              <w:right w:w="108" w:type="dxa"/>
            </w:tcMar>
            <w:vAlign w:val="center"/>
            <w:hideMark/>
          </w:tcPr>
          <w:p w14:paraId="121F8DCC" w14:textId="77777777" w:rsidR="00031E63" w:rsidRPr="0008334C" w:rsidRDefault="00031E63" w:rsidP="008C565E">
            <w:pPr>
              <w:widowControl/>
              <w:autoSpaceDE/>
              <w:autoSpaceDN/>
              <w:ind w:right="-7"/>
              <w:jc w:val="center"/>
              <w:rPr>
                <w:w w:val="95"/>
              </w:rPr>
            </w:pPr>
            <w:r w:rsidRPr="0008334C">
              <w:rPr>
                <w:w w:val="95"/>
              </w:rPr>
              <w:t>E09PTZX</w:t>
            </w:r>
          </w:p>
        </w:tc>
        <w:tc>
          <w:tcPr>
            <w:tcW w:w="5530" w:type="dxa"/>
            <w:noWrap/>
            <w:tcMar>
              <w:top w:w="0" w:type="dxa"/>
              <w:left w:w="108" w:type="dxa"/>
              <w:bottom w:w="0" w:type="dxa"/>
              <w:right w:w="108" w:type="dxa"/>
            </w:tcMar>
            <w:vAlign w:val="center"/>
            <w:hideMark/>
          </w:tcPr>
          <w:p w14:paraId="5F8F94FD" w14:textId="77777777" w:rsidR="00031E63" w:rsidRPr="0008334C" w:rsidRDefault="00031E63" w:rsidP="008C565E">
            <w:pPr>
              <w:widowControl/>
              <w:autoSpaceDE/>
              <w:autoSpaceDN/>
              <w:ind w:right="-7"/>
              <w:rPr>
                <w:w w:val="95"/>
              </w:rPr>
            </w:pPr>
            <w:r w:rsidRPr="0008334C">
              <w:rPr>
                <w:w w:val="95"/>
              </w:rPr>
              <w:t>IBM Spectrum Fusion Virtual Processor Core Annual SW S&amp;S Renewal(Openshift Data Foundation Licenses) – 2nd Year</w:t>
            </w:r>
          </w:p>
        </w:tc>
        <w:tc>
          <w:tcPr>
            <w:tcW w:w="722" w:type="dxa"/>
            <w:noWrap/>
            <w:tcMar>
              <w:top w:w="0" w:type="dxa"/>
              <w:left w:w="108" w:type="dxa"/>
              <w:bottom w:w="0" w:type="dxa"/>
              <w:right w:w="108" w:type="dxa"/>
            </w:tcMar>
            <w:vAlign w:val="center"/>
            <w:hideMark/>
          </w:tcPr>
          <w:p w14:paraId="22538B7F" w14:textId="6B1ED648" w:rsidR="00031E63" w:rsidRPr="0008334C" w:rsidRDefault="00031E63" w:rsidP="008C565E">
            <w:pPr>
              <w:widowControl/>
              <w:autoSpaceDE/>
              <w:autoSpaceDN/>
              <w:ind w:right="-7"/>
              <w:jc w:val="center"/>
              <w:rPr>
                <w:w w:val="95"/>
              </w:rPr>
            </w:pPr>
            <w:r w:rsidRPr="0008334C">
              <w:rPr>
                <w:w w:val="95"/>
              </w:rPr>
              <w:t>103</w:t>
            </w:r>
          </w:p>
        </w:tc>
        <w:tc>
          <w:tcPr>
            <w:tcW w:w="1134" w:type="dxa"/>
          </w:tcPr>
          <w:p w14:paraId="1FBC2638" w14:textId="77777777" w:rsidR="00031E63" w:rsidRPr="0008334C" w:rsidRDefault="00031E63" w:rsidP="008C565E">
            <w:pPr>
              <w:widowControl/>
              <w:autoSpaceDE/>
              <w:autoSpaceDN/>
              <w:ind w:right="-7"/>
              <w:jc w:val="center"/>
              <w:rPr>
                <w:w w:val="95"/>
              </w:rPr>
            </w:pPr>
          </w:p>
        </w:tc>
        <w:tc>
          <w:tcPr>
            <w:tcW w:w="975" w:type="dxa"/>
          </w:tcPr>
          <w:p w14:paraId="341C56BF" w14:textId="77777777" w:rsidR="00031E63" w:rsidRPr="0008334C" w:rsidRDefault="00031E63" w:rsidP="008C565E">
            <w:pPr>
              <w:widowControl/>
              <w:autoSpaceDE/>
              <w:autoSpaceDN/>
              <w:ind w:right="-7"/>
              <w:jc w:val="center"/>
              <w:rPr>
                <w:w w:val="95"/>
              </w:rPr>
            </w:pPr>
          </w:p>
        </w:tc>
      </w:tr>
      <w:tr w:rsidR="00031E63" w:rsidRPr="0008334C" w14:paraId="13211CF8" w14:textId="3E38A325" w:rsidTr="00031E63">
        <w:trPr>
          <w:trHeight w:val="300"/>
        </w:trPr>
        <w:tc>
          <w:tcPr>
            <w:tcW w:w="1251" w:type="dxa"/>
            <w:noWrap/>
            <w:tcMar>
              <w:top w:w="0" w:type="dxa"/>
              <w:left w:w="108" w:type="dxa"/>
              <w:bottom w:w="0" w:type="dxa"/>
              <w:right w:w="108" w:type="dxa"/>
            </w:tcMar>
            <w:vAlign w:val="center"/>
          </w:tcPr>
          <w:p w14:paraId="06A39129" w14:textId="77777777" w:rsidR="00031E63" w:rsidRPr="0008334C" w:rsidRDefault="00031E63" w:rsidP="008C565E">
            <w:pPr>
              <w:widowControl/>
              <w:autoSpaceDE/>
              <w:autoSpaceDN/>
              <w:ind w:right="-7"/>
              <w:jc w:val="center"/>
              <w:rPr>
                <w:w w:val="95"/>
              </w:rPr>
            </w:pPr>
            <w:r w:rsidRPr="0008334C">
              <w:rPr>
                <w:w w:val="95"/>
              </w:rPr>
              <w:t>E09PTZX</w:t>
            </w:r>
          </w:p>
        </w:tc>
        <w:tc>
          <w:tcPr>
            <w:tcW w:w="5530" w:type="dxa"/>
            <w:noWrap/>
            <w:tcMar>
              <w:top w:w="0" w:type="dxa"/>
              <w:left w:w="108" w:type="dxa"/>
              <w:bottom w:w="0" w:type="dxa"/>
              <w:right w:w="108" w:type="dxa"/>
            </w:tcMar>
          </w:tcPr>
          <w:p w14:paraId="4C048C90" w14:textId="77777777" w:rsidR="00031E63" w:rsidRPr="0008334C" w:rsidRDefault="00031E63" w:rsidP="008C565E">
            <w:pPr>
              <w:widowControl/>
              <w:autoSpaceDE/>
              <w:autoSpaceDN/>
              <w:ind w:right="-7"/>
              <w:rPr>
                <w:w w:val="95"/>
              </w:rPr>
            </w:pPr>
            <w:r w:rsidRPr="0008334C">
              <w:rPr>
                <w:w w:val="95"/>
              </w:rPr>
              <w:t xml:space="preserve">IBM Spectrum Fusion Virtual Processor Core Annual SW S&amp;S Renewal(Openshift Data Foundation Licenses) -- 3rd Year </w:t>
            </w:r>
          </w:p>
        </w:tc>
        <w:tc>
          <w:tcPr>
            <w:tcW w:w="722" w:type="dxa"/>
            <w:noWrap/>
            <w:tcMar>
              <w:top w:w="0" w:type="dxa"/>
              <w:left w:w="108" w:type="dxa"/>
              <w:bottom w:w="0" w:type="dxa"/>
              <w:right w:w="108" w:type="dxa"/>
            </w:tcMar>
          </w:tcPr>
          <w:p w14:paraId="659152C4" w14:textId="030BED51" w:rsidR="00031E63" w:rsidRPr="0008334C" w:rsidRDefault="00031E63" w:rsidP="008C565E">
            <w:pPr>
              <w:widowControl/>
              <w:autoSpaceDE/>
              <w:autoSpaceDN/>
              <w:ind w:right="-7"/>
              <w:jc w:val="center"/>
              <w:rPr>
                <w:w w:val="95"/>
              </w:rPr>
            </w:pPr>
            <w:r w:rsidRPr="0008334C">
              <w:rPr>
                <w:w w:val="95"/>
              </w:rPr>
              <w:t>103</w:t>
            </w:r>
          </w:p>
        </w:tc>
        <w:tc>
          <w:tcPr>
            <w:tcW w:w="1134" w:type="dxa"/>
          </w:tcPr>
          <w:p w14:paraId="447F877D" w14:textId="77777777" w:rsidR="00031E63" w:rsidRPr="0008334C" w:rsidRDefault="00031E63" w:rsidP="008C565E">
            <w:pPr>
              <w:widowControl/>
              <w:autoSpaceDE/>
              <w:autoSpaceDN/>
              <w:ind w:right="-7"/>
              <w:jc w:val="center"/>
              <w:rPr>
                <w:w w:val="95"/>
              </w:rPr>
            </w:pPr>
          </w:p>
        </w:tc>
        <w:tc>
          <w:tcPr>
            <w:tcW w:w="975" w:type="dxa"/>
          </w:tcPr>
          <w:p w14:paraId="1DD7A067" w14:textId="77777777" w:rsidR="00031E63" w:rsidRPr="0008334C" w:rsidRDefault="00031E63" w:rsidP="008C565E">
            <w:pPr>
              <w:widowControl/>
              <w:autoSpaceDE/>
              <w:autoSpaceDN/>
              <w:ind w:right="-7"/>
              <w:jc w:val="center"/>
              <w:rPr>
                <w:w w:val="95"/>
              </w:rPr>
            </w:pPr>
          </w:p>
        </w:tc>
      </w:tr>
      <w:tr w:rsidR="00031E63" w:rsidRPr="0008334C" w14:paraId="6AC72D38" w14:textId="743160B6" w:rsidTr="00031E63">
        <w:trPr>
          <w:trHeight w:val="300"/>
        </w:trPr>
        <w:tc>
          <w:tcPr>
            <w:tcW w:w="1251" w:type="dxa"/>
            <w:noWrap/>
            <w:tcMar>
              <w:top w:w="0" w:type="dxa"/>
              <w:left w:w="108" w:type="dxa"/>
              <w:bottom w:w="0" w:type="dxa"/>
              <w:right w:w="108" w:type="dxa"/>
            </w:tcMar>
            <w:vAlign w:val="center"/>
          </w:tcPr>
          <w:p w14:paraId="786121EB" w14:textId="77777777" w:rsidR="00031E63" w:rsidRPr="0008334C" w:rsidRDefault="00031E63" w:rsidP="008C565E">
            <w:pPr>
              <w:widowControl/>
              <w:autoSpaceDE/>
              <w:autoSpaceDN/>
              <w:ind w:right="-7"/>
              <w:jc w:val="center"/>
              <w:rPr>
                <w:w w:val="95"/>
              </w:rPr>
            </w:pPr>
            <w:r w:rsidRPr="0008334C">
              <w:rPr>
                <w:w w:val="95"/>
              </w:rPr>
              <w:t>E09PTZX</w:t>
            </w:r>
          </w:p>
        </w:tc>
        <w:tc>
          <w:tcPr>
            <w:tcW w:w="5530" w:type="dxa"/>
            <w:noWrap/>
            <w:tcMar>
              <w:top w:w="0" w:type="dxa"/>
              <w:left w:w="108" w:type="dxa"/>
              <w:bottom w:w="0" w:type="dxa"/>
              <w:right w:w="108" w:type="dxa"/>
            </w:tcMar>
          </w:tcPr>
          <w:p w14:paraId="415F2DAE" w14:textId="77777777" w:rsidR="00031E63" w:rsidRPr="0008334C" w:rsidRDefault="00031E63" w:rsidP="008C565E">
            <w:pPr>
              <w:widowControl/>
              <w:autoSpaceDE/>
              <w:autoSpaceDN/>
              <w:ind w:right="-7"/>
              <w:rPr>
                <w:w w:val="95"/>
              </w:rPr>
            </w:pPr>
            <w:r w:rsidRPr="0008334C">
              <w:rPr>
                <w:w w:val="95"/>
              </w:rPr>
              <w:t xml:space="preserve">IBM Spectrum Fusion Virtual Processor Core Annual SW S&amp;S Renewal(Openshift Data Foundation Licenses) – 4th Year </w:t>
            </w:r>
          </w:p>
        </w:tc>
        <w:tc>
          <w:tcPr>
            <w:tcW w:w="722" w:type="dxa"/>
            <w:noWrap/>
            <w:tcMar>
              <w:top w:w="0" w:type="dxa"/>
              <w:left w:w="108" w:type="dxa"/>
              <w:bottom w:w="0" w:type="dxa"/>
              <w:right w:w="108" w:type="dxa"/>
            </w:tcMar>
          </w:tcPr>
          <w:p w14:paraId="7B68490B" w14:textId="254A0562" w:rsidR="00031E63" w:rsidRPr="0008334C" w:rsidRDefault="00031E63" w:rsidP="008C565E">
            <w:pPr>
              <w:widowControl/>
              <w:autoSpaceDE/>
              <w:autoSpaceDN/>
              <w:ind w:right="-7"/>
              <w:jc w:val="center"/>
              <w:rPr>
                <w:w w:val="95"/>
              </w:rPr>
            </w:pPr>
            <w:r w:rsidRPr="0008334C">
              <w:rPr>
                <w:w w:val="95"/>
              </w:rPr>
              <w:t>103</w:t>
            </w:r>
          </w:p>
        </w:tc>
        <w:tc>
          <w:tcPr>
            <w:tcW w:w="1134" w:type="dxa"/>
          </w:tcPr>
          <w:p w14:paraId="4ED27967" w14:textId="77777777" w:rsidR="00031E63" w:rsidRPr="0008334C" w:rsidRDefault="00031E63" w:rsidP="008C565E">
            <w:pPr>
              <w:widowControl/>
              <w:autoSpaceDE/>
              <w:autoSpaceDN/>
              <w:ind w:right="-7"/>
              <w:jc w:val="center"/>
              <w:rPr>
                <w:w w:val="95"/>
              </w:rPr>
            </w:pPr>
          </w:p>
        </w:tc>
        <w:tc>
          <w:tcPr>
            <w:tcW w:w="975" w:type="dxa"/>
          </w:tcPr>
          <w:p w14:paraId="25582965" w14:textId="77777777" w:rsidR="00031E63" w:rsidRPr="0008334C" w:rsidRDefault="00031E63" w:rsidP="008C565E">
            <w:pPr>
              <w:widowControl/>
              <w:autoSpaceDE/>
              <w:autoSpaceDN/>
              <w:ind w:right="-7"/>
              <w:jc w:val="center"/>
              <w:rPr>
                <w:w w:val="95"/>
              </w:rPr>
            </w:pPr>
          </w:p>
        </w:tc>
      </w:tr>
      <w:tr w:rsidR="00031E63" w:rsidRPr="0008334C" w14:paraId="5F08B976" w14:textId="4238C429" w:rsidTr="00031E63">
        <w:trPr>
          <w:trHeight w:val="300"/>
        </w:trPr>
        <w:tc>
          <w:tcPr>
            <w:tcW w:w="1251" w:type="dxa"/>
            <w:noWrap/>
            <w:tcMar>
              <w:top w:w="0" w:type="dxa"/>
              <w:left w:w="108" w:type="dxa"/>
              <w:bottom w:w="0" w:type="dxa"/>
              <w:right w:w="108" w:type="dxa"/>
            </w:tcMar>
            <w:vAlign w:val="center"/>
          </w:tcPr>
          <w:p w14:paraId="761EB1DB" w14:textId="77777777" w:rsidR="00031E63" w:rsidRPr="0008334C" w:rsidRDefault="00031E63" w:rsidP="008C565E">
            <w:pPr>
              <w:widowControl/>
              <w:autoSpaceDE/>
              <w:autoSpaceDN/>
              <w:ind w:right="-7"/>
              <w:jc w:val="center"/>
              <w:rPr>
                <w:w w:val="95"/>
              </w:rPr>
            </w:pPr>
            <w:r w:rsidRPr="0008334C">
              <w:rPr>
                <w:w w:val="95"/>
              </w:rPr>
              <w:t>E09PTZX</w:t>
            </w:r>
          </w:p>
        </w:tc>
        <w:tc>
          <w:tcPr>
            <w:tcW w:w="5530" w:type="dxa"/>
            <w:noWrap/>
            <w:tcMar>
              <w:top w:w="0" w:type="dxa"/>
              <w:left w:w="108" w:type="dxa"/>
              <w:bottom w:w="0" w:type="dxa"/>
              <w:right w:w="108" w:type="dxa"/>
            </w:tcMar>
          </w:tcPr>
          <w:p w14:paraId="129A09C9" w14:textId="77777777" w:rsidR="00031E63" w:rsidRPr="0008334C" w:rsidRDefault="00031E63" w:rsidP="008C565E">
            <w:pPr>
              <w:widowControl/>
              <w:autoSpaceDE/>
              <w:autoSpaceDN/>
              <w:ind w:right="-7"/>
              <w:rPr>
                <w:w w:val="95"/>
              </w:rPr>
            </w:pPr>
            <w:r w:rsidRPr="0008334C">
              <w:rPr>
                <w:w w:val="95"/>
              </w:rPr>
              <w:t>IBM Spectrum Fusion Virtual Processor Core Annual SW S&amp;S Renewal(Openshift Data Foundation Licenses) – 5th Year</w:t>
            </w:r>
          </w:p>
        </w:tc>
        <w:tc>
          <w:tcPr>
            <w:tcW w:w="722" w:type="dxa"/>
            <w:noWrap/>
            <w:tcMar>
              <w:top w:w="0" w:type="dxa"/>
              <w:left w:w="108" w:type="dxa"/>
              <w:bottom w:w="0" w:type="dxa"/>
              <w:right w:w="108" w:type="dxa"/>
            </w:tcMar>
          </w:tcPr>
          <w:p w14:paraId="3A7614CC" w14:textId="2F4C94DE" w:rsidR="00031E63" w:rsidRPr="0008334C" w:rsidRDefault="00031E63" w:rsidP="008C565E">
            <w:pPr>
              <w:widowControl/>
              <w:autoSpaceDE/>
              <w:autoSpaceDN/>
              <w:ind w:right="-7"/>
              <w:jc w:val="center"/>
              <w:rPr>
                <w:w w:val="95"/>
              </w:rPr>
            </w:pPr>
            <w:r w:rsidRPr="0008334C">
              <w:rPr>
                <w:w w:val="95"/>
              </w:rPr>
              <w:t>103</w:t>
            </w:r>
          </w:p>
        </w:tc>
        <w:tc>
          <w:tcPr>
            <w:tcW w:w="1134" w:type="dxa"/>
          </w:tcPr>
          <w:p w14:paraId="355EB4ED" w14:textId="77777777" w:rsidR="00031E63" w:rsidRPr="0008334C" w:rsidRDefault="00031E63" w:rsidP="008C565E">
            <w:pPr>
              <w:widowControl/>
              <w:autoSpaceDE/>
              <w:autoSpaceDN/>
              <w:ind w:right="-7"/>
              <w:jc w:val="center"/>
              <w:rPr>
                <w:w w:val="95"/>
              </w:rPr>
            </w:pPr>
          </w:p>
        </w:tc>
        <w:tc>
          <w:tcPr>
            <w:tcW w:w="975" w:type="dxa"/>
          </w:tcPr>
          <w:p w14:paraId="16CA22C7" w14:textId="77777777" w:rsidR="00031E63" w:rsidRPr="0008334C" w:rsidRDefault="00031E63" w:rsidP="008C565E">
            <w:pPr>
              <w:widowControl/>
              <w:autoSpaceDE/>
              <w:autoSpaceDN/>
              <w:ind w:right="-7"/>
              <w:jc w:val="center"/>
              <w:rPr>
                <w:w w:val="95"/>
              </w:rPr>
            </w:pPr>
          </w:p>
        </w:tc>
      </w:tr>
    </w:tbl>
    <w:p w14:paraId="11017E4E" w14:textId="79838627" w:rsidR="005B3827" w:rsidRPr="00130A59" w:rsidRDefault="00C839A2" w:rsidP="000522D2">
      <w:pPr>
        <w:pStyle w:val="BodyText"/>
        <w:numPr>
          <w:ilvl w:val="0"/>
          <w:numId w:val="81"/>
        </w:numPr>
        <w:spacing w:before="121" w:line="232" w:lineRule="auto"/>
        <w:ind w:right="-7"/>
        <w:rPr>
          <w:b/>
          <w:w w:val="95"/>
        </w:rPr>
      </w:pPr>
      <w:r w:rsidRPr="0008334C">
        <w:rPr>
          <w:b/>
          <w:w w:val="95"/>
        </w:rPr>
        <w:t>Linux Subscription for DR</w:t>
      </w:r>
      <w:r w:rsidR="0008334C">
        <w:rPr>
          <w:b/>
          <w:w w:val="95"/>
        </w:rPr>
        <w:t>C</w:t>
      </w:r>
      <w:r w:rsidR="00130A59">
        <w:rPr>
          <w:b/>
          <w:w w:val="95"/>
        </w:rPr>
        <w:t>:</w:t>
      </w:r>
    </w:p>
    <w:tbl>
      <w:tblPr>
        <w:tblpPr w:leftFromText="180" w:rightFromText="180" w:vertAnchor="text" w:horzAnchor="margin" w:tblpXSpec="center" w:tblpY="192"/>
        <w:tblW w:w="93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653"/>
        <w:gridCol w:w="708"/>
        <w:gridCol w:w="1134"/>
        <w:gridCol w:w="851"/>
      </w:tblGrid>
      <w:tr w:rsidR="00031E63" w:rsidRPr="0008334C" w14:paraId="2358C2E0" w14:textId="52776DF2" w:rsidTr="00C75C51">
        <w:trPr>
          <w:trHeight w:val="520"/>
        </w:trPr>
        <w:tc>
          <w:tcPr>
            <w:tcW w:w="6653" w:type="dxa"/>
            <w:shd w:val="clear" w:color="auto" w:fill="C6D9F1" w:themeFill="text2" w:themeFillTint="33"/>
            <w:tcMar>
              <w:top w:w="0" w:type="dxa"/>
              <w:left w:w="108" w:type="dxa"/>
              <w:bottom w:w="0" w:type="dxa"/>
              <w:right w:w="108" w:type="dxa"/>
            </w:tcMar>
            <w:vAlign w:val="center"/>
            <w:hideMark/>
          </w:tcPr>
          <w:p w14:paraId="60FF1628" w14:textId="77777777" w:rsidR="00031E63" w:rsidRPr="00130A59" w:rsidRDefault="00031E63" w:rsidP="00031E63">
            <w:pPr>
              <w:widowControl/>
              <w:autoSpaceDE/>
              <w:autoSpaceDN/>
              <w:ind w:right="-7"/>
              <w:jc w:val="center"/>
              <w:rPr>
                <w:b/>
                <w:w w:val="95"/>
              </w:rPr>
            </w:pPr>
            <w:r w:rsidRPr="00130A59">
              <w:rPr>
                <w:b/>
                <w:w w:val="95"/>
              </w:rPr>
              <w:t>Particulars</w:t>
            </w:r>
          </w:p>
        </w:tc>
        <w:tc>
          <w:tcPr>
            <w:tcW w:w="708" w:type="dxa"/>
            <w:shd w:val="clear" w:color="auto" w:fill="C6D9F1" w:themeFill="text2" w:themeFillTint="33"/>
            <w:tcMar>
              <w:top w:w="0" w:type="dxa"/>
              <w:left w:w="108" w:type="dxa"/>
              <w:bottom w:w="0" w:type="dxa"/>
              <w:right w:w="108" w:type="dxa"/>
            </w:tcMar>
            <w:vAlign w:val="center"/>
            <w:hideMark/>
          </w:tcPr>
          <w:p w14:paraId="3501DBC4" w14:textId="77777777" w:rsidR="00031E63" w:rsidRPr="00130A59" w:rsidRDefault="00031E63" w:rsidP="00031E63">
            <w:pPr>
              <w:widowControl/>
              <w:autoSpaceDE/>
              <w:autoSpaceDN/>
              <w:ind w:right="-7"/>
              <w:jc w:val="center"/>
              <w:rPr>
                <w:b/>
                <w:w w:val="95"/>
              </w:rPr>
            </w:pPr>
            <w:r w:rsidRPr="00130A59">
              <w:rPr>
                <w:b/>
                <w:w w:val="95"/>
              </w:rPr>
              <w:t>Qty</w:t>
            </w:r>
          </w:p>
        </w:tc>
        <w:tc>
          <w:tcPr>
            <w:tcW w:w="1134" w:type="dxa"/>
            <w:shd w:val="clear" w:color="auto" w:fill="C6D9F1" w:themeFill="text2" w:themeFillTint="33"/>
            <w:vAlign w:val="center"/>
          </w:tcPr>
          <w:p w14:paraId="51316728" w14:textId="5AD02640" w:rsidR="00031E63" w:rsidRPr="00130A59" w:rsidRDefault="00031E63" w:rsidP="00031E63">
            <w:pPr>
              <w:widowControl/>
              <w:autoSpaceDE/>
              <w:autoSpaceDN/>
              <w:ind w:right="-7"/>
              <w:jc w:val="center"/>
              <w:rPr>
                <w:b/>
                <w:w w:val="95"/>
              </w:rPr>
            </w:pPr>
            <w:r w:rsidRPr="00031E63">
              <w:rPr>
                <w:b/>
                <w:w w:val="95"/>
              </w:rPr>
              <w:t>Bidder's Compliance  (Yes/No)</w:t>
            </w:r>
          </w:p>
        </w:tc>
        <w:tc>
          <w:tcPr>
            <w:tcW w:w="851" w:type="dxa"/>
            <w:shd w:val="clear" w:color="auto" w:fill="C6D9F1" w:themeFill="text2" w:themeFillTint="33"/>
            <w:vAlign w:val="center"/>
          </w:tcPr>
          <w:p w14:paraId="4AC1BC99" w14:textId="7E585530" w:rsidR="00031E63" w:rsidRPr="00130A59" w:rsidRDefault="00031E63" w:rsidP="00031E63">
            <w:pPr>
              <w:widowControl/>
              <w:autoSpaceDE/>
              <w:autoSpaceDN/>
              <w:ind w:right="-7"/>
              <w:jc w:val="center"/>
              <w:rPr>
                <w:b/>
                <w:w w:val="95"/>
              </w:rPr>
            </w:pPr>
            <w:r w:rsidRPr="00031E63">
              <w:rPr>
                <w:b/>
                <w:w w:val="95"/>
              </w:rPr>
              <w:t>Bidder's Remarks</w:t>
            </w:r>
          </w:p>
        </w:tc>
      </w:tr>
      <w:tr w:rsidR="00031E63" w:rsidRPr="0008334C" w14:paraId="64B11DD2" w14:textId="056D11B4" w:rsidTr="00C75C51">
        <w:trPr>
          <w:trHeight w:val="300"/>
        </w:trPr>
        <w:tc>
          <w:tcPr>
            <w:tcW w:w="6653" w:type="dxa"/>
            <w:noWrap/>
            <w:tcMar>
              <w:top w:w="0" w:type="dxa"/>
              <w:left w:w="108" w:type="dxa"/>
              <w:bottom w:w="0" w:type="dxa"/>
              <w:right w:w="108" w:type="dxa"/>
            </w:tcMar>
            <w:vAlign w:val="center"/>
          </w:tcPr>
          <w:p w14:paraId="1F38C898" w14:textId="77777777" w:rsidR="00031E63" w:rsidRPr="0008334C" w:rsidRDefault="00031E63" w:rsidP="008C565E">
            <w:pPr>
              <w:widowControl/>
              <w:autoSpaceDE/>
              <w:autoSpaceDN/>
              <w:ind w:right="-7"/>
              <w:rPr>
                <w:w w:val="95"/>
              </w:rPr>
            </w:pPr>
            <w:r w:rsidRPr="0008334C">
              <w:rPr>
                <w:w w:val="95"/>
              </w:rPr>
              <w:t>Subscription of Linux Operating System compatible with LinuxONE-1st Year</w:t>
            </w:r>
          </w:p>
        </w:tc>
        <w:tc>
          <w:tcPr>
            <w:tcW w:w="708" w:type="dxa"/>
            <w:noWrap/>
            <w:tcMar>
              <w:top w:w="0" w:type="dxa"/>
              <w:left w:w="108" w:type="dxa"/>
              <w:bottom w:w="0" w:type="dxa"/>
              <w:right w:w="108" w:type="dxa"/>
            </w:tcMar>
            <w:vAlign w:val="center"/>
          </w:tcPr>
          <w:p w14:paraId="6074320E" w14:textId="77777777" w:rsidR="00031E63" w:rsidRPr="0008334C" w:rsidRDefault="00031E63" w:rsidP="008C565E">
            <w:pPr>
              <w:widowControl/>
              <w:autoSpaceDE/>
              <w:autoSpaceDN/>
              <w:ind w:right="-7"/>
              <w:jc w:val="center"/>
              <w:rPr>
                <w:w w:val="95"/>
              </w:rPr>
            </w:pPr>
            <w:r w:rsidRPr="0008334C">
              <w:rPr>
                <w:w w:val="95"/>
              </w:rPr>
              <w:t>14</w:t>
            </w:r>
          </w:p>
        </w:tc>
        <w:tc>
          <w:tcPr>
            <w:tcW w:w="1134" w:type="dxa"/>
          </w:tcPr>
          <w:p w14:paraId="4F2601B1" w14:textId="77777777" w:rsidR="00031E63" w:rsidRPr="0008334C" w:rsidRDefault="00031E63" w:rsidP="008C565E">
            <w:pPr>
              <w:widowControl/>
              <w:autoSpaceDE/>
              <w:autoSpaceDN/>
              <w:ind w:right="-7"/>
              <w:jc w:val="center"/>
              <w:rPr>
                <w:w w:val="95"/>
              </w:rPr>
            </w:pPr>
          </w:p>
        </w:tc>
        <w:tc>
          <w:tcPr>
            <w:tcW w:w="851" w:type="dxa"/>
          </w:tcPr>
          <w:p w14:paraId="444CCAE1" w14:textId="77777777" w:rsidR="00031E63" w:rsidRPr="0008334C" w:rsidRDefault="00031E63" w:rsidP="008C565E">
            <w:pPr>
              <w:widowControl/>
              <w:autoSpaceDE/>
              <w:autoSpaceDN/>
              <w:ind w:right="-7"/>
              <w:jc w:val="center"/>
              <w:rPr>
                <w:w w:val="95"/>
              </w:rPr>
            </w:pPr>
          </w:p>
        </w:tc>
      </w:tr>
      <w:tr w:rsidR="00031E63" w:rsidRPr="0008334C" w14:paraId="4726B6BD" w14:textId="5110052F" w:rsidTr="00C75C51">
        <w:trPr>
          <w:trHeight w:val="300"/>
        </w:trPr>
        <w:tc>
          <w:tcPr>
            <w:tcW w:w="6653" w:type="dxa"/>
            <w:noWrap/>
            <w:tcMar>
              <w:top w:w="0" w:type="dxa"/>
              <w:left w:w="108" w:type="dxa"/>
              <w:bottom w:w="0" w:type="dxa"/>
              <w:right w:w="108" w:type="dxa"/>
            </w:tcMar>
            <w:vAlign w:val="center"/>
          </w:tcPr>
          <w:p w14:paraId="79D20037" w14:textId="77777777" w:rsidR="00031E63" w:rsidRPr="0008334C" w:rsidRDefault="00031E63" w:rsidP="008C565E">
            <w:pPr>
              <w:widowControl/>
              <w:autoSpaceDE/>
              <w:autoSpaceDN/>
              <w:ind w:right="-7"/>
              <w:rPr>
                <w:w w:val="95"/>
              </w:rPr>
            </w:pPr>
            <w:r w:rsidRPr="0008334C">
              <w:rPr>
                <w:w w:val="95"/>
              </w:rPr>
              <w:t>Subscription of Linux Operating System compatible with LinuxONE-2nd Year</w:t>
            </w:r>
          </w:p>
        </w:tc>
        <w:tc>
          <w:tcPr>
            <w:tcW w:w="708" w:type="dxa"/>
            <w:noWrap/>
            <w:tcMar>
              <w:top w:w="0" w:type="dxa"/>
              <w:left w:w="108" w:type="dxa"/>
              <w:bottom w:w="0" w:type="dxa"/>
              <w:right w:w="108" w:type="dxa"/>
            </w:tcMar>
            <w:vAlign w:val="center"/>
          </w:tcPr>
          <w:p w14:paraId="085F32A6" w14:textId="77777777" w:rsidR="00031E63" w:rsidRPr="0008334C" w:rsidRDefault="00031E63" w:rsidP="008C565E">
            <w:pPr>
              <w:widowControl/>
              <w:autoSpaceDE/>
              <w:autoSpaceDN/>
              <w:ind w:right="-7"/>
              <w:jc w:val="center"/>
              <w:rPr>
                <w:w w:val="95"/>
              </w:rPr>
            </w:pPr>
            <w:r w:rsidRPr="0008334C">
              <w:rPr>
                <w:w w:val="95"/>
              </w:rPr>
              <w:t>14</w:t>
            </w:r>
          </w:p>
        </w:tc>
        <w:tc>
          <w:tcPr>
            <w:tcW w:w="1134" w:type="dxa"/>
          </w:tcPr>
          <w:p w14:paraId="43B819CD" w14:textId="77777777" w:rsidR="00031E63" w:rsidRPr="0008334C" w:rsidRDefault="00031E63" w:rsidP="008C565E">
            <w:pPr>
              <w:widowControl/>
              <w:autoSpaceDE/>
              <w:autoSpaceDN/>
              <w:ind w:right="-7"/>
              <w:jc w:val="center"/>
              <w:rPr>
                <w:w w:val="95"/>
              </w:rPr>
            </w:pPr>
          </w:p>
        </w:tc>
        <w:tc>
          <w:tcPr>
            <w:tcW w:w="851" w:type="dxa"/>
          </w:tcPr>
          <w:p w14:paraId="6EA3C80B" w14:textId="77777777" w:rsidR="00031E63" w:rsidRPr="0008334C" w:rsidRDefault="00031E63" w:rsidP="008C565E">
            <w:pPr>
              <w:widowControl/>
              <w:autoSpaceDE/>
              <w:autoSpaceDN/>
              <w:ind w:right="-7"/>
              <w:jc w:val="center"/>
              <w:rPr>
                <w:w w:val="95"/>
              </w:rPr>
            </w:pPr>
          </w:p>
        </w:tc>
      </w:tr>
      <w:tr w:rsidR="00031E63" w:rsidRPr="0008334C" w14:paraId="1405BD73" w14:textId="1C3E4463" w:rsidTr="00C75C51">
        <w:trPr>
          <w:trHeight w:val="300"/>
        </w:trPr>
        <w:tc>
          <w:tcPr>
            <w:tcW w:w="6653" w:type="dxa"/>
            <w:noWrap/>
            <w:tcMar>
              <w:top w:w="0" w:type="dxa"/>
              <w:left w:w="108" w:type="dxa"/>
              <w:bottom w:w="0" w:type="dxa"/>
              <w:right w:w="108" w:type="dxa"/>
            </w:tcMar>
          </w:tcPr>
          <w:p w14:paraId="333D3F7C" w14:textId="77777777" w:rsidR="00031E63" w:rsidRPr="0008334C" w:rsidRDefault="00031E63" w:rsidP="008C565E">
            <w:pPr>
              <w:widowControl/>
              <w:autoSpaceDE/>
              <w:autoSpaceDN/>
              <w:ind w:right="-7"/>
              <w:rPr>
                <w:w w:val="95"/>
              </w:rPr>
            </w:pPr>
            <w:r w:rsidRPr="0008334C">
              <w:rPr>
                <w:w w:val="95"/>
              </w:rPr>
              <w:t>Subscription of Linux Operating System compatible with LinuxONE-3rd Year</w:t>
            </w:r>
          </w:p>
        </w:tc>
        <w:tc>
          <w:tcPr>
            <w:tcW w:w="708" w:type="dxa"/>
            <w:noWrap/>
            <w:tcMar>
              <w:top w:w="0" w:type="dxa"/>
              <w:left w:w="108" w:type="dxa"/>
              <w:bottom w:w="0" w:type="dxa"/>
              <w:right w:w="108" w:type="dxa"/>
            </w:tcMar>
            <w:vAlign w:val="center"/>
          </w:tcPr>
          <w:p w14:paraId="4FB9552F" w14:textId="77777777" w:rsidR="00031E63" w:rsidRPr="0008334C" w:rsidRDefault="00031E63" w:rsidP="008C565E">
            <w:pPr>
              <w:widowControl/>
              <w:autoSpaceDE/>
              <w:autoSpaceDN/>
              <w:ind w:right="-7"/>
              <w:jc w:val="center"/>
              <w:rPr>
                <w:w w:val="95"/>
              </w:rPr>
            </w:pPr>
            <w:r w:rsidRPr="0008334C">
              <w:rPr>
                <w:w w:val="95"/>
              </w:rPr>
              <w:t>14</w:t>
            </w:r>
          </w:p>
        </w:tc>
        <w:tc>
          <w:tcPr>
            <w:tcW w:w="1134" w:type="dxa"/>
          </w:tcPr>
          <w:p w14:paraId="2EDE8505" w14:textId="77777777" w:rsidR="00031E63" w:rsidRPr="0008334C" w:rsidRDefault="00031E63" w:rsidP="008C565E">
            <w:pPr>
              <w:widowControl/>
              <w:autoSpaceDE/>
              <w:autoSpaceDN/>
              <w:ind w:right="-7"/>
              <w:jc w:val="center"/>
              <w:rPr>
                <w:w w:val="95"/>
              </w:rPr>
            </w:pPr>
          </w:p>
        </w:tc>
        <w:tc>
          <w:tcPr>
            <w:tcW w:w="851" w:type="dxa"/>
          </w:tcPr>
          <w:p w14:paraId="1BD23D25" w14:textId="77777777" w:rsidR="00031E63" w:rsidRPr="0008334C" w:rsidRDefault="00031E63" w:rsidP="008C565E">
            <w:pPr>
              <w:widowControl/>
              <w:autoSpaceDE/>
              <w:autoSpaceDN/>
              <w:ind w:right="-7"/>
              <w:jc w:val="center"/>
              <w:rPr>
                <w:w w:val="95"/>
              </w:rPr>
            </w:pPr>
          </w:p>
        </w:tc>
      </w:tr>
      <w:tr w:rsidR="00031E63" w:rsidRPr="0008334C" w14:paraId="60178242" w14:textId="6B806A3D" w:rsidTr="00C75C51">
        <w:trPr>
          <w:trHeight w:val="300"/>
        </w:trPr>
        <w:tc>
          <w:tcPr>
            <w:tcW w:w="6653" w:type="dxa"/>
            <w:noWrap/>
            <w:tcMar>
              <w:top w:w="0" w:type="dxa"/>
              <w:left w:w="108" w:type="dxa"/>
              <w:bottom w:w="0" w:type="dxa"/>
              <w:right w:w="108" w:type="dxa"/>
            </w:tcMar>
          </w:tcPr>
          <w:p w14:paraId="3B41A24B" w14:textId="77777777" w:rsidR="00031E63" w:rsidRPr="0008334C" w:rsidRDefault="00031E63" w:rsidP="008C565E">
            <w:pPr>
              <w:widowControl/>
              <w:autoSpaceDE/>
              <w:autoSpaceDN/>
              <w:ind w:right="-7"/>
              <w:rPr>
                <w:w w:val="95"/>
              </w:rPr>
            </w:pPr>
            <w:r w:rsidRPr="0008334C">
              <w:rPr>
                <w:w w:val="95"/>
              </w:rPr>
              <w:t>Subscription of Linux Operating System compatible with LinuxONE-4th Year</w:t>
            </w:r>
          </w:p>
        </w:tc>
        <w:tc>
          <w:tcPr>
            <w:tcW w:w="708" w:type="dxa"/>
            <w:noWrap/>
            <w:tcMar>
              <w:top w:w="0" w:type="dxa"/>
              <w:left w:w="108" w:type="dxa"/>
              <w:bottom w:w="0" w:type="dxa"/>
              <w:right w:w="108" w:type="dxa"/>
            </w:tcMar>
            <w:vAlign w:val="center"/>
          </w:tcPr>
          <w:p w14:paraId="5FFBF5F4" w14:textId="77777777" w:rsidR="00031E63" w:rsidRPr="0008334C" w:rsidRDefault="00031E63" w:rsidP="008C565E">
            <w:pPr>
              <w:widowControl/>
              <w:autoSpaceDE/>
              <w:autoSpaceDN/>
              <w:ind w:right="-7"/>
              <w:jc w:val="center"/>
              <w:rPr>
                <w:w w:val="95"/>
              </w:rPr>
            </w:pPr>
            <w:r w:rsidRPr="0008334C">
              <w:rPr>
                <w:w w:val="95"/>
              </w:rPr>
              <w:t>14</w:t>
            </w:r>
          </w:p>
        </w:tc>
        <w:tc>
          <w:tcPr>
            <w:tcW w:w="1134" w:type="dxa"/>
          </w:tcPr>
          <w:p w14:paraId="3F97F009" w14:textId="77777777" w:rsidR="00031E63" w:rsidRPr="0008334C" w:rsidRDefault="00031E63" w:rsidP="008C565E">
            <w:pPr>
              <w:widowControl/>
              <w:autoSpaceDE/>
              <w:autoSpaceDN/>
              <w:ind w:right="-7"/>
              <w:jc w:val="center"/>
              <w:rPr>
                <w:w w:val="95"/>
              </w:rPr>
            </w:pPr>
          </w:p>
        </w:tc>
        <w:tc>
          <w:tcPr>
            <w:tcW w:w="851" w:type="dxa"/>
          </w:tcPr>
          <w:p w14:paraId="38789009" w14:textId="77777777" w:rsidR="00031E63" w:rsidRPr="0008334C" w:rsidRDefault="00031E63" w:rsidP="008C565E">
            <w:pPr>
              <w:widowControl/>
              <w:autoSpaceDE/>
              <w:autoSpaceDN/>
              <w:ind w:right="-7"/>
              <w:jc w:val="center"/>
              <w:rPr>
                <w:w w:val="95"/>
              </w:rPr>
            </w:pPr>
          </w:p>
        </w:tc>
      </w:tr>
      <w:tr w:rsidR="00031E63" w:rsidRPr="0008334C" w14:paraId="479AAAA5" w14:textId="043A7613" w:rsidTr="00C75C51">
        <w:trPr>
          <w:trHeight w:val="300"/>
        </w:trPr>
        <w:tc>
          <w:tcPr>
            <w:tcW w:w="6653" w:type="dxa"/>
            <w:noWrap/>
            <w:tcMar>
              <w:top w:w="0" w:type="dxa"/>
              <w:left w:w="108" w:type="dxa"/>
              <w:bottom w:w="0" w:type="dxa"/>
              <w:right w:w="108" w:type="dxa"/>
            </w:tcMar>
          </w:tcPr>
          <w:p w14:paraId="00ECF80B" w14:textId="77777777" w:rsidR="00031E63" w:rsidRPr="0008334C" w:rsidRDefault="00031E63" w:rsidP="008C565E">
            <w:pPr>
              <w:widowControl/>
              <w:autoSpaceDE/>
              <w:autoSpaceDN/>
              <w:ind w:right="-7"/>
              <w:rPr>
                <w:w w:val="95"/>
              </w:rPr>
            </w:pPr>
            <w:r w:rsidRPr="0008334C">
              <w:rPr>
                <w:w w:val="95"/>
              </w:rPr>
              <w:t>Subscription of Linux Operating System compatible with LinuxONE-5th Year</w:t>
            </w:r>
          </w:p>
        </w:tc>
        <w:tc>
          <w:tcPr>
            <w:tcW w:w="708" w:type="dxa"/>
            <w:noWrap/>
            <w:tcMar>
              <w:top w:w="0" w:type="dxa"/>
              <w:left w:w="108" w:type="dxa"/>
              <w:bottom w:w="0" w:type="dxa"/>
              <w:right w:w="108" w:type="dxa"/>
            </w:tcMar>
            <w:vAlign w:val="center"/>
          </w:tcPr>
          <w:p w14:paraId="1DF47E36" w14:textId="77777777" w:rsidR="00031E63" w:rsidRPr="0008334C" w:rsidRDefault="00031E63" w:rsidP="008C565E">
            <w:pPr>
              <w:widowControl/>
              <w:autoSpaceDE/>
              <w:autoSpaceDN/>
              <w:ind w:right="-7"/>
              <w:jc w:val="center"/>
              <w:rPr>
                <w:w w:val="95"/>
              </w:rPr>
            </w:pPr>
            <w:r w:rsidRPr="0008334C">
              <w:rPr>
                <w:w w:val="95"/>
              </w:rPr>
              <w:t>14</w:t>
            </w:r>
          </w:p>
        </w:tc>
        <w:tc>
          <w:tcPr>
            <w:tcW w:w="1134" w:type="dxa"/>
          </w:tcPr>
          <w:p w14:paraId="370766AB" w14:textId="77777777" w:rsidR="00031E63" w:rsidRPr="0008334C" w:rsidRDefault="00031E63" w:rsidP="008C565E">
            <w:pPr>
              <w:widowControl/>
              <w:autoSpaceDE/>
              <w:autoSpaceDN/>
              <w:ind w:right="-7"/>
              <w:jc w:val="center"/>
              <w:rPr>
                <w:w w:val="95"/>
              </w:rPr>
            </w:pPr>
          </w:p>
        </w:tc>
        <w:tc>
          <w:tcPr>
            <w:tcW w:w="851" w:type="dxa"/>
          </w:tcPr>
          <w:p w14:paraId="51D07158" w14:textId="77777777" w:rsidR="00031E63" w:rsidRPr="0008334C" w:rsidRDefault="00031E63" w:rsidP="008C565E">
            <w:pPr>
              <w:widowControl/>
              <w:autoSpaceDE/>
              <w:autoSpaceDN/>
              <w:ind w:right="-7"/>
              <w:jc w:val="center"/>
              <w:rPr>
                <w:w w:val="95"/>
              </w:rPr>
            </w:pPr>
          </w:p>
        </w:tc>
      </w:tr>
    </w:tbl>
    <w:p w14:paraId="01573428" w14:textId="77777777" w:rsidR="005B3827" w:rsidRDefault="005B3827" w:rsidP="008C565E">
      <w:pPr>
        <w:ind w:right="-7"/>
        <w:rPr>
          <w:highlight w:val="yellow"/>
        </w:rPr>
      </w:pPr>
    </w:p>
    <w:p w14:paraId="1611840B" w14:textId="77777777" w:rsidR="0008632E" w:rsidRDefault="0008632E" w:rsidP="0008632E">
      <w:pPr>
        <w:ind w:right="-7"/>
        <w:rPr>
          <w:highlight w:val="yellow"/>
        </w:rPr>
      </w:pPr>
    </w:p>
    <w:p w14:paraId="39035DF5" w14:textId="77777777" w:rsidR="0008632E" w:rsidRPr="00F13BCA" w:rsidRDefault="0008632E" w:rsidP="0008632E">
      <w:pPr>
        <w:pStyle w:val="BodyText"/>
        <w:numPr>
          <w:ilvl w:val="0"/>
          <w:numId w:val="81"/>
        </w:numPr>
        <w:spacing w:before="121" w:line="232" w:lineRule="auto"/>
        <w:ind w:right="-7"/>
        <w:rPr>
          <w:b/>
          <w:w w:val="95"/>
        </w:rPr>
      </w:pPr>
      <w:r>
        <w:rPr>
          <w:b/>
          <w:w w:val="95"/>
        </w:rPr>
        <w:lastRenderedPageBreak/>
        <w:t>Onsite Support and Assessment Cost</w:t>
      </w:r>
    </w:p>
    <w:p w14:paraId="5138502D" w14:textId="77777777" w:rsidR="0008632E" w:rsidRDefault="0008632E" w:rsidP="0008632E">
      <w:pPr>
        <w:ind w:right="-7"/>
        <w:rPr>
          <w:highlight w:val="yellow"/>
        </w:rPr>
      </w:pPr>
    </w:p>
    <w:tbl>
      <w:tblPr>
        <w:tblW w:w="10348" w:type="dxa"/>
        <w:tblInd w:w="132" w:type="dxa"/>
        <w:tblLayout w:type="fixed"/>
        <w:tblLook w:val="04A0" w:firstRow="1" w:lastRow="0" w:firstColumn="1" w:lastColumn="0" w:noHBand="0" w:noVBand="1"/>
      </w:tblPr>
      <w:tblGrid>
        <w:gridCol w:w="851"/>
        <w:gridCol w:w="5953"/>
        <w:gridCol w:w="709"/>
        <w:gridCol w:w="1417"/>
        <w:gridCol w:w="1418"/>
      </w:tblGrid>
      <w:tr w:rsidR="0008632E" w14:paraId="2B1C3A28" w14:textId="77777777" w:rsidTr="00AC4C40">
        <w:trPr>
          <w:trHeight w:val="277"/>
        </w:trPr>
        <w:tc>
          <w:tcPr>
            <w:tcW w:w="851" w:type="dxa"/>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center"/>
          </w:tcPr>
          <w:p w14:paraId="7868B5D2" w14:textId="77777777" w:rsidR="0008632E" w:rsidRPr="00D65173" w:rsidRDefault="0008632E" w:rsidP="00AC4C40">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S. No.</w:t>
            </w:r>
          </w:p>
        </w:tc>
        <w:tc>
          <w:tcPr>
            <w:tcW w:w="595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4143392" w14:textId="77777777" w:rsidR="0008632E" w:rsidRPr="00D65173" w:rsidRDefault="0008632E" w:rsidP="00AC4C40">
            <w:pPr>
              <w:widowControl/>
              <w:autoSpaceDE/>
              <w:autoSpaceDN/>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Particulars</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60B52A9" w14:textId="77777777" w:rsidR="0008632E" w:rsidRPr="00D65173" w:rsidRDefault="0008632E" w:rsidP="00AC4C40">
            <w:pPr>
              <w:widowControl/>
              <w:autoSpaceDE/>
              <w:autoSpaceDN/>
              <w:jc w:val="center"/>
              <w:rPr>
                <w:rFonts w:ascii="Arial" w:eastAsia="Times New Roman" w:hAnsi="Arial" w:cs="Arial"/>
                <w:b/>
                <w:color w:val="000000" w:themeColor="text1"/>
                <w:sz w:val="20"/>
                <w:szCs w:val="20"/>
                <w:lang w:val="en-IN" w:eastAsia="en-GB"/>
              </w:rPr>
            </w:pPr>
            <w:r>
              <w:rPr>
                <w:rFonts w:ascii="Arial" w:eastAsia="Times New Roman" w:hAnsi="Arial" w:cs="Arial"/>
                <w:b/>
                <w:color w:val="000000" w:themeColor="text1"/>
                <w:sz w:val="20"/>
                <w:szCs w:val="20"/>
                <w:lang w:val="en-IN" w:eastAsia="en-GB"/>
              </w:rPr>
              <w:t>Qty</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B6F0971" w14:textId="77777777" w:rsidR="0008632E" w:rsidRDefault="0008632E" w:rsidP="00AC4C40">
            <w:pPr>
              <w:widowControl/>
              <w:autoSpaceDE/>
              <w:autoSpaceDN/>
              <w:jc w:val="center"/>
              <w:rPr>
                <w:rFonts w:ascii="Arial" w:eastAsia="Times New Roman" w:hAnsi="Arial" w:cs="Arial"/>
                <w:b/>
                <w:color w:val="000000" w:themeColor="text1"/>
                <w:sz w:val="20"/>
                <w:szCs w:val="20"/>
                <w:lang w:val="en-IN" w:eastAsia="en-GB"/>
              </w:rPr>
            </w:pPr>
            <w:r w:rsidRPr="00031E63">
              <w:rPr>
                <w:b/>
                <w:w w:val="95"/>
              </w:rPr>
              <w:t>Bidder's Compliance  (Yes/No)</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DCA0B31" w14:textId="77777777" w:rsidR="0008632E" w:rsidRDefault="0008632E" w:rsidP="00AC4C40">
            <w:pPr>
              <w:widowControl/>
              <w:autoSpaceDE/>
              <w:autoSpaceDN/>
              <w:jc w:val="center"/>
              <w:rPr>
                <w:rFonts w:ascii="Arial" w:eastAsia="Times New Roman" w:hAnsi="Arial" w:cs="Arial"/>
                <w:b/>
                <w:color w:val="000000" w:themeColor="text1"/>
                <w:sz w:val="20"/>
                <w:szCs w:val="20"/>
                <w:lang w:val="en-IN" w:eastAsia="en-GB"/>
              </w:rPr>
            </w:pPr>
            <w:r w:rsidRPr="00031E63">
              <w:rPr>
                <w:b/>
                <w:w w:val="95"/>
              </w:rPr>
              <w:t>Bidder's Remarks</w:t>
            </w:r>
          </w:p>
        </w:tc>
      </w:tr>
      <w:tr w:rsidR="0008632E" w:rsidRPr="005325A9" w14:paraId="4D985BE0" w14:textId="77777777" w:rsidTr="00AC4C40">
        <w:trPr>
          <w:trHeight w:val="250"/>
        </w:trPr>
        <w:tc>
          <w:tcPr>
            <w:tcW w:w="851"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4EFE4D3" w14:textId="77777777" w:rsidR="0008632E" w:rsidRPr="005325A9" w:rsidRDefault="0008632E" w:rsidP="00AC4C40">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r>
              <w:rPr>
                <w:rFonts w:ascii="Arial" w:eastAsia="Times New Roman" w:hAnsi="Arial" w:cs="Arial"/>
                <w:sz w:val="20"/>
                <w:szCs w:val="20"/>
                <w:lang w:val="en-IN" w:eastAsia="en-GB"/>
              </w:rPr>
              <w:t>.</w:t>
            </w:r>
          </w:p>
        </w:tc>
        <w:tc>
          <w:tcPr>
            <w:tcW w:w="5953" w:type="dxa"/>
            <w:tcBorders>
              <w:top w:val="single" w:sz="4" w:space="0" w:color="auto"/>
              <w:left w:val="nil"/>
              <w:bottom w:val="single" w:sz="4" w:space="0" w:color="auto"/>
              <w:right w:val="single" w:sz="4" w:space="0" w:color="auto"/>
            </w:tcBorders>
            <w:shd w:val="clear" w:color="000000" w:fill="FFFFFF"/>
            <w:vAlign w:val="center"/>
          </w:tcPr>
          <w:p w14:paraId="322A59C1" w14:textId="77777777" w:rsidR="0008632E" w:rsidRPr="005325A9" w:rsidRDefault="0008632E" w:rsidP="00AC4C40">
            <w:pPr>
              <w:widowControl/>
              <w:autoSpaceDE/>
              <w:autoSpaceDN/>
              <w:rPr>
                <w:rFonts w:ascii="Arial" w:eastAsia="Times New Roman" w:hAnsi="Arial" w:cs="Arial"/>
                <w:sz w:val="20"/>
                <w:szCs w:val="20"/>
                <w:lang w:val="en-IN" w:eastAsia="en-GB"/>
              </w:rPr>
            </w:pPr>
            <w:r w:rsidRPr="001A5DCC">
              <w:rPr>
                <w:rFonts w:ascii="Arial" w:eastAsia="Times New Roman" w:hAnsi="Arial" w:cs="Arial"/>
                <w:sz w:val="20"/>
                <w:szCs w:val="20"/>
                <w:lang w:val="en-IN" w:eastAsia="en-GB"/>
              </w:rPr>
              <w:t>Onsite Engineer - L2 (for 1 year)</w:t>
            </w:r>
          </w:p>
        </w:tc>
        <w:tc>
          <w:tcPr>
            <w:tcW w:w="709" w:type="dxa"/>
            <w:tcBorders>
              <w:top w:val="single" w:sz="4" w:space="0" w:color="auto"/>
              <w:left w:val="nil"/>
              <w:bottom w:val="single" w:sz="4" w:space="0" w:color="auto"/>
              <w:right w:val="single" w:sz="4" w:space="0" w:color="auto"/>
            </w:tcBorders>
            <w:shd w:val="clear" w:color="auto" w:fill="auto"/>
            <w:vAlign w:val="center"/>
          </w:tcPr>
          <w:p w14:paraId="1DC2188F" w14:textId="77777777" w:rsidR="0008632E" w:rsidRPr="005325A9" w:rsidRDefault="0008632E" w:rsidP="00AC4C40">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c>
          <w:tcPr>
            <w:tcW w:w="1417" w:type="dxa"/>
            <w:tcBorders>
              <w:top w:val="single" w:sz="4" w:space="0" w:color="auto"/>
              <w:left w:val="nil"/>
              <w:bottom w:val="single" w:sz="4" w:space="0" w:color="auto"/>
              <w:right w:val="single" w:sz="4" w:space="0" w:color="auto"/>
            </w:tcBorders>
          </w:tcPr>
          <w:p w14:paraId="3A34D874" w14:textId="77777777" w:rsidR="0008632E" w:rsidRPr="005325A9" w:rsidRDefault="0008632E" w:rsidP="00AC4C40">
            <w:pPr>
              <w:widowControl/>
              <w:autoSpaceDE/>
              <w:autoSpaceDN/>
              <w:jc w:val="center"/>
              <w:rPr>
                <w:rFonts w:ascii="Arial" w:eastAsia="Times New Roman" w:hAnsi="Arial" w:cs="Arial"/>
                <w:sz w:val="20"/>
                <w:szCs w:val="20"/>
                <w:lang w:val="en-IN" w:eastAsia="en-GB"/>
              </w:rPr>
            </w:pPr>
          </w:p>
        </w:tc>
        <w:tc>
          <w:tcPr>
            <w:tcW w:w="1418" w:type="dxa"/>
            <w:tcBorders>
              <w:top w:val="single" w:sz="4" w:space="0" w:color="auto"/>
              <w:left w:val="nil"/>
              <w:bottom w:val="single" w:sz="4" w:space="0" w:color="auto"/>
              <w:right w:val="single" w:sz="4" w:space="0" w:color="auto"/>
            </w:tcBorders>
          </w:tcPr>
          <w:p w14:paraId="18609DF4" w14:textId="77777777" w:rsidR="0008632E" w:rsidRPr="005325A9" w:rsidRDefault="0008632E" w:rsidP="00AC4C40">
            <w:pPr>
              <w:widowControl/>
              <w:autoSpaceDE/>
              <w:autoSpaceDN/>
              <w:jc w:val="center"/>
              <w:rPr>
                <w:rFonts w:ascii="Arial" w:eastAsia="Times New Roman" w:hAnsi="Arial" w:cs="Arial"/>
                <w:sz w:val="20"/>
                <w:szCs w:val="20"/>
                <w:lang w:val="en-IN" w:eastAsia="en-GB"/>
              </w:rPr>
            </w:pPr>
          </w:p>
        </w:tc>
      </w:tr>
      <w:tr w:rsidR="0008632E" w:rsidRPr="005325A9" w14:paraId="2DE8CE9B" w14:textId="77777777" w:rsidTr="00AC4C40">
        <w:trPr>
          <w:trHeight w:val="269"/>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69099017" w14:textId="77777777" w:rsidR="0008632E" w:rsidRPr="005325A9" w:rsidRDefault="0008632E" w:rsidP="00AC4C40">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2</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vAlign w:val="center"/>
          </w:tcPr>
          <w:p w14:paraId="2EE9BBE4" w14:textId="77777777" w:rsidR="0008632E" w:rsidRPr="005325A9" w:rsidRDefault="0008632E" w:rsidP="00AC4C40">
            <w:pPr>
              <w:widowControl/>
              <w:autoSpaceDE/>
              <w:autoSpaceDN/>
              <w:rPr>
                <w:rFonts w:ascii="Arial" w:eastAsia="Times New Roman" w:hAnsi="Arial" w:cs="Arial"/>
                <w:sz w:val="20"/>
                <w:szCs w:val="20"/>
                <w:lang w:val="en-IN" w:eastAsia="en-GB"/>
              </w:rPr>
            </w:pPr>
            <w:r w:rsidRPr="001A5DCC">
              <w:rPr>
                <w:rFonts w:ascii="Arial" w:eastAsia="Times New Roman" w:hAnsi="Arial" w:cs="Arial"/>
                <w:sz w:val="20"/>
                <w:szCs w:val="20"/>
                <w:lang w:val="en-IN" w:eastAsia="en-GB"/>
              </w:rPr>
              <w:t>Assessment Cost for LinuxONE</w:t>
            </w:r>
          </w:p>
        </w:tc>
        <w:tc>
          <w:tcPr>
            <w:tcW w:w="709" w:type="dxa"/>
            <w:tcBorders>
              <w:top w:val="nil"/>
              <w:left w:val="nil"/>
              <w:bottom w:val="single" w:sz="4" w:space="0" w:color="auto"/>
              <w:right w:val="single" w:sz="4" w:space="0" w:color="auto"/>
            </w:tcBorders>
            <w:shd w:val="clear" w:color="auto" w:fill="auto"/>
            <w:vAlign w:val="center"/>
            <w:hideMark/>
          </w:tcPr>
          <w:p w14:paraId="57D9E521" w14:textId="77777777" w:rsidR="0008632E" w:rsidRPr="005325A9" w:rsidRDefault="0008632E" w:rsidP="00AC4C40">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5D3811E1" w14:textId="77777777" w:rsidR="0008632E" w:rsidRPr="005325A9" w:rsidRDefault="0008632E" w:rsidP="00AC4C40">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4B12DE59" w14:textId="77777777" w:rsidR="0008632E" w:rsidRPr="005325A9" w:rsidRDefault="0008632E" w:rsidP="00AC4C40">
            <w:pPr>
              <w:widowControl/>
              <w:autoSpaceDE/>
              <w:autoSpaceDN/>
              <w:jc w:val="center"/>
              <w:rPr>
                <w:rFonts w:ascii="Arial" w:eastAsia="Times New Roman" w:hAnsi="Arial" w:cs="Arial"/>
                <w:sz w:val="20"/>
                <w:szCs w:val="20"/>
                <w:lang w:val="en-IN" w:eastAsia="en-GB"/>
              </w:rPr>
            </w:pPr>
          </w:p>
        </w:tc>
      </w:tr>
    </w:tbl>
    <w:p w14:paraId="574AD4B8" w14:textId="77777777" w:rsidR="0008632E" w:rsidRDefault="0008632E" w:rsidP="0008632E">
      <w:pPr>
        <w:ind w:right="-7"/>
        <w:rPr>
          <w:highlight w:val="yellow"/>
        </w:rPr>
      </w:pPr>
    </w:p>
    <w:p w14:paraId="061E63F3" w14:textId="34E3D01B" w:rsidR="00F13BCA" w:rsidRPr="00F13BCA" w:rsidRDefault="0008632E" w:rsidP="0008632E">
      <w:pPr>
        <w:pStyle w:val="BodyText"/>
        <w:numPr>
          <w:ilvl w:val="0"/>
          <w:numId w:val="81"/>
        </w:numPr>
        <w:spacing w:before="121" w:line="232" w:lineRule="auto"/>
        <w:ind w:right="-7"/>
        <w:rPr>
          <w:b/>
          <w:w w:val="95"/>
        </w:rPr>
      </w:pPr>
      <w:r w:rsidRPr="0008632E">
        <w:rPr>
          <w:b/>
          <w:w w:val="95"/>
        </w:rPr>
        <w:t>Bank may place repeat order with Successful Bidder within 3 years from the date of acceptance of the Purchase Order for the future requirement of the following Hardware &amp; Licenses and their AMC/ATS/Subscription.</w:t>
      </w:r>
    </w:p>
    <w:p w14:paraId="56ED077D" w14:textId="77777777" w:rsidR="00F13BCA" w:rsidRDefault="00F13BCA" w:rsidP="00F13BCA">
      <w:pPr>
        <w:pStyle w:val="Heading7"/>
        <w:spacing w:before="132"/>
        <w:ind w:left="280" w:firstLine="720"/>
        <w:rPr>
          <w:sz w:val="26"/>
          <w:u w:val="single"/>
        </w:rPr>
      </w:pPr>
    </w:p>
    <w:tbl>
      <w:tblPr>
        <w:tblW w:w="10348" w:type="dxa"/>
        <w:tblInd w:w="132" w:type="dxa"/>
        <w:tblLayout w:type="fixed"/>
        <w:tblLook w:val="04A0" w:firstRow="1" w:lastRow="0" w:firstColumn="1" w:lastColumn="0" w:noHBand="0" w:noVBand="1"/>
      </w:tblPr>
      <w:tblGrid>
        <w:gridCol w:w="851"/>
        <w:gridCol w:w="5953"/>
        <w:gridCol w:w="709"/>
        <w:gridCol w:w="1417"/>
        <w:gridCol w:w="1418"/>
      </w:tblGrid>
      <w:tr w:rsidR="00F13BCA" w:rsidRPr="005325A9" w14:paraId="76A6FEF3" w14:textId="71A9B8D2" w:rsidTr="00F13BCA">
        <w:trPr>
          <w:trHeight w:val="277"/>
        </w:trPr>
        <w:tc>
          <w:tcPr>
            <w:tcW w:w="851" w:type="dxa"/>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center"/>
          </w:tcPr>
          <w:p w14:paraId="5E4538AD" w14:textId="77777777" w:rsidR="00F13BCA" w:rsidRPr="00D65173" w:rsidRDefault="00F13BCA" w:rsidP="00F13BCA">
            <w:pPr>
              <w:widowControl/>
              <w:autoSpaceDE/>
              <w:autoSpaceDN/>
              <w:jc w:val="center"/>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S. No.</w:t>
            </w:r>
          </w:p>
        </w:tc>
        <w:tc>
          <w:tcPr>
            <w:tcW w:w="595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09C1EC4" w14:textId="77777777" w:rsidR="00F13BCA" w:rsidRPr="00D65173" w:rsidRDefault="00F13BCA" w:rsidP="00F13BCA">
            <w:pPr>
              <w:widowControl/>
              <w:autoSpaceDE/>
              <w:autoSpaceDN/>
              <w:rPr>
                <w:rFonts w:ascii="Arial" w:eastAsia="Times New Roman" w:hAnsi="Arial" w:cs="Arial"/>
                <w:b/>
                <w:color w:val="000000" w:themeColor="text1"/>
                <w:sz w:val="20"/>
                <w:szCs w:val="20"/>
                <w:lang w:val="en-IN" w:eastAsia="en-GB"/>
              </w:rPr>
            </w:pPr>
            <w:r w:rsidRPr="00D65173">
              <w:rPr>
                <w:rFonts w:ascii="Arial" w:eastAsia="Times New Roman" w:hAnsi="Arial" w:cs="Arial"/>
                <w:b/>
                <w:color w:val="000000" w:themeColor="text1"/>
                <w:sz w:val="20"/>
                <w:szCs w:val="20"/>
                <w:lang w:val="en-IN" w:eastAsia="en-GB"/>
              </w:rPr>
              <w:t>Particulars</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054F77B" w14:textId="77777777" w:rsidR="00F13BCA" w:rsidRPr="00D65173" w:rsidRDefault="00F13BCA" w:rsidP="00F13BCA">
            <w:pPr>
              <w:widowControl/>
              <w:autoSpaceDE/>
              <w:autoSpaceDN/>
              <w:jc w:val="center"/>
              <w:rPr>
                <w:rFonts w:ascii="Arial" w:eastAsia="Times New Roman" w:hAnsi="Arial" w:cs="Arial"/>
                <w:b/>
                <w:color w:val="000000" w:themeColor="text1"/>
                <w:sz w:val="20"/>
                <w:szCs w:val="20"/>
                <w:lang w:val="en-IN" w:eastAsia="en-GB"/>
              </w:rPr>
            </w:pPr>
            <w:r>
              <w:rPr>
                <w:rFonts w:ascii="Arial" w:eastAsia="Times New Roman" w:hAnsi="Arial" w:cs="Arial"/>
                <w:b/>
                <w:color w:val="000000" w:themeColor="text1"/>
                <w:sz w:val="20"/>
                <w:szCs w:val="20"/>
                <w:lang w:val="en-IN" w:eastAsia="en-GB"/>
              </w:rPr>
              <w:t>Qty</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1643E3E" w14:textId="1454F19A" w:rsidR="00F13BCA" w:rsidRDefault="00F13BCA" w:rsidP="00F13BCA">
            <w:pPr>
              <w:widowControl/>
              <w:autoSpaceDE/>
              <w:autoSpaceDN/>
              <w:jc w:val="center"/>
              <w:rPr>
                <w:rFonts w:ascii="Arial" w:eastAsia="Times New Roman" w:hAnsi="Arial" w:cs="Arial"/>
                <w:b/>
                <w:color w:val="000000" w:themeColor="text1"/>
                <w:sz w:val="20"/>
                <w:szCs w:val="20"/>
                <w:lang w:val="en-IN" w:eastAsia="en-GB"/>
              </w:rPr>
            </w:pPr>
            <w:r w:rsidRPr="00031E63">
              <w:rPr>
                <w:b/>
                <w:w w:val="95"/>
              </w:rPr>
              <w:t>Bidder's Compliance  (Yes/No)</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72444E1" w14:textId="19C56FB3" w:rsidR="00F13BCA" w:rsidRDefault="00F13BCA" w:rsidP="00F13BCA">
            <w:pPr>
              <w:widowControl/>
              <w:autoSpaceDE/>
              <w:autoSpaceDN/>
              <w:jc w:val="center"/>
              <w:rPr>
                <w:rFonts w:ascii="Arial" w:eastAsia="Times New Roman" w:hAnsi="Arial" w:cs="Arial"/>
                <w:b/>
                <w:color w:val="000000" w:themeColor="text1"/>
                <w:sz w:val="20"/>
                <w:szCs w:val="20"/>
                <w:lang w:val="en-IN" w:eastAsia="en-GB"/>
              </w:rPr>
            </w:pPr>
            <w:r w:rsidRPr="00031E63">
              <w:rPr>
                <w:b/>
                <w:w w:val="95"/>
              </w:rPr>
              <w:t>Bidder's Remarks</w:t>
            </w:r>
          </w:p>
        </w:tc>
      </w:tr>
      <w:tr w:rsidR="00F13BCA" w:rsidRPr="005325A9" w14:paraId="4ECF1159" w14:textId="6573377D" w:rsidTr="00F13BCA">
        <w:trPr>
          <w:trHeight w:val="510"/>
        </w:trPr>
        <w:tc>
          <w:tcPr>
            <w:tcW w:w="851"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F8FA53D"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r>
              <w:rPr>
                <w:rFonts w:ascii="Arial" w:eastAsia="Times New Roman" w:hAnsi="Arial" w:cs="Arial"/>
                <w:sz w:val="20"/>
                <w:szCs w:val="20"/>
                <w:lang w:val="en-IN" w:eastAsia="en-GB"/>
              </w:rPr>
              <w:t>.</w:t>
            </w:r>
          </w:p>
        </w:tc>
        <w:tc>
          <w:tcPr>
            <w:tcW w:w="5953" w:type="dxa"/>
            <w:tcBorders>
              <w:top w:val="single" w:sz="4" w:space="0" w:color="auto"/>
              <w:left w:val="nil"/>
              <w:bottom w:val="single" w:sz="4" w:space="0" w:color="auto"/>
              <w:right w:val="single" w:sz="4" w:space="0" w:color="auto"/>
            </w:tcBorders>
            <w:shd w:val="clear" w:color="000000" w:fill="FFFFFF"/>
            <w:vAlign w:val="center"/>
          </w:tcPr>
          <w:p w14:paraId="44C303D4"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 xml:space="preserve">CPC Drawer of LinuxONE with one active core (for upgrading to 125 cores) with three years warranty at DC </w:t>
            </w:r>
          </w:p>
        </w:tc>
        <w:tc>
          <w:tcPr>
            <w:tcW w:w="709" w:type="dxa"/>
            <w:tcBorders>
              <w:top w:val="single" w:sz="4" w:space="0" w:color="auto"/>
              <w:left w:val="nil"/>
              <w:bottom w:val="single" w:sz="4" w:space="0" w:color="auto"/>
              <w:right w:val="single" w:sz="4" w:space="0" w:color="auto"/>
            </w:tcBorders>
            <w:shd w:val="clear" w:color="auto" w:fill="auto"/>
            <w:vAlign w:val="center"/>
          </w:tcPr>
          <w:p w14:paraId="0876C0CC"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c>
          <w:tcPr>
            <w:tcW w:w="1417" w:type="dxa"/>
            <w:tcBorders>
              <w:top w:val="single" w:sz="4" w:space="0" w:color="auto"/>
              <w:left w:val="nil"/>
              <w:bottom w:val="single" w:sz="4" w:space="0" w:color="auto"/>
              <w:right w:val="single" w:sz="4" w:space="0" w:color="auto"/>
            </w:tcBorders>
          </w:tcPr>
          <w:p w14:paraId="567A0925"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single" w:sz="4" w:space="0" w:color="auto"/>
              <w:left w:val="nil"/>
              <w:bottom w:val="single" w:sz="4" w:space="0" w:color="auto"/>
              <w:right w:val="single" w:sz="4" w:space="0" w:color="auto"/>
            </w:tcBorders>
          </w:tcPr>
          <w:p w14:paraId="1024A8C1"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61010CD5" w14:textId="696AAEA1" w:rsidTr="00F13BCA">
        <w:trPr>
          <w:trHeight w:val="560"/>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78D968DB"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2</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vAlign w:val="center"/>
            <w:hideMark/>
          </w:tcPr>
          <w:p w14:paraId="47989E7B"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 xml:space="preserve">CPC Drawer of LinuxONE with one active core (for upgrading to 125 cores) with three years warranty at DRC </w:t>
            </w:r>
          </w:p>
        </w:tc>
        <w:tc>
          <w:tcPr>
            <w:tcW w:w="709" w:type="dxa"/>
            <w:tcBorders>
              <w:top w:val="nil"/>
              <w:left w:val="nil"/>
              <w:bottom w:val="single" w:sz="4" w:space="0" w:color="auto"/>
              <w:right w:val="single" w:sz="4" w:space="0" w:color="auto"/>
            </w:tcBorders>
            <w:shd w:val="clear" w:color="auto" w:fill="auto"/>
            <w:vAlign w:val="center"/>
            <w:hideMark/>
          </w:tcPr>
          <w:p w14:paraId="4504B784"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65566E7E"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3CBA515F"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47DF5A34" w14:textId="52D07F27" w:rsidTr="00F13BCA">
        <w:trPr>
          <w:trHeight w:val="300"/>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005624F8"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3</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noWrap/>
            <w:vAlign w:val="center"/>
            <w:hideMark/>
          </w:tcPr>
          <w:p w14:paraId="03D4EC8E"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LinuxONE Server Core activation at DC</w:t>
            </w:r>
          </w:p>
        </w:tc>
        <w:tc>
          <w:tcPr>
            <w:tcW w:w="709" w:type="dxa"/>
            <w:tcBorders>
              <w:top w:val="nil"/>
              <w:left w:val="nil"/>
              <w:bottom w:val="single" w:sz="4" w:space="0" w:color="auto"/>
              <w:right w:val="single" w:sz="4" w:space="0" w:color="auto"/>
            </w:tcBorders>
            <w:shd w:val="clear" w:color="auto" w:fill="auto"/>
            <w:noWrap/>
            <w:vAlign w:val="center"/>
            <w:hideMark/>
          </w:tcPr>
          <w:p w14:paraId="1A83A861"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c>
          <w:tcPr>
            <w:tcW w:w="1417" w:type="dxa"/>
            <w:tcBorders>
              <w:top w:val="nil"/>
              <w:left w:val="nil"/>
              <w:bottom w:val="single" w:sz="4" w:space="0" w:color="auto"/>
              <w:right w:val="single" w:sz="4" w:space="0" w:color="auto"/>
            </w:tcBorders>
          </w:tcPr>
          <w:p w14:paraId="215C7939"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23AAEC9D"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7A5C59BC" w14:textId="6F43F6A8" w:rsidTr="00F13BCA">
        <w:trPr>
          <w:trHeight w:val="300"/>
        </w:trPr>
        <w:tc>
          <w:tcPr>
            <w:tcW w:w="851" w:type="dxa"/>
            <w:tcBorders>
              <w:top w:val="nil"/>
              <w:left w:val="single" w:sz="8" w:space="0" w:color="auto"/>
              <w:bottom w:val="single" w:sz="4" w:space="0" w:color="auto"/>
              <w:right w:val="single" w:sz="4" w:space="0" w:color="auto"/>
            </w:tcBorders>
            <w:shd w:val="clear" w:color="000000" w:fill="FFFFFF"/>
            <w:noWrap/>
            <w:vAlign w:val="center"/>
            <w:hideMark/>
          </w:tcPr>
          <w:p w14:paraId="5E94630E"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4</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noWrap/>
            <w:vAlign w:val="center"/>
            <w:hideMark/>
          </w:tcPr>
          <w:p w14:paraId="7DA8F04A"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LinuxONE Server Core activation at DRC</w:t>
            </w:r>
          </w:p>
        </w:tc>
        <w:tc>
          <w:tcPr>
            <w:tcW w:w="709" w:type="dxa"/>
            <w:tcBorders>
              <w:top w:val="nil"/>
              <w:left w:val="nil"/>
              <w:bottom w:val="single" w:sz="4" w:space="0" w:color="auto"/>
              <w:right w:val="single" w:sz="4" w:space="0" w:color="auto"/>
            </w:tcBorders>
            <w:shd w:val="clear" w:color="auto" w:fill="auto"/>
            <w:noWrap/>
            <w:vAlign w:val="center"/>
            <w:hideMark/>
          </w:tcPr>
          <w:p w14:paraId="55174FC7"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c>
          <w:tcPr>
            <w:tcW w:w="1417" w:type="dxa"/>
            <w:tcBorders>
              <w:top w:val="nil"/>
              <w:left w:val="nil"/>
              <w:bottom w:val="single" w:sz="4" w:space="0" w:color="auto"/>
              <w:right w:val="single" w:sz="4" w:space="0" w:color="auto"/>
            </w:tcBorders>
          </w:tcPr>
          <w:p w14:paraId="5723216B"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1D5A9101"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5494E8AB" w14:textId="3679A483" w:rsidTr="00F13BCA">
        <w:trPr>
          <w:trHeight w:val="341"/>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3EB7656"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5</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vAlign w:val="center"/>
            <w:hideMark/>
          </w:tcPr>
          <w:p w14:paraId="3B279098"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Openshift Data Foundation(ODF) for number of additional Cores at DC</w:t>
            </w:r>
          </w:p>
        </w:tc>
        <w:tc>
          <w:tcPr>
            <w:tcW w:w="709" w:type="dxa"/>
            <w:tcBorders>
              <w:top w:val="nil"/>
              <w:left w:val="nil"/>
              <w:bottom w:val="single" w:sz="4" w:space="0" w:color="auto"/>
              <w:right w:val="single" w:sz="4" w:space="0" w:color="auto"/>
            </w:tcBorders>
            <w:shd w:val="clear" w:color="auto" w:fill="auto"/>
            <w:noWrap/>
            <w:vAlign w:val="center"/>
            <w:hideMark/>
          </w:tcPr>
          <w:p w14:paraId="77E2D867"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c>
          <w:tcPr>
            <w:tcW w:w="1417" w:type="dxa"/>
            <w:tcBorders>
              <w:top w:val="nil"/>
              <w:left w:val="nil"/>
              <w:bottom w:val="single" w:sz="4" w:space="0" w:color="auto"/>
              <w:right w:val="single" w:sz="4" w:space="0" w:color="auto"/>
            </w:tcBorders>
          </w:tcPr>
          <w:p w14:paraId="3774972B"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73A90490"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228E77E1" w14:textId="3620F363" w:rsidTr="00F13BCA">
        <w:trPr>
          <w:trHeight w:val="27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FAECEB2"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6</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vAlign w:val="center"/>
            <w:hideMark/>
          </w:tcPr>
          <w:p w14:paraId="203C760E"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Openshift Data Foundation(ODF) for number of additional Cores at DRC</w:t>
            </w:r>
          </w:p>
        </w:tc>
        <w:tc>
          <w:tcPr>
            <w:tcW w:w="709" w:type="dxa"/>
            <w:tcBorders>
              <w:top w:val="nil"/>
              <w:left w:val="nil"/>
              <w:bottom w:val="single" w:sz="4" w:space="0" w:color="auto"/>
              <w:right w:val="single" w:sz="4" w:space="0" w:color="auto"/>
            </w:tcBorders>
            <w:shd w:val="clear" w:color="auto" w:fill="auto"/>
            <w:noWrap/>
            <w:vAlign w:val="center"/>
            <w:hideMark/>
          </w:tcPr>
          <w:p w14:paraId="4A89C66F"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c>
          <w:tcPr>
            <w:tcW w:w="1417" w:type="dxa"/>
            <w:tcBorders>
              <w:top w:val="nil"/>
              <w:left w:val="nil"/>
              <w:bottom w:val="single" w:sz="4" w:space="0" w:color="auto"/>
              <w:right w:val="single" w:sz="4" w:space="0" w:color="auto"/>
            </w:tcBorders>
          </w:tcPr>
          <w:p w14:paraId="15314F94"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2925E62C"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2A89D597" w14:textId="2DFBEB38"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E99A743"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7</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vAlign w:val="center"/>
            <w:hideMark/>
          </w:tcPr>
          <w:p w14:paraId="77B29BD7"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Subscription of OS Licenses (Linux) for LinuxONE Server at DC</w:t>
            </w:r>
          </w:p>
        </w:tc>
        <w:tc>
          <w:tcPr>
            <w:tcW w:w="709" w:type="dxa"/>
            <w:tcBorders>
              <w:top w:val="nil"/>
              <w:left w:val="nil"/>
              <w:bottom w:val="single" w:sz="4" w:space="0" w:color="auto"/>
              <w:right w:val="single" w:sz="4" w:space="0" w:color="auto"/>
            </w:tcBorders>
            <w:shd w:val="clear" w:color="auto" w:fill="auto"/>
            <w:noWrap/>
            <w:vAlign w:val="center"/>
            <w:hideMark/>
          </w:tcPr>
          <w:p w14:paraId="1A117388"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1F51AA49"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347B96E4"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42D21536" w14:textId="0458709D"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04D3C9A4" w14:textId="77777777" w:rsidR="00F13BCA" w:rsidRPr="005325A9" w:rsidRDefault="00F13BCA" w:rsidP="001318B5">
            <w:pPr>
              <w:widowControl/>
              <w:autoSpaceDE/>
              <w:autoSpaceDN/>
              <w:rPr>
                <w:rFonts w:ascii="Arial" w:eastAsia="Times New Roman" w:hAnsi="Arial" w:cs="Arial"/>
                <w:b/>
                <w:sz w:val="20"/>
                <w:szCs w:val="20"/>
                <w:lang w:val="en-IN" w:eastAsia="en-GB"/>
              </w:rPr>
            </w:pPr>
            <w:r w:rsidRPr="005325A9">
              <w:rPr>
                <w:rFonts w:ascii="Arial" w:eastAsia="Times New Roman" w:hAnsi="Arial" w:cs="Arial"/>
                <w:sz w:val="20"/>
                <w:szCs w:val="20"/>
                <w:lang w:val="en-IN" w:eastAsia="en-GB"/>
              </w:rPr>
              <w:t>8</w:t>
            </w:r>
            <w:r>
              <w:rPr>
                <w:rFonts w:ascii="Arial" w:eastAsia="Times New Roman" w:hAnsi="Arial" w:cs="Arial"/>
                <w:sz w:val="20"/>
                <w:szCs w:val="20"/>
                <w:lang w:val="en-IN" w:eastAsia="en-GB"/>
              </w:rPr>
              <w:t>.</w:t>
            </w:r>
          </w:p>
        </w:tc>
        <w:tc>
          <w:tcPr>
            <w:tcW w:w="5953" w:type="dxa"/>
            <w:tcBorders>
              <w:top w:val="nil"/>
              <w:left w:val="nil"/>
              <w:bottom w:val="single" w:sz="4" w:space="0" w:color="auto"/>
              <w:right w:val="single" w:sz="4" w:space="0" w:color="auto"/>
            </w:tcBorders>
            <w:shd w:val="clear" w:color="auto" w:fill="auto"/>
            <w:vAlign w:val="center"/>
          </w:tcPr>
          <w:p w14:paraId="4BEB4C81"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Subscription of OS Licenses (Linux) for LinuxONE Server at DRC</w:t>
            </w:r>
          </w:p>
        </w:tc>
        <w:tc>
          <w:tcPr>
            <w:tcW w:w="709" w:type="dxa"/>
            <w:tcBorders>
              <w:top w:val="nil"/>
              <w:left w:val="nil"/>
              <w:bottom w:val="single" w:sz="4" w:space="0" w:color="auto"/>
              <w:right w:val="single" w:sz="4" w:space="0" w:color="auto"/>
            </w:tcBorders>
            <w:shd w:val="clear" w:color="auto" w:fill="auto"/>
            <w:noWrap/>
            <w:vAlign w:val="center"/>
          </w:tcPr>
          <w:p w14:paraId="1CE2C5FC"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2EB820FF"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4FE4EAF6"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515B568A" w14:textId="1C16B47D"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10848918" w14:textId="77777777" w:rsidR="00F13BCA" w:rsidRPr="005325A9" w:rsidRDefault="00F13BCA" w:rsidP="001318B5">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9.</w:t>
            </w:r>
          </w:p>
        </w:tc>
        <w:tc>
          <w:tcPr>
            <w:tcW w:w="5953" w:type="dxa"/>
            <w:tcBorders>
              <w:top w:val="nil"/>
              <w:left w:val="nil"/>
              <w:bottom w:val="single" w:sz="4" w:space="0" w:color="auto"/>
              <w:right w:val="single" w:sz="4" w:space="0" w:color="auto"/>
            </w:tcBorders>
            <w:shd w:val="clear" w:color="auto" w:fill="auto"/>
            <w:vAlign w:val="center"/>
          </w:tcPr>
          <w:p w14:paraId="478C1457"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Implementation of CPC Drawer, Core Activation for ODF, Linux OS at DC</w:t>
            </w:r>
          </w:p>
        </w:tc>
        <w:tc>
          <w:tcPr>
            <w:tcW w:w="709" w:type="dxa"/>
            <w:tcBorders>
              <w:top w:val="nil"/>
              <w:left w:val="nil"/>
              <w:bottom w:val="single" w:sz="4" w:space="0" w:color="auto"/>
              <w:right w:val="single" w:sz="4" w:space="0" w:color="auto"/>
            </w:tcBorders>
            <w:shd w:val="clear" w:color="auto" w:fill="auto"/>
            <w:noWrap/>
            <w:vAlign w:val="center"/>
          </w:tcPr>
          <w:p w14:paraId="63F53767"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0E0C57B4"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2E16E013"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6EDADC9D" w14:textId="3E9F0960"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3813CA18" w14:textId="77777777" w:rsidR="00F13BCA" w:rsidRPr="005325A9" w:rsidRDefault="00F13BCA" w:rsidP="001318B5">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10.</w:t>
            </w:r>
          </w:p>
        </w:tc>
        <w:tc>
          <w:tcPr>
            <w:tcW w:w="5953" w:type="dxa"/>
            <w:tcBorders>
              <w:top w:val="nil"/>
              <w:left w:val="nil"/>
              <w:bottom w:val="single" w:sz="4" w:space="0" w:color="auto"/>
              <w:right w:val="single" w:sz="4" w:space="0" w:color="auto"/>
            </w:tcBorders>
            <w:shd w:val="clear" w:color="auto" w:fill="auto"/>
            <w:vAlign w:val="center"/>
          </w:tcPr>
          <w:p w14:paraId="6A3CCC04"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Implementation of CPC Drawer, Core Activation for ODF, Linux OS at DRC</w:t>
            </w:r>
          </w:p>
        </w:tc>
        <w:tc>
          <w:tcPr>
            <w:tcW w:w="709" w:type="dxa"/>
            <w:tcBorders>
              <w:top w:val="nil"/>
              <w:left w:val="nil"/>
              <w:bottom w:val="single" w:sz="4" w:space="0" w:color="auto"/>
              <w:right w:val="single" w:sz="4" w:space="0" w:color="auto"/>
            </w:tcBorders>
            <w:shd w:val="clear" w:color="auto" w:fill="auto"/>
            <w:noWrap/>
            <w:vAlign w:val="center"/>
          </w:tcPr>
          <w:p w14:paraId="396B925D"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6B32C87D"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763784DC"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68123C62" w14:textId="4AF0D5B8"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5D4E6347" w14:textId="77777777" w:rsidR="00F13BCA" w:rsidRPr="005325A9" w:rsidRDefault="00F13BCA" w:rsidP="001318B5">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11.</w:t>
            </w:r>
          </w:p>
        </w:tc>
        <w:tc>
          <w:tcPr>
            <w:tcW w:w="5953" w:type="dxa"/>
            <w:tcBorders>
              <w:top w:val="nil"/>
              <w:left w:val="nil"/>
              <w:bottom w:val="single" w:sz="4" w:space="0" w:color="auto"/>
              <w:right w:val="single" w:sz="4" w:space="0" w:color="auto"/>
            </w:tcBorders>
            <w:shd w:val="clear" w:color="auto" w:fill="auto"/>
            <w:vAlign w:val="center"/>
          </w:tcPr>
          <w:p w14:paraId="23437888"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AMC of CPC Drawer at DC</w:t>
            </w:r>
          </w:p>
        </w:tc>
        <w:tc>
          <w:tcPr>
            <w:tcW w:w="709" w:type="dxa"/>
            <w:tcBorders>
              <w:top w:val="nil"/>
              <w:left w:val="nil"/>
              <w:bottom w:val="single" w:sz="4" w:space="0" w:color="auto"/>
              <w:right w:val="single" w:sz="4" w:space="0" w:color="auto"/>
            </w:tcBorders>
            <w:shd w:val="clear" w:color="auto" w:fill="auto"/>
            <w:noWrap/>
            <w:vAlign w:val="center"/>
          </w:tcPr>
          <w:p w14:paraId="6E73B5CC"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084B39F2"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1443DFF8"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1FDA6461" w14:textId="0AF3E4B2"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1EA35D63" w14:textId="77777777" w:rsidR="00F13BCA" w:rsidRDefault="00F13BCA" w:rsidP="001318B5">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12.</w:t>
            </w:r>
          </w:p>
        </w:tc>
        <w:tc>
          <w:tcPr>
            <w:tcW w:w="5953" w:type="dxa"/>
            <w:tcBorders>
              <w:top w:val="nil"/>
              <w:left w:val="nil"/>
              <w:bottom w:val="single" w:sz="4" w:space="0" w:color="auto"/>
              <w:right w:val="single" w:sz="4" w:space="0" w:color="auto"/>
            </w:tcBorders>
            <w:shd w:val="clear" w:color="auto" w:fill="auto"/>
            <w:vAlign w:val="center"/>
          </w:tcPr>
          <w:p w14:paraId="7C425403"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AMC of CPC Drawer at DRC</w:t>
            </w:r>
          </w:p>
        </w:tc>
        <w:tc>
          <w:tcPr>
            <w:tcW w:w="709" w:type="dxa"/>
            <w:tcBorders>
              <w:top w:val="nil"/>
              <w:left w:val="nil"/>
              <w:bottom w:val="single" w:sz="4" w:space="0" w:color="auto"/>
              <w:right w:val="single" w:sz="4" w:space="0" w:color="auto"/>
            </w:tcBorders>
            <w:shd w:val="clear" w:color="auto" w:fill="auto"/>
            <w:noWrap/>
            <w:vAlign w:val="center"/>
          </w:tcPr>
          <w:p w14:paraId="179DE802"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1</w:t>
            </w:r>
          </w:p>
        </w:tc>
        <w:tc>
          <w:tcPr>
            <w:tcW w:w="1417" w:type="dxa"/>
            <w:tcBorders>
              <w:top w:val="nil"/>
              <w:left w:val="nil"/>
              <w:bottom w:val="single" w:sz="4" w:space="0" w:color="auto"/>
              <w:right w:val="single" w:sz="4" w:space="0" w:color="auto"/>
            </w:tcBorders>
          </w:tcPr>
          <w:p w14:paraId="54CB1D74"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49992B99"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31527FE5" w14:textId="142A697F"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184993F0" w14:textId="77777777" w:rsidR="00F13BCA" w:rsidRDefault="00F13BCA" w:rsidP="001318B5">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13.</w:t>
            </w:r>
          </w:p>
        </w:tc>
        <w:tc>
          <w:tcPr>
            <w:tcW w:w="5953" w:type="dxa"/>
            <w:tcBorders>
              <w:top w:val="nil"/>
              <w:left w:val="nil"/>
              <w:bottom w:val="single" w:sz="4" w:space="0" w:color="auto"/>
              <w:right w:val="single" w:sz="4" w:space="0" w:color="auto"/>
            </w:tcBorders>
            <w:shd w:val="clear" w:color="auto" w:fill="auto"/>
            <w:vAlign w:val="center"/>
          </w:tcPr>
          <w:p w14:paraId="59BD2897"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ATS of Openshift Data Foundation(ODF)-DC</w:t>
            </w:r>
          </w:p>
        </w:tc>
        <w:tc>
          <w:tcPr>
            <w:tcW w:w="709" w:type="dxa"/>
            <w:tcBorders>
              <w:top w:val="nil"/>
              <w:left w:val="nil"/>
              <w:bottom w:val="single" w:sz="4" w:space="0" w:color="auto"/>
              <w:right w:val="single" w:sz="4" w:space="0" w:color="auto"/>
            </w:tcBorders>
            <w:shd w:val="clear" w:color="auto" w:fill="auto"/>
            <w:noWrap/>
            <w:vAlign w:val="center"/>
          </w:tcPr>
          <w:p w14:paraId="48CB10DB"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c>
          <w:tcPr>
            <w:tcW w:w="1417" w:type="dxa"/>
            <w:tcBorders>
              <w:top w:val="nil"/>
              <w:left w:val="nil"/>
              <w:bottom w:val="single" w:sz="4" w:space="0" w:color="auto"/>
              <w:right w:val="single" w:sz="4" w:space="0" w:color="auto"/>
            </w:tcBorders>
          </w:tcPr>
          <w:p w14:paraId="20171D39"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3A1DE99B" w14:textId="77777777" w:rsidR="00F13BCA" w:rsidRDefault="00F13BCA" w:rsidP="001318B5">
            <w:pPr>
              <w:widowControl/>
              <w:autoSpaceDE/>
              <w:autoSpaceDN/>
              <w:jc w:val="center"/>
              <w:rPr>
                <w:rFonts w:ascii="Arial" w:eastAsia="Times New Roman" w:hAnsi="Arial" w:cs="Arial"/>
                <w:sz w:val="20"/>
                <w:szCs w:val="20"/>
                <w:lang w:val="en-IN" w:eastAsia="en-GB"/>
              </w:rPr>
            </w:pPr>
          </w:p>
        </w:tc>
      </w:tr>
      <w:tr w:rsidR="00F13BCA" w:rsidRPr="005325A9" w14:paraId="51C3911C" w14:textId="2897A931" w:rsidTr="00F13BCA">
        <w:trPr>
          <w:trHeight w:val="308"/>
        </w:trPr>
        <w:tc>
          <w:tcPr>
            <w:tcW w:w="851" w:type="dxa"/>
            <w:tcBorders>
              <w:top w:val="nil"/>
              <w:left w:val="single" w:sz="8" w:space="0" w:color="auto"/>
              <w:bottom w:val="single" w:sz="4" w:space="0" w:color="auto"/>
              <w:right w:val="single" w:sz="4" w:space="0" w:color="auto"/>
            </w:tcBorders>
            <w:shd w:val="clear" w:color="auto" w:fill="auto"/>
            <w:noWrap/>
            <w:vAlign w:val="center"/>
          </w:tcPr>
          <w:p w14:paraId="450141F8" w14:textId="77777777" w:rsidR="00F13BCA" w:rsidRDefault="00F13BCA" w:rsidP="001318B5">
            <w:pPr>
              <w:widowControl/>
              <w:autoSpaceDE/>
              <w:autoSpaceDN/>
              <w:rPr>
                <w:rFonts w:ascii="Arial" w:eastAsia="Times New Roman" w:hAnsi="Arial" w:cs="Arial"/>
                <w:sz w:val="20"/>
                <w:szCs w:val="20"/>
                <w:lang w:val="en-IN" w:eastAsia="en-GB"/>
              </w:rPr>
            </w:pPr>
            <w:r>
              <w:rPr>
                <w:rFonts w:ascii="Arial" w:eastAsia="Times New Roman" w:hAnsi="Arial" w:cs="Arial"/>
                <w:sz w:val="20"/>
                <w:szCs w:val="20"/>
                <w:lang w:val="en-IN" w:eastAsia="en-GB"/>
              </w:rPr>
              <w:t>14.</w:t>
            </w:r>
          </w:p>
        </w:tc>
        <w:tc>
          <w:tcPr>
            <w:tcW w:w="5953" w:type="dxa"/>
            <w:tcBorders>
              <w:top w:val="nil"/>
              <w:left w:val="nil"/>
              <w:bottom w:val="single" w:sz="4" w:space="0" w:color="auto"/>
              <w:right w:val="single" w:sz="4" w:space="0" w:color="auto"/>
            </w:tcBorders>
            <w:shd w:val="clear" w:color="auto" w:fill="auto"/>
            <w:vAlign w:val="center"/>
          </w:tcPr>
          <w:p w14:paraId="5C4C8F66" w14:textId="77777777" w:rsidR="00F13BCA" w:rsidRPr="005325A9" w:rsidRDefault="00F13BCA" w:rsidP="001318B5">
            <w:pPr>
              <w:widowControl/>
              <w:autoSpaceDE/>
              <w:autoSpaceDN/>
              <w:rPr>
                <w:rFonts w:ascii="Arial" w:eastAsia="Times New Roman" w:hAnsi="Arial" w:cs="Arial"/>
                <w:sz w:val="20"/>
                <w:szCs w:val="20"/>
                <w:lang w:val="en-IN" w:eastAsia="en-GB"/>
              </w:rPr>
            </w:pPr>
            <w:r w:rsidRPr="005325A9">
              <w:rPr>
                <w:rFonts w:ascii="Arial" w:eastAsia="Times New Roman" w:hAnsi="Arial" w:cs="Arial"/>
                <w:sz w:val="20"/>
                <w:szCs w:val="20"/>
                <w:lang w:val="en-IN" w:eastAsia="en-GB"/>
              </w:rPr>
              <w:t>ATS of Openshift Data Foundation(ODF)-DRC</w:t>
            </w:r>
          </w:p>
        </w:tc>
        <w:tc>
          <w:tcPr>
            <w:tcW w:w="709" w:type="dxa"/>
            <w:tcBorders>
              <w:top w:val="nil"/>
              <w:left w:val="nil"/>
              <w:bottom w:val="single" w:sz="4" w:space="0" w:color="auto"/>
              <w:right w:val="single" w:sz="4" w:space="0" w:color="auto"/>
            </w:tcBorders>
            <w:shd w:val="clear" w:color="auto" w:fill="auto"/>
            <w:noWrap/>
            <w:vAlign w:val="center"/>
          </w:tcPr>
          <w:p w14:paraId="002620C3" w14:textId="77777777" w:rsidR="00F13BCA" w:rsidRPr="005325A9" w:rsidRDefault="00F13BCA" w:rsidP="001318B5">
            <w:pPr>
              <w:widowControl/>
              <w:autoSpaceDE/>
              <w:autoSpaceDN/>
              <w:jc w:val="center"/>
              <w:rPr>
                <w:rFonts w:ascii="Arial" w:eastAsia="Times New Roman" w:hAnsi="Arial" w:cs="Arial"/>
                <w:sz w:val="20"/>
                <w:szCs w:val="20"/>
                <w:lang w:val="en-IN" w:eastAsia="en-GB"/>
              </w:rPr>
            </w:pPr>
            <w:r>
              <w:rPr>
                <w:rFonts w:ascii="Arial" w:eastAsia="Times New Roman" w:hAnsi="Arial" w:cs="Arial"/>
                <w:sz w:val="20"/>
                <w:szCs w:val="20"/>
                <w:lang w:val="en-IN" w:eastAsia="en-GB"/>
              </w:rPr>
              <w:t>42</w:t>
            </w:r>
          </w:p>
        </w:tc>
        <w:tc>
          <w:tcPr>
            <w:tcW w:w="1417" w:type="dxa"/>
            <w:tcBorders>
              <w:top w:val="nil"/>
              <w:left w:val="nil"/>
              <w:bottom w:val="single" w:sz="4" w:space="0" w:color="auto"/>
              <w:right w:val="single" w:sz="4" w:space="0" w:color="auto"/>
            </w:tcBorders>
          </w:tcPr>
          <w:p w14:paraId="02BE5783" w14:textId="77777777" w:rsidR="00F13BCA" w:rsidRDefault="00F13BCA" w:rsidP="001318B5">
            <w:pPr>
              <w:widowControl/>
              <w:autoSpaceDE/>
              <w:autoSpaceDN/>
              <w:jc w:val="center"/>
              <w:rPr>
                <w:rFonts w:ascii="Arial" w:eastAsia="Times New Roman" w:hAnsi="Arial" w:cs="Arial"/>
                <w:sz w:val="20"/>
                <w:szCs w:val="20"/>
                <w:lang w:val="en-IN" w:eastAsia="en-GB"/>
              </w:rPr>
            </w:pPr>
          </w:p>
        </w:tc>
        <w:tc>
          <w:tcPr>
            <w:tcW w:w="1418" w:type="dxa"/>
            <w:tcBorders>
              <w:top w:val="nil"/>
              <w:left w:val="nil"/>
              <w:bottom w:val="single" w:sz="4" w:space="0" w:color="auto"/>
              <w:right w:val="single" w:sz="4" w:space="0" w:color="auto"/>
            </w:tcBorders>
          </w:tcPr>
          <w:p w14:paraId="5D427405" w14:textId="77777777" w:rsidR="00F13BCA" w:rsidRDefault="00F13BCA" w:rsidP="001318B5">
            <w:pPr>
              <w:widowControl/>
              <w:autoSpaceDE/>
              <w:autoSpaceDN/>
              <w:jc w:val="center"/>
              <w:rPr>
                <w:rFonts w:ascii="Arial" w:eastAsia="Times New Roman" w:hAnsi="Arial" w:cs="Arial"/>
                <w:sz w:val="20"/>
                <w:szCs w:val="20"/>
                <w:lang w:val="en-IN" w:eastAsia="en-GB"/>
              </w:rPr>
            </w:pPr>
          </w:p>
        </w:tc>
      </w:tr>
    </w:tbl>
    <w:p w14:paraId="67997B5C" w14:textId="77777777" w:rsidR="00F13BCA" w:rsidRDefault="00F13BCA" w:rsidP="008C565E">
      <w:pPr>
        <w:ind w:right="-7"/>
        <w:rPr>
          <w:highlight w:val="yellow"/>
        </w:rPr>
      </w:pPr>
    </w:p>
    <w:p w14:paraId="27DDEA7A" w14:textId="77777777" w:rsidR="00F13BCA" w:rsidRDefault="00F13BCA" w:rsidP="008C565E">
      <w:pPr>
        <w:ind w:right="-7"/>
        <w:rPr>
          <w:highlight w:val="yellow"/>
        </w:rPr>
      </w:pPr>
    </w:p>
    <w:p w14:paraId="0779085D" w14:textId="77777777" w:rsidR="00F13BCA" w:rsidRDefault="00F13BCA" w:rsidP="008C565E">
      <w:pPr>
        <w:ind w:right="-7"/>
        <w:rPr>
          <w:highlight w:val="yellow"/>
        </w:rPr>
      </w:pPr>
    </w:p>
    <w:p w14:paraId="49429A8C" w14:textId="77777777" w:rsidR="00F13BCA" w:rsidRDefault="00F13BCA" w:rsidP="008C565E">
      <w:pPr>
        <w:ind w:right="-7"/>
        <w:rPr>
          <w:highlight w:val="yellow"/>
        </w:rPr>
      </w:pPr>
    </w:p>
    <w:p w14:paraId="1B2FC0A2" w14:textId="77777777" w:rsidR="00F13BCA" w:rsidRDefault="00F13BCA" w:rsidP="008C565E">
      <w:pPr>
        <w:ind w:right="-7"/>
        <w:rPr>
          <w:highlight w:val="yellow"/>
        </w:rPr>
      </w:pPr>
    </w:p>
    <w:p w14:paraId="11FDBD2D" w14:textId="77777777" w:rsidR="00F13BCA" w:rsidRDefault="00F13BCA" w:rsidP="008C565E">
      <w:pPr>
        <w:ind w:right="-7"/>
        <w:rPr>
          <w:highlight w:val="yellow"/>
        </w:rPr>
      </w:pPr>
    </w:p>
    <w:p w14:paraId="4E4F3546" w14:textId="77777777" w:rsidR="00F13BCA" w:rsidRDefault="00F13BCA" w:rsidP="008C565E">
      <w:pPr>
        <w:ind w:right="-7"/>
        <w:rPr>
          <w:highlight w:val="yellow"/>
        </w:rPr>
      </w:pPr>
    </w:p>
    <w:p w14:paraId="4FBB94AC" w14:textId="77777777" w:rsidR="00F13BCA" w:rsidRDefault="00F13BCA" w:rsidP="008C565E">
      <w:pPr>
        <w:ind w:right="-7"/>
        <w:rPr>
          <w:highlight w:val="yellow"/>
        </w:rPr>
      </w:pPr>
    </w:p>
    <w:p w14:paraId="4C1A4BCB" w14:textId="77777777" w:rsidR="0008632E" w:rsidRDefault="0008632E" w:rsidP="008C565E">
      <w:pPr>
        <w:ind w:right="-7"/>
        <w:rPr>
          <w:highlight w:val="yellow"/>
        </w:rPr>
      </w:pPr>
    </w:p>
    <w:p w14:paraId="27DA9A9E" w14:textId="77777777" w:rsidR="0008632E" w:rsidRDefault="0008632E" w:rsidP="008C565E">
      <w:pPr>
        <w:ind w:right="-7"/>
        <w:rPr>
          <w:highlight w:val="yellow"/>
        </w:rPr>
      </w:pPr>
    </w:p>
    <w:p w14:paraId="086A5A25" w14:textId="77777777" w:rsidR="0008632E" w:rsidRDefault="0008632E" w:rsidP="008C565E">
      <w:pPr>
        <w:ind w:right="-7"/>
        <w:rPr>
          <w:highlight w:val="yellow"/>
        </w:rPr>
      </w:pPr>
    </w:p>
    <w:p w14:paraId="6A4366F2" w14:textId="77777777" w:rsidR="00F13BCA" w:rsidRDefault="00F13BCA" w:rsidP="008C565E">
      <w:pPr>
        <w:ind w:right="-7"/>
        <w:rPr>
          <w:highlight w:val="yellow"/>
        </w:rPr>
      </w:pPr>
    </w:p>
    <w:p w14:paraId="29A15CDE" w14:textId="77777777" w:rsidR="003817A3" w:rsidRDefault="003817A3" w:rsidP="000D62C7">
      <w:pPr>
        <w:pStyle w:val="Heading3"/>
        <w:tabs>
          <w:tab w:val="left" w:pos="1121"/>
        </w:tabs>
        <w:ind w:left="1359" w:right="-7" w:firstLine="0"/>
        <w:rPr>
          <w:color w:val="2E5395"/>
          <w:spacing w:val="-3"/>
        </w:rPr>
      </w:pPr>
    </w:p>
    <w:p w14:paraId="049D9E9D" w14:textId="4B13AFEC" w:rsidR="001A581C" w:rsidRPr="00F61D6F" w:rsidRDefault="005A14EC" w:rsidP="000522D2">
      <w:pPr>
        <w:pStyle w:val="Heading3"/>
        <w:numPr>
          <w:ilvl w:val="0"/>
          <w:numId w:val="70"/>
        </w:numPr>
        <w:tabs>
          <w:tab w:val="left" w:pos="1121"/>
        </w:tabs>
        <w:ind w:right="-7"/>
        <w:rPr>
          <w:color w:val="2E5395"/>
          <w:spacing w:val="-3"/>
        </w:rPr>
      </w:pPr>
      <w:bookmarkStart w:id="389" w:name="_Toc126421708"/>
      <w:r w:rsidRPr="00F61D6F">
        <w:rPr>
          <w:color w:val="2E5395"/>
          <w:spacing w:val="-3"/>
        </w:rPr>
        <w:lastRenderedPageBreak/>
        <w:t>Annexure 14: Bidder’s Particulars</w:t>
      </w:r>
      <w:r w:rsidR="00F07A58">
        <w:rPr>
          <w:color w:val="2E5395"/>
          <w:spacing w:val="-3"/>
        </w:rPr>
        <w:t xml:space="preserve"> in Company Letter Head</w:t>
      </w:r>
      <w:bookmarkEnd w:id="389"/>
    </w:p>
    <w:p w14:paraId="2DDAA755" w14:textId="77777777" w:rsidR="001A581C" w:rsidRDefault="001A581C" w:rsidP="008C565E">
      <w:pPr>
        <w:pStyle w:val="BodyText"/>
        <w:spacing w:before="8" w:after="1"/>
        <w:ind w:left="0" w:right="-7"/>
        <w:jc w:val="left"/>
        <w:rPr>
          <w:rFonts w:ascii="Arial"/>
          <w:sz w:val="14"/>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4537"/>
        <w:gridCol w:w="3779"/>
      </w:tblGrid>
      <w:tr w:rsidR="001A581C" w14:paraId="7B729D39" w14:textId="77777777" w:rsidTr="000076B6">
        <w:trPr>
          <w:trHeight w:val="268"/>
        </w:trPr>
        <w:tc>
          <w:tcPr>
            <w:tcW w:w="703" w:type="dxa"/>
            <w:shd w:val="clear" w:color="auto" w:fill="C6D9F1" w:themeFill="text2" w:themeFillTint="33"/>
          </w:tcPr>
          <w:p w14:paraId="3852277E" w14:textId="239AC649" w:rsidR="001A581C" w:rsidRDefault="000076B6" w:rsidP="008C565E">
            <w:pPr>
              <w:pStyle w:val="TableParagraph"/>
              <w:spacing w:line="248" w:lineRule="exact"/>
              <w:ind w:left="6" w:right="-7"/>
              <w:jc w:val="center"/>
              <w:rPr>
                <w:rFonts w:ascii="Carlito"/>
                <w:b/>
              </w:rPr>
            </w:pPr>
            <w:proofErr w:type="spellStart"/>
            <w:r>
              <w:rPr>
                <w:rFonts w:ascii="Carlito"/>
                <w:b/>
              </w:rPr>
              <w:t>S.No</w:t>
            </w:r>
            <w:proofErr w:type="spellEnd"/>
            <w:r>
              <w:rPr>
                <w:rFonts w:ascii="Carlito"/>
                <w:b/>
              </w:rPr>
              <w:t>.</w:t>
            </w:r>
          </w:p>
        </w:tc>
        <w:tc>
          <w:tcPr>
            <w:tcW w:w="4537" w:type="dxa"/>
            <w:shd w:val="clear" w:color="auto" w:fill="C6D9F1" w:themeFill="text2" w:themeFillTint="33"/>
          </w:tcPr>
          <w:p w14:paraId="42C1EEC8" w14:textId="77777777" w:rsidR="001A581C" w:rsidRDefault="005A14EC" w:rsidP="008C565E">
            <w:pPr>
              <w:pStyle w:val="TableParagraph"/>
              <w:spacing w:line="248" w:lineRule="exact"/>
              <w:ind w:left="110" w:right="-7"/>
              <w:rPr>
                <w:rFonts w:ascii="Carlito"/>
                <w:b/>
              </w:rPr>
            </w:pPr>
            <w:r>
              <w:rPr>
                <w:rFonts w:ascii="Carlito"/>
                <w:b/>
              </w:rPr>
              <w:t>Particulars</w:t>
            </w:r>
          </w:p>
        </w:tc>
        <w:tc>
          <w:tcPr>
            <w:tcW w:w="3779" w:type="dxa"/>
            <w:shd w:val="clear" w:color="auto" w:fill="C6D9F1" w:themeFill="text2" w:themeFillTint="33"/>
          </w:tcPr>
          <w:p w14:paraId="24F2389D" w14:textId="77777777" w:rsidR="001A581C" w:rsidRDefault="001A581C" w:rsidP="008C565E">
            <w:pPr>
              <w:pStyle w:val="TableParagraph"/>
              <w:ind w:left="0" w:right="-7"/>
              <w:rPr>
                <w:rFonts w:ascii="Times New Roman"/>
                <w:sz w:val="18"/>
              </w:rPr>
            </w:pPr>
          </w:p>
        </w:tc>
      </w:tr>
      <w:tr w:rsidR="001A581C" w14:paraId="7DD2382C" w14:textId="77777777">
        <w:trPr>
          <w:trHeight w:val="268"/>
        </w:trPr>
        <w:tc>
          <w:tcPr>
            <w:tcW w:w="703" w:type="dxa"/>
          </w:tcPr>
          <w:p w14:paraId="77068AC4" w14:textId="77777777" w:rsidR="001A581C" w:rsidRDefault="005A14EC" w:rsidP="008C565E">
            <w:pPr>
              <w:pStyle w:val="TableParagraph"/>
              <w:spacing w:line="248" w:lineRule="exact"/>
              <w:ind w:left="170" w:right="-7"/>
            </w:pPr>
            <w:r>
              <w:t>1.</w:t>
            </w:r>
          </w:p>
        </w:tc>
        <w:tc>
          <w:tcPr>
            <w:tcW w:w="4537" w:type="dxa"/>
          </w:tcPr>
          <w:p w14:paraId="5106732B" w14:textId="77777777" w:rsidR="001A581C" w:rsidRDefault="005A14EC" w:rsidP="008C565E">
            <w:pPr>
              <w:pStyle w:val="TableParagraph"/>
              <w:spacing w:line="248" w:lineRule="exact"/>
              <w:ind w:left="110" w:right="-7"/>
            </w:pPr>
            <w:r>
              <w:t>Name of the Bidder</w:t>
            </w:r>
          </w:p>
        </w:tc>
        <w:tc>
          <w:tcPr>
            <w:tcW w:w="3779" w:type="dxa"/>
          </w:tcPr>
          <w:p w14:paraId="7F7D1D19" w14:textId="77777777" w:rsidR="001A581C" w:rsidRDefault="001A581C" w:rsidP="008C565E">
            <w:pPr>
              <w:pStyle w:val="TableParagraph"/>
              <w:ind w:left="0" w:right="-7"/>
              <w:rPr>
                <w:rFonts w:ascii="Times New Roman"/>
                <w:sz w:val="18"/>
              </w:rPr>
            </w:pPr>
          </w:p>
        </w:tc>
      </w:tr>
      <w:tr w:rsidR="001A581C" w14:paraId="56E83ADA" w14:textId="77777777">
        <w:trPr>
          <w:trHeight w:val="268"/>
        </w:trPr>
        <w:tc>
          <w:tcPr>
            <w:tcW w:w="703" w:type="dxa"/>
          </w:tcPr>
          <w:p w14:paraId="04C1E600" w14:textId="77777777" w:rsidR="001A581C" w:rsidRDefault="005A14EC" w:rsidP="008C565E">
            <w:pPr>
              <w:pStyle w:val="TableParagraph"/>
              <w:spacing w:line="248" w:lineRule="exact"/>
              <w:ind w:left="170" w:right="-7"/>
            </w:pPr>
            <w:r>
              <w:t>2.</w:t>
            </w:r>
          </w:p>
        </w:tc>
        <w:tc>
          <w:tcPr>
            <w:tcW w:w="4537" w:type="dxa"/>
          </w:tcPr>
          <w:p w14:paraId="1DA144C6" w14:textId="77777777" w:rsidR="001A581C" w:rsidRDefault="005A14EC" w:rsidP="008C565E">
            <w:pPr>
              <w:pStyle w:val="TableParagraph"/>
              <w:spacing w:line="248" w:lineRule="exact"/>
              <w:ind w:left="110" w:right="-7"/>
            </w:pPr>
            <w:r>
              <w:t>Address</w:t>
            </w:r>
            <w:r>
              <w:rPr>
                <w:spacing w:val="-29"/>
              </w:rPr>
              <w:t xml:space="preserve"> </w:t>
            </w:r>
            <w:r>
              <w:t>with</w:t>
            </w:r>
            <w:r>
              <w:rPr>
                <w:spacing w:val="-31"/>
              </w:rPr>
              <w:t xml:space="preserve"> </w:t>
            </w:r>
            <w:r>
              <w:t>E</w:t>
            </w:r>
            <w:r>
              <w:rPr>
                <w:spacing w:val="-30"/>
              </w:rPr>
              <w:t xml:space="preserve"> </w:t>
            </w:r>
            <w:r>
              <w:t>mail</w:t>
            </w:r>
            <w:r>
              <w:rPr>
                <w:spacing w:val="-29"/>
              </w:rPr>
              <w:t xml:space="preserve"> </w:t>
            </w:r>
            <w:r>
              <w:t>id,</w:t>
            </w:r>
            <w:r>
              <w:rPr>
                <w:spacing w:val="-31"/>
              </w:rPr>
              <w:t xml:space="preserve"> </w:t>
            </w:r>
            <w:r>
              <w:t>Mobile</w:t>
            </w:r>
            <w:r>
              <w:rPr>
                <w:spacing w:val="-28"/>
              </w:rPr>
              <w:t xml:space="preserve"> </w:t>
            </w:r>
            <w:r>
              <w:t>no.</w:t>
            </w:r>
            <w:r>
              <w:rPr>
                <w:spacing w:val="-29"/>
              </w:rPr>
              <w:t xml:space="preserve"> </w:t>
            </w:r>
            <w:r>
              <w:t>and</w:t>
            </w:r>
            <w:r>
              <w:rPr>
                <w:spacing w:val="-31"/>
              </w:rPr>
              <w:t xml:space="preserve"> </w:t>
            </w:r>
            <w:r>
              <w:t>Pin</w:t>
            </w:r>
            <w:r>
              <w:rPr>
                <w:spacing w:val="-29"/>
              </w:rPr>
              <w:t xml:space="preserve"> </w:t>
            </w:r>
            <w:r>
              <w:t>code</w:t>
            </w:r>
          </w:p>
        </w:tc>
        <w:tc>
          <w:tcPr>
            <w:tcW w:w="3779" w:type="dxa"/>
          </w:tcPr>
          <w:p w14:paraId="4ED8314D" w14:textId="77777777" w:rsidR="001A581C" w:rsidRDefault="001A581C" w:rsidP="008C565E">
            <w:pPr>
              <w:pStyle w:val="TableParagraph"/>
              <w:ind w:left="0" w:right="-7"/>
              <w:rPr>
                <w:rFonts w:ascii="Times New Roman"/>
                <w:sz w:val="18"/>
              </w:rPr>
            </w:pPr>
          </w:p>
        </w:tc>
      </w:tr>
      <w:tr w:rsidR="001A581C" w14:paraId="79B893F4" w14:textId="77777777">
        <w:trPr>
          <w:trHeight w:val="268"/>
        </w:trPr>
        <w:tc>
          <w:tcPr>
            <w:tcW w:w="703" w:type="dxa"/>
          </w:tcPr>
          <w:p w14:paraId="26269BE8" w14:textId="77777777" w:rsidR="001A581C" w:rsidRDefault="005A14EC" w:rsidP="008C565E">
            <w:pPr>
              <w:pStyle w:val="TableParagraph"/>
              <w:spacing w:line="248" w:lineRule="exact"/>
              <w:ind w:left="170" w:right="-7"/>
            </w:pPr>
            <w:r>
              <w:t>3.</w:t>
            </w:r>
          </w:p>
        </w:tc>
        <w:tc>
          <w:tcPr>
            <w:tcW w:w="4537" w:type="dxa"/>
          </w:tcPr>
          <w:p w14:paraId="3237DD89" w14:textId="77777777" w:rsidR="001A581C" w:rsidRDefault="005A14EC" w:rsidP="008C565E">
            <w:pPr>
              <w:pStyle w:val="TableParagraph"/>
              <w:spacing w:line="248" w:lineRule="exact"/>
              <w:ind w:left="110" w:right="-7"/>
            </w:pPr>
            <w:r>
              <w:t>GST Number</w:t>
            </w:r>
          </w:p>
        </w:tc>
        <w:tc>
          <w:tcPr>
            <w:tcW w:w="3779" w:type="dxa"/>
          </w:tcPr>
          <w:p w14:paraId="243AAAD6" w14:textId="77777777" w:rsidR="001A581C" w:rsidRDefault="001A581C" w:rsidP="008C565E">
            <w:pPr>
              <w:pStyle w:val="TableParagraph"/>
              <w:ind w:left="0" w:right="-7"/>
              <w:rPr>
                <w:rFonts w:ascii="Times New Roman"/>
                <w:sz w:val="18"/>
              </w:rPr>
            </w:pPr>
          </w:p>
        </w:tc>
      </w:tr>
      <w:tr w:rsidR="001A581C" w14:paraId="68314025" w14:textId="77777777">
        <w:trPr>
          <w:trHeight w:val="270"/>
        </w:trPr>
        <w:tc>
          <w:tcPr>
            <w:tcW w:w="703" w:type="dxa"/>
          </w:tcPr>
          <w:p w14:paraId="3910EB08" w14:textId="77777777" w:rsidR="001A581C" w:rsidRDefault="005A14EC" w:rsidP="008C565E">
            <w:pPr>
              <w:pStyle w:val="TableParagraph"/>
              <w:spacing w:line="251" w:lineRule="exact"/>
              <w:ind w:left="170" w:right="-7"/>
            </w:pPr>
            <w:r>
              <w:t>4.</w:t>
            </w:r>
          </w:p>
        </w:tc>
        <w:tc>
          <w:tcPr>
            <w:tcW w:w="4537" w:type="dxa"/>
          </w:tcPr>
          <w:p w14:paraId="59156141" w14:textId="77777777" w:rsidR="001A581C" w:rsidRDefault="005A14EC" w:rsidP="008C565E">
            <w:pPr>
              <w:pStyle w:val="TableParagraph"/>
              <w:spacing w:line="251" w:lineRule="exact"/>
              <w:ind w:left="110" w:right="-7"/>
            </w:pPr>
            <w:r>
              <w:t>Bank Details</w:t>
            </w:r>
          </w:p>
        </w:tc>
        <w:tc>
          <w:tcPr>
            <w:tcW w:w="3779" w:type="dxa"/>
          </w:tcPr>
          <w:p w14:paraId="2440E22B" w14:textId="77777777" w:rsidR="001A581C" w:rsidRDefault="001A581C" w:rsidP="008C565E">
            <w:pPr>
              <w:pStyle w:val="TableParagraph"/>
              <w:ind w:left="0" w:right="-7"/>
              <w:rPr>
                <w:rFonts w:ascii="Times New Roman"/>
                <w:sz w:val="20"/>
              </w:rPr>
            </w:pPr>
          </w:p>
        </w:tc>
      </w:tr>
      <w:tr w:rsidR="001A581C" w14:paraId="2557A847" w14:textId="77777777">
        <w:trPr>
          <w:trHeight w:val="268"/>
        </w:trPr>
        <w:tc>
          <w:tcPr>
            <w:tcW w:w="703" w:type="dxa"/>
          </w:tcPr>
          <w:p w14:paraId="4476B1F2" w14:textId="77777777" w:rsidR="001A581C" w:rsidRDefault="005A14EC" w:rsidP="008C565E">
            <w:pPr>
              <w:pStyle w:val="TableParagraph"/>
              <w:spacing w:line="248" w:lineRule="exact"/>
              <w:ind w:left="170" w:right="-7"/>
            </w:pPr>
            <w:r>
              <w:t>5.</w:t>
            </w:r>
          </w:p>
        </w:tc>
        <w:tc>
          <w:tcPr>
            <w:tcW w:w="4537" w:type="dxa"/>
          </w:tcPr>
          <w:p w14:paraId="189556FA" w14:textId="77777777" w:rsidR="001A581C" w:rsidRDefault="005A14EC" w:rsidP="008C565E">
            <w:pPr>
              <w:pStyle w:val="TableParagraph"/>
              <w:spacing w:line="248" w:lineRule="exact"/>
              <w:ind w:left="110" w:right="-7"/>
            </w:pPr>
            <w:r>
              <w:t>PAN Number</w:t>
            </w:r>
          </w:p>
        </w:tc>
        <w:tc>
          <w:tcPr>
            <w:tcW w:w="3779" w:type="dxa"/>
          </w:tcPr>
          <w:p w14:paraId="343661EE" w14:textId="77777777" w:rsidR="001A581C" w:rsidRDefault="001A581C" w:rsidP="008C565E">
            <w:pPr>
              <w:pStyle w:val="TableParagraph"/>
              <w:ind w:left="0" w:right="-7"/>
              <w:rPr>
                <w:rFonts w:ascii="Times New Roman"/>
                <w:sz w:val="18"/>
              </w:rPr>
            </w:pPr>
          </w:p>
        </w:tc>
      </w:tr>
      <w:tr w:rsidR="001A581C" w14:paraId="5B792A8A" w14:textId="77777777">
        <w:trPr>
          <w:trHeight w:val="803"/>
        </w:trPr>
        <w:tc>
          <w:tcPr>
            <w:tcW w:w="703" w:type="dxa"/>
          </w:tcPr>
          <w:p w14:paraId="2EDF63D7" w14:textId="77777777" w:rsidR="001A581C" w:rsidRDefault="005A14EC" w:rsidP="008C565E">
            <w:pPr>
              <w:pStyle w:val="TableParagraph"/>
              <w:spacing w:line="271" w:lineRule="exact"/>
              <w:ind w:left="170" w:right="-7"/>
            </w:pPr>
            <w:r>
              <w:t>6.</w:t>
            </w:r>
          </w:p>
        </w:tc>
        <w:tc>
          <w:tcPr>
            <w:tcW w:w="4537" w:type="dxa"/>
          </w:tcPr>
          <w:p w14:paraId="4B0603D9" w14:textId="43BD8F86" w:rsidR="001A581C" w:rsidRDefault="005A14EC" w:rsidP="008C565E">
            <w:pPr>
              <w:pStyle w:val="TableParagraph"/>
              <w:spacing w:line="216" w:lineRule="auto"/>
              <w:ind w:left="110" w:right="-7"/>
            </w:pPr>
            <w:r>
              <w:rPr>
                <w:w w:val="95"/>
              </w:rPr>
              <w:t xml:space="preserve">Name of </w:t>
            </w:r>
            <w:r w:rsidR="008437ED">
              <w:rPr>
                <w:w w:val="95"/>
              </w:rPr>
              <w:t>Authorized</w:t>
            </w:r>
            <w:r>
              <w:rPr>
                <w:w w:val="95"/>
              </w:rPr>
              <w:t xml:space="preserve"> </w:t>
            </w:r>
            <w:r>
              <w:rPr>
                <w:spacing w:val="-4"/>
                <w:w w:val="95"/>
              </w:rPr>
              <w:t xml:space="preserve">Person </w:t>
            </w:r>
            <w:r>
              <w:t>Mobile No:</w:t>
            </w:r>
          </w:p>
          <w:p w14:paraId="40CE8661" w14:textId="77777777" w:rsidR="001A581C" w:rsidRDefault="005A14EC" w:rsidP="008C565E">
            <w:pPr>
              <w:pStyle w:val="TableParagraph"/>
              <w:spacing w:line="250" w:lineRule="exact"/>
              <w:ind w:left="110" w:right="-7"/>
            </w:pPr>
            <w:r>
              <w:t>Landline No:</w:t>
            </w:r>
          </w:p>
        </w:tc>
        <w:tc>
          <w:tcPr>
            <w:tcW w:w="3779" w:type="dxa"/>
          </w:tcPr>
          <w:p w14:paraId="4E061C51" w14:textId="77777777" w:rsidR="001A581C" w:rsidRDefault="001A581C" w:rsidP="008C565E">
            <w:pPr>
              <w:pStyle w:val="TableParagraph"/>
              <w:ind w:left="0" w:right="-7"/>
              <w:rPr>
                <w:rFonts w:ascii="Times New Roman"/>
              </w:rPr>
            </w:pPr>
          </w:p>
        </w:tc>
      </w:tr>
      <w:tr w:rsidR="001A581C" w14:paraId="25D78A5F" w14:textId="77777777">
        <w:trPr>
          <w:trHeight w:val="537"/>
        </w:trPr>
        <w:tc>
          <w:tcPr>
            <w:tcW w:w="703" w:type="dxa"/>
          </w:tcPr>
          <w:p w14:paraId="5261C52D" w14:textId="77777777" w:rsidR="001A581C" w:rsidRDefault="005A14EC" w:rsidP="008C565E">
            <w:pPr>
              <w:pStyle w:val="TableParagraph"/>
              <w:spacing w:line="273" w:lineRule="exact"/>
              <w:ind w:left="170" w:right="-7"/>
            </w:pPr>
            <w:r>
              <w:t>7.</w:t>
            </w:r>
          </w:p>
        </w:tc>
        <w:tc>
          <w:tcPr>
            <w:tcW w:w="4537" w:type="dxa"/>
          </w:tcPr>
          <w:p w14:paraId="0BD62F69" w14:textId="77777777" w:rsidR="001A581C" w:rsidRDefault="005A14EC" w:rsidP="008C565E">
            <w:pPr>
              <w:pStyle w:val="TableParagraph"/>
              <w:numPr>
                <w:ilvl w:val="0"/>
                <w:numId w:val="19"/>
              </w:numPr>
              <w:tabs>
                <w:tab w:val="left" w:pos="267"/>
              </w:tabs>
              <w:spacing w:line="258" w:lineRule="exact"/>
              <w:ind w:right="-7" w:hanging="157"/>
            </w:pPr>
            <w:r>
              <w:t>Email</w:t>
            </w:r>
            <w:r>
              <w:rPr>
                <w:spacing w:val="-7"/>
              </w:rPr>
              <w:t xml:space="preserve"> </w:t>
            </w:r>
            <w:r>
              <w:t>ID</w:t>
            </w:r>
          </w:p>
          <w:p w14:paraId="32E57D60" w14:textId="77777777" w:rsidR="001A581C" w:rsidRDefault="005A14EC" w:rsidP="008C565E">
            <w:pPr>
              <w:pStyle w:val="TableParagraph"/>
              <w:numPr>
                <w:ilvl w:val="0"/>
                <w:numId w:val="19"/>
              </w:numPr>
              <w:tabs>
                <w:tab w:val="left" w:pos="317"/>
              </w:tabs>
              <w:spacing w:line="260" w:lineRule="exact"/>
              <w:ind w:left="316" w:right="-7" w:hanging="207"/>
            </w:pPr>
            <w:r>
              <w:t>Alternative Email</w:t>
            </w:r>
            <w:r>
              <w:rPr>
                <w:spacing w:val="-14"/>
              </w:rPr>
              <w:t xml:space="preserve"> </w:t>
            </w:r>
            <w:r>
              <w:t>ID</w:t>
            </w:r>
          </w:p>
        </w:tc>
        <w:tc>
          <w:tcPr>
            <w:tcW w:w="3779" w:type="dxa"/>
          </w:tcPr>
          <w:p w14:paraId="2907A87D" w14:textId="77777777" w:rsidR="001A581C" w:rsidRDefault="001A581C" w:rsidP="008C565E">
            <w:pPr>
              <w:pStyle w:val="TableParagraph"/>
              <w:ind w:left="0" w:right="-7"/>
              <w:rPr>
                <w:rFonts w:ascii="Times New Roman"/>
              </w:rPr>
            </w:pPr>
          </w:p>
        </w:tc>
      </w:tr>
      <w:tr w:rsidR="001A581C" w14:paraId="074C6EF7" w14:textId="77777777">
        <w:trPr>
          <w:trHeight w:val="268"/>
        </w:trPr>
        <w:tc>
          <w:tcPr>
            <w:tcW w:w="703" w:type="dxa"/>
          </w:tcPr>
          <w:p w14:paraId="58E41283" w14:textId="77777777" w:rsidR="001A581C" w:rsidRDefault="005A14EC" w:rsidP="008C565E">
            <w:pPr>
              <w:pStyle w:val="TableParagraph"/>
              <w:spacing w:line="248" w:lineRule="exact"/>
              <w:ind w:left="170" w:right="-7"/>
            </w:pPr>
            <w:r>
              <w:t>8.</w:t>
            </w:r>
          </w:p>
        </w:tc>
        <w:tc>
          <w:tcPr>
            <w:tcW w:w="4537" w:type="dxa"/>
          </w:tcPr>
          <w:p w14:paraId="40A707AD" w14:textId="77777777" w:rsidR="001A581C" w:rsidRDefault="005A14EC" w:rsidP="008C565E">
            <w:pPr>
              <w:pStyle w:val="TableParagraph"/>
              <w:spacing w:line="248" w:lineRule="exact"/>
              <w:ind w:left="110" w:right="-7"/>
            </w:pPr>
            <w:r>
              <w:t>Details of Document cost / Tender fee</w:t>
            </w:r>
          </w:p>
        </w:tc>
        <w:tc>
          <w:tcPr>
            <w:tcW w:w="3779" w:type="dxa"/>
          </w:tcPr>
          <w:p w14:paraId="62DE5AC0" w14:textId="77777777" w:rsidR="001A581C" w:rsidRDefault="005A14EC" w:rsidP="008C565E">
            <w:pPr>
              <w:pStyle w:val="TableParagraph"/>
              <w:spacing w:line="248" w:lineRule="exact"/>
              <w:ind w:left="110" w:right="-7"/>
            </w:pPr>
            <w:r>
              <w:t>UTR/Reference No. date &amp; Amount</w:t>
            </w:r>
          </w:p>
        </w:tc>
      </w:tr>
      <w:tr w:rsidR="001A581C" w14:paraId="172074A0" w14:textId="77777777">
        <w:trPr>
          <w:trHeight w:val="270"/>
        </w:trPr>
        <w:tc>
          <w:tcPr>
            <w:tcW w:w="703" w:type="dxa"/>
          </w:tcPr>
          <w:p w14:paraId="1A49ACD6" w14:textId="77777777" w:rsidR="001A581C" w:rsidRDefault="005A14EC" w:rsidP="008C565E">
            <w:pPr>
              <w:pStyle w:val="TableParagraph"/>
              <w:spacing w:line="251" w:lineRule="exact"/>
              <w:ind w:left="170" w:right="-7"/>
            </w:pPr>
            <w:r>
              <w:t>9.</w:t>
            </w:r>
          </w:p>
        </w:tc>
        <w:tc>
          <w:tcPr>
            <w:tcW w:w="4537" w:type="dxa"/>
          </w:tcPr>
          <w:p w14:paraId="17783C93" w14:textId="77777777" w:rsidR="001A581C" w:rsidRDefault="005A14EC" w:rsidP="008C565E">
            <w:pPr>
              <w:pStyle w:val="TableParagraph"/>
              <w:spacing w:line="251" w:lineRule="exact"/>
              <w:ind w:left="110" w:right="-7"/>
            </w:pPr>
            <w:r>
              <w:t>Details of EMD</w:t>
            </w:r>
          </w:p>
        </w:tc>
        <w:tc>
          <w:tcPr>
            <w:tcW w:w="3779" w:type="dxa"/>
          </w:tcPr>
          <w:p w14:paraId="7AB89B08" w14:textId="77777777" w:rsidR="001A581C" w:rsidRDefault="005A14EC" w:rsidP="008C565E">
            <w:pPr>
              <w:pStyle w:val="TableParagraph"/>
              <w:spacing w:line="251" w:lineRule="exact"/>
              <w:ind w:left="110" w:right="-7"/>
            </w:pPr>
            <w:r>
              <w:t>BG/UTR/Reference</w:t>
            </w:r>
            <w:r>
              <w:rPr>
                <w:spacing w:val="-37"/>
              </w:rPr>
              <w:t xml:space="preserve"> </w:t>
            </w:r>
            <w:r>
              <w:t>No.</w:t>
            </w:r>
            <w:r>
              <w:rPr>
                <w:spacing w:val="-37"/>
              </w:rPr>
              <w:t xml:space="preserve"> </w:t>
            </w:r>
            <w:r>
              <w:t>date</w:t>
            </w:r>
            <w:r>
              <w:rPr>
                <w:spacing w:val="-36"/>
              </w:rPr>
              <w:t xml:space="preserve"> </w:t>
            </w:r>
            <w:r>
              <w:t>&amp;</w:t>
            </w:r>
            <w:r>
              <w:rPr>
                <w:spacing w:val="-37"/>
              </w:rPr>
              <w:t xml:space="preserve"> </w:t>
            </w:r>
            <w:r>
              <w:t>Amount</w:t>
            </w:r>
          </w:p>
        </w:tc>
      </w:tr>
      <w:tr w:rsidR="001A581C" w14:paraId="7E11A415" w14:textId="77777777">
        <w:trPr>
          <w:trHeight w:val="537"/>
        </w:trPr>
        <w:tc>
          <w:tcPr>
            <w:tcW w:w="703" w:type="dxa"/>
          </w:tcPr>
          <w:p w14:paraId="5326D532" w14:textId="77777777" w:rsidR="001A581C" w:rsidRDefault="005A14EC" w:rsidP="008C565E">
            <w:pPr>
              <w:pStyle w:val="TableParagraph"/>
              <w:spacing w:line="271" w:lineRule="exact"/>
              <w:ind w:left="170" w:right="-7"/>
            </w:pPr>
            <w:r>
              <w:t>10.</w:t>
            </w:r>
          </w:p>
        </w:tc>
        <w:tc>
          <w:tcPr>
            <w:tcW w:w="4537" w:type="dxa"/>
          </w:tcPr>
          <w:p w14:paraId="13CDCC6A" w14:textId="77777777" w:rsidR="001A581C" w:rsidRDefault="005A14EC" w:rsidP="008C565E">
            <w:pPr>
              <w:pStyle w:val="TableParagraph"/>
              <w:spacing w:line="255" w:lineRule="exact"/>
              <w:ind w:left="110" w:right="-7"/>
            </w:pPr>
            <w:r>
              <w:rPr>
                <w:w w:val="95"/>
              </w:rPr>
              <w:t xml:space="preserve">Exemption Certificate details (if applicable). </w:t>
            </w:r>
            <w:proofErr w:type="spellStart"/>
            <w:r>
              <w:rPr>
                <w:w w:val="95"/>
              </w:rPr>
              <w:t>Eg</w:t>
            </w:r>
            <w:proofErr w:type="spellEnd"/>
            <w:r>
              <w:rPr>
                <w:w w:val="95"/>
              </w:rPr>
              <w:t>:</w:t>
            </w:r>
          </w:p>
          <w:p w14:paraId="5927AB8A" w14:textId="77777777" w:rsidR="001A581C" w:rsidRDefault="005A14EC" w:rsidP="008C565E">
            <w:pPr>
              <w:pStyle w:val="TableParagraph"/>
              <w:spacing w:line="262" w:lineRule="exact"/>
              <w:ind w:left="110" w:right="-7"/>
            </w:pPr>
            <w:r>
              <w:t>MSME/</w:t>
            </w:r>
            <w:proofErr w:type="spellStart"/>
            <w:r>
              <w:t>Udyog</w:t>
            </w:r>
            <w:proofErr w:type="spellEnd"/>
            <w:r>
              <w:t xml:space="preserve"> </w:t>
            </w:r>
            <w:proofErr w:type="spellStart"/>
            <w:r>
              <w:t>Aadhar</w:t>
            </w:r>
            <w:proofErr w:type="spellEnd"/>
            <w:r>
              <w:t xml:space="preserve"> certificate etc.</w:t>
            </w:r>
          </w:p>
        </w:tc>
        <w:tc>
          <w:tcPr>
            <w:tcW w:w="3779" w:type="dxa"/>
          </w:tcPr>
          <w:p w14:paraId="61ECAD57" w14:textId="77777777" w:rsidR="001A581C" w:rsidRDefault="005A14EC" w:rsidP="008C565E">
            <w:pPr>
              <w:pStyle w:val="TableParagraph"/>
              <w:spacing w:line="255" w:lineRule="exact"/>
              <w:ind w:left="110" w:right="-7"/>
            </w:pPr>
            <w:r>
              <w:t>Please</w:t>
            </w:r>
            <w:r>
              <w:rPr>
                <w:spacing w:val="-14"/>
              </w:rPr>
              <w:t xml:space="preserve"> </w:t>
            </w:r>
            <w:r>
              <w:t>upload</w:t>
            </w:r>
            <w:r>
              <w:rPr>
                <w:spacing w:val="-14"/>
              </w:rPr>
              <w:t xml:space="preserve"> </w:t>
            </w:r>
            <w:r>
              <w:t>copy</w:t>
            </w:r>
            <w:r>
              <w:rPr>
                <w:spacing w:val="-13"/>
              </w:rPr>
              <w:t xml:space="preserve"> </w:t>
            </w:r>
            <w:r>
              <w:t>of</w:t>
            </w:r>
            <w:r>
              <w:rPr>
                <w:spacing w:val="-14"/>
              </w:rPr>
              <w:t xml:space="preserve"> </w:t>
            </w:r>
            <w:r>
              <w:t>the</w:t>
            </w:r>
            <w:r>
              <w:rPr>
                <w:spacing w:val="-15"/>
              </w:rPr>
              <w:t xml:space="preserve"> </w:t>
            </w:r>
            <w:r>
              <w:t>same</w:t>
            </w:r>
            <w:r>
              <w:rPr>
                <w:spacing w:val="-14"/>
              </w:rPr>
              <w:t xml:space="preserve"> </w:t>
            </w:r>
            <w:r>
              <w:t>along</w:t>
            </w:r>
          </w:p>
          <w:p w14:paraId="4FC2C523" w14:textId="77777777" w:rsidR="001A581C" w:rsidRDefault="005A14EC" w:rsidP="008C565E">
            <w:pPr>
              <w:pStyle w:val="TableParagraph"/>
              <w:spacing w:line="262" w:lineRule="exact"/>
              <w:ind w:left="110" w:right="-7"/>
            </w:pPr>
            <w:r>
              <w:t>with details</w:t>
            </w:r>
          </w:p>
        </w:tc>
      </w:tr>
    </w:tbl>
    <w:p w14:paraId="05D0A7B4" w14:textId="77777777" w:rsidR="001A581C" w:rsidRDefault="001A581C" w:rsidP="008C565E">
      <w:pPr>
        <w:pStyle w:val="BodyText"/>
        <w:ind w:left="0" w:right="-7"/>
        <w:jc w:val="left"/>
        <w:rPr>
          <w:rFonts w:ascii="Arial"/>
          <w:sz w:val="32"/>
        </w:rPr>
      </w:pPr>
    </w:p>
    <w:p w14:paraId="30BE516C" w14:textId="77777777" w:rsidR="001A581C" w:rsidRDefault="001A581C" w:rsidP="008C565E">
      <w:pPr>
        <w:pStyle w:val="BodyText"/>
        <w:spacing w:before="1"/>
        <w:ind w:left="0" w:right="-7"/>
        <w:jc w:val="left"/>
        <w:rPr>
          <w:rFonts w:ascii="Arial"/>
          <w:sz w:val="47"/>
        </w:rPr>
      </w:pPr>
    </w:p>
    <w:p w14:paraId="10467C72" w14:textId="77777777" w:rsidR="001A581C" w:rsidRDefault="005A14EC" w:rsidP="008C565E">
      <w:pPr>
        <w:pStyle w:val="BodyText"/>
        <w:ind w:left="219" w:right="-7"/>
        <w:jc w:val="left"/>
      </w:pPr>
      <w:r>
        <w:t>Signature</w:t>
      </w:r>
    </w:p>
    <w:p w14:paraId="6AC2A19F" w14:textId="77777777" w:rsidR="00A078E2" w:rsidRDefault="00A078E2" w:rsidP="008C565E">
      <w:pPr>
        <w:pStyle w:val="BodyText"/>
        <w:spacing w:before="118" w:line="232" w:lineRule="auto"/>
        <w:ind w:left="219" w:right="-7"/>
        <w:jc w:val="left"/>
      </w:pPr>
    </w:p>
    <w:p w14:paraId="184398C4" w14:textId="77777777" w:rsidR="00A078E2" w:rsidRDefault="005A14EC" w:rsidP="008C565E">
      <w:pPr>
        <w:pStyle w:val="BodyText"/>
        <w:spacing w:before="118" w:line="232" w:lineRule="auto"/>
        <w:ind w:left="219" w:right="-7"/>
        <w:jc w:val="left"/>
      </w:pPr>
      <w:r>
        <w:t xml:space="preserve">Name: </w:t>
      </w:r>
    </w:p>
    <w:p w14:paraId="17FD9D80" w14:textId="77777777" w:rsidR="00A078E2" w:rsidRDefault="005A14EC" w:rsidP="008C565E">
      <w:pPr>
        <w:pStyle w:val="BodyText"/>
        <w:spacing w:before="118" w:line="232" w:lineRule="auto"/>
        <w:ind w:left="219" w:right="-7"/>
        <w:jc w:val="left"/>
      </w:pPr>
      <w:r>
        <w:t xml:space="preserve">Designation: </w:t>
      </w:r>
    </w:p>
    <w:p w14:paraId="7B20DD94" w14:textId="779002A6" w:rsidR="001A581C" w:rsidRDefault="005A14EC" w:rsidP="008C565E">
      <w:pPr>
        <w:pStyle w:val="BodyText"/>
        <w:spacing w:before="118" w:line="232" w:lineRule="auto"/>
        <w:ind w:left="219" w:right="-7"/>
        <w:jc w:val="left"/>
      </w:pPr>
      <w:r>
        <w:rPr>
          <w:w w:val="95"/>
        </w:rPr>
        <w:t>Seal of Company</w:t>
      </w:r>
    </w:p>
    <w:p w14:paraId="36E17180" w14:textId="77777777" w:rsidR="001A581C" w:rsidRDefault="005A14EC" w:rsidP="008C565E">
      <w:pPr>
        <w:pStyle w:val="BodyText"/>
        <w:spacing w:before="110"/>
        <w:ind w:left="219" w:right="-7"/>
        <w:jc w:val="left"/>
      </w:pPr>
      <w:r>
        <w:t>Date:</w:t>
      </w:r>
    </w:p>
    <w:p w14:paraId="01CC035C" w14:textId="77777777" w:rsidR="001A581C" w:rsidRDefault="001A581C" w:rsidP="008C565E">
      <w:pPr>
        <w:ind w:right="-7"/>
      </w:pPr>
    </w:p>
    <w:p w14:paraId="6D6A85C8" w14:textId="77777777" w:rsidR="00D84B2C" w:rsidRDefault="00D84B2C" w:rsidP="008C565E">
      <w:pPr>
        <w:ind w:right="-7"/>
      </w:pPr>
    </w:p>
    <w:p w14:paraId="1F25F46F" w14:textId="77777777" w:rsidR="00D84B2C" w:rsidRDefault="00D84B2C" w:rsidP="008C565E">
      <w:pPr>
        <w:ind w:right="-7"/>
      </w:pPr>
    </w:p>
    <w:p w14:paraId="0E1F0E69" w14:textId="77777777" w:rsidR="00D84B2C" w:rsidRDefault="00D84B2C" w:rsidP="008C565E">
      <w:pPr>
        <w:ind w:right="-7"/>
      </w:pPr>
    </w:p>
    <w:p w14:paraId="58787B94" w14:textId="77777777" w:rsidR="00D84B2C" w:rsidRDefault="00D84B2C" w:rsidP="008C565E">
      <w:pPr>
        <w:ind w:right="-7"/>
      </w:pPr>
    </w:p>
    <w:p w14:paraId="2129C7C4" w14:textId="77777777" w:rsidR="00D84B2C" w:rsidRDefault="00D84B2C" w:rsidP="008C565E">
      <w:pPr>
        <w:ind w:right="-7"/>
      </w:pPr>
    </w:p>
    <w:p w14:paraId="5AE16C5D" w14:textId="77777777" w:rsidR="00D84B2C" w:rsidRDefault="00D84B2C" w:rsidP="008C565E">
      <w:pPr>
        <w:ind w:right="-7"/>
      </w:pPr>
    </w:p>
    <w:p w14:paraId="1507148A" w14:textId="77777777" w:rsidR="00D84B2C" w:rsidRDefault="00D84B2C" w:rsidP="008C565E">
      <w:pPr>
        <w:ind w:right="-7"/>
      </w:pPr>
    </w:p>
    <w:p w14:paraId="4BABA310" w14:textId="77777777" w:rsidR="00D84B2C" w:rsidRDefault="00D84B2C" w:rsidP="008C565E">
      <w:pPr>
        <w:ind w:right="-7"/>
      </w:pPr>
    </w:p>
    <w:p w14:paraId="129B67BE" w14:textId="77777777" w:rsidR="00D84B2C" w:rsidRDefault="00D84B2C" w:rsidP="008C565E">
      <w:pPr>
        <w:ind w:right="-7"/>
      </w:pPr>
    </w:p>
    <w:p w14:paraId="6EE7B013" w14:textId="77777777" w:rsidR="00D84B2C" w:rsidRDefault="00D84B2C" w:rsidP="008C565E">
      <w:pPr>
        <w:ind w:right="-7"/>
      </w:pPr>
    </w:p>
    <w:p w14:paraId="1E5DE887" w14:textId="77777777" w:rsidR="003A001A" w:rsidRDefault="003A001A" w:rsidP="008C565E">
      <w:pPr>
        <w:ind w:right="-7"/>
      </w:pPr>
    </w:p>
    <w:p w14:paraId="5B2D49F1" w14:textId="77777777" w:rsidR="003A001A" w:rsidRDefault="003A001A" w:rsidP="008C565E">
      <w:pPr>
        <w:ind w:right="-7"/>
      </w:pPr>
    </w:p>
    <w:p w14:paraId="737A9B1C" w14:textId="77777777" w:rsidR="003A001A" w:rsidRDefault="003A001A" w:rsidP="008C565E">
      <w:pPr>
        <w:ind w:right="-7"/>
      </w:pPr>
    </w:p>
    <w:p w14:paraId="419D64FA" w14:textId="77777777" w:rsidR="003A001A" w:rsidRDefault="003A001A" w:rsidP="008C565E">
      <w:pPr>
        <w:ind w:right="-7"/>
      </w:pPr>
    </w:p>
    <w:p w14:paraId="4E37A290" w14:textId="77777777" w:rsidR="003A001A" w:rsidRDefault="003A001A" w:rsidP="008C565E">
      <w:pPr>
        <w:ind w:right="-7"/>
      </w:pPr>
    </w:p>
    <w:p w14:paraId="495AB0C1" w14:textId="7B28AA3E" w:rsidR="00D84B2C" w:rsidRDefault="00B56801" w:rsidP="008C565E">
      <w:pPr>
        <w:tabs>
          <w:tab w:val="left" w:pos="3226"/>
        </w:tabs>
        <w:ind w:right="-7"/>
      </w:pPr>
      <w:r>
        <w:tab/>
      </w:r>
    </w:p>
    <w:p w14:paraId="373BACA9" w14:textId="77777777" w:rsidR="00D84B2C" w:rsidRDefault="00D84B2C" w:rsidP="008C565E">
      <w:pPr>
        <w:ind w:right="-7"/>
      </w:pPr>
    </w:p>
    <w:p w14:paraId="075BB35A" w14:textId="77777777" w:rsidR="00D84B2C" w:rsidRDefault="00D84B2C" w:rsidP="008C565E">
      <w:pPr>
        <w:ind w:right="-7"/>
      </w:pPr>
    </w:p>
    <w:p w14:paraId="63FC4302" w14:textId="77777777" w:rsidR="00D84B2C" w:rsidRDefault="00D84B2C" w:rsidP="008C565E">
      <w:pPr>
        <w:ind w:right="-7"/>
      </w:pPr>
    </w:p>
    <w:p w14:paraId="0CA172A3" w14:textId="77777777" w:rsidR="001A5DCC" w:rsidRDefault="001A5DCC" w:rsidP="008C565E">
      <w:pPr>
        <w:ind w:right="-7"/>
      </w:pPr>
    </w:p>
    <w:p w14:paraId="5FA39039" w14:textId="77777777" w:rsidR="00D84B2C" w:rsidRDefault="00D84B2C" w:rsidP="008C565E">
      <w:pPr>
        <w:ind w:right="-7"/>
      </w:pPr>
    </w:p>
    <w:p w14:paraId="47BF52C3" w14:textId="77777777" w:rsidR="00A078E2" w:rsidRDefault="00A078E2" w:rsidP="008C565E">
      <w:pPr>
        <w:ind w:right="-7"/>
      </w:pPr>
    </w:p>
    <w:p w14:paraId="3EBD5657" w14:textId="5B451FEF" w:rsidR="00D84B2C" w:rsidRPr="00F61D6F" w:rsidRDefault="00D84B2C" w:rsidP="000522D2">
      <w:pPr>
        <w:pStyle w:val="Heading3"/>
        <w:numPr>
          <w:ilvl w:val="0"/>
          <w:numId w:val="70"/>
        </w:numPr>
        <w:tabs>
          <w:tab w:val="left" w:pos="1121"/>
        </w:tabs>
        <w:ind w:right="-7"/>
        <w:rPr>
          <w:color w:val="2E5395"/>
          <w:spacing w:val="-3"/>
        </w:rPr>
      </w:pPr>
      <w:bookmarkStart w:id="390" w:name="_Toc126421709"/>
      <w:r w:rsidRPr="00F61D6F">
        <w:rPr>
          <w:color w:val="2E5395"/>
          <w:spacing w:val="-3"/>
        </w:rPr>
        <w:t>Annexure 15: Bill of Material Commercial and Price Schedule (Commercial Offer)</w:t>
      </w:r>
      <w:bookmarkEnd w:id="390"/>
    </w:p>
    <w:p w14:paraId="4EBF7050" w14:textId="5E738C84" w:rsidR="00427F87" w:rsidRDefault="00427F87" w:rsidP="000522D2">
      <w:pPr>
        <w:pStyle w:val="ListParagraph"/>
        <w:numPr>
          <w:ilvl w:val="0"/>
          <w:numId w:val="68"/>
        </w:numPr>
        <w:ind w:right="-7"/>
      </w:pPr>
      <w:r>
        <w:t>This bill of material must be attached to Commercial Offer.</w:t>
      </w:r>
    </w:p>
    <w:p w14:paraId="13AB7957" w14:textId="4FF26F89" w:rsidR="00427F87" w:rsidRDefault="00427F87" w:rsidP="000522D2">
      <w:pPr>
        <w:pStyle w:val="ListParagraph"/>
        <w:numPr>
          <w:ilvl w:val="0"/>
          <w:numId w:val="68"/>
        </w:numPr>
        <w:ind w:right="-7"/>
      </w:pPr>
      <w:r>
        <w:t xml:space="preserve">Bidder must take care in filling price information in the commercial offer, to ensure that there are no typographical or arithmetic errors. All fields must be filled in correctly. </w:t>
      </w:r>
    </w:p>
    <w:p w14:paraId="18B906EC" w14:textId="77777777" w:rsidR="00427F87" w:rsidRDefault="00427F87" w:rsidP="000522D2">
      <w:pPr>
        <w:pStyle w:val="ListParagraph"/>
        <w:numPr>
          <w:ilvl w:val="0"/>
          <w:numId w:val="68"/>
        </w:numPr>
        <w:ind w:right="-7"/>
      </w:pPr>
      <w:r>
        <w:t xml:space="preserve">Please note that any Commercial Offer, which is conditional and/or qualified or subjected to suggestions, will also be summarily rejected. This offer shall not contain any deviation in terms &amp; conditions or any specifications, if so such an offer will be summarily rejected. </w:t>
      </w:r>
    </w:p>
    <w:p w14:paraId="1BF95EBF" w14:textId="11088E37" w:rsidR="00AF0F7F" w:rsidRDefault="00AF0F7F" w:rsidP="000522D2">
      <w:pPr>
        <w:pStyle w:val="ListParagraph"/>
        <w:numPr>
          <w:ilvl w:val="0"/>
          <w:numId w:val="68"/>
        </w:numPr>
        <w:tabs>
          <w:tab w:val="left" w:pos="1361"/>
        </w:tabs>
        <w:spacing w:line="232" w:lineRule="auto"/>
        <w:ind w:right="-7"/>
      </w:pPr>
      <w:r>
        <w:t xml:space="preserve">The AMC quoted for the Hardware should be </w:t>
      </w:r>
      <w:r w:rsidR="004D3469">
        <w:t>minimum 8 % of the Hardware cost.</w:t>
      </w:r>
    </w:p>
    <w:p w14:paraId="7AFA8619" w14:textId="77777777" w:rsidR="00927827" w:rsidRDefault="00927827" w:rsidP="000522D2">
      <w:pPr>
        <w:pStyle w:val="ListParagraph"/>
        <w:numPr>
          <w:ilvl w:val="0"/>
          <w:numId w:val="68"/>
        </w:numPr>
        <w:ind w:right="-7"/>
        <w:rPr>
          <w:w w:val="95"/>
        </w:rPr>
      </w:pPr>
      <w:r w:rsidRPr="00927827">
        <w:t>The product cost of hardware should include warranty period of 03 years</w:t>
      </w:r>
      <w:r>
        <w:rPr>
          <w:w w:val="95"/>
        </w:rPr>
        <w:t>.</w:t>
      </w:r>
    </w:p>
    <w:p w14:paraId="7C0F4A37" w14:textId="77F766EA" w:rsidR="00927827" w:rsidRPr="00927827" w:rsidRDefault="00927827" w:rsidP="000522D2">
      <w:pPr>
        <w:pStyle w:val="ListParagraph"/>
        <w:numPr>
          <w:ilvl w:val="0"/>
          <w:numId w:val="68"/>
        </w:numPr>
        <w:ind w:right="-7"/>
        <w:rPr>
          <w:w w:val="95"/>
        </w:rPr>
      </w:pPr>
      <w:r w:rsidRPr="00927827">
        <w:t xml:space="preserve">The product cost of </w:t>
      </w:r>
      <w:r>
        <w:t>OS, S</w:t>
      </w:r>
      <w:r w:rsidRPr="00927827">
        <w:t>oftware</w:t>
      </w:r>
      <w:r>
        <w:t xml:space="preserve"> and Licenses</w:t>
      </w:r>
      <w:r w:rsidRPr="00927827">
        <w:t xml:space="preserve"> should include warranty </w:t>
      </w:r>
      <w:r>
        <w:t xml:space="preserve">or subscription </w:t>
      </w:r>
      <w:r w:rsidRPr="00927827">
        <w:t>period of 01 year</w:t>
      </w:r>
      <w:r>
        <w:t xml:space="preserve"> only</w:t>
      </w:r>
      <w:r w:rsidRPr="00927827">
        <w:rPr>
          <w:w w:val="95"/>
        </w:rPr>
        <w:t>.</w:t>
      </w:r>
    </w:p>
    <w:p w14:paraId="1B320761" w14:textId="77777777" w:rsidR="00427F87" w:rsidRDefault="00427F87" w:rsidP="008C565E">
      <w:pPr>
        <w:pStyle w:val="ListParagraph"/>
        <w:ind w:left="720" w:right="-7" w:firstLine="0"/>
      </w:pPr>
    </w:p>
    <w:p w14:paraId="2082CF2D" w14:textId="3EFD30B5" w:rsidR="00427F87" w:rsidRDefault="00427F87" w:rsidP="008C565E">
      <w:pPr>
        <w:pStyle w:val="ListParagraph"/>
        <w:ind w:left="720" w:right="-7" w:firstLine="0"/>
        <w:rPr>
          <w:b/>
        </w:rPr>
      </w:pPr>
      <w:r w:rsidRPr="00427F87">
        <w:rPr>
          <w:b/>
        </w:rPr>
        <w:t>Total Cost of Ownership (TCO)</w:t>
      </w:r>
      <w:r w:rsidR="002D2427">
        <w:rPr>
          <w:b/>
        </w:rPr>
        <w:t>:</w:t>
      </w:r>
    </w:p>
    <w:p w14:paraId="35A4BC3D" w14:textId="77777777" w:rsidR="0014356F" w:rsidRDefault="0014356F" w:rsidP="008C565E">
      <w:pPr>
        <w:ind w:right="-7"/>
        <w:jc w:val="both"/>
      </w:pPr>
    </w:p>
    <w:tbl>
      <w:tblPr>
        <w:tblW w:w="10590" w:type="dxa"/>
        <w:tblInd w:w="-110" w:type="dxa"/>
        <w:tblLayout w:type="fixed"/>
        <w:tblLook w:val="04A0" w:firstRow="1" w:lastRow="0" w:firstColumn="1" w:lastColumn="0" w:noHBand="0" w:noVBand="1"/>
      </w:tblPr>
      <w:tblGrid>
        <w:gridCol w:w="580"/>
        <w:gridCol w:w="3541"/>
        <w:gridCol w:w="861"/>
        <w:gridCol w:w="935"/>
        <w:gridCol w:w="644"/>
        <w:gridCol w:w="719"/>
        <w:gridCol w:w="628"/>
        <w:gridCol w:w="667"/>
        <w:gridCol w:w="628"/>
        <w:gridCol w:w="668"/>
        <w:gridCol w:w="719"/>
      </w:tblGrid>
      <w:tr w:rsidR="00116A45" w:rsidRPr="00116A45" w14:paraId="2DAAA92D" w14:textId="77777777" w:rsidTr="005C00B8">
        <w:trPr>
          <w:trHeight w:val="666"/>
        </w:trPr>
        <w:tc>
          <w:tcPr>
            <w:tcW w:w="10590" w:type="dxa"/>
            <w:gridSpan w:val="11"/>
            <w:tcBorders>
              <w:top w:val="single" w:sz="8" w:space="0" w:color="auto"/>
              <w:left w:val="single" w:sz="8" w:space="0" w:color="auto"/>
              <w:bottom w:val="nil"/>
              <w:right w:val="single" w:sz="8" w:space="0" w:color="000000"/>
            </w:tcBorders>
            <w:shd w:val="clear" w:color="000000" w:fill="FFFFFF"/>
            <w:vAlign w:val="bottom"/>
            <w:hideMark/>
          </w:tcPr>
          <w:p w14:paraId="0A81B934" w14:textId="31E71BA1" w:rsidR="00116A45" w:rsidRPr="00116A45" w:rsidRDefault="00116A45" w:rsidP="005C00B8">
            <w:pPr>
              <w:widowControl/>
              <w:autoSpaceDE/>
              <w:autoSpaceDN/>
              <w:jc w:val="center"/>
              <w:rPr>
                <w:rFonts w:ascii="Calibri" w:eastAsia="Times New Roman" w:hAnsi="Calibri" w:cs="Calibri"/>
                <w:b/>
                <w:bCs/>
                <w:color w:val="000000"/>
                <w:lang w:val="en-IN" w:eastAsia="en-IN"/>
              </w:rPr>
            </w:pPr>
            <w:bookmarkStart w:id="391" w:name="_GoBack"/>
            <w:r w:rsidRPr="00116A45">
              <w:rPr>
                <w:rFonts w:ascii="Calibri" w:eastAsia="Times New Roman" w:hAnsi="Calibri" w:cs="Calibri"/>
                <w:b/>
                <w:bCs/>
                <w:color w:val="000000"/>
                <w:lang w:val="en-IN" w:eastAsia="en-IN"/>
              </w:rPr>
              <w:t>Bill of Ma</w:t>
            </w:r>
            <w:bookmarkEnd w:id="391"/>
            <w:r w:rsidRPr="00116A45">
              <w:rPr>
                <w:rFonts w:ascii="Calibri" w:eastAsia="Times New Roman" w:hAnsi="Calibri" w:cs="Calibri"/>
                <w:b/>
                <w:bCs/>
                <w:color w:val="000000"/>
                <w:lang w:val="en-IN" w:eastAsia="en-IN"/>
              </w:rPr>
              <w:t>terial (Commercial Offer) of Tender No. CO:DIT:PUR:2022-23:372 for "Supply, Installation, Commissioning and Maintenance of Hardware Infrastructure for Implementation of CP4I at DC &amp; DRC"</w:t>
            </w:r>
          </w:p>
        </w:tc>
      </w:tr>
      <w:tr w:rsidR="00116A45" w:rsidRPr="00116A45" w14:paraId="7FB42CAC" w14:textId="77777777" w:rsidTr="005C00B8">
        <w:trPr>
          <w:trHeight w:val="548"/>
        </w:trPr>
        <w:tc>
          <w:tcPr>
            <w:tcW w:w="4121" w:type="dxa"/>
            <w:gridSpan w:val="2"/>
            <w:tcBorders>
              <w:top w:val="single" w:sz="8" w:space="0" w:color="auto"/>
              <w:left w:val="single" w:sz="8" w:space="0" w:color="auto"/>
              <w:bottom w:val="single" w:sz="4" w:space="0" w:color="auto"/>
              <w:right w:val="single" w:sz="4" w:space="0" w:color="auto"/>
            </w:tcBorders>
            <w:shd w:val="clear" w:color="000000" w:fill="BFBFBF"/>
            <w:vAlign w:val="center"/>
            <w:hideMark/>
          </w:tcPr>
          <w:p w14:paraId="0729006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A (Product Cost)</w:t>
            </w:r>
          </w:p>
        </w:tc>
        <w:tc>
          <w:tcPr>
            <w:tcW w:w="861" w:type="dxa"/>
            <w:tcBorders>
              <w:top w:val="single" w:sz="8" w:space="0" w:color="auto"/>
              <w:left w:val="nil"/>
              <w:bottom w:val="single" w:sz="4" w:space="0" w:color="auto"/>
              <w:right w:val="single" w:sz="4" w:space="0" w:color="auto"/>
            </w:tcBorders>
            <w:shd w:val="clear" w:color="000000" w:fill="BFBFBF"/>
            <w:vAlign w:val="center"/>
            <w:hideMark/>
          </w:tcPr>
          <w:p w14:paraId="4B01868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Make &amp; Model</w:t>
            </w:r>
          </w:p>
        </w:tc>
        <w:tc>
          <w:tcPr>
            <w:tcW w:w="935" w:type="dxa"/>
            <w:tcBorders>
              <w:top w:val="single" w:sz="8" w:space="0" w:color="auto"/>
              <w:left w:val="nil"/>
              <w:bottom w:val="single" w:sz="4" w:space="0" w:color="auto"/>
              <w:right w:val="single" w:sz="4" w:space="0" w:color="auto"/>
            </w:tcBorders>
            <w:shd w:val="clear" w:color="000000" w:fill="BFBFBF"/>
            <w:vAlign w:val="center"/>
            <w:hideMark/>
          </w:tcPr>
          <w:p w14:paraId="149390DD" w14:textId="3BD5EA63" w:rsidR="00116A45" w:rsidRPr="00116A45" w:rsidRDefault="00116A45" w:rsidP="005C00B8">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644" w:type="dxa"/>
            <w:tcBorders>
              <w:top w:val="single" w:sz="8" w:space="0" w:color="auto"/>
              <w:left w:val="nil"/>
              <w:bottom w:val="single" w:sz="4" w:space="0" w:color="auto"/>
              <w:right w:val="single" w:sz="4" w:space="0" w:color="auto"/>
            </w:tcBorders>
            <w:shd w:val="clear" w:color="000000" w:fill="BFBFBF"/>
            <w:vAlign w:val="center"/>
            <w:hideMark/>
          </w:tcPr>
          <w:p w14:paraId="7C292641"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719" w:type="dxa"/>
            <w:tcBorders>
              <w:top w:val="single" w:sz="8" w:space="0" w:color="auto"/>
              <w:left w:val="nil"/>
              <w:bottom w:val="single" w:sz="4" w:space="0" w:color="auto"/>
              <w:right w:val="single" w:sz="4" w:space="0" w:color="auto"/>
            </w:tcBorders>
            <w:shd w:val="clear" w:color="000000" w:fill="BFBFBF"/>
            <w:vAlign w:val="center"/>
            <w:hideMark/>
          </w:tcPr>
          <w:p w14:paraId="51AD7FC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1</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080AD79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67" w:type="dxa"/>
            <w:tcBorders>
              <w:top w:val="single" w:sz="8" w:space="0" w:color="auto"/>
              <w:left w:val="nil"/>
              <w:bottom w:val="single" w:sz="4" w:space="0" w:color="auto"/>
              <w:right w:val="single" w:sz="4" w:space="0" w:color="auto"/>
            </w:tcBorders>
            <w:shd w:val="clear" w:color="000000" w:fill="BFBFBF"/>
            <w:vAlign w:val="center"/>
            <w:hideMark/>
          </w:tcPr>
          <w:p w14:paraId="22FCC85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569DA1D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68" w:type="dxa"/>
            <w:tcBorders>
              <w:top w:val="single" w:sz="8" w:space="0" w:color="auto"/>
              <w:left w:val="nil"/>
              <w:bottom w:val="single" w:sz="4" w:space="0" w:color="auto"/>
              <w:right w:val="single" w:sz="4" w:space="0" w:color="auto"/>
            </w:tcBorders>
            <w:shd w:val="clear" w:color="000000" w:fill="BFBFBF"/>
            <w:vAlign w:val="center"/>
            <w:hideMark/>
          </w:tcPr>
          <w:p w14:paraId="7855B952"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19" w:type="dxa"/>
            <w:tcBorders>
              <w:top w:val="single" w:sz="8" w:space="0" w:color="auto"/>
              <w:left w:val="nil"/>
              <w:bottom w:val="single" w:sz="4" w:space="0" w:color="auto"/>
              <w:right w:val="single" w:sz="8" w:space="0" w:color="auto"/>
            </w:tcBorders>
            <w:shd w:val="clear" w:color="000000" w:fill="BFBFBF"/>
            <w:vAlign w:val="center"/>
            <w:hideMark/>
          </w:tcPr>
          <w:p w14:paraId="0BB37C4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140181D5"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BFBFBF"/>
            <w:noWrap/>
            <w:vAlign w:val="center"/>
            <w:hideMark/>
          </w:tcPr>
          <w:p w14:paraId="3E22C41C"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1</w:t>
            </w:r>
          </w:p>
        </w:tc>
        <w:tc>
          <w:tcPr>
            <w:tcW w:w="3541" w:type="dxa"/>
            <w:tcBorders>
              <w:top w:val="nil"/>
              <w:left w:val="nil"/>
              <w:bottom w:val="single" w:sz="4" w:space="0" w:color="auto"/>
              <w:right w:val="single" w:sz="4" w:space="0" w:color="auto"/>
            </w:tcBorders>
            <w:shd w:val="clear" w:color="000000" w:fill="BFBFBF"/>
            <w:vAlign w:val="center"/>
            <w:hideMark/>
          </w:tcPr>
          <w:p w14:paraId="56CA494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Immediate Requirement</w:t>
            </w:r>
          </w:p>
        </w:tc>
        <w:tc>
          <w:tcPr>
            <w:tcW w:w="861" w:type="dxa"/>
            <w:tcBorders>
              <w:top w:val="nil"/>
              <w:left w:val="nil"/>
              <w:bottom w:val="single" w:sz="4" w:space="0" w:color="auto"/>
              <w:right w:val="single" w:sz="4" w:space="0" w:color="auto"/>
            </w:tcBorders>
            <w:shd w:val="clear" w:color="000000" w:fill="BFBFBF"/>
            <w:vAlign w:val="center"/>
            <w:hideMark/>
          </w:tcPr>
          <w:p w14:paraId="296AF4B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935" w:type="dxa"/>
            <w:tcBorders>
              <w:top w:val="nil"/>
              <w:left w:val="nil"/>
              <w:bottom w:val="single" w:sz="4" w:space="0" w:color="auto"/>
              <w:right w:val="single" w:sz="4" w:space="0" w:color="auto"/>
            </w:tcBorders>
            <w:shd w:val="clear" w:color="000000" w:fill="BFBFBF"/>
            <w:vAlign w:val="center"/>
            <w:hideMark/>
          </w:tcPr>
          <w:p w14:paraId="073B50A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44" w:type="dxa"/>
            <w:tcBorders>
              <w:top w:val="nil"/>
              <w:left w:val="nil"/>
              <w:bottom w:val="single" w:sz="4" w:space="0" w:color="auto"/>
              <w:right w:val="single" w:sz="4" w:space="0" w:color="auto"/>
            </w:tcBorders>
            <w:shd w:val="clear" w:color="000000" w:fill="BFBFBF"/>
            <w:vAlign w:val="center"/>
            <w:hideMark/>
          </w:tcPr>
          <w:p w14:paraId="0992ACCE"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single" w:sz="4" w:space="0" w:color="auto"/>
              <w:right w:val="single" w:sz="4" w:space="0" w:color="auto"/>
            </w:tcBorders>
            <w:shd w:val="clear" w:color="000000" w:fill="BFBFBF"/>
            <w:vAlign w:val="center"/>
            <w:hideMark/>
          </w:tcPr>
          <w:p w14:paraId="5AFC17E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single" w:sz="4" w:space="0" w:color="auto"/>
              <w:right w:val="single" w:sz="4" w:space="0" w:color="auto"/>
            </w:tcBorders>
            <w:shd w:val="clear" w:color="000000" w:fill="BFBFBF"/>
            <w:vAlign w:val="center"/>
            <w:hideMark/>
          </w:tcPr>
          <w:p w14:paraId="142DD42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7" w:type="dxa"/>
            <w:tcBorders>
              <w:top w:val="nil"/>
              <w:left w:val="nil"/>
              <w:bottom w:val="single" w:sz="4" w:space="0" w:color="auto"/>
              <w:right w:val="single" w:sz="4" w:space="0" w:color="auto"/>
            </w:tcBorders>
            <w:shd w:val="clear" w:color="000000" w:fill="BFBFBF"/>
            <w:vAlign w:val="center"/>
            <w:hideMark/>
          </w:tcPr>
          <w:p w14:paraId="3D31CBB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single" w:sz="4" w:space="0" w:color="auto"/>
              <w:right w:val="single" w:sz="4" w:space="0" w:color="auto"/>
            </w:tcBorders>
            <w:shd w:val="clear" w:color="000000" w:fill="BFBFBF"/>
            <w:vAlign w:val="center"/>
            <w:hideMark/>
          </w:tcPr>
          <w:p w14:paraId="3A601D1E"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8" w:type="dxa"/>
            <w:tcBorders>
              <w:top w:val="nil"/>
              <w:left w:val="nil"/>
              <w:bottom w:val="single" w:sz="4" w:space="0" w:color="auto"/>
              <w:right w:val="single" w:sz="4" w:space="0" w:color="auto"/>
            </w:tcBorders>
            <w:shd w:val="clear" w:color="000000" w:fill="BFBFBF"/>
            <w:vAlign w:val="center"/>
            <w:hideMark/>
          </w:tcPr>
          <w:p w14:paraId="1449DD3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single" w:sz="4" w:space="0" w:color="auto"/>
              <w:right w:val="single" w:sz="8" w:space="0" w:color="auto"/>
            </w:tcBorders>
            <w:shd w:val="clear" w:color="000000" w:fill="BFBFBF"/>
            <w:vAlign w:val="center"/>
            <w:hideMark/>
          </w:tcPr>
          <w:p w14:paraId="70B9691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24300EC7"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8DE803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541" w:type="dxa"/>
            <w:tcBorders>
              <w:top w:val="nil"/>
              <w:left w:val="nil"/>
              <w:bottom w:val="single" w:sz="4" w:space="0" w:color="auto"/>
              <w:right w:val="single" w:sz="4" w:space="0" w:color="auto"/>
            </w:tcBorders>
            <w:shd w:val="clear" w:color="000000" w:fill="FFFFFF"/>
            <w:vAlign w:val="center"/>
            <w:hideMark/>
          </w:tcPr>
          <w:p w14:paraId="2AE90AB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 DC (with 82 active IFLs)</w:t>
            </w:r>
          </w:p>
        </w:tc>
        <w:tc>
          <w:tcPr>
            <w:tcW w:w="861" w:type="dxa"/>
            <w:tcBorders>
              <w:top w:val="nil"/>
              <w:left w:val="nil"/>
              <w:bottom w:val="single" w:sz="4" w:space="0" w:color="auto"/>
              <w:right w:val="single" w:sz="4" w:space="0" w:color="auto"/>
            </w:tcBorders>
            <w:shd w:val="clear" w:color="000000" w:fill="FFFFFF"/>
            <w:vAlign w:val="center"/>
            <w:hideMark/>
          </w:tcPr>
          <w:p w14:paraId="494D787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vAlign w:val="center"/>
            <w:hideMark/>
          </w:tcPr>
          <w:p w14:paraId="3C13EAA3"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vAlign w:val="center"/>
            <w:hideMark/>
          </w:tcPr>
          <w:p w14:paraId="631D54E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774E9B5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vAlign w:val="center"/>
            <w:hideMark/>
          </w:tcPr>
          <w:p w14:paraId="1DA9999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vAlign w:val="center"/>
            <w:hideMark/>
          </w:tcPr>
          <w:p w14:paraId="0E7618F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vAlign w:val="center"/>
            <w:hideMark/>
          </w:tcPr>
          <w:p w14:paraId="63A9614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7406941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3B6B733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05D8EF2A"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2B39D3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541" w:type="dxa"/>
            <w:tcBorders>
              <w:top w:val="nil"/>
              <w:left w:val="nil"/>
              <w:bottom w:val="single" w:sz="4" w:space="0" w:color="auto"/>
              <w:right w:val="single" w:sz="4" w:space="0" w:color="auto"/>
            </w:tcBorders>
            <w:shd w:val="clear" w:color="000000" w:fill="FFFFFF"/>
            <w:vAlign w:val="center"/>
            <w:hideMark/>
          </w:tcPr>
          <w:p w14:paraId="1FA243C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 DRC (with 68 active IFLs)</w:t>
            </w:r>
          </w:p>
        </w:tc>
        <w:tc>
          <w:tcPr>
            <w:tcW w:w="861" w:type="dxa"/>
            <w:tcBorders>
              <w:top w:val="nil"/>
              <w:left w:val="nil"/>
              <w:bottom w:val="single" w:sz="4" w:space="0" w:color="auto"/>
              <w:right w:val="single" w:sz="4" w:space="0" w:color="auto"/>
            </w:tcBorders>
            <w:shd w:val="clear" w:color="000000" w:fill="FFFFFF"/>
            <w:vAlign w:val="center"/>
            <w:hideMark/>
          </w:tcPr>
          <w:p w14:paraId="2F0F277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vAlign w:val="center"/>
            <w:hideMark/>
          </w:tcPr>
          <w:p w14:paraId="736A224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vAlign w:val="center"/>
            <w:hideMark/>
          </w:tcPr>
          <w:p w14:paraId="49B2B98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6884CDC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vAlign w:val="center"/>
            <w:hideMark/>
          </w:tcPr>
          <w:p w14:paraId="49D6512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vAlign w:val="center"/>
            <w:hideMark/>
          </w:tcPr>
          <w:p w14:paraId="3DF468E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vAlign w:val="center"/>
            <w:hideMark/>
          </w:tcPr>
          <w:p w14:paraId="6468A1E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1D1737A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1EBE4E9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786C54ED"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E5BD39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1.3</w:t>
            </w:r>
          </w:p>
        </w:tc>
        <w:tc>
          <w:tcPr>
            <w:tcW w:w="3541" w:type="dxa"/>
            <w:tcBorders>
              <w:top w:val="nil"/>
              <w:left w:val="nil"/>
              <w:bottom w:val="single" w:sz="4" w:space="0" w:color="auto"/>
              <w:right w:val="single" w:sz="4" w:space="0" w:color="auto"/>
            </w:tcBorders>
            <w:shd w:val="clear" w:color="000000" w:fill="FFFFFF"/>
            <w:vAlign w:val="center"/>
            <w:hideMark/>
          </w:tcPr>
          <w:p w14:paraId="53D1C7B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Foundation(ODF)-DC</w:t>
            </w:r>
          </w:p>
        </w:tc>
        <w:tc>
          <w:tcPr>
            <w:tcW w:w="861" w:type="dxa"/>
            <w:tcBorders>
              <w:top w:val="nil"/>
              <w:left w:val="nil"/>
              <w:bottom w:val="single" w:sz="4" w:space="0" w:color="auto"/>
              <w:right w:val="single" w:sz="4" w:space="0" w:color="auto"/>
            </w:tcBorders>
            <w:shd w:val="clear" w:color="000000" w:fill="FFFFFF"/>
            <w:vAlign w:val="center"/>
            <w:hideMark/>
          </w:tcPr>
          <w:p w14:paraId="31E85CD3"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vAlign w:val="center"/>
            <w:hideMark/>
          </w:tcPr>
          <w:p w14:paraId="3A3DE93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vAlign w:val="center"/>
            <w:hideMark/>
          </w:tcPr>
          <w:p w14:paraId="74289F4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124</w:t>
            </w:r>
          </w:p>
        </w:tc>
        <w:tc>
          <w:tcPr>
            <w:tcW w:w="719" w:type="dxa"/>
            <w:tcBorders>
              <w:top w:val="nil"/>
              <w:left w:val="nil"/>
              <w:bottom w:val="single" w:sz="4" w:space="0" w:color="auto"/>
              <w:right w:val="single" w:sz="4" w:space="0" w:color="auto"/>
            </w:tcBorders>
            <w:shd w:val="clear" w:color="000000" w:fill="92D050"/>
            <w:vAlign w:val="center"/>
            <w:hideMark/>
          </w:tcPr>
          <w:p w14:paraId="557408E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5F86DED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541F8BD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vAlign w:val="center"/>
            <w:hideMark/>
          </w:tcPr>
          <w:p w14:paraId="59437CC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0D16024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20625BE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18E1F054"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F030826"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3541" w:type="dxa"/>
            <w:tcBorders>
              <w:top w:val="nil"/>
              <w:left w:val="nil"/>
              <w:bottom w:val="single" w:sz="4" w:space="0" w:color="auto"/>
              <w:right w:val="single" w:sz="4" w:space="0" w:color="auto"/>
            </w:tcBorders>
            <w:shd w:val="clear" w:color="000000" w:fill="FFFFFF"/>
            <w:vAlign w:val="center"/>
            <w:hideMark/>
          </w:tcPr>
          <w:p w14:paraId="625C83F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Foundation(ODF)-DRC</w:t>
            </w:r>
          </w:p>
        </w:tc>
        <w:tc>
          <w:tcPr>
            <w:tcW w:w="861" w:type="dxa"/>
            <w:tcBorders>
              <w:top w:val="nil"/>
              <w:left w:val="nil"/>
              <w:bottom w:val="single" w:sz="4" w:space="0" w:color="auto"/>
              <w:right w:val="single" w:sz="4" w:space="0" w:color="auto"/>
            </w:tcBorders>
            <w:shd w:val="clear" w:color="000000" w:fill="FFFFFF"/>
            <w:vAlign w:val="center"/>
            <w:hideMark/>
          </w:tcPr>
          <w:p w14:paraId="123FF68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vAlign w:val="center"/>
            <w:hideMark/>
          </w:tcPr>
          <w:p w14:paraId="3AE0367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vAlign w:val="center"/>
            <w:hideMark/>
          </w:tcPr>
          <w:p w14:paraId="46961BE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103</w:t>
            </w:r>
          </w:p>
        </w:tc>
        <w:tc>
          <w:tcPr>
            <w:tcW w:w="719" w:type="dxa"/>
            <w:tcBorders>
              <w:top w:val="nil"/>
              <w:left w:val="nil"/>
              <w:bottom w:val="single" w:sz="4" w:space="0" w:color="auto"/>
              <w:right w:val="single" w:sz="4" w:space="0" w:color="auto"/>
            </w:tcBorders>
            <w:shd w:val="clear" w:color="000000" w:fill="92D050"/>
            <w:vAlign w:val="center"/>
            <w:hideMark/>
          </w:tcPr>
          <w:p w14:paraId="07B9D20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7EBC01B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0D9B47F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vAlign w:val="center"/>
            <w:hideMark/>
          </w:tcPr>
          <w:p w14:paraId="1923965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054B140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2C4CC9A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60408A0C"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ECD915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1.5</w:t>
            </w:r>
          </w:p>
        </w:tc>
        <w:tc>
          <w:tcPr>
            <w:tcW w:w="3541" w:type="dxa"/>
            <w:tcBorders>
              <w:top w:val="nil"/>
              <w:left w:val="nil"/>
              <w:bottom w:val="single" w:sz="4" w:space="0" w:color="auto"/>
              <w:right w:val="single" w:sz="4" w:space="0" w:color="auto"/>
            </w:tcBorders>
            <w:shd w:val="clear" w:color="000000" w:fill="FFFFFF"/>
            <w:vAlign w:val="center"/>
            <w:hideMark/>
          </w:tcPr>
          <w:p w14:paraId="1F4EAE9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61" w:type="dxa"/>
            <w:tcBorders>
              <w:top w:val="nil"/>
              <w:left w:val="nil"/>
              <w:bottom w:val="single" w:sz="4" w:space="0" w:color="auto"/>
              <w:right w:val="single" w:sz="4" w:space="0" w:color="auto"/>
            </w:tcBorders>
            <w:shd w:val="clear" w:color="000000" w:fill="FFFFFF"/>
            <w:vAlign w:val="center"/>
            <w:hideMark/>
          </w:tcPr>
          <w:p w14:paraId="288CE93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vAlign w:val="center"/>
            <w:hideMark/>
          </w:tcPr>
          <w:p w14:paraId="40DACCD3"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vAlign w:val="center"/>
            <w:hideMark/>
          </w:tcPr>
          <w:p w14:paraId="24F0943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719" w:type="dxa"/>
            <w:tcBorders>
              <w:top w:val="nil"/>
              <w:left w:val="nil"/>
              <w:bottom w:val="single" w:sz="4" w:space="0" w:color="auto"/>
              <w:right w:val="single" w:sz="4" w:space="0" w:color="auto"/>
            </w:tcBorders>
            <w:shd w:val="clear" w:color="000000" w:fill="92D050"/>
            <w:vAlign w:val="center"/>
            <w:hideMark/>
          </w:tcPr>
          <w:p w14:paraId="3C71F7F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vAlign w:val="center"/>
            <w:hideMark/>
          </w:tcPr>
          <w:p w14:paraId="7B42823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vAlign w:val="center"/>
            <w:hideMark/>
          </w:tcPr>
          <w:p w14:paraId="418B514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vAlign w:val="center"/>
            <w:hideMark/>
          </w:tcPr>
          <w:p w14:paraId="18B8DE1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072CEA0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611AE7E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069AE9FD"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6FCE07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3541" w:type="dxa"/>
            <w:tcBorders>
              <w:top w:val="nil"/>
              <w:left w:val="nil"/>
              <w:bottom w:val="single" w:sz="4" w:space="0" w:color="auto"/>
              <w:right w:val="single" w:sz="4" w:space="0" w:color="auto"/>
            </w:tcBorders>
            <w:shd w:val="clear" w:color="000000" w:fill="FFFFFF"/>
            <w:vAlign w:val="center"/>
            <w:hideMark/>
          </w:tcPr>
          <w:p w14:paraId="4E3C744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61" w:type="dxa"/>
            <w:tcBorders>
              <w:top w:val="nil"/>
              <w:left w:val="nil"/>
              <w:bottom w:val="single" w:sz="4" w:space="0" w:color="auto"/>
              <w:right w:val="single" w:sz="4" w:space="0" w:color="auto"/>
            </w:tcBorders>
            <w:shd w:val="clear" w:color="000000" w:fill="FFFFFF"/>
            <w:vAlign w:val="center"/>
            <w:hideMark/>
          </w:tcPr>
          <w:p w14:paraId="0046687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vAlign w:val="center"/>
            <w:hideMark/>
          </w:tcPr>
          <w:p w14:paraId="28237E4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vAlign w:val="center"/>
            <w:hideMark/>
          </w:tcPr>
          <w:p w14:paraId="74B0D8E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719" w:type="dxa"/>
            <w:tcBorders>
              <w:top w:val="nil"/>
              <w:left w:val="nil"/>
              <w:bottom w:val="single" w:sz="4" w:space="0" w:color="auto"/>
              <w:right w:val="single" w:sz="4" w:space="0" w:color="auto"/>
            </w:tcBorders>
            <w:shd w:val="clear" w:color="000000" w:fill="92D050"/>
            <w:vAlign w:val="center"/>
            <w:hideMark/>
          </w:tcPr>
          <w:p w14:paraId="3F7D7C4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vAlign w:val="center"/>
            <w:hideMark/>
          </w:tcPr>
          <w:p w14:paraId="4C161E9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vAlign w:val="center"/>
            <w:hideMark/>
          </w:tcPr>
          <w:p w14:paraId="07A05C6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vAlign w:val="center"/>
            <w:hideMark/>
          </w:tcPr>
          <w:p w14:paraId="2E0685B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4B444ED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1692538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1D7F2329" w14:textId="77777777" w:rsidTr="00116A45">
        <w:trPr>
          <w:trHeight w:val="315"/>
        </w:trPr>
        <w:tc>
          <w:tcPr>
            <w:tcW w:w="5917"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00F4C21"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Product Cost for Immediate Requirement</w:t>
            </w:r>
          </w:p>
        </w:tc>
        <w:tc>
          <w:tcPr>
            <w:tcW w:w="644" w:type="dxa"/>
            <w:tcBorders>
              <w:top w:val="nil"/>
              <w:left w:val="nil"/>
              <w:bottom w:val="single" w:sz="4" w:space="0" w:color="auto"/>
              <w:right w:val="single" w:sz="4" w:space="0" w:color="auto"/>
            </w:tcBorders>
            <w:shd w:val="clear" w:color="auto" w:fill="auto"/>
            <w:vAlign w:val="center"/>
            <w:hideMark/>
          </w:tcPr>
          <w:p w14:paraId="65E850D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4" w:space="0" w:color="auto"/>
            </w:tcBorders>
            <w:shd w:val="clear" w:color="000000" w:fill="92D050"/>
            <w:vAlign w:val="center"/>
            <w:hideMark/>
          </w:tcPr>
          <w:p w14:paraId="1C71896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single" w:sz="4" w:space="0" w:color="auto"/>
              <w:right w:val="single" w:sz="4" w:space="0" w:color="auto"/>
            </w:tcBorders>
            <w:shd w:val="clear" w:color="000000" w:fill="FFFFFF"/>
            <w:vAlign w:val="center"/>
            <w:hideMark/>
          </w:tcPr>
          <w:p w14:paraId="4AB0A78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vAlign w:val="center"/>
            <w:hideMark/>
          </w:tcPr>
          <w:p w14:paraId="7617DCF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vAlign w:val="center"/>
            <w:hideMark/>
          </w:tcPr>
          <w:p w14:paraId="0C84609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vAlign w:val="center"/>
            <w:hideMark/>
          </w:tcPr>
          <w:p w14:paraId="4D7A8D0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7181D96D"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2909B999" w14:textId="77777777" w:rsidTr="00116A45">
        <w:trPr>
          <w:trHeight w:val="600"/>
        </w:trPr>
        <w:tc>
          <w:tcPr>
            <w:tcW w:w="580" w:type="dxa"/>
            <w:tcBorders>
              <w:top w:val="nil"/>
              <w:left w:val="single" w:sz="8" w:space="0" w:color="auto"/>
              <w:bottom w:val="single" w:sz="4" w:space="0" w:color="auto"/>
              <w:right w:val="single" w:sz="4" w:space="0" w:color="auto"/>
            </w:tcBorders>
            <w:shd w:val="clear" w:color="000000" w:fill="BFBFBF"/>
            <w:vAlign w:val="center"/>
            <w:hideMark/>
          </w:tcPr>
          <w:p w14:paraId="31749969"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2</w:t>
            </w:r>
          </w:p>
        </w:tc>
        <w:tc>
          <w:tcPr>
            <w:tcW w:w="3541" w:type="dxa"/>
            <w:tcBorders>
              <w:top w:val="nil"/>
              <w:left w:val="nil"/>
              <w:bottom w:val="single" w:sz="4" w:space="0" w:color="auto"/>
              <w:right w:val="single" w:sz="4" w:space="0" w:color="auto"/>
            </w:tcBorders>
            <w:shd w:val="clear" w:color="000000" w:fill="BFBFBF"/>
            <w:vAlign w:val="center"/>
            <w:hideMark/>
          </w:tcPr>
          <w:p w14:paraId="612E2FD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xml:space="preserve">Future Requirement (within 3 years from Date of acceptance of PO) </w:t>
            </w:r>
          </w:p>
        </w:tc>
        <w:tc>
          <w:tcPr>
            <w:tcW w:w="861" w:type="dxa"/>
            <w:tcBorders>
              <w:top w:val="nil"/>
              <w:left w:val="nil"/>
              <w:bottom w:val="single" w:sz="4" w:space="0" w:color="auto"/>
              <w:right w:val="single" w:sz="4" w:space="0" w:color="auto"/>
            </w:tcBorders>
            <w:shd w:val="clear" w:color="000000" w:fill="BFBFBF"/>
            <w:vAlign w:val="center"/>
            <w:hideMark/>
          </w:tcPr>
          <w:p w14:paraId="43EEAED0"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BFBFBF"/>
            <w:vAlign w:val="center"/>
            <w:hideMark/>
          </w:tcPr>
          <w:p w14:paraId="36B53BA1"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44" w:type="dxa"/>
            <w:tcBorders>
              <w:top w:val="nil"/>
              <w:left w:val="nil"/>
              <w:bottom w:val="single" w:sz="4" w:space="0" w:color="auto"/>
              <w:right w:val="single" w:sz="4" w:space="0" w:color="auto"/>
            </w:tcBorders>
            <w:shd w:val="clear" w:color="000000" w:fill="BFBFBF"/>
            <w:vAlign w:val="center"/>
            <w:hideMark/>
          </w:tcPr>
          <w:p w14:paraId="61BD4FB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4" w:space="0" w:color="auto"/>
            </w:tcBorders>
            <w:shd w:val="clear" w:color="000000" w:fill="BFBFBF"/>
            <w:vAlign w:val="center"/>
            <w:hideMark/>
          </w:tcPr>
          <w:p w14:paraId="36A7796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vAlign w:val="center"/>
            <w:hideMark/>
          </w:tcPr>
          <w:p w14:paraId="51E9CD3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000000" w:fill="BFBFBF"/>
            <w:vAlign w:val="center"/>
            <w:hideMark/>
          </w:tcPr>
          <w:p w14:paraId="1172C4E6"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vAlign w:val="center"/>
            <w:hideMark/>
          </w:tcPr>
          <w:p w14:paraId="7AF8601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BFBFBF"/>
            <w:vAlign w:val="center"/>
            <w:hideMark/>
          </w:tcPr>
          <w:p w14:paraId="258AC5C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BFBFBF"/>
            <w:vAlign w:val="center"/>
            <w:hideMark/>
          </w:tcPr>
          <w:p w14:paraId="57D1DCA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469214FE" w14:textId="77777777" w:rsidTr="00116A45">
        <w:trPr>
          <w:trHeight w:val="765"/>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521E36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2.1</w:t>
            </w:r>
          </w:p>
        </w:tc>
        <w:tc>
          <w:tcPr>
            <w:tcW w:w="3541" w:type="dxa"/>
            <w:tcBorders>
              <w:top w:val="nil"/>
              <w:left w:val="nil"/>
              <w:bottom w:val="single" w:sz="4" w:space="0" w:color="auto"/>
              <w:right w:val="single" w:sz="4" w:space="0" w:color="auto"/>
            </w:tcBorders>
            <w:shd w:val="clear" w:color="000000" w:fill="FFFFFF"/>
            <w:vAlign w:val="center"/>
            <w:hideMark/>
          </w:tcPr>
          <w:p w14:paraId="301D781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xml:space="preserve">CPC Drawer of LinuxONE with one active core (for upgrading to 125 cores) with three years warranty at DC </w:t>
            </w:r>
          </w:p>
        </w:tc>
        <w:tc>
          <w:tcPr>
            <w:tcW w:w="861" w:type="dxa"/>
            <w:tcBorders>
              <w:top w:val="nil"/>
              <w:left w:val="nil"/>
              <w:bottom w:val="single" w:sz="4" w:space="0" w:color="auto"/>
              <w:right w:val="single" w:sz="4" w:space="0" w:color="auto"/>
            </w:tcBorders>
            <w:shd w:val="clear" w:color="000000" w:fill="FFFFFF"/>
            <w:vAlign w:val="center"/>
            <w:hideMark/>
          </w:tcPr>
          <w:p w14:paraId="7595523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vAlign w:val="center"/>
            <w:hideMark/>
          </w:tcPr>
          <w:p w14:paraId="7C7EE5F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vAlign w:val="center"/>
            <w:hideMark/>
          </w:tcPr>
          <w:p w14:paraId="2B49D9C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4B346A0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34D56ED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7B0AA43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vAlign w:val="center"/>
            <w:hideMark/>
          </w:tcPr>
          <w:p w14:paraId="624BD2C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auto" w:fill="auto"/>
            <w:vAlign w:val="center"/>
            <w:hideMark/>
          </w:tcPr>
          <w:p w14:paraId="11E34BC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57DFFA4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37A1E282" w14:textId="77777777" w:rsidTr="00116A45">
        <w:trPr>
          <w:trHeight w:val="765"/>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D3C36E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2.2</w:t>
            </w:r>
          </w:p>
        </w:tc>
        <w:tc>
          <w:tcPr>
            <w:tcW w:w="3541" w:type="dxa"/>
            <w:tcBorders>
              <w:top w:val="nil"/>
              <w:left w:val="nil"/>
              <w:bottom w:val="single" w:sz="4" w:space="0" w:color="auto"/>
              <w:right w:val="single" w:sz="4" w:space="0" w:color="auto"/>
            </w:tcBorders>
            <w:shd w:val="clear" w:color="000000" w:fill="FFFFFF"/>
            <w:vAlign w:val="center"/>
            <w:hideMark/>
          </w:tcPr>
          <w:p w14:paraId="3A12311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CPC Drawer of LinuxONE with one active core (for upgrading to 125 cores) with three years warranty at DRC</w:t>
            </w:r>
          </w:p>
        </w:tc>
        <w:tc>
          <w:tcPr>
            <w:tcW w:w="861" w:type="dxa"/>
            <w:tcBorders>
              <w:top w:val="nil"/>
              <w:left w:val="nil"/>
              <w:bottom w:val="single" w:sz="4" w:space="0" w:color="auto"/>
              <w:right w:val="single" w:sz="4" w:space="0" w:color="auto"/>
            </w:tcBorders>
            <w:shd w:val="clear" w:color="000000" w:fill="FFFFFF"/>
            <w:vAlign w:val="center"/>
            <w:hideMark/>
          </w:tcPr>
          <w:p w14:paraId="66F18FE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vAlign w:val="center"/>
            <w:hideMark/>
          </w:tcPr>
          <w:p w14:paraId="5C2B51C2"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vAlign w:val="center"/>
            <w:hideMark/>
          </w:tcPr>
          <w:p w14:paraId="04EC777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7EAED61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1458C28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2C2B33C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vAlign w:val="center"/>
            <w:hideMark/>
          </w:tcPr>
          <w:p w14:paraId="106DE30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auto" w:fill="auto"/>
            <w:vAlign w:val="center"/>
            <w:hideMark/>
          </w:tcPr>
          <w:p w14:paraId="62AB9B4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6C709F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44617B8C"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87B661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2.3</w:t>
            </w:r>
          </w:p>
        </w:tc>
        <w:tc>
          <w:tcPr>
            <w:tcW w:w="3541" w:type="dxa"/>
            <w:tcBorders>
              <w:top w:val="nil"/>
              <w:left w:val="nil"/>
              <w:bottom w:val="single" w:sz="4" w:space="0" w:color="auto"/>
              <w:right w:val="single" w:sz="4" w:space="0" w:color="auto"/>
            </w:tcBorders>
            <w:shd w:val="clear" w:color="auto" w:fill="auto"/>
            <w:noWrap/>
            <w:vAlign w:val="center"/>
            <w:hideMark/>
          </w:tcPr>
          <w:p w14:paraId="1107C05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Core activation at DC</w:t>
            </w:r>
          </w:p>
        </w:tc>
        <w:tc>
          <w:tcPr>
            <w:tcW w:w="861" w:type="dxa"/>
            <w:tcBorders>
              <w:top w:val="nil"/>
              <w:left w:val="nil"/>
              <w:bottom w:val="single" w:sz="4" w:space="0" w:color="auto"/>
              <w:right w:val="single" w:sz="4" w:space="0" w:color="auto"/>
            </w:tcBorders>
            <w:shd w:val="clear" w:color="auto" w:fill="auto"/>
            <w:noWrap/>
            <w:vAlign w:val="center"/>
            <w:hideMark/>
          </w:tcPr>
          <w:p w14:paraId="716BAB5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4A99169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noWrap/>
            <w:vAlign w:val="center"/>
            <w:hideMark/>
          </w:tcPr>
          <w:p w14:paraId="6E04DE4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719" w:type="dxa"/>
            <w:tcBorders>
              <w:top w:val="nil"/>
              <w:left w:val="nil"/>
              <w:bottom w:val="single" w:sz="4" w:space="0" w:color="auto"/>
              <w:right w:val="single" w:sz="4" w:space="0" w:color="auto"/>
            </w:tcBorders>
            <w:shd w:val="clear" w:color="000000" w:fill="92D050"/>
            <w:vAlign w:val="center"/>
            <w:hideMark/>
          </w:tcPr>
          <w:p w14:paraId="4BD0E6F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28399E8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458339C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564C122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3F616F5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17F8F1D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6E0FACEA"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ACD928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2.4</w:t>
            </w:r>
          </w:p>
        </w:tc>
        <w:tc>
          <w:tcPr>
            <w:tcW w:w="3541" w:type="dxa"/>
            <w:tcBorders>
              <w:top w:val="nil"/>
              <w:left w:val="nil"/>
              <w:bottom w:val="single" w:sz="4" w:space="0" w:color="auto"/>
              <w:right w:val="single" w:sz="4" w:space="0" w:color="auto"/>
            </w:tcBorders>
            <w:shd w:val="clear" w:color="auto" w:fill="auto"/>
            <w:noWrap/>
            <w:vAlign w:val="center"/>
            <w:hideMark/>
          </w:tcPr>
          <w:p w14:paraId="6B7B621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Core activation at DRC</w:t>
            </w:r>
          </w:p>
        </w:tc>
        <w:tc>
          <w:tcPr>
            <w:tcW w:w="861" w:type="dxa"/>
            <w:tcBorders>
              <w:top w:val="nil"/>
              <w:left w:val="nil"/>
              <w:bottom w:val="single" w:sz="4" w:space="0" w:color="auto"/>
              <w:right w:val="single" w:sz="4" w:space="0" w:color="auto"/>
            </w:tcBorders>
            <w:shd w:val="clear" w:color="auto" w:fill="auto"/>
            <w:noWrap/>
            <w:vAlign w:val="center"/>
            <w:hideMark/>
          </w:tcPr>
          <w:p w14:paraId="776F01C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78A3AE5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noWrap/>
            <w:vAlign w:val="center"/>
            <w:hideMark/>
          </w:tcPr>
          <w:p w14:paraId="3A634BD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719" w:type="dxa"/>
            <w:tcBorders>
              <w:top w:val="nil"/>
              <w:left w:val="nil"/>
              <w:bottom w:val="single" w:sz="4" w:space="0" w:color="auto"/>
              <w:right w:val="single" w:sz="4" w:space="0" w:color="auto"/>
            </w:tcBorders>
            <w:shd w:val="clear" w:color="000000" w:fill="92D050"/>
            <w:vAlign w:val="center"/>
            <w:hideMark/>
          </w:tcPr>
          <w:p w14:paraId="0E615F0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48878D4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1343885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20D1C6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2AB6EBA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467ABF7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7ACC07D3" w14:textId="77777777" w:rsidTr="00116A45">
        <w:trPr>
          <w:trHeight w:val="51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A697CC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2.5</w:t>
            </w:r>
          </w:p>
        </w:tc>
        <w:tc>
          <w:tcPr>
            <w:tcW w:w="3541" w:type="dxa"/>
            <w:tcBorders>
              <w:top w:val="nil"/>
              <w:left w:val="nil"/>
              <w:bottom w:val="single" w:sz="4" w:space="0" w:color="auto"/>
              <w:right w:val="single" w:sz="4" w:space="0" w:color="auto"/>
            </w:tcBorders>
            <w:shd w:val="clear" w:color="auto" w:fill="auto"/>
            <w:vAlign w:val="center"/>
            <w:hideMark/>
          </w:tcPr>
          <w:p w14:paraId="6BE59E9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 for number of additional Cores at DC</w:t>
            </w:r>
          </w:p>
        </w:tc>
        <w:tc>
          <w:tcPr>
            <w:tcW w:w="861" w:type="dxa"/>
            <w:tcBorders>
              <w:top w:val="nil"/>
              <w:left w:val="nil"/>
              <w:bottom w:val="single" w:sz="4" w:space="0" w:color="auto"/>
              <w:right w:val="single" w:sz="4" w:space="0" w:color="auto"/>
            </w:tcBorders>
            <w:shd w:val="clear" w:color="auto" w:fill="auto"/>
            <w:vAlign w:val="center"/>
            <w:hideMark/>
          </w:tcPr>
          <w:p w14:paraId="6302B43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vAlign w:val="center"/>
            <w:hideMark/>
          </w:tcPr>
          <w:p w14:paraId="79C8916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noWrap/>
            <w:vAlign w:val="center"/>
            <w:hideMark/>
          </w:tcPr>
          <w:p w14:paraId="1E7ED3B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719" w:type="dxa"/>
            <w:tcBorders>
              <w:top w:val="nil"/>
              <w:left w:val="nil"/>
              <w:bottom w:val="single" w:sz="4" w:space="0" w:color="auto"/>
              <w:right w:val="single" w:sz="4" w:space="0" w:color="auto"/>
            </w:tcBorders>
            <w:shd w:val="clear" w:color="000000" w:fill="92D050"/>
            <w:vAlign w:val="center"/>
            <w:hideMark/>
          </w:tcPr>
          <w:p w14:paraId="028CEF6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73C9B0D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1B92013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vAlign w:val="center"/>
            <w:hideMark/>
          </w:tcPr>
          <w:p w14:paraId="4B44CAE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auto" w:fill="auto"/>
            <w:vAlign w:val="center"/>
            <w:hideMark/>
          </w:tcPr>
          <w:p w14:paraId="2928134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01782FB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7D299A16" w14:textId="77777777" w:rsidTr="00116A45">
        <w:trPr>
          <w:trHeight w:val="51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055234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2.6</w:t>
            </w:r>
          </w:p>
        </w:tc>
        <w:tc>
          <w:tcPr>
            <w:tcW w:w="3541" w:type="dxa"/>
            <w:tcBorders>
              <w:top w:val="single" w:sz="4" w:space="0" w:color="auto"/>
              <w:left w:val="nil"/>
              <w:bottom w:val="single" w:sz="4" w:space="0" w:color="auto"/>
              <w:right w:val="single" w:sz="4" w:space="0" w:color="auto"/>
            </w:tcBorders>
            <w:shd w:val="clear" w:color="auto" w:fill="auto"/>
            <w:vAlign w:val="center"/>
            <w:hideMark/>
          </w:tcPr>
          <w:p w14:paraId="5D369F3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 for number of additional Cores at DRC</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13873E6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4671BE7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14A5059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719" w:type="dxa"/>
            <w:tcBorders>
              <w:top w:val="single" w:sz="4" w:space="0" w:color="auto"/>
              <w:left w:val="nil"/>
              <w:bottom w:val="single" w:sz="4" w:space="0" w:color="auto"/>
              <w:right w:val="single" w:sz="4" w:space="0" w:color="auto"/>
            </w:tcBorders>
            <w:shd w:val="clear" w:color="000000" w:fill="92D050"/>
            <w:vAlign w:val="center"/>
            <w:hideMark/>
          </w:tcPr>
          <w:p w14:paraId="19D55A3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28F1AA7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5A259EE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704EC21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single" w:sz="4" w:space="0" w:color="auto"/>
              <w:left w:val="nil"/>
              <w:bottom w:val="single" w:sz="4" w:space="0" w:color="auto"/>
              <w:right w:val="single" w:sz="4" w:space="0" w:color="auto"/>
            </w:tcBorders>
            <w:shd w:val="clear" w:color="auto" w:fill="auto"/>
            <w:vAlign w:val="center"/>
            <w:hideMark/>
          </w:tcPr>
          <w:p w14:paraId="1877C31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single" w:sz="4" w:space="0" w:color="auto"/>
              <w:left w:val="nil"/>
              <w:bottom w:val="single" w:sz="4" w:space="0" w:color="auto"/>
              <w:right w:val="single" w:sz="8" w:space="0" w:color="auto"/>
            </w:tcBorders>
            <w:shd w:val="clear" w:color="000000" w:fill="92D050"/>
            <w:vAlign w:val="center"/>
            <w:hideMark/>
          </w:tcPr>
          <w:p w14:paraId="45843D1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4EE28665" w14:textId="77777777" w:rsidTr="002E593B">
        <w:trPr>
          <w:trHeight w:val="51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009374D"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2.7</w:t>
            </w:r>
          </w:p>
        </w:tc>
        <w:tc>
          <w:tcPr>
            <w:tcW w:w="3541" w:type="dxa"/>
            <w:tcBorders>
              <w:top w:val="single" w:sz="4" w:space="0" w:color="auto"/>
              <w:left w:val="nil"/>
              <w:bottom w:val="single" w:sz="4" w:space="0" w:color="auto"/>
              <w:right w:val="single" w:sz="4" w:space="0" w:color="auto"/>
            </w:tcBorders>
            <w:shd w:val="clear" w:color="auto" w:fill="auto"/>
            <w:vAlign w:val="center"/>
            <w:hideMark/>
          </w:tcPr>
          <w:p w14:paraId="3C9B61C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0041E1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290219D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0A51DC6"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single" w:sz="4" w:space="0" w:color="auto"/>
              <w:left w:val="nil"/>
              <w:bottom w:val="single" w:sz="4" w:space="0" w:color="auto"/>
              <w:right w:val="single" w:sz="4" w:space="0" w:color="auto"/>
            </w:tcBorders>
            <w:shd w:val="clear" w:color="000000" w:fill="92D050"/>
            <w:vAlign w:val="center"/>
            <w:hideMark/>
          </w:tcPr>
          <w:p w14:paraId="69740D4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242DEFD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115650B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3764296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1894CD2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single" w:sz="4" w:space="0" w:color="auto"/>
              <w:left w:val="nil"/>
              <w:bottom w:val="single" w:sz="4" w:space="0" w:color="auto"/>
              <w:right w:val="single" w:sz="8" w:space="0" w:color="auto"/>
            </w:tcBorders>
            <w:shd w:val="clear" w:color="000000" w:fill="92D050"/>
            <w:vAlign w:val="center"/>
            <w:hideMark/>
          </w:tcPr>
          <w:p w14:paraId="1F8F134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2743AB69" w14:textId="77777777" w:rsidTr="002E593B">
        <w:trPr>
          <w:trHeight w:val="51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AC1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lastRenderedPageBreak/>
              <w:t>2.8</w:t>
            </w:r>
          </w:p>
        </w:tc>
        <w:tc>
          <w:tcPr>
            <w:tcW w:w="3541" w:type="dxa"/>
            <w:tcBorders>
              <w:top w:val="single" w:sz="4" w:space="0" w:color="auto"/>
              <w:left w:val="nil"/>
              <w:bottom w:val="single" w:sz="4" w:space="0" w:color="auto"/>
              <w:right w:val="single" w:sz="4" w:space="0" w:color="auto"/>
            </w:tcBorders>
            <w:shd w:val="clear" w:color="auto" w:fill="auto"/>
            <w:vAlign w:val="center"/>
            <w:hideMark/>
          </w:tcPr>
          <w:p w14:paraId="42B9525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A99895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4F37648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1B17EA7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single" w:sz="4" w:space="0" w:color="auto"/>
              <w:left w:val="nil"/>
              <w:bottom w:val="single" w:sz="4" w:space="0" w:color="auto"/>
              <w:right w:val="single" w:sz="4" w:space="0" w:color="auto"/>
            </w:tcBorders>
            <w:shd w:val="clear" w:color="000000" w:fill="92D050"/>
            <w:vAlign w:val="center"/>
            <w:hideMark/>
          </w:tcPr>
          <w:p w14:paraId="7F8B31F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1A07F2C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3DF9521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20CF5D7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4E40F2D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single" w:sz="4" w:space="0" w:color="auto"/>
              <w:left w:val="nil"/>
              <w:bottom w:val="single" w:sz="4" w:space="0" w:color="auto"/>
              <w:right w:val="single" w:sz="4" w:space="0" w:color="auto"/>
            </w:tcBorders>
            <w:shd w:val="clear" w:color="000000" w:fill="92D050"/>
            <w:vAlign w:val="center"/>
            <w:hideMark/>
          </w:tcPr>
          <w:p w14:paraId="2CB1422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41021DED" w14:textId="77777777" w:rsidTr="00116A45">
        <w:trPr>
          <w:trHeight w:val="315"/>
        </w:trPr>
        <w:tc>
          <w:tcPr>
            <w:tcW w:w="5917"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A139B6E"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Product Cost for Future Requirement</w:t>
            </w:r>
          </w:p>
        </w:tc>
        <w:tc>
          <w:tcPr>
            <w:tcW w:w="644" w:type="dxa"/>
            <w:tcBorders>
              <w:top w:val="nil"/>
              <w:left w:val="nil"/>
              <w:bottom w:val="single" w:sz="4" w:space="0" w:color="auto"/>
              <w:right w:val="single" w:sz="4" w:space="0" w:color="auto"/>
            </w:tcBorders>
            <w:shd w:val="clear" w:color="auto" w:fill="auto"/>
            <w:vAlign w:val="center"/>
            <w:hideMark/>
          </w:tcPr>
          <w:p w14:paraId="0D3EC55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4" w:space="0" w:color="auto"/>
            </w:tcBorders>
            <w:shd w:val="clear" w:color="000000" w:fill="92D050"/>
            <w:noWrap/>
            <w:vAlign w:val="center"/>
            <w:hideMark/>
          </w:tcPr>
          <w:p w14:paraId="3C24A605"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single" w:sz="4" w:space="0" w:color="auto"/>
              <w:right w:val="single" w:sz="4" w:space="0" w:color="auto"/>
            </w:tcBorders>
            <w:shd w:val="clear" w:color="auto" w:fill="auto"/>
            <w:vAlign w:val="center"/>
            <w:hideMark/>
          </w:tcPr>
          <w:p w14:paraId="6501CF6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vAlign w:val="center"/>
            <w:hideMark/>
          </w:tcPr>
          <w:p w14:paraId="117D939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vAlign w:val="center"/>
            <w:hideMark/>
          </w:tcPr>
          <w:p w14:paraId="1994733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auto" w:fill="auto"/>
            <w:vAlign w:val="center"/>
            <w:hideMark/>
          </w:tcPr>
          <w:p w14:paraId="6F14802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noWrap/>
            <w:vAlign w:val="center"/>
            <w:hideMark/>
          </w:tcPr>
          <w:p w14:paraId="0086734E"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r>
      <w:tr w:rsidR="00116A45" w:rsidRPr="00116A45" w14:paraId="3D39B3B4" w14:textId="77777777" w:rsidTr="00116A45">
        <w:trPr>
          <w:trHeight w:val="330"/>
        </w:trPr>
        <w:tc>
          <w:tcPr>
            <w:tcW w:w="5917"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0942D57C"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A</w:t>
            </w:r>
          </w:p>
        </w:tc>
        <w:tc>
          <w:tcPr>
            <w:tcW w:w="644" w:type="dxa"/>
            <w:tcBorders>
              <w:top w:val="nil"/>
              <w:left w:val="nil"/>
              <w:bottom w:val="nil"/>
              <w:right w:val="single" w:sz="4" w:space="0" w:color="auto"/>
            </w:tcBorders>
            <w:shd w:val="clear" w:color="auto" w:fill="auto"/>
            <w:vAlign w:val="center"/>
            <w:hideMark/>
          </w:tcPr>
          <w:p w14:paraId="6404A07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nil"/>
              <w:right w:val="single" w:sz="4" w:space="0" w:color="auto"/>
            </w:tcBorders>
            <w:shd w:val="clear" w:color="000000" w:fill="92D050"/>
            <w:noWrap/>
            <w:vAlign w:val="center"/>
            <w:hideMark/>
          </w:tcPr>
          <w:p w14:paraId="208C7B01"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nil"/>
              <w:right w:val="single" w:sz="4" w:space="0" w:color="auto"/>
            </w:tcBorders>
            <w:shd w:val="clear" w:color="auto" w:fill="auto"/>
            <w:vAlign w:val="center"/>
            <w:hideMark/>
          </w:tcPr>
          <w:p w14:paraId="4857885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nil"/>
              <w:right w:val="single" w:sz="4" w:space="0" w:color="auto"/>
            </w:tcBorders>
            <w:shd w:val="clear" w:color="auto" w:fill="auto"/>
            <w:vAlign w:val="center"/>
            <w:hideMark/>
          </w:tcPr>
          <w:p w14:paraId="611552A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nil"/>
              <w:right w:val="single" w:sz="4" w:space="0" w:color="auto"/>
            </w:tcBorders>
            <w:shd w:val="clear" w:color="auto" w:fill="auto"/>
            <w:vAlign w:val="center"/>
            <w:hideMark/>
          </w:tcPr>
          <w:p w14:paraId="0A11D37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nil"/>
              <w:right w:val="single" w:sz="4" w:space="0" w:color="auto"/>
            </w:tcBorders>
            <w:shd w:val="clear" w:color="auto" w:fill="auto"/>
            <w:vAlign w:val="center"/>
            <w:hideMark/>
          </w:tcPr>
          <w:p w14:paraId="68E9AE6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nil"/>
              <w:right w:val="single" w:sz="8" w:space="0" w:color="auto"/>
            </w:tcBorders>
            <w:shd w:val="clear" w:color="000000" w:fill="92D050"/>
            <w:noWrap/>
            <w:vAlign w:val="center"/>
            <w:hideMark/>
          </w:tcPr>
          <w:p w14:paraId="67D3A3A4"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r>
      <w:tr w:rsidR="00116A45" w:rsidRPr="00116A45" w14:paraId="01537BEA" w14:textId="77777777" w:rsidTr="00116A45">
        <w:trPr>
          <w:trHeight w:val="600"/>
        </w:trPr>
        <w:tc>
          <w:tcPr>
            <w:tcW w:w="4121" w:type="dxa"/>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69AFD429"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B (One Time Implementation Cost)</w:t>
            </w:r>
          </w:p>
        </w:tc>
        <w:tc>
          <w:tcPr>
            <w:tcW w:w="861" w:type="dxa"/>
            <w:tcBorders>
              <w:top w:val="single" w:sz="8" w:space="0" w:color="auto"/>
              <w:left w:val="nil"/>
              <w:bottom w:val="single" w:sz="4" w:space="0" w:color="auto"/>
              <w:right w:val="single" w:sz="4" w:space="0" w:color="auto"/>
            </w:tcBorders>
            <w:shd w:val="clear" w:color="000000" w:fill="BFBFBF"/>
            <w:vAlign w:val="center"/>
            <w:hideMark/>
          </w:tcPr>
          <w:p w14:paraId="196B0595"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Details</w:t>
            </w:r>
          </w:p>
        </w:tc>
        <w:tc>
          <w:tcPr>
            <w:tcW w:w="935" w:type="dxa"/>
            <w:tcBorders>
              <w:top w:val="single" w:sz="8" w:space="0" w:color="auto"/>
              <w:left w:val="nil"/>
              <w:bottom w:val="single" w:sz="4" w:space="0" w:color="auto"/>
              <w:right w:val="single" w:sz="4" w:space="0" w:color="auto"/>
            </w:tcBorders>
            <w:shd w:val="clear" w:color="000000" w:fill="BFBFBF"/>
            <w:vAlign w:val="center"/>
            <w:hideMark/>
          </w:tcPr>
          <w:p w14:paraId="39C1F30E"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644" w:type="dxa"/>
            <w:tcBorders>
              <w:top w:val="single" w:sz="8" w:space="0" w:color="auto"/>
              <w:left w:val="nil"/>
              <w:bottom w:val="single" w:sz="4" w:space="0" w:color="auto"/>
              <w:right w:val="single" w:sz="4" w:space="0" w:color="auto"/>
            </w:tcBorders>
            <w:shd w:val="clear" w:color="000000" w:fill="BFBFBF"/>
            <w:vAlign w:val="center"/>
            <w:hideMark/>
          </w:tcPr>
          <w:p w14:paraId="60963654"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719" w:type="dxa"/>
            <w:tcBorders>
              <w:top w:val="single" w:sz="8" w:space="0" w:color="auto"/>
              <w:left w:val="nil"/>
              <w:bottom w:val="single" w:sz="4" w:space="0" w:color="auto"/>
              <w:right w:val="single" w:sz="4" w:space="0" w:color="auto"/>
            </w:tcBorders>
            <w:shd w:val="clear" w:color="000000" w:fill="BFBFBF"/>
            <w:vAlign w:val="center"/>
            <w:hideMark/>
          </w:tcPr>
          <w:p w14:paraId="7DAF10F9"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402B263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67" w:type="dxa"/>
            <w:tcBorders>
              <w:top w:val="single" w:sz="8" w:space="0" w:color="auto"/>
              <w:left w:val="nil"/>
              <w:bottom w:val="single" w:sz="4" w:space="0" w:color="auto"/>
              <w:right w:val="single" w:sz="4" w:space="0" w:color="auto"/>
            </w:tcBorders>
            <w:shd w:val="clear" w:color="000000" w:fill="BFBFBF"/>
            <w:vAlign w:val="center"/>
            <w:hideMark/>
          </w:tcPr>
          <w:p w14:paraId="52657B92"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1A427259"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68" w:type="dxa"/>
            <w:tcBorders>
              <w:top w:val="single" w:sz="8" w:space="0" w:color="auto"/>
              <w:left w:val="nil"/>
              <w:bottom w:val="single" w:sz="4" w:space="0" w:color="auto"/>
              <w:right w:val="single" w:sz="4" w:space="0" w:color="auto"/>
            </w:tcBorders>
            <w:shd w:val="clear" w:color="000000" w:fill="BFBFBF"/>
            <w:vAlign w:val="center"/>
            <w:hideMark/>
          </w:tcPr>
          <w:p w14:paraId="02297FC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19" w:type="dxa"/>
            <w:tcBorders>
              <w:top w:val="single" w:sz="8" w:space="0" w:color="auto"/>
              <w:left w:val="nil"/>
              <w:bottom w:val="single" w:sz="4" w:space="0" w:color="auto"/>
              <w:right w:val="single" w:sz="8" w:space="0" w:color="auto"/>
            </w:tcBorders>
            <w:shd w:val="clear" w:color="000000" w:fill="BFBFBF"/>
            <w:vAlign w:val="center"/>
            <w:hideMark/>
          </w:tcPr>
          <w:p w14:paraId="0D18892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4F7D5062"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BFBFBF"/>
            <w:noWrap/>
            <w:vAlign w:val="center"/>
            <w:hideMark/>
          </w:tcPr>
          <w:p w14:paraId="7AC56E13"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1</w:t>
            </w:r>
          </w:p>
        </w:tc>
        <w:tc>
          <w:tcPr>
            <w:tcW w:w="3541" w:type="dxa"/>
            <w:tcBorders>
              <w:top w:val="nil"/>
              <w:left w:val="nil"/>
              <w:bottom w:val="single" w:sz="4" w:space="0" w:color="auto"/>
              <w:right w:val="single" w:sz="4" w:space="0" w:color="auto"/>
            </w:tcBorders>
            <w:shd w:val="clear" w:color="000000" w:fill="BFBFBF"/>
            <w:noWrap/>
            <w:vAlign w:val="center"/>
            <w:hideMark/>
          </w:tcPr>
          <w:p w14:paraId="031CDB0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Immediate Requirement</w:t>
            </w:r>
          </w:p>
        </w:tc>
        <w:tc>
          <w:tcPr>
            <w:tcW w:w="861" w:type="dxa"/>
            <w:tcBorders>
              <w:top w:val="nil"/>
              <w:left w:val="nil"/>
              <w:bottom w:val="single" w:sz="4" w:space="0" w:color="auto"/>
              <w:right w:val="single" w:sz="4" w:space="0" w:color="auto"/>
            </w:tcBorders>
            <w:shd w:val="clear" w:color="000000" w:fill="BFBFBF"/>
            <w:noWrap/>
            <w:vAlign w:val="center"/>
            <w:hideMark/>
          </w:tcPr>
          <w:p w14:paraId="050C3B7F"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BFBFBF"/>
            <w:noWrap/>
            <w:vAlign w:val="center"/>
            <w:hideMark/>
          </w:tcPr>
          <w:p w14:paraId="41532C57"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BFBFBF"/>
            <w:noWrap/>
            <w:vAlign w:val="center"/>
            <w:hideMark/>
          </w:tcPr>
          <w:p w14:paraId="2ED8CEBA"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719" w:type="dxa"/>
            <w:tcBorders>
              <w:top w:val="nil"/>
              <w:left w:val="nil"/>
              <w:bottom w:val="single" w:sz="4" w:space="0" w:color="auto"/>
              <w:right w:val="single" w:sz="4" w:space="0" w:color="auto"/>
            </w:tcBorders>
            <w:shd w:val="clear" w:color="000000" w:fill="BFBFBF"/>
            <w:noWrap/>
            <w:vAlign w:val="center"/>
            <w:hideMark/>
          </w:tcPr>
          <w:p w14:paraId="4E7F8AEA"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0E01089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000000" w:fill="BFBFBF"/>
            <w:noWrap/>
            <w:vAlign w:val="center"/>
            <w:hideMark/>
          </w:tcPr>
          <w:p w14:paraId="58B2D9E0"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605D447C"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BFBFBF"/>
            <w:noWrap/>
            <w:vAlign w:val="center"/>
            <w:hideMark/>
          </w:tcPr>
          <w:p w14:paraId="75192847"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BFBFBF"/>
            <w:noWrap/>
            <w:vAlign w:val="center"/>
            <w:hideMark/>
          </w:tcPr>
          <w:p w14:paraId="612B26D3"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2B30BB1C"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581906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541" w:type="dxa"/>
            <w:tcBorders>
              <w:top w:val="nil"/>
              <w:left w:val="nil"/>
              <w:bottom w:val="single" w:sz="4" w:space="0" w:color="auto"/>
              <w:right w:val="single" w:sz="4" w:space="0" w:color="auto"/>
            </w:tcBorders>
            <w:shd w:val="clear" w:color="000000" w:fill="FFFFFF"/>
            <w:vAlign w:val="center"/>
            <w:hideMark/>
          </w:tcPr>
          <w:p w14:paraId="268C855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LinuxONE Server and Linux Operating System at DC</w:t>
            </w:r>
          </w:p>
        </w:tc>
        <w:tc>
          <w:tcPr>
            <w:tcW w:w="861" w:type="dxa"/>
            <w:tcBorders>
              <w:top w:val="nil"/>
              <w:left w:val="nil"/>
              <w:bottom w:val="single" w:sz="4" w:space="0" w:color="auto"/>
              <w:right w:val="single" w:sz="4" w:space="0" w:color="auto"/>
            </w:tcBorders>
            <w:shd w:val="clear" w:color="000000" w:fill="FFFFFF"/>
            <w:noWrap/>
            <w:vAlign w:val="center"/>
            <w:hideMark/>
          </w:tcPr>
          <w:p w14:paraId="77E566D3"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36A69A46"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30793F6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36813EC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17536B7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764F372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5804D65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4C9EF64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095C0B7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13D89A1E"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786E3B6"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541" w:type="dxa"/>
            <w:tcBorders>
              <w:top w:val="nil"/>
              <w:left w:val="nil"/>
              <w:bottom w:val="single" w:sz="4" w:space="0" w:color="auto"/>
              <w:right w:val="single" w:sz="4" w:space="0" w:color="auto"/>
            </w:tcBorders>
            <w:shd w:val="clear" w:color="000000" w:fill="FFFFFF"/>
            <w:vAlign w:val="center"/>
            <w:hideMark/>
          </w:tcPr>
          <w:p w14:paraId="5CDA7BF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LinuxONE Server and Linux Operating System at DRC</w:t>
            </w:r>
          </w:p>
        </w:tc>
        <w:tc>
          <w:tcPr>
            <w:tcW w:w="861" w:type="dxa"/>
            <w:tcBorders>
              <w:top w:val="nil"/>
              <w:left w:val="nil"/>
              <w:bottom w:val="single" w:sz="4" w:space="0" w:color="auto"/>
              <w:right w:val="single" w:sz="4" w:space="0" w:color="auto"/>
            </w:tcBorders>
            <w:shd w:val="clear" w:color="000000" w:fill="FFFFFF"/>
            <w:noWrap/>
            <w:vAlign w:val="center"/>
            <w:hideMark/>
          </w:tcPr>
          <w:p w14:paraId="44D3353C"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75AE0B98"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30FFCD6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607742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5A4D8B8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6BED9E9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15E8FE3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266C454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22AAF72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2EC506E0"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79D298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1.3</w:t>
            </w:r>
          </w:p>
        </w:tc>
        <w:tc>
          <w:tcPr>
            <w:tcW w:w="3541" w:type="dxa"/>
            <w:tcBorders>
              <w:top w:val="nil"/>
              <w:left w:val="nil"/>
              <w:bottom w:val="single" w:sz="4" w:space="0" w:color="auto"/>
              <w:right w:val="single" w:sz="4" w:space="0" w:color="auto"/>
            </w:tcBorders>
            <w:shd w:val="clear" w:color="000000" w:fill="FFFFFF"/>
            <w:noWrap/>
            <w:vAlign w:val="center"/>
            <w:hideMark/>
          </w:tcPr>
          <w:p w14:paraId="634F9F9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Migration of Oracle Database at DC</w:t>
            </w:r>
          </w:p>
        </w:tc>
        <w:tc>
          <w:tcPr>
            <w:tcW w:w="861" w:type="dxa"/>
            <w:tcBorders>
              <w:top w:val="nil"/>
              <w:left w:val="nil"/>
              <w:bottom w:val="single" w:sz="4" w:space="0" w:color="auto"/>
              <w:right w:val="single" w:sz="4" w:space="0" w:color="auto"/>
            </w:tcBorders>
            <w:shd w:val="clear" w:color="000000" w:fill="FFFFFF"/>
            <w:noWrap/>
            <w:vAlign w:val="center"/>
            <w:hideMark/>
          </w:tcPr>
          <w:p w14:paraId="00AB86C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4F5E6F5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74E2176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20A9861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228A03F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23C5D10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76F0ADE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0A4CE8F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43910DA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32C991FA"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7A57EFD"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3541" w:type="dxa"/>
            <w:tcBorders>
              <w:top w:val="nil"/>
              <w:left w:val="nil"/>
              <w:bottom w:val="single" w:sz="4" w:space="0" w:color="auto"/>
              <w:right w:val="single" w:sz="4" w:space="0" w:color="auto"/>
            </w:tcBorders>
            <w:shd w:val="clear" w:color="000000" w:fill="FFFFFF"/>
            <w:noWrap/>
            <w:vAlign w:val="center"/>
            <w:hideMark/>
          </w:tcPr>
          <w:p w14:paraId="030591E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Migration of Oracle Database at DRC</w:t>
            </w:r>
          </w:p>
        </w:tc>
        <w:tc>
          <w:tcPr>
            <w:tcW w:w="861" w:type="dxa"/>
            <w:tcBorders>
              <w:top w:val="nil"/>
              <w:left w:val="nil"/>
              <w:bottom w:val="single" w:sz="4" w:space="0" w:color="auto"/>
              <w:right w:val="single" w:sz="4" w:space="0" w:color="auto"/>
            </w:tcBorders>
            <w:shd w:val="clear" w:color="000000" w:fill="FFFFFF"/>
            <w:noWrap/>
            <w:vAlign w:val="center"/>
            <w:hideMark/>
          </w:tcPr>
          <w:p w14:paraId="07BBAE5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461B8AB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29A5297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4033D3F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1F5713C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6A9F895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0564E81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0B27614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00CC258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2E4910FA" w14:textId="77777777" w:rsidTr="00116A45">
        <w:trPr>
          <w:trHeight w:val="315"/>
        </w:trPr>
        <w:tc>
          <w:tcPr>
            <w:tcW w:w="5917"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9F1F20B"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Implementation Cost for Immediate Requirement</w:t>
            </w:r>
          </w:p>
        </w:tc>
        <w:tc>
          <w:tcPr>
            <w:tcW w:w="644" w:type="dxa"/>
            <w:tcBorders>
              <w:top w:val="nil"/>
              <w:left w:val="nil"/>
              <w:bottom w:val="single" w:sz="4" w:space="0" w:color="auto"/>
              <w:right w:val="single" w:sz="4" w:space="0" w:color="auto"/>
            </w:tcBorders>
            <w:shd w:val="clear" w:color="auto" w:fill="auto"/>
            <w:vAlign w:val="center"/>
            <w:hideMark/>
          </w:tcPr>
          <w:p w14:paraId="51DF8D9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4" w:space="0" w:color="auto"/>
            </w:tcBorders>
            <w:shd w:val="clear" w:color="000000" w:fill="92D050"/>
            <w:noWrap/>
            <w:vAlign w:val="center"/>
            <w:hideMark/>
          </w:tcPr>
          <w:p w14:paraId="08489AC7"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6466767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49DCB47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3302FF6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150D270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noWrap/>
            <w:vAlign w:val="center"/>
            <w:hideMark/>
          </w:tcPr>
          <w:p w14:paraId="349E0C42"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r>
      <w:tr w:rsidR="00116A45" w:rsidRPr="00116A45" w14:paraId="2B65F2F7" w14:textId="77777777" w:rsidTr="00116A45">
        <w:trPr>
          <w:trHeight w:val="600"/>
        </w:trPr>
        <w:tc>
          <w:tcPr>
            <w:tcW w:w="580" w:type="dxa"/>
            <w:tcBorders>
              <w:top w:val="nil"/>
              <w:left w:val="single" w:sz="8" w:space="0" w:color="auto"/>
              <w:bottom w:val="single" w:sz="4" w:space="0" w:color="auto"/>
              <w:right w:val="single" w:sz="4" w:space="0" w:color="auto"/>
            </w:tcBorders>
            <w:shd w:val="clear" w:color="000000" w:fill="BFBFBF"/>
            <w:vAlign w:val="center"/>
            <w:hideMark/>
          </w:tcPr>
          <w:p w14:paraId="441D07DC"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2</w:t>
            </w:r>
          </w:p>
        </w:tc>
        <w:tc>
          <w:tcPr>
            <w:tcW w:w="3541" w:type="dxa"/>
            <w:tcBorders>
              <w:top w:val="nil"/>
              <w:left w:val="nil"/>
              <w:bottom w:val="single" w:sz="4" w:space="0" w:color="auto"/>
              <w:right w:val="single" w:sz="4" w:space="0" w:color="auto"/>
            </w:tcBorders>
            <w:shd w:val="clear" w:color="000000" w:fill="BFBFBF"/>
            <w:vAlign w:val="center"/>
            <w:hideMark/>
          </w:tcPr>
          <w:p w14:paraId="28C34FE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xml:space="preserve">Future Requirement (within 3 years from Date of acceptance of PO) </w:t>
            </w:r>
          </w:p>
        </w:tc>
        <w:tc>
          <w:tcPr>
            <w:tcW w:w="861" w:type="dxa"/>
            <w:tcBorders>
              <w:top w:val="nil"/>
              <w:left w:val="nil"/>
              <w:bottom w:val="single" w:sz="4" w:space="0" w:color="auto"/>
              <w:right w:val="single" w:sz="4" w:space="0" w:color="auto"/>
            </w:tcBorders>
            <w:shd w:val="clear" w:color="000000" w:fill="BFBFBF"/>
            <w:noWrap/>
            <w:vAlign w:val="center"/>
            <w:hideMark/>
          </w:tcPr>
          <w:p w14:paraId="67DC0CC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BFBFBF"/>
            <w:noWrap/>
            <w:vAlign w:val="center"/>
            <w:hideMark/>
          </w:tcPr>
          <w:p w14:paraId="7FE233C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BFBFBF"/>
            <w:noWrap/>
            <w:vAlign w:val="center"/>
            <w:hideMark/>
          </w:tcPr>
          <w:p w14:paraId="23E98089"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719" w:type="dxa"/>
            <w:tcBorders>
              <w:top w:val="nil"/>
              <w:left w:val="nil"/>
              <w:bottom w:val="single" w:sz="4" w:space="0" w:color="auto"/>
              <w:right w:val="single" w:sz="4" w:space="0" w:color="auto"/>
            </w:tcBorders>
            <w:shd w:val="clear" w:color="000000" w:fill="BFBFBF"/>
            <w:noWrap/>
            <w:vAlign w:val="center"/>
            <w:hideMark/>
          </w:tcPr>
          <w:p w14:paraId="4FF4CB6E"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7D2D159F"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000000" w:fill="BFBFBF"/>
            <w:noWrap/>
            <w:vAlign w:val="center"/>
            <w:hideMark/>
          </w:tcPr>
          <w:p w14:paraId="45A36CB9"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298EC7B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BFBFBF"/>
            <w:noWrap/>
            <w:vAlign w:val="center"/>
            <w:hideMark/>
          </w:tcPr>
          <w:p w14:paraId="65901DB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BFBFBF"/>
            <w:noWrap/>
            <w:vAlign w:val="center"/>
            <w:hideMark/>
          </w:tcPr>
          <w:p w14:paraId="64D07002"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34502E85"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126B956"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2.1</w:t>
            </w:r>
          </w:p>
        </w:tc>
        <w:tc>
          <w:tcPr>
            <w:tcW w:w="3541" w:type="dxa"/>
            <w:tcBorders>
              <w:top w:val="nil"/>
              <w:left w:val="nil"/>
              <w:bottom w:val="single" w:sz="4" w:space="0" w:color="auto"/>
              <w:right w:val="single" w:sz="4" w:space="0" w:color="auto"/>
            </w:tcBorders>
            <w:shd w:val="clear" w:color="auto" w:fill="auto"/>
            <w:vAlign w:val="center"/>
            <w:hideMark/>
          </w:tcPr>
          <w:p w14:paraId="45A0D64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CPC Drawer, Core Activation for ODF, Linux OS at DC</w:t>
            </w:r>
          </w:p>
        </w:tc>
        <w:tc>
          <w:tcPr>
            <w:tcW w:w="861" w:type="dxa"/>
            <w:tcBorders>
              <w:top w:val="nil"/>
              <w:left w:val="nil"/>
              <w:bottom w:val="single" w:sz="4" w:space="0" w:color="auto"/>
              <w:right w:val="single" w:sz="4" w:space="0" w:color="auto"/>
            </w:tcBorders>
            <w:shd w:val="clear" w:color="auto" w:fill="auto"/>
            <w:noWrap/>
            <w:vAlign w:val="center"/>
            <w:hideMark/>
          </w:tcPr>
          <w:p w14:paraId="4649714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0A8BB66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noWrap/>
            <w:vAlign w:val="center"/>
            <w:hideMark/>
          </w:tcPr>
          <w:p w14:paraId="2CE0EF0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4C3D903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noWrap/>
            <w:vAlign w:val="center"/>
            <w:hideMark/>
          </w:tcPr>
          <w:p w14:paraId="70D2772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noWrap/>
            <w:vAlign w:val="center"/>
            <w:hideMark/>
          </w:tcPr>
          <w:p w14:paraId="5532FA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1FBEE66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auto" w:fill="auto"/>
            <w:noWrap/>
            <w:vAlign w:val="center"/>
            <w:hideMark/>
          </w:tcPr>
          <w:p w14:paraId="799A6C2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34336FA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6FA4C7A0"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31562A9"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2.2</w:t>
            </w:r>
          </w:p>
        </w:tc>
        <w:tc>
          <w:tcPr>
            <w:tcW w:w="3541" w:type="dxa"/>
            <w:tcBorders>
              <w:top w:val="nil"/>
              <w:left w:val="nil"/>
              <w:bottom w:val="single" w:sz="4" w:space="0" w:color="auto"/>
              <w:right w:val="single" w:sz="4" w:space="0" w:color="auto"/>
            </w:tcBorders>
            <w:shd w:val="clear" w:color="auto" w:fill="auto"/>
            <w:vAlign w:val="center"/>
            <w:hideMark/>
          </w:tcPr>
          <w:p w14:paraId="6676A5A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CPC Drawer, Core Activation for ODF, Linux OS at DRC</w:t>
            </w:r>
          </w:p>
        </w:tc>
        <w:tc>
          <w:tcPr>
            <w:tcW w:w="861" w:type="dxa"/>
            <w:tcBorders>
              <w:top w:val="nil"/>
              <w:left w:val="nil"/>
              <w:bottom w:val="single" w:sz="4" w:space="0" w:color="auto"/>
              <w:right w:val="single" w:sz="4" w:space="0" w:color="auto"/>
            </w:tcBorders>
            <w:shd w:val="clear" w:color="auto" w:fill="auto"/>
            <w:noWrap/>
            <w:vAlign w:val="center"/>
            <w:hideMark/>
          </w:tcPr>
          <w:p w14:paraId="70BE546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50B90EF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auto" w:fill="auto"/>
            <w:noWrap/>
            <w:vAlign w:val="center"/>
            <w:hideMark/>
          </w:tcPr>
          <w:p w14:paraId="66801D3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vAlign w:val="center"/>
            <w:hideMark/>
          </w:tcPr>
          <w:p w14:paraId="5BEE31C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auto" w:fill="auto"/>
            <w:noWrap/>
            <w:vAlign w:val="center"/>
            <w:hideMark/>
          </w:tcPr>
          <w:p w14:paraId="5BF98FB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auto" w:fill="auto"/>
            <w:noWrap/>
            <w:vAlign w:val="center"/>
            <w:hideMark/>
          </w:tcPr>
          <w:p w14:paraId="100B3E3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1A5DA80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auto" w:fill="auto"/>
            <w:noWrap/>
            <w:vAlign w:val="center"/>
            <w:hideMark/>
          </w:tcPr>
          <w:p w14:paraId="1604FB2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vAlign w:val="center"/>
            <w:hideMark/>
          </w:tcPr>
          <w:p w14:paraId="5823C76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12F5DF5A" w14:textId="77777777" w:rsidTr="00116A45">
        <w:trPr>
          <w:trHeight w:val="315"/>
        </w:trPr>
        <w:tc>
          <w:tcPr>
            <w:tcW w:w="5917"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F8B3AD7"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Implementation Cost for Future Requirement</w:t>
            </w:r>
          </w:p>
        </w:tc>
        <w:tc>
          <w:tcPr>
            <w:tcW w:w="644" w:type="dxa"/>
            <w:tcBorders>
              <w:top w:val="nil"/>
              <w:left w:val="nil"/>
              <w:bottom w:val="single" w:sz="4" w:space="0" w:color="auto"/>
              <w:right w:val="single" w:sz="4" w:space="0" w:color="auto"/>
            </w:tcBorders>
            <w:shd w:val="clear" w:color="auto" w:fill="auto"/>
            <w:vAlign w:val="center"/>
            <w:hideMark/>
          </w:tcPr>
          <w:p w14:paraId="3B5D0B5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4" w:space="0" w:color="auto"/>
            </w:tcBorders>
            <w:shd w:val="clear" w:color="000000" w:fill="92D050"/>
            <w:noWrap/>
            <w:vAlign w:val="center"/>
            <w:hideMark/>
          </w:tcPr>
          <w:p w14:paraId="7B89F700"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76D5C3B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01C33CE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3A03F42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44BB847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noWrap/>
            <w:vAlign w:val="center"/>
            <w:hideMark/>
          </w:tcPr>
          <w:p w14:paraId="68D6C950"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r>
      <w:tr w:rsidR="00116A45" w:rsidRPr="00116A45" w14:paraId="33BE093B" w14:textId="77777777" w:rsidTr="00116A45">
        <w:trPr>
          <w:trHeight w:val="330"/>
        </w:trPr>
        <w:tc>
          <w:tcPr>
            <w:tcW w:w="5917"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7D8638A3"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B</w:t>
            </w:r>
          </w:p>
        </w:tc>
        <w:tc>
          <w:tcPr>
            <w:tcW w:w="644" w:type="dxa"/>
            <w:tcBorders>
              <w:top w:val="nil"/>
              <w:left w:val="nil"/>
              <w:bottom w:val="nil"/>
              <w:right w:val="single" w:sz="4" w:space="0" w:color="auto"/>
            </w:tcBorders>
            <w:shd w:val="clear" w:color="auto" w:fill="auto"/>
            <w:vAlign w:val="center"/>
            <w:hideMark/>
          </w:tcPr>
          <w:p w14:paraId="2137C73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nil"/>
              <w:right w:val="single" w:sz="4" w:space="0" w:color="auto"/>
            </w:tcBorders>
            <w:shd w:val="clear" w:color="000000" w:fill="92D050"/>
            <w:noWrap/>
            <w:vAlign w:val="center"/>
            <w:hideMark/>
          </w:tcPr>
          <w:p w14:paraId="73E26883"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nil"/>
              <w:right w:val="single" w:sz="4" w:space="0" w:color="auto"/>
            </w:tcBorders>
            <w:shd w:val="clear" w:color="000000" w:fill="FFFFFF"/>
            <w:noWrap/>
            <w:vAlign w:val="center"/>
            <w:hideMark/>
          </w:tcPr>
          <w:p w14:paraId="4FD05A2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nil"/>
              <w:right w:val="single" w:sz="4" w:space="0" w:color="auto"/>
            </w:tcBorders>
            <w:shd w:val="clear" w:color="000000" w:fill="FFFFFF"/>
            <w:noWrap/>
            <w:vAlign w:val="center"/>
            <w:hideMark/>
          </w:tcPr>
          <w:p w14:paraId="071E9D9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nil"/>
              <w:right w:val="single" w:sz="4" w:space="0" w:color="auto"/>
            </w:tcBorders>
            <w:shd w:val="clear" w:color="000000" w:fill="FFFFFF"/>
            <w:noWrap/>
            <w:vAlign w:val="center"/>
            <w:hideMark/>
          </w:tcPr>
          <w:p w14:paraId="3C90C8D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nil"/>
              <w:right w:val="single" w:sz="4" w:space="0" w:color="auto"/>
            </w:tcBorders>
            <w:shd w:val="clear" w:color="000000" w:fill="FFFFFF"/>
            <w:noWrap/>
            <w:vAlign w:val="center"/>
            <w:hideMark/>
          </w:tcPr>
          <w:p w14:paraId="19763DF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nil"/>
              <w:right w:val="single" w:sz="8" w:space="0" w:color="auto"/>
            </w:tcBorders>
            <w:shd w:val="clear" w:color="000000" w:fill="92D050"/>
            <w:noWrap/>
            <w:vAlign w:val="center"/>
            <w:hideMark/>
          </w:tcPr>
          <w:p w14:paraId="683426B6"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r>
      <w:tr w:rsidR="00116A45" w:rsidRPr="00116A45" w14:paraId="511CB652" w14:textId="77777777" w:rsidTr="00116A45">
        <w:trPr>
          <w:trHeight w:val="600"/>
        </w:trPr>
        <w:tc>
          <w:tcPr>
            <w:tcW w:w="4121" w:type="dxa"/>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1C74F29B"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C (AMC/ATS/Subscription Cost)</w:t>
            </w:r>
          </w:p>
        </w:tc>
        <w:tc>
          <w:tcPr>
            <w:tcW w:w="861" w:type="dxa"/>
            <w:tcBorders>
              <w:top w:val="single" w:sz="8" w:space="0" w:color="auto"/>
              <w:left w:val="nil"/>
              <w:bottom w:val="single" w:sz="4" w:space="0" w:color="auto"/>
              <w:right w:val="single" w:sz="4" w:space="0" w:color="auto"/>
            </w:tcBorders>
            <w:shd w:val="clear" w:color="000000" w:fill="BFBFBF"/>
            <w:vAlign w:val="center"/>
            <w:hideMark/>
          </w:tcPr>
          <w:p w14:paraId="4D8BD37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Details</w:t>
            </w:r>
          </w:p>
        </w:tc>
        <w:tc>
          <w:tcPr>
            <w:tcW w:w="935" w:type="dxa"/>
            <w:tcBorders>
              <w:top w:val="single" w:sz="8" w:space="0" w:color="auto"/>
              <w:left w:val="nil"/>
              <w:bottom w:val="single" w:sz="4" w:space="0" w:color="auto"/>
              <w:right w:val="single" w:sz="4" w:space="0" w:color="auto"/>
            </w:tcBorders>
            <w:shd w:val="clear" w:color="000000" w:fill="BFBFBF"/>
            <w:vAlign w:val="center"/>
            <w:hideMark/>
          </w:tcPr>
          <w:p w14:paraId="083B5332"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644" w:type="dxa"/>
            <w:tcBorders>
              <w:top w:val="single" w:sz="8" w:space="0" w:color="auto"/>
              <w:left w:val="nil"/>
              <w:bottom w:val="single" w:sz="4" w:space="0" w:color="auto"/>
              <w:right w:val="single" w:sz="4" w:space="0" w:color="auto"/>
            </w:tcBorders>
            <w:shd w:val="clear" w:color="000000" w:fill="BFBFBF"/>
            <w:vAlign w:val="center"/>
            <w:hideMark/>
          </w:tcPr>
          <w:p w14:paraId="66F36108"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719" w:type="dxa"/>
            <w:tcBorders>
              <w:top w:val="single" w:sz="8" w:space="0" w:color="auto"/>
              <w:left w:val="nil"/>
              <w:bottom w:val="single" w:sz="4" w:space="0" w:color="auto"/>
              <w:right w:val="single" w:sz="4" w:space="0" w:color="auto"/>
            </w:tcBorders>
            <w:shd w:val="clear" w:color="000000" w:fill="BFBFBF"/>
            <w:vAlign w:val="center"/>
            <w:hideMark/>
          </w:tcPr>
          <w:p w14:paraId="21DE4EC5"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1</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68808D6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67" w:type="dxa"/>
            <w:tcBorders>
              <w:top w:val="single" w:sz="8" w:space="0" w:color="auto"/>
              <w:left w:val="nil"/>
              <w:bottom w:val="single" w:sz="4" w:space="0" w:color="auto"/>
              <w:right w:val="single" w:sz="4" w:space="0" w:color="auto"/>
            </w:tcBorders>
            <w:shd w:val="clear" w:color="000000" w:fill="BFBFBF"/>
            <w:vAlign w:val="center"/>
            <w:hideMark/>
          </w:tcPr>
          <w:p w14:paraId="26BD2D8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4287E1EB"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68" w:type="dxa"/>
            <w:tcBorders>
              <w:top w:val="single" w:sz="8" w:space="0" w:color="auto"/>
              <w:left w:val="nil"/>
              <w:bottom w:val="single" w:sz="4" w:space="0" w:color="auto"/>
              <w:right w:val="single" w:sz="4" w:space="0" w:color="auto"/>
            </w:tcBorders>
            <w:shd w:val="clear" w:color="000000" w:fill="BFBFBF"/>
            <w:vAlign w:val="center"/>
            <w:hideMark/>
          </w:tcPr>
          <w:p w14:paraId="71F2BA5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19" w:type="dxa"/>
            <w:tcBorders>
              <w:top w:val="single" w:sz="8" w:space="0" w:color="auto"/>
              <w:left w:val="nil"/>
              <w:bottom w:val="single" w:sz="4" w:space="0" w:color="auto"/>
              <w:right w:val="single" w:sz="8" w:space="0" w:color="auto"/>
            </w:tcBorders>
            <w:shd w:val="clear" w:color="000000" w:fill="BFBFBF"/>
            <w:vAlign w:val="center"/>
            <w:hideMark/>
          </w:tcPr>
          <w:p w14:paraId="07E4019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224EE12C"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BFBFBF"/>
            <w:noWrap/>
            <w:vAlign w:val="center"/>
            <w:hideMark/>
          </w:tcPr>
          <w:p w14:paraId="558B4CCB"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1</w:t>
            </w:r>
          </w:p>
        </w:tc>
        <w:tc>
          <w:tcPr>
            <w:tcW w:w="3541" w:type="dxa"/>
            <w:tcBorders>
              <w:top w:val="nil"/>
              <w:left w:val="nil"/>
              <w:bottom w:val="single" w:sz="4" w:space="0" w:color="auto"/>
              <w:right w:val="single" w:sz="4" w:space="0" w:color="auto"/>
            </w:tcBorders>
            <w:shd w:val="clear" w:color="000000" w:fill="BFBFBF"/>
            <w:noWrap/>
            <w:vAlign w:val="center"/>
            <w:hideMark/>
          </w:tcPr>
          <w:p w14:paraId="5C0DDBE4"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Immediate Requirement</w:t>
            </w:r>
          </w:p>
        </w:tc>
        <w:tc>
          <w:tcPr>
            <w:tcW w:w="861" w:type="dxa"/>
            <w:tcBorders>
              <w:top w:val="nil"/>
              <w:left w:val="nil"/>
              <w:bottom w:val="single" w:sz="4" w:space="0" w:color="auto"/>
              <w:right w:val="single" w:sz="4" w:space="0" w:color="auto"/>
            </w:tcBorders>
            <w:shd w:val="clear" w:color="000000" w:fill="BFBFBF"/>
            <w:noWrap/>
            <w:vAlign w:val="center"/>
            <w:hideMark/>
          </w:tcPr>
          <w:p w14:paraId="1AB992FF"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BFBFBF"/>
            <w:noWrap/>
            <w:vAlign w:val="center"/>
            <w:hideMark/>
          </w:tcPr>
          <w:p w14:paraId="5C48F9F5"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BFBFBF"/>
            <w:noWrap/>
            <w:vAlign w:val="center"/>
            <w:hideMark/>
          </w:tcPr>
          <w:p w14:paraId="76AA041E"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719" w:type="dxa"/>
            <w:tcBorders>
              <w:top w:val="nil"/>
              <w:left w:val="nil"/>
              <w:bottom w:val="single" w:sz="4" w:space="0" w:color="auto"/>
              <w:right w:val="single" w:sz="4" w:space="0" w:color="auto"/>
            </w:tcBorders>
            <w:shd w:val="clear" w:color="000000" w:fill="BFBFBF"/>
            <w:noWrap/>
            <w:vAlign w:val="center"/>
            <w:hideMark/>
          </w:tcPr>
          <w:p w14:paraId="736CE41D"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3378180F"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000000" w:fill="BFBFBF"/>
            <w:noWrap/>
            <w:vAlign w:val="center"/>
            <w:hideMark/>
          </w:tcPr>
          <w:p w14:paraId="213FC41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2652EC51"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BFBFBF"/>
            <w:noWrap/>
            <w:vAlign w:val="center"/>
            <w:hideMark/>
          </w:tcPr>
          <w:p w14:paraId="5640B53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BFBFBF"/>
            <w:noWrap/>
            <w:vAlign w:val="center"/>
            <w:hideMark/>
          </w:tcPr>
          <w:p w14:paraId="0B74FE5D"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1FB2D103"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7210EF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541" w:type="dxa"/>
            <w:tcBorders>
              <w:top w:val="nil"/>
              <w:left w:val="nil"/>
              <w:bottom w:val="single" w:sz="4" w:space="0" w:color="auto"/>
              <w:right w:val="single" w:sz="4" w:space="0" w:color="auto"/>
            </w:tcBorders>
            <w:shd w:val="clear" w:color="000000" w:fill="FFFFFF"/>
            <w:vAlign w:val="center"/>
            <w:hideMark/>
          </w:tcPr>
          <w:p w14:paraId="5A487D4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LinuxONE Server – DC (with 82 active IFLs)</w:t>
            </w:r>
          </w:p>
        </w:tc>
        <w:tc>
          <w:tcPr>
            <w:tcW w:w="861" w:type="dxa"/>
            <w:tcBorders>
              <w:top w:val="nil"/>
              <w:left w:val="nil"/>
              <w:bottom w:val="single" w:sz="4" w:space="0" w:color="auto"/>
              <w:right w:val="single" w:sz="4" w:space="0" w:color="auto"/>
            </w:tcBorders>
            <w:shd w:val="clear" w:color="000000" w:fill="FFFFFF"/>
            <w:vAlign w:val="center"/>
            <w:hideMark/>
          </w:tcPr>
          <w:p w14:paraId="29FB4C03"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289FD78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000000" w:fill="FFFFFF"/>
            <w:vAlign w:val="center"/>
            <w:hideMark/>
          </w:tcPr>
          <w:p w14:paraId="171CE22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FFFFFF"/>
            <w:noWrap/>
            <w:vAlign w:val="center"/>
            <w:hideMark/>
          </w:tcPr>
          <w:p w14:paraId="4A1C2F1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3648093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04960D6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0B8CBF0D"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318A03A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16BB04C6"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3D97ABA3"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A09129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541" w:type="dxa"/>
            <w:tcBorders>
              <w:top w:val="nil"/>
              <w:left w:val="nil"/>
              <w:bottom w:val="single" w:sz="4" w:space="0" w:color="auto"/>
              <w:right w:val="single" w:sz="4" w:space="0" w:color="auto"/>
            </w:tcBorders>
            <w:shd w:val="clear" w:color="000000" w:fill="FFFFFF"/>
            <w:vAlign w:val="center"/>
            <w:hideMark/>
          </w:tcPr>
          <w:p w14:paraId="391B150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LinuxONE Server – DRC (with 68 active IFLs)</w:t>
            </w:r>
          </w:p>
        </w:tc>
        <w:tc>
          <w:tcPr>
            <w:tcW w:w="861" w:type="dxa"/>
            <w:tcBorders>
              <w:top w:val="nil"/>
              <w:left w:val="nil"/>
              <w:bottom w:val="single" w:sz="4" w:space="0" w:color="auto"/>
              <w:right w:val="single" w:sz="4" w:space="0" w:color="auto"/>
            </w:tcBorders>
            <w:shd w:val="clear" w:color="000000" w:fill="FFFFFF"/>
            <w:vAlign w:val="center"/>
            <w:hideMark/>
          </w:tcPr>
          <w:p w14:paraId="5F02962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0146D2C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000000" w:fill="FFFFFF"/>
            <w:vAlign w:val="center"/>
            <w:hideMark/>
          </w:tcPr>
          <w:p w14:paraId="1511AF4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FFFFFF"/>
            <w:noWrap/>
            <w:vAlign w:val="center"/>
            <w:hideMark/>
          </w:tcPr>
          <w:p w14:paraId="627E287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1CE30AE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4D25FB6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452ACD86"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161B7A7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37366A4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4F15A27E"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EA06C7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1.3</w:t>
            </w:r>
          </w:p>
        </w:tc>
        <w:tc>
          <w:tcPr>
            <w:tcW w:w="3541" w:type="dxa"/>
            <w:tcBorders>
              <w:top w:val="nil"/>
              <w:left w:val="nil"/>
              <w:bottom w:val="single" w:sz="4" w:space="0" w:color="auto"/>
              <w:right w:val="single" w:sz="4" w:space="0" w:color="auto"/>
            </w:tcBorders>
            <w:shd w:val="clear" w:color="000000" w:fill="FFFFFF"/>
            <w:vAlign w:val="center"/>
            <w:hideMark/>
          </w:tcPr>
          <w:p w14:paraId="6B6F2DA2"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Foundation(ODF)-DC</w:t>
            </w:r>
          </w:p>
        </w:tc>
        <w:tc>
          <w:tcPr>
            <w:tcW w:w="861" w:type="dxa"/>
            <w:tcBorders>
              <w:top w:val="nil"/>
              <w:left w:val="nil"/>
              <w:bottom w:val="single" w:sz="4" w:space="0" w:color="auto"/>
              <w:right w:val="single" w:sz="4" w:space="0" w:color="auto"/>
            </w:tcBorders>
            <w:shd w:val="clear" w:color="000000" w:fill="FFFFFF"/>
            <w:vAlign w:val="center"/>
            <w:hideMark/>
          </w:tcPr>
          <w:p w14:paraId="2336967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00371B6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000000" w:fill="FFFFFF"/>
            <w:vAlign w:val="center"/>
            <w:hideMark/>
          </w:tcPr>
          <w:p w14:paraId="5D227BB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124</w:t>
            </w:r>
          </w:p>
        </w:tc>
        <w:tc>
          <w:tcPr>
            <w:tcW w:w="719" w:type="dxa"/>
            <w:tcBorders>
              <w:top w:val="nil"/>
              <w:left w:val="nil"/>
              <w:bottom w:val="single" w:sz="4" w:space="0" w:color="auto"/>
              <w:right w:val="single" w:sz="4" w:space="0" w:color="auto"/>
            </w:tcBorders>
            <w:shd w:val="clear" w:color="auto" w:fill="auto"/>
            <w:noWrap/>
            <w:vAlign w:val="center"/>
            <w:hideMark/>
          </w:tcPr>
          <w:p w14:paraId="0EF19BD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65F34B7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auto" w:fill="auto"/>
            <w:noWrap/>
            <w:vAlign w:val="center"/>
            <w:hideMark/>
          </w:tcPr>
          <w:p w14:paraId="41A3B47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404FA3C2"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4A4A117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168D8AE1"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31CDB5A4"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C07A3ED"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3541" w:type="dxa"/>
            <w:tcBorders>
              <w:top w:val="nil"/>
              <w:left w:val="nil"/>
              <w:bottom w:val="single" w:sz="4" w:space="0" w:color="auto"/>
              <w:right w:val="single" w:sz="4" w:space="0" w:color="auto"/>
            </w:tcBorders>
            <w:shd w:val="clear" w:color="000000" w:fill="FFFFFF"/>
            <w:vAlign w:val="center"/>
            <w:hideMark/>
          </w:tcPr>
          <w:p w14:paraId="1C288102"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Foundation(ODF)-DRC</w:t>
            </w:r>
          </w:p>
        </w:tc>
        <w:tc>
          <w:tcPr>
            <w:tcW w:w="861" w:type="dxa"/>
            <w:tcBorders>
              <w:top w:val="nil"/>
              <w:left w:val="nil"/>
              <w:bottom w:val="single" w:sz="4" w:space="0" w:color="auto"/>
              <w:right w:val="single" w:sz="4" w:space="0" w:color="auto"/>
            </w:tcBorders>
            <w:shd w:val="clear" w:color="000000" w:fill="FFFFFF"/>
            <w:vAlign w:val="center"/>
            <w:hideMark/>
          </w:tcPr>
          <w:p w14:paraId="58E9EF42"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218CA66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000000" w:fill="FFFFFF"/>
            <w:vAlign w:val="center"/>
            <w:hideMark/>
          </w:tcPr>
          <w:p w14:paraId="2BD84E5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103</w:t>
            </w:r>
          </w:p>
        </w:tc>
        <w:tc>
          <w:tcPr>
            <w:tcW w:w="719" w:type="dxa"/>
            <w:tcBorders>
              <w:top w:val="nil"/>
              <w:left w:val="nil"/>
              <w:bottom w:val="single" w:sz="4" w:space="0" w:color="auto"/>
              <w:right w:val="single" w:sz="4" w:space="0" w:color="auto"/>
            </w:tcBorders>
            <w:shd w:val="clear" w:color="auto" w:fill="auto"/>
            <w:noWrap/>
            <w:vAlign w:val="center"/>
            <w:hideMark/>
          </w:tcPr>
          <w:p w14:paraId="2442AE7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2D2C921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auto" w:fill="auto"/>
            <w:noWrap/>
            <w:vAlign w:val="center"/>
            <w:hideMark/>
          </w:tcPr>
          <w:p w14:paraId="21ECEA9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18F0C78D"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68242923"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4E4B1767"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42CD37FA"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BBE2BA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1.5</w:t>
            </w:r>
          </w:p>
        </w:tc>
        <w:tc>
          <w:tcPr>
            <w:tcW w:w="3541" w:type="dxa"/>
            <w:tcBorders>
              <w:top w:val="nil"/>
              <w:left w:val="nil"/>
              <w:bottom w:val="single" w:sz="4" w:space="0" w:color="auto"/>
              <w:right w:val="single" w:sz="4" w:space="0" w:color="auto"/>
            </w:tcBorders>
            <w:shd w:val="clear" w:color="000000" w:fill="FFFFFF"/>
            <w:vAlign w:val="center"/>
            <w:hideMark/>
          </w:tcPr>
          <w:p w14:paraId="099D355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61" w:type="dxa"/>
            <w:tcBorders>
              <w:top w:val="nil"/>
              <w:left w:val="nil"/>
              <w:bottom w:val="single" w:sz="4" w:space="0" w:color="auto"/>
              <w:right w:val="single" w:sz="4" w:space="0" w:color="auto"/>
            </w:tcBorders>
            <w:shd w:val="clear" w:color="000000" w:fill="FFFFFF"/>
            <w:vAlign w:val="center"/>
            <w:hideMark/>
          </w:tcPr>
          <w:p w14:paraId="6F13AFEE"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6151243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auto" w:fill="auto"/>
            <w:vAlign w:val="center"/>
            <w:hideMark/>
          </w:tcPr>
          <w:p w14:paraId="00E6207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719" w:type="dxa"/>
            <w:tcBorders>
              <w:top w:val="nil"/>
              <w:left w:val="nil"/>
              <w:bottom w:val="single" w:sz="4" w:space="0" w:color="auto"/>
              <w:right w:val="single" w:sz="4" w:space="0" w:color="auto"/>
            </w:tcBorders>
            <w:shd w:val="clear" w:color="000000" w:fill="FFFFFF"/>
            <w:noWrap/>
            <w:vAlign w:val="center"/>
            <w:hideMark/>
          </w:tcPr>
          <w:p w14:paraId="1778B66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0CFA24E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67" w:type="dxa"/>
            <w:tcBorders>
              <w:top w:val="nil"/>
              <w:left w:val="nil"/>
              <w:bottom w:val="single" w:sz="4" w:space="0" w:color="auto"/>
              <w:right w:val="single" w:sz="4" w:space="0" w:color="auto"/>
            </w:tcBorders>
            <w:shd w:val="clear" w:color="000000" w:fill="FFFFFF"/>
            <w:noWrap/>
            <w:vAlign w:val="center"/>
            <w:hideMark/>
          </w:tcPr>
          <w:p w14:paraId="73655EB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12F01AB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203DBA92"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7B2B2F94"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0F209A96"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5E94B5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3541" w:type="dxa"/>
            <w:tcBorders>
              <w:top w:val="nil"/>
              <w:left w:val="nil"/>
              <w:bottom w:val="single" w:sz="4" w:space="0" w:color="auto"/>
              <w:right w:val="single" w:sz="4" w:space="0" w:color="auto"/>
            </w:tcBorders>
            <w:shd w:val="clear" w:color="000000" w:fill="FFFFFF"/>
            <w:vAlign w:val="center"/>
            <w:hideMark/>
          </w:tcPr>
          <w:p w14:paraId="71FCE49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61" w:type="dxa"/>
            <w:tcBorders>
              <w:top w:val="nil"/>
              <w:left w:val="nil"/>
              <w:bottom w:val="single" w:sz="4" w:space="0" w:color="auto"/>
              <w:right w:val="single" w:sz="4" w:space="0" w:color="auto"/>
            </w:tcBorders>
            <w:shd w:val="clear" w:color="000000" w:fill="FFFFFF"/>
            <w:vAlign w:val="center"/>
            <w:hideMark/>
          </w:tcPr>
          <w:p w14:paraId="0DDA1202"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01F17D2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auto" w:fill="auto"/>
            <w:vAlign w:val="center"/>
            <w:hideMark/>
          </w:tcPr>
          <w:p w14:paraId="285B951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719" w:type="dxa"/>
            <w:tcBorders>
              <w:top w:val="nil"/>
              <w:left w:val="nil"/>
              <w:bottom w:val="single" w:sz="4" w:space="0" w:color="auto"/>
              <w:right w:val="single" w:sz="4" w:space="0" w:color="auto"/>
            </w:tcBorders>
            <w:shd w:val="clear" w:color="000000" w:fill="FFFFFF"/>
            <w:noWrap/>
            <w:vAlign w:val="center"/>
            <w:hideMark/>
          </w:tcPr>
          <w:p w14:paraId="5C727AB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2EDB225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67" w:type="dxa"/>
            <w:tcBorders>
              <w:top w:val="nil"/>
              <w:left w:val="nil"/>
              <w:bottom w:val="single" w:sz="4" w:space="0" w:color="auto"/>
              <w:right w:val="single" w:sz="4" w:space="0" w:color="auto"/>
            </w:tcBorders>
            <w:shd w:val="clear" w:color="000000" w:fill="FFFFFF"/>
            <w:noWrap/>
            <w:vAlign w:val="center"/>
            <w:hideMark/>
          </w:tcPr>
          <w:p w14:paraId="27C1253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37BE99DC"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26215AB3"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68A14D5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1AEA12C4" w14:textId="77777777" w:rsidTr="00116A45">
        <w:trPr>
          <w:trHeight w:val="315"/>
        </w:trPr>
        <w:tc>
          <w:tcPr>
            <w:tcW w:w="5917"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0D724C3"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xml:space="preserve">Total AMC/ATS Cost for Immediate Requirement </w:t>
            </w:r>
          </w:p>
        </w:tc>
        <w:tc>
          <w:tcPr>
            <w:tcW w:w="644" w:type="dxa"/>
            <w:tcBorders>
              <w:top w:val="nil"/>
              <w:left w:val="nil"/>
              <w:bottom w:val="single" w:sz="4" w:space="0" w:color="auto"/>
              <w:right w:val="single" w:sz="4" w:space="0" w:color="auto"/>
            </w:tcBorders>
            <w:shd w:val="clear" w:color="auto" w:fill="auto"/>
            <w:vAlign w:val="center"/>
            <w:hideMark/>
          </w:tcPr>
          <w:p w14:paraId="08AA367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4" w:space="0" w:color="auto"/>
            </w:tcBorders>
            <w:shd w:val="clear" w:color="auto" w:fill="auto"/>
            <w:vAlign w:val="center"/>
            <w:hideMark/>
          </w:tcPr>
          <w:p w14:paraId="04F937C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92D050"/>
            <w:noWrap/>
            <w:vAlign w:val="center"/>
            <w:hideMark/>
          </w:tcPr>
          <w:p w14:paraId="67DC6829"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7" w:type="dxa"/>
            <w:tcBorders>
              <w:top w:val="nil"/>
              <w:left w:val="nil"/>
              <w:bottom w:val="single" w:sz="4" w:space="0" w:color="auto"/>
              <w:right w:val="single" w:sz="4" w:space="0" w:color="auto"/>
            </w:tcBorders>
            <w:shd w:val="clear" w:color="000000" w:fill="92D050"/>
            <w:noWrap/>
            <w:vAlign w:val="center"/>
            <w:hideMark/>
          </w:tcPr>
          <w:p w14:paraId="0D94DB91"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single" w:sz="4" w:space="0" w:color="auto"/>
              <w:right w:val="single" w:sz="4" w:space="0" w:color="auto"/>
            </w:tcBorders>
            <w:shd w:val="clear" w:color="000000" w:fill="92D050"/>
            <w:noWrap/>
            <w:vAlign w:val="center"/>
            <w:hideMark/>
          </w:tcPr>
          <w:p w14:paraId="22B8080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8" w:type="dxa"/>
            <w:tcBorders>
              <w:top w:val="nil"/>
              <w:left w:val="nil"/>
              <w:bottom w:val="single" w:sz="4" w:space="0" w:color="auto"/>
              <w:right w:val="single" w:sz="4" w:space="0" w:color="auto"/>
            </w:tcBorders>
            <w:shd w:val="clear" w:color="000000" w:fill="92D050"/>
            <w:noWrap/>
            <w:vAlign w:val="center"/>
            <w:hideMark/>
          </w:tcPr>
          <w:p w14:paraId="09186017"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bottom"/>
            <w:hideMark/>
          </w:tcPr>
          <w:p w14:paraId="072B15A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7B482BD9" w14:textId="77777777" w:rsidTr="00116A45">
        <w:trPr>
          <w:trHeight w:val="600"/>
        </w:trPr>
        <w:tc>
          <w:tcPr>
            <w:tcW w:w="580" w:type="dxa"/>
            <w:tcBorders>
              <w:top w:val="nil"/>
              <w:left w:val="single" w:sz="8" w:space="0" w:color="auto"/>
              <w:bottom w:val="single" w:sz="4" w:space="0" w:color="auto"/>
              <w:right w:val="single" w:sz="4" w:space="0" w:color="auto"/>
            </w:tcBorders>
            <w:shd w:val="clear" w:color="000000" w:fill="BFBFBF"/>
            <w:vAlign w:val="center"/>
            <w:hideMark/>
          </w:tcPr>
          <w:p w14:paraId="20DEA90B"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2</w:t>
            </w:r>
          </w:p>
        </w:tc>
        <w:tc>
          <w:tcPr>
            <w:tcW w:w="3541" w:type="dxa"/>
            <w:tcBorders>
              <w:top w:val="nil"/>
              <w:left w:val="nil"/>
              <w:bottom w:val="single" w:sz="4" w:space="0" w:color="auto"/>
              <w:right w:val="single" w:sz="4" w:space="0" w:color="auto"/>
            </w:tcBorders>
            <w:shd w:val="clear" w:color="000000" w:fill="BFBFBF"/>
            <w:vAlign w:val="center"/>
            <w:hideMark/>
          </w:tcPr>
          <w:p w14:paraId="1907DB8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xml:space="preserve">Future Requirement (within 3 years from Date of acceptance of PO) </w:t>
            </w:r>
          </w:p>
        </w:tc>
        <w:tc>
          <w:tcPr>
            <w:tcW w:w="861" w:type="dxa"/>
            <w:tcBorders>
              <w:top w:val="nil"/>
              <w:left w:val="nil"/>
              <w:bottom w:val="single" w:sz="4" w:space="0" w:color="auto"/>
              <w:right w:val="single" w:sz="4" w:space="0" w:color="auto"/>
            </w:tcBorders>
            <w:shd w:val="clear" w:color="000000" w:fill="BFBFBF"/>
            <w:vAlign w:val="center"/>
            <w:hideMark/>
          </w:tcPr>
          <w:p w14:paraId="5D7E4773"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BFBFBF"/>
            <w:noWrap/>
            <w:vAlign w:val="center"/>
            <w:hideMark/>
          </w:tcPr>
          <w:p w14:paraId="5087EC7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44" w:type="dxa"/>
            <w:tcBorders>
              <w:top w:val="nil"/>
              <w:left w:val="nil"/>
              <w:bottom w:val="single" w:sz="4" w:space="0" w:color="auto"/>
              <w:right w:val="single" w:sz="4" w:space="0" w:color="auto"/>
            </w:tcBorders>
            <w:shd w:val="clear" w:color="000000" w:fill="BFBFBF"/>
            <w:noWrap/>
            <w:vAlign w:val="center"/>
            <w:hideMark/>
          </w:tcPr>
          <w:p w14:paraId="09870AA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4" w:space="0" w:color="auto"/>
            </w:tcBorders>
            <w:shd w:val="clear" w:color="000000" w:fill="BFBFBF"/>
            <w:noWrap/>
            <w:vAlign w:val="center"/>
            <w:hideMark/>
          </w:tcPr>
          <w:p w14:paraId="1CAFE9A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23A38EB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000000" w:fill="BFBFBF"/>
            <w:noWrap/>
            <w:vAlign w:val="center"/>
            <w:hideMark/>
          </w:tcPr>
          <w:p w14:paraId="54A72DF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BFBFBF"/>
            <w:noWrap/>
            <w:vAlign w:val="center"/>
            <w:hideMark/>
          </w:tcPr>
          <w:p w14:paraId="2C9C3A7F"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BFBFBF"/>
            <w:noWrap/>
            <w:vAlign w:val="center"/>
            <w:hideMark/>
          </w:tcPr>
          <w:p w14:paraId="007CF015"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BFBFBF"/>
            <w:noWrap/>
            <w:vAlign w:val="center"/>
            <w:hideMark/>
          </w:tcPr>
          <w:p w14:paraId="54131637"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7461C388"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AC7106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2.1</w:t>
            </w:r>
          </w:p>
        </w:tc>
        <w:tc>
          <w:tcPr>
            <w:tcW w:w="3541" w:type="dxa"/>
            <w:tcBorders>
              <w:top w:val="nil"/>
              <w:left w:val="nil"/>
              <w:bottom w:val="single" w:sz="4" w:space="0" w:color="auto"/>
              <w:right w:val="single" w:sz="4" w:space="0" w:color="auto"/>
            </w:tcBorders>
            <w:shd w:val="clear" w:color="000000" w:fill="FFFFFF"/>
            <w:vAlign w:val="center"/>
            <w:hideMark/>
          </w:tcPr>
          <w:p w14:paraId="61CD20E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CPC Drawer at DC</w:t>
            </w:r>
          </w:p>
        </w:tc>
        <w:tc>
          <w:tcPr>
            <w:tcW w:w="861" w:type="dxa"/>
            <w:tcBorders>
              <w:top w:val="nil"/>
              <w:left w:val="nil"/>
              <w:bottom w:val="single" w:sz="4" w:space="0" w:color="auto"/>
              <w:right w:val="single" w:sz="4" w:space="0" w:color="auto"/>
            </w:tcBorders>
            <w:shd w:val="clear" w:color="000000" w:fill="FFFFFF"/>
            <w:vAlign w:val="center"/>
            <w:hideMark/>
          </w:tcPr>
          <w:p w14:paraId="1573FD76"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1DCF4C8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auto" w:fill="auto"/>
            <w:noWrap/>
            <w:vAlign w:val="center"/>
            <w:hideMark/>
          </w:tcPr>
          <w:p w14:paraId="34B83E9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1</w:t>
            </w:r>
          </w:p>
        </w:tc>
        <w:tc>
          <w:tcPr>
            <w:tcW w:w="719" w:type="dxa"/>
            <w:tcBorders>
              <w:top w:val="nil"/>
              <w:left w:val="nil"/>
              <w:bottom w:val="single" w:sz="4" w:space="0" w:color="auto"/>
              <w:right w:val="single" w:sz="4" w:space="0" w:color="auto"/>
            </w:tcBorders>
            <w:shd w:val="clear" w:color="000000" w:fill="FFFFFF"/>
            <w:noWrap/>
            <w:vAlign w:val="center"/>
            <w:hideMark/>
          </w:tcPr>
          <w:p w14:paraId="1B454B3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4C63779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1EEEAF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45CD83F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784CE64F"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392C526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629BEDB2"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597264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2.2</w:t>
            </w:r>
          </w:p>
        </w:tc>
        <w:tc>
          <w:tcPr>
            <w:tcW w:w="3541" w:type="dxa"/>
            <w:tcBorders>
              <w:top w:val="nil"/>
              <w:left w:val="nil"/>
              <w:bottom w:val="single" w:sz="4" w:space="0" w:color="auto"/>
              <w:right w:val="single" w:sz="4" w:space="0" w:color="auto"/>
            </w:tcBorders>
            <w:shd w:val="clear" w:color="000000" w:fill="FFFFFF"/>
            <w:vAlign w:val="center"/>
            <w:hideMark/>
          </w:tcPr>
          <w:p w14:paraId="72A34A2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CPC Drawer at DRC</w:t>
            </w:r>
          </w:p>
        </w:tc>
        <w:tc>
          <w:tcPr>
            <w:tcW w:w="861" w:type="dxa"/>
            <w:tcBorders>
              <w:top w:val="nil"/>
              <w:left w:val="nil"/>
              <w:bottom w:val="single" w:sz="4" w:space="0" w:color="auto"/>
              <w:right w:val="single" w:sz="4" w:space="0" w:color="auto"/>
            </w:tcBorders>
            <w:shd w:val="clear" w:color="000000" w:fill="FFFFFF"/>
            <w:vAlign w:val="center"/>
            <w:hideMark/>
          </w:tcPr>
          <w:p w14:paraId="7D6193E2"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237348E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auto" w:fill="auto"/>
            <w:noWrap/>
            <w:vAlign w:val="center"/>
            <w:hideMark/>
          </w:tcPr>
          <w:p w14:paraId="18C08C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1</w:t>
            </w:r>
          </w:p>
        </w:tc>
        <w:tc>
          <w:tcPr>
            <w:tcW w:w="719" w:type="dxa"/>
            <w:tcBorders>
              <w:top w:val="nil"/>
              <w:left w:val="nil"/>
              <w:bottom w:val="single" w:sz="4" w:space="0" w:color="auto"/>
              <w:right w:val="single" w:sz="4" w:space="0" w:color="auto"/>
            </w:tcBorders>
            <w:shd w:val="clear" w:color="000000" w:fill="FFFFFF"/>
            <w:noWrap/>
            <w:vAlign w:val="center"/>
            <w:hideMark/>
          </w:tcPr>
          <w:p w14:paraId="2DE947B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6971F9B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5486F74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58C9C91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5034772F"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07CD1B4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6C57857C"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2FAB86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2.3</w:t>
            </w:r>
          </w:p>
        </w:tc>
        <w:tc>
          <w:tcPr>
            <w:tcW w:w="3541" w:type="dxa"/>
            <w:tcBorders>
              <w:top w:val="nil"/>
              <w:left w:val="nil"/>
              <w:bottom w:val="single" w:sz="4" w:space="0" w:color="auto"/>
              <w:right w:val="single" w:sz="4" w:space="0" w:color="auto"/>
            </w:tcBorders>
            <w:shd w:val="clear" w:color="000000" w:fill="FFFFFF"/>
            <w:noWrap/>
            <w:vAlign w:val="center"/>
            <w:hideMark/>
          </w:tcPr>
          <w:p w14:paraId="37803E9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Foundation(ODF)-DC</w:t>
            </w:r>
          </w:p>
        </w:tc>
        <w:tc>
          <w:tcPr>
            <w:tcW w:w="861" w:type="dxa"/>
            <w:tcBorders>
              <w:top w:val="nil"/>
              <w:left w:val="nil"/>
              <w:bottom w:val="single" w:sz="4" w:space="0" w:color="auto"/>
              <w:right w:val="single" w:sz="4" w:space="0" w:color="auto"/>
            </w:tcBorders>
            <w:shd w:val="clear" w:color="000000" w:fill="FFFFFF"/>
            <w:noWrap/>
            <w:vAlign w:val="center"/>
            <w:hideMark/>
          </w:tcPr>
          <w:p w14:paraId="4DEE59D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auto" w:fill="auto"/>
            <w:noWrap/>
            <w:vAlign w:val="center"/>
            <w:hideMark/>
          </w:tcPr>
          <w:p w14:paraId="4BFA247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auto" w:fill="auto"/>
            <w:noWrap/>
            <w:vAlign w:val="center"/>
            <w:hideMark/>
          </w:tcPr>
          <w:p w14:paraId="5654BC8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719" w:type="dxa"/>
            <w:tcBorders>
              <w:top w:val="nil"/>
              <w:left w:val="nil"/>
              <w:bottom w:val="single" w:sz="4" w:space="0" w:color="auto"/>
              <w:right w:val="single" w:sz="4" w:space="0" w:color="auto"/>
            </w:tcBorders>
            <w:shd w:val="clear" w:color="auto" w:fill="auto"/>
            <w:noWrap/>
            <w:vAlign w:val="center"/>
            <w:hideMark/>
          </w:tcPr>
          <w:p w14:paraId="0BD1205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auto" w:fill="auto"/>
            <w:noWrap/>
            <w:vAlign w:val="center"/>
            <w:hideMark/>
          </w:tcPr>
          <w:p w14:paraId="70D39F1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single" w:sz="4" w:space="0" w:color="auto"/>
              <w:right w:val="single" w:sz="4" w:space="0" w:color="auto"/>
            </w:tcBorders>
            <w:shd w:val="clear" w:color="auto" w:fill="auto"/>
            <w:noWrap/>
            <w:vAlign w:val="center"/>
            <w:hideMark/>
          </w:tcPr>
          <w:p w14:paraId="018C547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7F90F16E"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single" w:sz="4" w:space="0" w:color="auto"/>
              <w:right w:val="single" w:sz="4" w:space="0" w:color="auto"/>
            </w:tcBorders>
            <w:shd w:val="clear" w:color="000000" w:fill="FFFFFF"/>
            <w:noWrap/>
            <w:vAlign w:val="center"/>
            <w:hideMark/>
          </w:tcPr>
          <w:p w14:paraId="768AFC80"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center"/>
            <w:hideMark/>
          </w:tcPr>
          <w:p w14:paraId="4D05A353"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68475EE6" w14:textId="77777777" w:rsidTr="00116A45">
        <w:trPr>
          <w:trHeight w:val="300"/>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4A8DA2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2.4</w:t>
            </w:r>
          </w:p>
        </w:tc>
        <w:tc>
          <w:tcPr>
            <w:tcW w:w="3541" w:type="dxa"/>
            <w:tcBorders>
              <w:top w:val="single" w:sz="4" w:space="0" w:color="auto"/>
              <w:left w:val="nil"/>
              <w:bottom w:val="single" w:sz="4" w:space="0" w:color="auto"/>
              <w:right w:val="single" w:sz="4" w:space="0" w:color="auto"/>
            </w:tcBorders>
            <w:shd w:val="clear" w:color="000000" w:fill="FFFFFF"/>
            <w:noWrap/>
            <w:vAlign w:val="center"/>
            <w:hideMark/>
          </w:tcPr>
          <w:p w14:paraId="0CC72BE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Foundation(ODF)-DRC</w:t>
            </w:r>
          </w:p>
        </w:tc>
        <w:tc>
          <w:tcPr>
            <w:tcW w:w="861" w:type="dxa"/>
            <w:tcBorders>
              <w:top w:val="single" w:sz="4" w:space="0" w:color="auto"/>
              <w:left w:val="nil"/>
              <w:bottom w:val="single" w:sz="4" w:space="0" w:color="auto"/>
              <w:right w:val="single" w:sz="4" w:space="0" w:color="auto"/>
            </w:tcBorders>
            <w:shd w:val="clear" w:color="000000" w:fill="FFFFFF"/>
            <w:noWrap/>
            <w:vAlign w:val="center"/>
            <w:hideMark/>
          </w:tcPr>
          <w:p w14:paraId="4FEBBC8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21ACFDD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0493A0D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2E8E094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14:paraId="1A0608D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748CD34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single" w:sz="4" w:space="0" w:color="auto"/>
              <w:left w:val="nil"/>
              <w:bottom w:val="single" w:sz="4" w:space="0" w:color="auto"/>
              <w:right w:val="single" w:sz="4" w:space="0" w:color="auto"/>
            </w:tcBorders>
            <w:shd w:val="clear" w:color="000000" w:fill="FFFFFF"/>
            <w:noWrap/>
            <w:vAlign w:val="center"/>
            <w:hideMark/>
          </w:tcPr>
          <w:p w14:paraId="59912739"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single" w:sz="4" w:space="0" w:color="auto"/>
              <w:left w:val="nil"/>
              <w:bottom w:val="single" w:sz="4" w:space="0" w:color="auto"/>
              <w:right w:val="single" w:sz="4" w:space="0" w:color="auto"/>
            </w:tcBorders>
            <w:shd w:val="clear" w:color="000000" w:fill="FFFFFF"/>
            <w:noWrap/>
            <w:vAlign w:val="center"/>
            <w:hideMark/>
          </w:tcPr>
          <w:p w14:paraId="309AA1F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single" w:sz="4" w:space="0" w:color="auto"/>
              <w:left w:val="nil"/>
              <w:bottom w:val="single" w:sz="4" w:space="0" w:color="auto"/>
              <w:right w:val="single" w:sz="8" w:space="0" w:color="auto"/>
            </w:tcBorders>
            <w:shd w:val="clear" w:color="000000" w:fill="92D050"/>
            <w:noWrap/>
            <w:vAlign w:val="center"/>
            <w:hideMark/>
          </w:tcPr>
          <w:p w14:paraId="3744DFB8"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5B2D0AE9" w14:textId="77777777" w:rsidTr="002E593B">
        <w:trPr>
          <w:trHeight w:val="510"/>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5107B3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2.5</w:t>
            </w:r>
          </w:p>
        </w:tc>
        <w:tc>
          <w:tcPr>
            <w:tcW w:w="3541" w:type="dxa"/>
            <w:tcBorders>
              <w:top w:val="single" w:sz="4" w:space="0" w:color="auto"/>
              <w:left w:val="nil"/>
              <w:bottom w:val="single" w:sz="4" w:space="0" w:color="auto"/>
              <w:right w:val="single" w:sz="4" w:space="0" w:color="auto"/>
            </w:tcBorders>
            <w:shd w:val="clear" w:color="000000" w:fill="FFFFFF"/>
            <w:vAlign w:val="center"/>
            <w:hideMark/>
          </w:tcPr>
          <w:p w14:paraId="3453C8C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61" w:type="dxa"/>
            <w:tcBorders>
              <w:top w:val="single" w:sz="4" w:space="0" w:color="auto"/>
              <w:left w:val="nil"/>
              <w:bottom w:val="single" w:sz="4" w:space="0" w:color="auto"/>
              <w:right w:val="single" w:sz="4" w:space="0" w:color="auto"/>
            </w:tcBorders>
            <w:shd w:val="clear" w:color="000000" w:fill="FFFFFF"/>
            <w:noWrap/>
            <w:vAlign w:val="center"/>
            <w:hideMark/>
          </w:tcPr>
          <w:p w14:paraId="0D49F49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single" w:sz="4" w:space="0" w:color="auto"/>
              <w:left w:val="nil"/>
              <w:bottom w:val="single" w:sz="4" w:space="0" w:color="auto"/>
              <w:right w:val="single" w:sz="4" w:space="0" w:color="auto"/>
            </w:tcBorders>
            <w:shd w:val="clear" w:color="000000" w:fill="FFFFFF"/>
            <w:noWrap/>
            <w:vAlign w:val="center"/>
            <w:hideMark/>
          </w:tcPr>
          <w:p w14:paraId="693972E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BFA52F9"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single" w:sz="4" w:space="0" w:color="auto"/>
              <w:left w:val="nil"/>
              <w:bottom w:val="single" w:sz="4" w:space="0" w:color="auto"/>
              <w:right w:val="single" w:sz="4" w:space="0" w:color="auto"/>
            </w:tcBorders>
            <w:shd w:val="clear" w:color="000000" w:fill="FFFFFF"/>
            <w:noWrap/>
            <w:vAlign w:val="center"/>
            <w:hideMark/>
          </w:tcPr>
          <w:p w14:paraId="2D4DFDB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single" w:sz="4" w:space="0" w:color="auto"/>
              <w:left w:val="nil"/>
              <w:bottom w:val="single" w:sz="4" w:space="0" w:color="auto"/>
              <w:right w:val="single" w:sz="4" w:space="0" w:color="auto"/>
            </w:tcBorders>
            <w:shd w:val="clear" w:color="000000" w:fill="FFFFFF"/>
            <w:noWrap/>
            <w:vAlign w:val="center"/>
            <w:hideMark/>
          </w:tcPr>
          <w:p w14:paraId="240C08F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14:paraId="7CC196C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28" w:type="dxa"/>
            <w:tcBorders>
              <w:top w:val="single" w:sz="4" w:space="0" w:color="auto"/>
              <w:left w:val="nil"/>
              <w:bottom w:val="single" w:sz="4" w:space="0" w:color="auto"/>
              <w:right w:val="single" w:sz="4" w:space="0" w:color="auto"/>
            </w:tcBorders>
            <w:shd w:val="clear" w:color="000000" w:fill="FFFFFF"/>
            <w:noWrap/>
            <w:vAlign w:val="center"/>
            <w:hideMark/>
          </w:tcPr>
          <w:p w14:paraId="29C1DAA3"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single" w:sz="4" w:space="0" w:color="auto"/>
              <w:left w:val="nil"/>
              <w:bottom w:val="single" w:sz="4" w:space="0" w:color="auto"/>
              <w:right w:val="single" w:sz="4" w:space="0" w:color="auto"/>
            </w:tcBorders>
            <w:shd w:val="clear" w:color="000000" w:fill="FFFFFF"/>
            <w:noWrap/>
            <w:vAlign w:val="center"/>
            <w:hideMark/>
          </w:tcPr>
          <w:p w14:paraId="0CED556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single" w:sz="4" w:space="0" w:color="auto"/>
              <w:left w:val="nil"/>
              <w:bottom w:val="single" w:sz="4" w:space="0" w:color="auto"/>
              <w:right w:val="single" w:sz="8" w:space="0" w:color="auto"/>
            </w:tcBorders>
            <w:shd w:val="clear" w:color="000000" w:fill="92D050"/>
            <w:noWrap/>
            <w:vAlign w:val="center"/>
            <w:hideMark/>
          </w:tcPr>
          <w:p w14:paraId="07F19D52"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72CFF520" w14:textId="77777777" w:rsidTr="002E593B">
        <w:trPr>
          <w:trHeight w:val="51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8685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lastRenderedPageBreak/>
              <w:t>2.6</w:t>
            </w:r>
          </w:p>
        </w:tc>
        <w:tc>
          <w:tcPr>
            <w:tcW w:w="3541" w:type="dxa"/>
            <w:tcBorders>
              <w:top w:val="single" w:sz="4" w:space="0" w:color="auto"/>
              <w:left w:val="nil"/>
              <w:bottom w:val="single" w:sz="4" w:space="0" w:color="auto"/>
              <w:right w:val="single" w:sz="4" w:space="0" w:color="auto"/>
            </w:tcBorders>
            <w:shd w:val="clear" w:color="000000" w:fill="FFFFFF"/>
            <w:vAlign w:val="center"/>
            <w:hideMark/>
          </w:tcPr>
          <w:p w14:paraId="5F98517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61" w:type="dxa"/>
            <w:tcBorders>
              <w:top w:val="single" w:sz="4" w:space="0" w:color="auto"/>
              <w:left w:val="nil"/>
              <w:bottom w:val="single" w:sz="4" w:space="0" w:color="auto"/>
              <w:right w:val="single" w:sz="4" w:space="0" w:color="auto"/>
            </w:tcBorders>
            <w:shd w:val="clear" w:color="000000" w:fill="FFFFFF"/>
            <w:noWrap/>
            <w:vAlign w:val="center"/>
            <w:hideMark/>
          </w:tcPr>
          <w:p w14:paraId="717AE77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single" w:sz="4" w:space="0" w:color="auto"/>
              <w:left w:val="nil"/>
              <w:bottom w:val="single" w:sz="4" w:space="0" w:color="auto"/>
              <w:right w:val="single" w:sz="4" w:space="0" w:color="auto"/>
            </w:tcBorders>
            <w:shd w:val="clear" w:color="000000" w:fill="FFFFFF"/>
            <w:noWrap/>
            <w:vAlign w:val="center"/>
            <w:hideMark/>
          </w:tcPr>
          <w:p w14:paraId="130FF11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65A0E63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single" w:sz="4" w:space="0" w:color="auto"/>
              <w:left w:val="nil"/>
              <w:bottom w:val="single" w:sz="4" w:space="0" w:color="auto"/>
              <w:right w:val="single" w:sz="4" w:space="0" w:color="auto"/>
            </w:tcBorders>
            <w:shd w:val="clear" w:color="000000" w:fill="FFFFFF"/>
            <w:noWrap/>
            <w:vAlign w:val="center"/>
            <w:hideMark/>
          </w:tcPr>
          <w:p w14:paraId="68AD4E5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single" w:sz="4" w:space="0" w:color="auto"/>
              <w:left w:val="nil"/>
              <w:bottom w:val="single" w:sz="4" w:space="0" w:color="auto"/>
              <w:right w:val="single" w:sz="4" w:space="0" w:color="auto"/>
            </w:tcBorders>
            <w:shd w:val="clear" w:color="000000" w:fill="FFFFFF"/>
            <w:noWrap/>
            <w:vAlign w:val="center"/>
            <w:hideMark/>
          </w:tcPr>
          <w:p w14:paraId="5BA2F81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67" w:type="dxa"/>
            <w:tcBorders>
              <w:top w:val="single" w:sz="4" w:space="0" w:color="auto"/>
              <w:left w:val="nil"/>
              <w:bottom w:val="single" w:sz="4" w:space="0" w:color="auto"/>
              <w:right w:val="single" w:sz="4" w:space="0" w:color="auto"/>
            </w:tcBorders>
            <w:shd w:val="clear" w:color="000000" w:fill="FFFFFF"/>
            <w:noWrap/>
            <w:vAlign w:val="center"/>
            <w:hideMark/>
          </w:tcPr>
          <w:p w14:paraId="16150CD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28" w:type="dxa"/>
            <w:tcBorders>
              <w:top w:val="single" w:sz="4" w:space="0" w:color="auto"/>
              <w:left w:val="nil"/>
              <w:bottom w:val="single" w:sz="4" w:space="0" w:color="auto"/>
              <w:right w:val="single" w:sz="4" w:space="0" w:color="auto"/>
            </w:tcBorders>
            <w:shd w:val="clear" w:color="000000" w:fill="FFFFFF"/>
            <w:noWrap/>
            <w:vAlign w:val="center"/>
            <w:hideMark/>
          </w:tcPr>
          <w:p w14:paraId="409B20B9"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single" w:sz="4" w:space="0" w:color="auto"/>
              <w:left w:val="nil"/>
              <w:bottom w:val="single" w:sz="4" w:space="0" w:color="auto"/>
              <w:right w:val="single" w:sz="4" w:space="0" w:color="auto"/>
            </w:tcBorders>
            <w:shd w:val="clear" w:color="000000" w:fill="FFFFFF"/>
            <w:noWrap/>
            <w:vAlign w:val="center"/>
            <w:hideMark/>
          </w:tcPr>
          <w:p w14:paraId="1A433A0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single" w:sz="4" w:space="0" w:color="auto"/>
              <w:left w:val="nil"/>
              <w:bottom w:val="single" w:sz="4" w:space="0" w:color="auto"/>
              <w:right w:val="single" w:sz="4" w:space="0" w:color="auto"/>
            </w:tcBorders>
            <w:shd w:val="clear" w:color="000000" w:fill="92D050"/>
            <w:noWrap/>
            <w:vAlign w:val="center"/>
            <w:hideMark/>
          </w:tcPr>
          <w:p w14:paraId="20157902"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50F63967" w14:textId="77777777" w:rsidTr="00116A45">
        <w:trPr>
          <w:trHeight w:val="315"/>
        </w:trPr>
        <w:tc>
          <w:tcPr>
            <w:tcW w:w="5917"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EFBBDB1"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AMC/ATS Cost for Future Requirement</w:t>
            </w:r>
          </w:p>
        </w:tc>
        <w:tc>
          <w:tcPr>
            <w:tcW w:w="644" w:type="dxa"/>
            <w:tcBorders>
              <w:top w:val="nil"/>
              <w:left w:val="nil"/>
              <w:bottom w:val="single" w:sz="4" w:space="0" w:color="auto"/>
              <w:right w:val="single" w:sz="4" w:space="0" w:color="auto"/>
            </w:tcBorders>
            <w:shd w:val="clear" w:color="auto" w:fill="auto"/>
            <w:vAlign w:val="center"/>
            <w:hideMark/>
          </w:tcPr>
          <w:p w14:paraId="0AA90CE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4" w:space="0" w:color="auto"/>
            </w:tcBorders>
            <w:shd w:val="clear" w:color="auto" w:fill="auto"/>
            <w:vAlign w:val="center"/>
            <w:hideMark/>
          </w:tcPr>
          <w:p w14:paraId="1260354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92D050"/>
            <w:noWrap/>
            <w:vAlign w:val="center"/>
            <w:hideMark/>
          </w:tcPr>
          <w:p w14:paraId="0FE8FCAD"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7" w:type="dxa"/>
            <w:tcBorders>
              <w:top w:val="nil"/>
              <w:left w:val="nil"/>
              <w:bottom w:val="single" w:sz="4" w:space="0" w:color="auto"/>
              <w:right w:val="single" w:sz="4" w:space="0" w:color="auto"/>
            </w:tcBorders>
            <w:shd w:val="clear" w:color="000000" w:fill="92D050"/>
            <w:noWrap/>
            <w:vAlign w:val="center"/>
            <w:hideMark/>
          </w:tcPr>
          <w:p w14:paraId="78323370"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single" w:sz="4" w:space="0" w:color="auto"/>
              <w:right w:val="single" w:sz="4" w:space="0" w:color="auto"/>
            </w:tcBorders>
            <w:shd w:val="clear" w:color="000000" w:fill="92D050"/>
            <w:noWrap/>
            <w:vAlign w:val="center"/>
            <w:hideMark/>
          </w:tcPr>
          <w:p w14:paraId="38EC518A"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8" w:type="dxa"/>
            <w:tcBorders>
              <w:top w:val="nil"/>
              <w:left w:val="nil"/>
              <w:bottom w:val="single" w:sz="4" w:space="0" w:color="auto"/>
              <w:right w:val="single" w:sz="4" w:space="0" w:color="auto"/>
            </w:tcBorders>
            <w:shd w:val="clear" w:color="000000" w:fill="92D050"/>
            <w:noWrap/>
            <w:vAlign w:val="center"/>
            <w:hideMark/>
          </w:tcPr>
          <w:p w14:paraId="5D00ECBA"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single" w:sz="4" w:space="0" w:color="auto"/>
              <w:right w:val="single" w:sz="8" w:space="0" w:color="auto"/>
            </w:tcBorders>
            <w:shd w:val="clear" w:color="000000" w:fill="92D050"/>
            <w:noWrap/>
            <w:vAlign w:val="bottom"/>
            <w:hideMark/>
          </w:tcPr>
          <w:p w14:paraId="0786945C"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176AB584" w14:textId="77777777" w:rsidTr="00116A45">
        <w:trPr>
          <w:trHeight w:val="330"/>
        </w:trPr>
        <w:tc>
          <w:tcPr>
            <w:tcW w:w="5917"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1105162A"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C</w:t>
            </w:r>
          </w:p>
        </w:tc>
        <w:tc>
          <w:tcPr>
            <w:tcW w:w="644" w:type="dxa"/>
            <w:tcBorders>
              <w:top w:val="nil"/>
              <w:left w:val="nil"/>
              <w:bottom w:val="nil"/>
              <w:right w:val="single" w:sz="4" w:space="0" w:color="auto"/>
            </w:tcBorders>
            <w:shd w:val="clear" w:color="auto" w:fill="auto"/>
            <w:vAlign w:val="center"/>
            <w:hideMark/>
          </w:tcPr>
          <w:p w14:paraId="0B2FF26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nil"/>
              <w:right w:val="single" w:sz="4" w:space="0" w:color="auto"/>
            </w:tcBorders>
            <w:shd w:val="clear" w:color="auto" w:fill="auto"/>
            <w:vAlign w:val="center"/>
            <w:hideMark/>
          </w:tcPr>
          <w:p w14:paraId="4972DBD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nil"/>
              <w:right w:val="single" w:sz="4" w:space="0" w:color="auto"/>
            </w:tcBorders>
            <w:shd w:val="clear" w:color="000000" w:fill="92D050"/>
            <w:noWrap/>
            <w:vAlign w:val="center"/>
            <w:hideMark/>
          </w:tcPr>
          <w:p w14:paraId="5667B392"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7" w:type="dxa"/>
            <w:tcBorders>
              <w:top w:val="nil"/>
              <w:left w:val="nil"/>
              <w:bottom w:val="nil"/>
              <w:right w:val="single" w:sz="4" w:space="0" w:color="auto"/>
            </w:tcBorders>
            <w:shd w:val="clear" w:color="000000" w:fill="92D050"/>
            <w:noWrap/>
            <w:vAlign w:val="center"/>
            <w:hideMark/>
          </w:tcPr>
          <w:p w14:paraId="6360CF4A"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nil"/>
              <w:right w:val="single" w:sz="4" w:space="0" w:color="auto"/>
            </w:tcBorders>
            <w:shd w:val="clear" w:color="000000" w:fill="92D050"/>
            <w:noWrap/>
            <w:vAlign w:val="center"/>
            <w:hideMark/>
          </w:tcPr>
          <w:p w14:paraId="13FD2F44"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8" w:type="dxa"/>
            <w:tcBorders>
              <w:top w:val="nil"/>
              <w:left w:val="nil"/>
              <w:bottom w:val="nil"/>
              <w:right w:val="single" w:sz="4" w:space="0" w:color="auto"/>
            </w:tcBorders>
            <w:shd w:val="clear" w:color="000000" w:fill="92D050"/>
            <w:noWrap/>
            <w:vAlign w:val="center"/>
            <w:hideMark/>
          </w:tcPr>
          <w:p w14:paraId="730AEDF6"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nil"/>
              <w:right w:val="single" w:sz="8" w:space="0" w:color="auto"/>
            </w:tcBorders>
            <w:shd w:val="clear" w:color="000000" w:fill="92D050"/>
            <w:noWrap/>
            <w:vAlign w:val="center"/>
            <w:hideMark/>
          </w:tcPr>
          <w:p w14:paraId="0557E14B"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0457E085" w14:textId="77777777" w:rsidTr="00116A45">
        <w:trPr>
          <w:trHeight w:val="600"/>
        </w:trPr>
        <w:tc>
          <w:tcPr>
            <w:tcW w:w="4121" w:type="dxa"/>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73C2566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D (Onsite Support/ Assessment Cost)</w:t>
            </w:r>
          </w:p>
        </w:tc>
        <w:tc>
          <w:tcPr>
            <w:tcW w:w="861" w:type="dxa"/>
            <w:tcBorders>
              <w:top w:val="single" w:sz="8" w:space="0" w:color="auto"/>
              <w:left w:val="nil"/>
              <w:bottom w:val="single" w:sz="4" w:space="0" w:color="auto"/>
              <w:right w:val="single" w:sz="4" w:space="0" w:color="auto"/>
            </w:tcBorders>
            <w:shd w:val="clear" w:color="000000" w:fill="BFBFBF"/>
            <w:vAlign w:val="center"/>
            <w:hideMark/>
          </w:tcPr>
          <w:p w14:paraId="017A8CC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Details</w:t>
            </w:r>
          </w:p>
        </w:tc>
        <w:tc>
          <w:tcPr>
            <w:tcW w:w="935" w:type="dxa"/>
            <w:tcBorders>
              <w:top w:val="single" w:sz="8" w:space="0" w:color="auto"/>
              <w:left w:val="nil"/>
              <w:bottom w:val="single" w:sz="4" w:space="0" w:color="auto"/>
              <w:right w:val="single" w:sz="4" w:space="0" w:color="auto"/>
            </w:tcBorders>
            <w:shd w:val="clear" w:color="000000" w:fill="BFBFBF"/>
            <w:vAlign w:val="center"/>
            <w:hideMark/>
          </w:tcPr>
          <w:p w14:paraId="5576BD6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644" w:type="dxa"/>
            <w:tcBorders>
              <w:top w:val="single" w:sz="8" w:space="0" w:color="auto"/>
              <w:left w:val="nil"/>
              <w:bottom w:val="single" w:sz="4" w:space="0" w:color="auto"/>
              <w:right w:val="single" w:sz="4" w:space="0" w:color="auto"/>
            </w:tcBorders>
            <w:shd w:val="clear" w:color="000000" w:fill="BFBFBF"/>
            <w:vAlign w:val="center"/>
            <w:hideMark/>
          </w:tcPr>
          <w:p w14:paraId="474BEFFB"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719" w:type="dxa"/>
            <w:tcBorders>
              <w:top w:val="single" w:sz="8" w:space="0" w:color="auto"/>
              <w:left w:val="nil"/>
              <w:bottom w:val="single" w:sz="4" w:space="0" w:color="auto"/>
              <w:right w:val="single" w:sz="4" w:space="0" w:color="auto"/>
            </w:tcBorders>
            <w:shd w:val="clear" w:color="000000" w:fill="BFBFBF"/>
            <w:vAlign w:val="center"/>
            <w:hideMark/>
          </w:tcPr>
          <w:p w14:paraId="474248E6"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1</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54F37BC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67" w:type="dxa"/>
            <w:tcBorders>
              <w:top w:val="single" w:sz="8" w:space="0" w:color="auto"/>
              <w:left w:val="nil"/>
              <w:bottom w:val="single" w:sz="4" w:space="0" w:color="auto"/>
              <w:right w:val="single" w:sz="4" w:space="0" w:color="auto"/>
            </w:tcBorders>
            <w:shd w:val="clear" w:color="000000" w:fill="BFBFBF"/>
            <w:vAlign w:val="center"/>
            <w:hideMark/>
          </w:tcPr>
          <w:p w14:paraId="1BE0E53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28" w:type="dxa"/>
            <w:tcBorders>
              <w:top w:val="single" w:sz="8" w:space="0" w:color="auto"/>
              <w:left w:val="nil"/>
              <w:bottom w:val="single" w:sz="4" w:space="0" w:color="auto"/>
              <w:right w:val="single" w:sz="4" w:space="0" w:color="auto"/>
            </w:tcBorders>
            <w:shd w:val="clear" w:color="000000" w:fill="BFBFBF"/>
            <w:vAlign w:val="center"/>
            <w:hideMark/>
          </w:tcPr>
          <w:p w14:paraId="1DC6AAAE"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68" w:type="dxa"/>
            <w:tcBorders>
              <w:top w:val="single" w:sz="8" w:space="0" w:color="auto"/>
              <w:left w:val="nil"/>
              <w:bottom w:val="single" w:sz="4" w:space="0" w:color="auto"/>
              <w:right w:val="single" w:sz="4" w:space="0" w:color="auto"/>
            </w:tcBorders>
            <w:shd w:val="clear" w:color="000000" w:fill="BFBFBF"/>
            <w:vAlign w:val="center"/>
            <w:hideMark/>
          </w:tcPr>
          <w:p w14:paraId="698E890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19" w:type="dxa"/>
            <w:tcBorders>
              <w:top w:val="single" w:sz="8" w:space="0" w:color="auto"/>
              <w:left w:val="nil"/>
              <w:bottom w:val="single" w:sz="4" w:space="0" w:color="auto"/>
              <w:right w:val="single" w:sz="8" w:space="0" w:color="auto"/>
            </w:tcBorders>
            <w:shd w:val="clear" w:color="000000" w:fill="BFBFBF"/>
            <w:vAlign w:val="center"/>
            <w:hideMark/>
          </w:tcPr>
          <w:p w14:paraId="1C2CF8F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0FBEAE83"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A4CF80D"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541" w:type="dxa"/>
            <w:tcBorders>
              <w:top w:val="nil"/>
              <w:left w:val="nil"/>
              <w:bottom w:val="single" w:sz="4" w:space="0" w:color="auto"/>
              <w:right w:val="single" w:sz="4" w:space="0" w:color="auto"/>
            </w:tcBorders>
            <w:shd w:val="clear" w:color="000000" w:fill="FFFFFF"/>
            <w:noWrap/>
            <w:vAlign w:val="center"/>
            <w:hideMark/>
          </w:tcPr>
          <w:p w14:paraId="35D4EB3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Onsite Engineer - L2 (for 1 year)</w:t>
            </w:r>
          </w:p>
        </w:tc>
        <w:tc>
          <w:tcPr>
            <w:tcW w:w="861" w:type="dxa"/>
            <w:tcBorders>
              <w:top w:val="nil"/>
              <w:left w:val="nil"/>
              <w:bottom w:val="single" w:sz="4" w:space="0" w:color="auto"/>
              <w:right w:val="single" w:sz="4" w:space="0" w:color="auto"/>
            </w:tcBorders>
            <w:shd w:val="clear" w:color="000000" w:fill="FFFFFF"/>
            <w:noWrap/>
            <w:vAlign w:val="center"/>
            <w:hideMark/>
          </w:tcPr>
          <w:p w14:paraId="44510E7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74A5223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44" w:type="dxa"/>
            <w:tcBorders>
              <w:top w:val="nil"/>
              <w:left w:val="nil"/>
              <w:bottom w:val="single" w:sz="4" w:space="0" w:color="auto"/>
              <w:right w:val="single" w:sz="4" w:space="0" w:color="auto"/>
            </w:tcBorders>
            <w:shd w:val="clear" w:color="000000" w:fill="FFFFFF"/>
            <w:noWrap/>
            <w:vAlign w:val="center"/>
            <w:hideMark/>
          </w:tcPr>
          <w:p w14:paraId="7E1E147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92D050"/>
            <w:noWrap/>
            <w:vAlign w:val="center"/>
            <w:hideMark/>
          </w:tcPr>
          <w:p w14:paraId="6303B82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single" w:sz="4" w:space="0" w:color="auto"/>
              <w:right w:val="single" w:sz="4" w:space="0" w:color="auto"/>
            </w:tcBorders>
            <w:shd w:val="clear" w:color="000000" w:fill="FFFFFF"/>
            <w:noWrap/>
            <w:vAlign w:val="center"/>
            <w:hideMark/>
          </w:tcPr>
          <w:p w14:paraId="20BD70F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7" w:type="dxa"/>
            <w:tcBorders>
              <w:top w:val="nil"/>
              <w:left w:val="nil"/>
              <w:bottom w:val="single" w:sz="4" w:space="0" w:color="auto"/>
              <w:right w:val="single" w:sz="4" w:space="0" w:color="auto"/>
            </w:tcBorders>
            <w:shd w:val="clear" w:color="000000" w:fill="FFFFFF"/>
            <w:noWrap/>
            <w:vAlign w:val="center"/>
            <w:hideMark/>
          </w:tcPr>
          <w:p w14:paraId="1EA271D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noWrap/>
            <w:vAlign w:val="center"/>
            <w:hideMark/>
          </w:tcPr>
          <w:p w14:paraId="58F5357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68" w:type="dxa"/>
            <w:tcBorders>
              <w:top w:val="nil"/>
              <w:left w:val="nil"/>
              <w:bottom w:val="single" w:sz="4" w:space="0" w:color="auto"/>
              <w:right w:val="single" w:sz="4" w:space="0" w:color="auto"/>
            </w:tcBorders>
            <w:shd w:val="clear" w:color="000000" w:fill="FFFFFF"/>
            <w:noWrap/>
            <w:vAlign w:val="center"/>
            <w:hideMark/>
          </w:tcPr>
          <w:p w14:paraId="52110E9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single" w:sz="4" w:space="0" w:color="auto"/>
              <w:right w:val="single" w:sz="8" w:space="0" w:color="auto"/>
            </w:tcBorders>
            <w:shd w:val="clear" w:color="000000" w:fill="92D050"/>
            <w:noWrap/>
            <w:vAlign w:val="center"/>
            <w:hideMark/>
          </w:tcPr>
          <w:p w14:paraId="73689F93"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7FD7C281"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1397E7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541" w:type="dxa"/>
            <w:tcBorders>
              <w:top w:val="nil"/>
              <w:left w:val="nil"/>
              <w:bottom w:val="single" w:sz="4" w:space="0" w:color="auto"/>
              <w:right w:val="single" w:sz="4" w:space="0" w:color="auto"/>
            </w:tcBorders>
            <w:shd w:val="clear" w:color="000000" w:fill="FFFFFF"/>
            <w:noWrap/>
            <w:vAlign w:val="center"/>
            <w:hideMark/>
          </w:tcPr>
          <w:p w14:paraId="35B5F293"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Assessment Cost for LinuxONE</w:t>
            </w:r>
          </w:p>
        </w:tc>
        <w:tc>
          <w:tcPr>
            <w:tcW w:w="861" w:type="dxa"/>
            <w:tcBorders>
              <w:top w:val="nil"/>
              <w:left w:val="nil"/>
              <w:bottom w:val="single" w:sz="4" w:space="0" w:color="auto"/>
              <w:right w:val="single" w:sz="4" w:space="0" w:color="auto"/>
            </w:tcBorders>
            <w:shd w:val="clear" w:color="000000" w:fill="FFFFFF"/>
            <w:vAlign w:val="center"/>
            <w:hideMark/>
          </w:tcPr>
          <w:p w14:paraId="2027CC98"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935" w:type="dxa"/>
            <w:tcBorders>
              <w:top w:val="nil"/>
              <w:left w:val="nil"/>
              <w:bottom w:val="single" w:sz="4" w:space="0" w:color="auto"/>
              <w:right w:val="single" w:sz="4" w:space="0" w:color="auto"/>
            </w:tcBorders>
            <w:shd w:val="clear" w:color="000000" w:fill="FFFFFF"/>
            <w:noWrap/>
            <w:vAlign w:val="center"/>
            <w:hideMark/>
          </w:tcPr>
          <w:p w14:paraId="31E098D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44" w:type="dxa"/>
            <w:tcBorders>
              <w:top w:val="nil"/>
              <w:left w:val="nil"/>
              <w:bottom w:val="single" w:sz="4" w:space="0" w:color="auto"/>
              <w:right w:val="single" w:sz="4" w:space="0" w:color="auto"/>
            </w:tcBorders>
            <w:shd w:val="clear" w:color="000000" w:fill="FFFFFF"/>
            <w:noWrap/>
            <w:vAlign w:val="center"/>
            <w:hideMark/>
          </w:tcPr>
          <w:p w14:paraId="1055589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719" w:type="dxa"/>
            <w:tcBorders>
              <w:top w:val="nil"/>
              <w:left w:val="nil"/>
              <w:bottom w:val="single" w:sz="4" w:space="0" w:color="auto"/>
              <w:right w:val="single" w:sz="4" w:space="0" w:color="auto"/>
            </w:tcBorders>
            <w:shd w:val="clear" w:color="000000" w:fill="FFFFFF"/>
            <w:noWrap/>
            <w:vAlign w:val="center"/>
            <w:hideMark/>
          </w:tcPr>
          <w:p w14:paraId="3534477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28" w:type="dxa"/>
            <w:tcBorders>
              <w:top w:val="nil"/>
              <w:left w:val="nil"/>
              <w:bottom w:val="single" w:sz="4" w:space="0" w:color="auto"/>
              <w:right w:val="single" w:sz="4" w:space="0" w:color="auto"/>
            </w:tcBorders>
            <w:shd w:val="clear" w:color="000000" w:fill="FFFFFF"/>
            <w:vAlign w:val="center"/>
            <w:hideMark/>
          </w:tcPr>
          <w:p w14:paraId="31A652F5"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7" w:type="dxa"/>
            <w:tcBorders>
              <w:top w:val="nil"/>
              <w:left w:val="nil"/>
              <w:bottom w:val="single" w:sz="4" w:space="0" w:color="auto"/>
              <w:right w:val="single" w:sz="4" w:space="0" w:color="auto"/>
            </w:tcBorders>
            <w:shd w:val="clear" w:color="000000" w:fill="FFFFFF"/>
            <w:vAlign w:val="center"/>
            <w:hideMark/>
          </w:tcPr>
          <w:p w14:paraId="54C959B8"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single" w:sz="4" w:space="0" w:color="auto"/>
              <w:right w:val="single" w:sz="4" w:space="0" w:color="auto"/>
            </w:tcBorders>
            <w:shd w:val="clear" w:color="000000" w:fill="FFFFFF"/>
            <w:vAlign w:val="center"/>
            <w:hideMark/>
          </w:tcPr>
          <w:p w14:paraId="4B83C415"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8" w:type="dxa"/>
            <w:tcBorders>
              <w:top w:val="nil"/>
              <w:left w:val="nil"/>
              <w:bottom w:val="single" w:sz="4" w:space="0" w:color="auto"/>
              <w:right w:val="single" w:sz="4" w:space="0" w:color="auto"/>
            </w:tcBorders>
            <w:shd w:val="clear" w:color="000000" w:fill="FFFFFF"/>
            <w:vAlign w:val="center"/>
            <w:hideMark/>
          </w:tcPr>
          <w:p w14:paraId="1906241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single" w:sz="4" w:space="0" w:color="auto"/>
              <w:right w:val="single" w:sz="8" w:space="0" w:color="auto"/>
            </w:tcBorders>
            <w:shd w:val="clear" w:color="000000" w:fill="92D050"/>
            <w:vAlign w:val="center"/>
            <w:hideMark/>
          </w:tcPr>
          <w:p w14:paraId="1BA40EC8"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370CFA94" w14:textId="77777777" w:rsidTr="00116A45">
        <w:trPr>
          <w:trHeight w:val="330"/>
        </w:trPr>
        <w:tc>
          <w:tcPr>
            <w:tcW w:w="5917"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134DC361"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D</w:t>
            </w:r>
          </w:p>
        </w:tc>
        <w:tc>
          <w:tcPr>
            <w:tcW w:w="644" w:type="dxa"/>
            <w:tcBorders>
              <w:top w:val="nil"/>
              <w:left w:val="nil"/>
              <w:bottom w:val="nil"/>
              <w:right w:val="single" w:sz="4" w:space="0" w:color="auto"/>
            </w:tcBorders>
            <w:shd w:val="clear" w:color="auto" w:fill="auto"/>
            <w:vAlign w:val="center"/>
            <w:hideMark/>
          </w:tcPr>
          <w:p w14:paraId="294D251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nil"/>
              <w:left w:val="nil"/>
              <w:bottom w:val="nil"/>
              <w:right w:val="single" w:sz="4" w:space="0" w:color="auto"/>
            </w:tcBorders>
            <w:shd w:val="clear" w:color="000000" w:fill="92D050"/>
            <w:noWrap/>
            <w:vAlign w:val="center"/>
            <w:hideMark/>
          </w:tcPr>
          <w:p w14:paraId="0F950727"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nil"/>
              <w:right w:val="single" w:sz="4" w:space="0" w:color="auto"/>
            </w:tcBorders>
            <w:shd w:val="clear" w:color="000000" w:fill="92D050"/>
            <w:noWrap/>
            <w:vAlign w:val="center"/>
            <w:hideMark/>
          </w:tcPr>
          <w:p w14:paraId="63401930"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7" w:type="dxa"/>
            <w:tcBorders>
              <w:top w:val="nil"/>
              <w:left w:val="nil"/>
              <w:bottom w:val="nil"/>
              <w:right w:val="single" w:sz="4" w:space="0" w:color="auto"/>
            </w:tcBorders>
            <w:shd w:val="clear" w:color="000000" w:fill="92D050"/>
            <w:noWrap/>
            <w:vAlign w:val="center"/>
            <w:hideMark/>
          </w:tcPr>
          <w:p w14:paraId="2D134538"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28" w:type="dxa"/>
            <w:tcBorders>
              <w:top w:val="nil"/>
              <w:left w:val="nil"/>
              <w:bottom w:val="nil"/>
              <w:right w:val="single" w:sz="4" w:space="0" w:color="auto"/>
            </w:tcBorders>
            <w:shd w:val="clear" w:color="000000" w:fill="92D050"/>
            <w:noWrap/>
            <w:vAlign w:val="center"/>
            <w:hideMark/>
          </w:tcPr>
          <w:p w14:paraId="575335B5"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68" w:type="dxa"/>
            <w:tcBorders>
              <w:top w:val="nil"/>
              <w:left w:val="nil"/>
              <w:bottom w:val="nil"/>
              <w:right w:val="single" w:sz="4" w:space="0" w:color="auto"/>
            </w:tcBorders>
            <w:shd w:val="clear" w:color="000000" w:fill="92D050"/>
            <w:noWrap/>
            <w:vAlign w:val="center"/>
            <w:hideMark/>
          </w:tcPr>
          <w:p w14:paraId="2E403BB8"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19" w:type="dxa"/>
            <w:tcBorders>
              <w:top w:val="nil"/>
              <w:left w:val="nil"/>
              <w:bottom w:val="nil"/>
              <w:right w:val="single" w:sz="8" w:space="0" w:color="auto"/>
            </w:tcBorders>
            <w:shd w:val="clear" w:color="000000" w:fill="92D050"/>
            <w:vAlign w:val="center"/>
            <w:hideMark/>
          </w:tcPr>
          <w:p w14:paraId="713FC8F3"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6CC0D472" w14:textId="77777777" w:rsidTr="00116A45">
        <w:trPr>
          <w:trHeight w:val="330"/>
        </w:trPr>
        <w:tc>
          <w:tcPr>
            <w:tcW w:w="5917" w:type="dxa"/>
            <w:gridSpan w:val="4"/>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7F5D39D"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TCO = Section A + Section B + Section C + Section D</w:t>
            </w:r>
          </w:p>
        </w:tc>
        <w:tc>
          <w:tcPr>
            <w:tcW w:w="644" w:type="dxa"/>
            <w:tcBorders>
              <w:top w:val="single" w:sz="8" w:space="0" w:color="auto"/>
              <w:left w:val="nil"/>
              <w:bottom w:val="single" w:sz="8" w:space="0" w:color="auto"/>
              <w:right w:val="single" w:sz="4" w:space="0" w:color="auto"/>
            </w:tcBorders>
            <w:shd w:val="clear" w:color="auto" w:fill="auto"/>
            <w:vAlign w:val="center"/>
            <w:hideMark/>
          </w:tcPr>
          <w:p w14:paraId="7CC3EB5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19" w:type="dxa"/>
            <w:tcBorders>
              <w:top w:val="single" w:sz="8" w:space="0" w:color="auto"/>
              <w:left w:val="nil"/>
              <w:bottom w:val="single" w:sz="8" w:space="0" w:color="auto"/>
              <w:right w:val="single" w:sz="4" w:space="0" w:color="auto"/>
            </w:tcBorders>
            <w:shd w:val="clear" w:color="000000" w:fill="92D050"/>
            <w:noWrap/>
            <w:vAlign w:val="center"/>
            <w:hideMark/>
          </w:tcPr>
          <w:p w14:paraId="0327BF53" w14:textId="77777777" w:rsidR="00116A45" w:rsidRPr="00116A45" w:rsidRDefault="00116A45" w:rsidP="00116A45">
            <w:pPr>
              <w:widowControl/>
              <w:autoSpaceDE/>
              <w:autoSpaceDN/>
              <w:jc w:val="center"/>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w:t>
            </w:r>
          </w:p>
        </w:tc>
        <w:tc>
          <w:tcPr>
            <w:tcW w:w="628" w:type="dxa"/>
            <w:tcBorders>
              <w:top w:val="single" w:sz="8" w:space="0" w:color="auto"/>
              <w:left w:val="nil"/>
              <w:bottom w:val="single" w:sz="8" w:space="0" w:color="auto"/>
              <w:right w:val="single" w:sz="4" w:space="0" w:color="auto"/>
            </w:tcBorders>
            <w:shd w:val="clear" w:color="000000" w:fill="92D050"/>
            <w:noWrap/>
            <w:vAlign w:val="center"/>
            <w:hideMark/>
          </w:tcPr>
          <w:p w14:paraId="26E3837C" w14:textId="77777777" w:rsidR="00116A45" w:rsidRPr="00116A45" w:rsidRDefault="00116A45" w:rsidP="00116A45">
            <w:pPr>
              <w:widowControl/>
              <w:autoSpaceDE/>
              <w:autoSpaceDN/>
              <w:jc w:val="center"/>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w:t>
            </w:r>
          </w:p>
        </w:tc>
        <w:tc>
          <w:tcPr>
            <w:tcW w:w="667" w:type="dxa"/>
            <w:tcBorders>
              <w:top w:val="single" w:sz="8" w:space="0" w:color="auto"/>
              <w:left w:val="nil"/>
              <w:bottom w:val="single" w:sz="8" w:space="0" w:color="auto"/>
              <w:right w:val="single" w:sz="4" w:space="0" w:color="auto"/>
            </w:tcBorders>
            <w:shd w:val="clear" w:color="000000" w:fill="92D050"/>
            <w:noWrap/>
            <w:vAlign w:val="center"/>
            <w:hideMark/>
          </w:tcPr>
          <w:p w14:paraId="0137E599" w14:textId="77777777" w:rsidR="00116A45" w:rsidRPr="00116A45" w:rsidRDefault="00116A45" w:rsidP="00116A45">
            <w:pPr>
              <w:widowControl/>
              <w:autoSpaceDE/>
              <w:autoSpaceDN/>
              <w:jc w:val="center"/>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w:t>
            </w:r>
          </w:p>
        </w:tc>
        <w:tc>
          <w:tcPr>
            <w:tcW w:w="628" w:type="dxa"/>
            <w:tcBorders>
              <w:top w:val="single" w:sz="8" w:space="0" w:color="auto"/>
              <w:left w:val="nil"/>
              <w:bottom w:val="single" w:sz="8" w:space="0" w:color="auto"/>
              <w:right w:val="single" w:sz="4" w:space="0" w:color="auto"/>
            </w:tcBorders>
            <w:shd w:val="clear" w:color="000000" w:fill="92D050"/>
            <w:noWrap/>
            <w:vAlign w:val="center"/>
            <w:hideMark/>
          </w:tcPr>
          <w:p w14:paraId="586FD5E1" w14:textId="77777777" w:rsidR="00116A45" w:rsidRPr="00116A45" w:rsidRDefault="00116A45" w:rsidP="00116A45">
            <w:pPr>
              <w:widowControl/>
              <w:autoSpaceDE/>
              <w:autoSpaceDN/>
              <w:jc w:val="center"/>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w:t>
            </w:r>
          </w:p>
        </w:tc>
        <w:tc>
          <w:tcPr>
            <w:tcW w:w="668" w:type="dxa"/>
            <w:tcBorders>
              <w:top w:val="single" w:sz="8" w:space="0" w:color="auto"/>
              <w:left w:val="nil"/>
              <w:bottom w:val="single" w:sz="8" w:space="0" w:color="auto"/>
              <w:right w:val="single" w:sz="4" w:space="0" w:color="auto"/>
            </w:tcBorders>
            <w:shd w:val="clear" w:color="000000" w:fill="92D050"/>
            <w:noWrap/>
            <w:vAlign w:val="center"/>
            <w:hideMark/>
          </w:tcPr>
          <w:p w14:paraId="556CF487" w14:textId="77777777" w:rsidR="00116A45" w:rsidRPr="00116A45" w:rsidRDefault="00116A45" w:rsidP="00116A45">
            <w:pPr>
              <w:widowControl/>
              <w:autoSpaceDE/>
              <w:autoSpaceDN/>
              <w:jc w:val="center"/>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w:t>
            </w:r>
          </w:p>
        </w:tc>
        <w:tc>
          <w:tcPr>
            <w:tcW w:w="719" w:type="dxa"/>
            <w:tcBorders>
              <w:top w:val="single" w:sz="8" w:space="0" w:color="auto"/>
              <w:left w:val="nil"/>
              <w:bottom w:val="single" w:sz="8" w:space="0" w:color="auto"/>
              <w:right w:val="single" w:sz="8" w:space="0" w:color="auto"/>
            </w:tcBorders>
            <w:shd w:val="clear" w:color="000000" w:fill="92D050"/>
            <w:noWrap/>
            <w:vAlign w:val="center"/>
            <w:hideMark/>
          </w:tcPr>
          <w:p w14:paraId="4FEDB18A" w14:textId="77777777" w:rsidR="00116A45" w:rsidRPr="00116A45" w:rsidRDefault="00116A45" w:rsidP="00116A45">
            <w:pPr>
              <w:widowControl/>
              <w:autoSpaceDE/>
              <w:autoSpaceDN/>
              <w:jc w:val="center"/>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w:t>
            </w:r>
          </w:p>
        </w:tc>
      </w:tr>
      <w:tr w:rsidR="00116A45" w:rsidRPr="00116A45" w14:paraId="20C4F3AA" w14:textId="77777777" w:rsidTr="00116A45">
        <w:trPr>
          <w:trHeight w:val="300"/>
        </w:trPr>
        <w:tc>
          <w:tcPr>
            <w:tcW w:w="580" w:type="dxa"/>
            <w:tcBorders>
              <w:top w:val="nil"/>
              <w:left w:val="nil"/>
              <w:bottom w:val="nil"/>
              <w:right w:val="nil"/>
            </w:tcBorders>
            <w:shd w:val="clear" w:color="000000" w:fill="FFFFFF"/>
            <w:noWrap/>
            <w:vAlign w:val="bottom"/>
            <w:hideMark/>
          </w:tcPr>
          <w:p w14:paraId="3CA3070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3541" w:type="dxa"/>
            <w:tcBorders>
              <w:top w:val="nil"/>
              <w:left w:val="nil"/>
              <w:bottom w:val="nil"/>
              <w:right w:val="nil"/>
            </w:tcBorders>
            <w:shd w:val="clear" w:color="000000" w:fill="FFFFFF"/>
            <w:noWrap/>
            <w:vAlign w:val="bottom"/>
            <w:hideMark/>
          </w:tcPr>
          <w:p w14:paraId="5551B43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861" w:type="dxa"/>
            <w:tcBorders>
              <w:top w:val="nil"/>
              <w:left w:val="nil"/>
              <w:bottom w:val="nil"/>
              <w:right w:val="nil"/>
            </w:tcBorders>
            <w:shd w:val="clear" w:color="000000" w:fill="FFFFFF"/>
            <w:noWrap/>
            <w:vAlign w:val="bottom"/>
            <w:hideMark/>
          </w:tcPr>
          <w:p w14:paraId="3A7B9AE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935" w:type="dxa"/>
            <w:tcBorders>
              <w:top w:val="nil"/>
              <w:left w:val="nil"/>
              <w:bottom w:val="nil"/>
              <w:right w:val="nil"/>
            </w:tcBorders>
            <w:shd w:val="clear" w:color="000000" w:fill="FFFFFF"/>
            <w:noWrap/>
            <w:vAlign w:val="bottom"/>
            <w:hideMark/>
          </w:tcPr>
          <w:p w14:paraId="32F2E34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44" w:type="dxa"/>
            <w:tcBorders>
              <w:top w:val="nil"/>
              <w:left w:val="nil"/>
              <w:bottom w:val="nil"/>
              <w:right w:val="nil"/>
            </w:tcBorders>
            <w:shd w:val="clear" w:color="000000" w:fill="FFFFFF"/>
            <w:noWrap/>
            <w:vAlign w:val="bottom"/>
            <w:hideMark/>
          </w:tcPr>
          <w:p w14:paraId="2B06776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nil"/>
              <w:right w:val="nil"/>
            </w:tcBorders>
            <w:shd w:val="clear" w:color="000000" w:fill="FFFFFF"/>
            <w:noWrap/>
            <w:vAlign w:val="bottom"/>
            <w:hideMark/>
          </w:tcPr>
          <w:p w14:paraId="321EBAD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nil"/>
              <w:right w:val="nil"/>
            </w:tcBorders>
            <w:shd w:val="clear" w:color="000000" w:fill="FFFFFF"/>
            <w:noWrap/>
            <w:vAlign w:val="bottom"/>
            <w:hideMark/>
          </w:tcPr>
          <w:p w14:paraId="5FF30546"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7" w:type="dxa"/>
            <w:tcBorders>
              <w:top w:val="nil"/>
              <w:left w:val="nil"/>
              <w:bottom w:val="nil"/>
              <w:right w:val="nil"/>
            </w:tcBorders>
            <w:shd w:val="clear" w:color="000000" w:fill="FFFFFF"/>
            <w:noWrap/>
            <w:vAlign w:val="bottom"/>
            <w:hideMark/>
          </w:tcPr>
          <w:p w14:paraId="091E449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28" w:type="dxa"/>
            <w:tcBorders>
              <w:top w:val="nil"/>
              <w:left w:val="nil"/>
              <w:bottom w:val="nil"/>
              <w:right w:val="nil"/>
            </w:tcBorders>
            <w:shd w:val="clear" w:color="000000" w:fill="FFFFFF"/>
            <w:noWrap/>
            <w:vAlign w:val="bottom"/>
            <w:hideMark/>
          </w:tcPr>
          <w:p w14:paraId="693A3FD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68" w:type="dxa"/>
            <w:tcBorders>
              <w:top w:val="nil"/>
              <w:left w:val="nil"/>
              <w:bottom w:val="nil"/>
              <w:right w:val="nil"/>
            </w:tcBorders>
            <w:shd w:val="clear" w:color="000000" w:fill="FFFFFF"/>
            <w:noWrap/>
            <w:vAlign w:val="bottom"/>
            <w:hideMark/>
          </w:tcPr>
          <w:p w14:paraId="7AB076B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19" w:type="dxa"/>
            <w:tcBorders>
              <w:top w:val="nil"/>
              <w:left w:val="nil"/>
              <w:bottom w:val="nil"/>
              <w:right w:val="nil"/>
            </w:tcBorders>
            <w:shd w:val="clear" w:color="000000" w:fill="FFFFFF"/>
            <w:noWrap/>
            <w:vAlign w:val="bottom"/>
            <w:hideMark/>
          </w:tcPr>
          <w:p w14:paraId="5EC7599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11869527" w14:textId="77777777" w:rsidTr="00116A45">
        <w:trPr>
          <w:trHeight w:val="630"/>
        </w:trPr>
        <w:tc>
          <w:tcPr>
            <w:tcW w:w="10590" w:type="dxa"/>
            <w:gridSpan w:val="11"/>
            <w:tcBorders>
              <w:top w:val="nil"/>
              <w:left w:val="nil"/>
              <w:bottom w:val="nil"/>
              <w:right w:val="nil"/>
            </w:tcBorders>
            <w:shd w:val="clear" w:color="000000" w:fill="FFFFFF"/>
            <w:vAlign w:val="bottom"/>
            <w:hideMark/>
          </w:tcPr>
          <w:p w14:paraId="3EC4734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Quantity mentioned for the future requirement is indicative only, Bank may procure any number of cores between 1 and 42.</w:t>
            </w:r>
          </w:p>
        </w:tc>
      </w:tr>
    </w:tbl>
    <w:p w14:paraId="33583C69" w14:textId="77777777" w:rsidR="0014356F" w:rsidRDefault="0014356F" w:rsidP="008C565E">
      <w:pPr>
        <w:ind w:right="-7"/>
        <w:jc w:val="both"/>
      </w:pPr>
    </w:p>
    <w:p w14:paraId="6F83D106" w14:textId="16696912" w:rsidR="00834B88" w:rsidRDefault="00834B88" w:rsidP="008C565E">
      <w:pPr>
        <w:ind w:right="-7"/>
        <w:jc w:val="both"/>
      </w:pPr>
      <w:r w:rsidRPr="004D0F96">
        <w:t xml:space="preserve">Bank may procure additional quantity of </w:t>
      </w:r>
      <w:r w:rsidR="00B8054F">
        <w:t xml:space="preserve">items mentioned in </w:t>
      </w:r>
      <w:r w:rsidR="00355C81">
        <w:t>the Bill of Material</w:t>
      </w:r>
      <w:r w:rsidR="00B8054F">
        <w:t xml:space="preserve"> </w:t>
      </w:r>
      <w:r w:rsidR="00C05B7C">
        <w:t xml:space="preserve">as per actual requirement </w:t>
      </w:r>
      <w:r w:rsidRPr="004D0F96">
        <w:t xml:space="preserve">within a period of </w:t>
      </w:r>
      <w:r w:rsidR="00B8054F">
        <w:t xml:space="preserve">03 years from date of acceptance of </w:t>
      </w:r>
      <w:r w:rsidR="00C05B7C">
        <w:t>P</w:t>
      </w:r>
      <w:r w:rsidR="00B8054F">
        <w:t xml:space="preserve">urchase </w:t>
      </w:r>
      <w:r w:rsidR="00C05B7C">
        <w:t>O</w:t>
      </w:r>
      <w:r w:rsidR="00B8054F">
        <w:t>rder</w:t>
      </w:r>
      <w:r w:rsidRPr="004D0F96">
        <w:t>. The Successful Bidder has to deliver</w:t>
      </w:r>
      <w:r w:rsidR="00C05B7C">
        <w:t>,</w:t>
      </w:r>
      <w:r w:rsidRPr="004D0F96">
        <w:t xml:space="preserve"> install </w:t>
      </w:r>
      <w:r w:rsidR="00C05B7C">
        <w:t>and provide support as per the</w:t>
      </w:r>
      <w:r w:rsidRPr="004D0F96">
        <w:t xml:space="preserve"> commercials</w:t>
      </w:r>
      <w:r w:rsidR="00C05B7C">
        <w:t xml:space="preserve"> quoted in the Bill of Material</w:t>
      </w:r>
      <w:r w:rsidR="00C05B7C" w:rsidRPr="00C05B7C">
        <w:t xml:space="preserve"> </w:t>
      </w:r>
      <w:r w:rsidR="00C05B7C">
        <w:t>with the Terms and Conditions mentioned in this RFP document.</w:t>
      </w:r>
      <w:r w:rsidRPr="004D0F96">
        <w:t xml:space="preserve"> </w:t>
      </w:r>
      <w:r w:rsidR="00664FCB" w:rsidRPr="004D0F96">
        <w:t>Separate P</w:t>
      </w:r>
      <w:r w:rsidR="00C05B7C">
        <w:t>urchase Order</w:t>
      </w:r>
      <w:r w:rsidR="00664FCB" w:rsidRPr="004D0F96">
        <w:t xml:space="preserve"> will be issued for these additional </w:t>
      </w:r>
      <w:r w:rsidR="00C05B7C">
        <w:t>Hardware, Licenses, Implementation and AMC/</w:t>
      </w:r>
      <w:r w:rsidR="00664FCB" w:rsidRPr="004D0F96">
        <w:t>ATS at later stage.</w:t>
      </w:r>
    </w:p>
    <w:p w14:paraId="4E90E2EB" w14:textId="77777777" w:rsidR="00834B88" w:rsidRDefault="00834B88" w:rsidP="008C565E">
      <w:pPr>
        <w:ind w:right="-7"/>
      </w:pPr>
    </w:p>
    <w:p w14:paraId="29C24412" w14:textId="77777777" w:rsidR="00834B88" w:rsidRDefault="002F3A92" w:rsidP="000522D2">
      <w:pPr>
        <w:pStyle w:val="ListParagraph"/>
        <w:numPr>
          <w:ilvl w:val="0"/>
          <w:numId w:val="72"/>
        </w:numPr>
        <w:ind w:right="-7"/>
      </w:pPr>
      <w:r>
        <w:t xml:space="preserve">The above </w:t>
      </w:r>
      <w:r w:rsidR="00EC4DDC">
        <w:t>prices</w:t>
      </w:r>
      <w:r>
        <w:t xml:space="preserve"> are exclusive of taxes. Applicable Taxes will be paid extra on actuals.</w:t>
      </w:r>
    </w:p>
    <w:p w14:paraId="2F2AE796" w14:textId="77777777" w:rsidR="00834B88" w:rsidRDefault="00834B88" w:rsidP="008C565E">
      <w:pPr>
        <w:pStyle w:val="ListParagraph"/>
        <w:ind w:left="720" w:right="-7" w:firstLine="0"/>
      </w:pPr>
    </w:p>
    <w:p w14:paraId="52A626E5" w14:textId="1CBA390A" w:rsidR="00427F87" w:rsidRDefault="00427F87" w:rsidP="000522D2">
      <w:pPr>
        <w:pStyle w:val="ListParagraph"/>
        <w:numPr>
          <w:ilvl w:val="0"/>
          <w:numId w:val="72"/>
        </w:numPr>
        <w:ind w:right="-7"/>
      </w:pPr>
      <w:r>
        <w:t xml:space="preserve">We understand that the above-mentioned figure is for price comparison purpose only and the Bank will place orders as per requirement and make payment on the actuals. We are agreeable to the payment schedule given in the present Tender. </w:t>
      </w:r>
    </w:p>
    <w:p w14:paraId="67B4EFCE" w14:textId="77777777" w:rsidR="00427F87" w:rsidRDefault="00427F87" w:rsidP="008C565E">
      <w:pPr>
        <w:ind w:right="-7"/>
      </w:pPr>
    </w:p>
    <w:p w14:paraId="236096D7" w14:textId="77777777" w:rsidR="00427F87" w:rsidRDefault="00427F87" w:rsidP="008C565E">
      <w:pPr>
        <w:ind w:right="-7"/>
      </w:pPr>
      <w:r>
        <w:t>Signature ________________________</w:t>
      </w:r>
    </w:p>
    <w:p w14:paraId="29CF926B" w14:textId="77777777" w:rsidR="00427F87" w:rsidRDefault="00427F87" w:rsidP="008C565E">
      <w:pPr>
        <w:ind w:right="-7"/>
      </w:pPr>
    </w:p>
    <w:p w14:paraId="614E3CA1" w14:textId="2D97DB32" w:rsidR="00663A9A" w:rsidRDefault="00427F87" w:rsidP="008C565E">
      <w:pPr>
        <w:ind w:right="-7"/>
      </w:pPr>
      <w:r>
        <w:t xml:space="preserve">(Name) On behalf of ________ </w:t>
      </w:r>
      <w:r w:rsidR="003A5879">
        <w:tab/>
      </w:r>
      <w:r w:rsidR="003A5879">
        <w:tab/>
      </w:r>
      <w:r w:rsidR="003A5879">
        <w:tab/>
      </w:r>
      <w:r w:rsidR="003A5879">
        <w:tab/>
      </w:r>
      <w:r w:rsidR="003A5879">
        <w:tab/>
      </w:r>
      <w:r w:rsidR="003A5879">
        <w:tab/>
      </w:r>
      <w:r w:rsidR="003A5879">
        <w:tab/>
      </w:r>
      <w:r w:rsidR="00663A9A">
        <w:t>(Name of the bidder)</w:t>
      </w:r>
    </w:p>
    <w:p w14:paraId="0E4F7627" w14:textId="77777777" w:rsidR="00AD4794" w:rsidRDefault="00AD4794" w:rsidP="008C565E">
      <w:pPr>
        <w:ind w:right="-7"/>
      </w:pPr>
    </w:p>
    <w:p w14:paraId="53D3541A" w14:textId="71451307" w:rsidR="00427F87" w:rsidRDefault="00427F87" w:rsidP="008C565E">
      <w:pPr>
        <w:ind w:right="-7"/>
      </w:pPr>
      <w:r>
        <w:t>Date:-</w:t>
      </w:r>
    </w:p>
    <w:p w14:paraId="7AF9E5EE" w14:textId="77777777" w:rsidR="00AD4794" w:rsidRDefault="00AD4794" w:rsidP="008C565E">
      <w:pPr>
        <w:ind w:right="-7"/>
      </w:pPr>
    </w:p>
    <w:p w14:paraId="3A0B7C17" w14:textId="77777777" w:rsidR="00A13C83" w:rsidRDefault="00A13C83" w:rsidP="008C565E">
      <w:pPr>
        <w:ind w:right="-7"/>
      </w:pPr>
    </w:p>
    <w:p w14:paraId="65A45D10" w14:textId="77777777" w:rsidR="00A13C83" w:rsidRDefault="00A13C83" w:rsidP="008C565E">
      <w:pPr>
        <w:ind w:right="-7"/>
      </w:pPr>
    </w:p>
    <w:p w14:paraId="7D9F1B7B" w14:textId="77777777" w:rsidR="00A13C83" w:rsidRDefault="00A13C83" w:rsidP="008C565E">
      <w:pPr>
        <w:ind w:right="-7"/>
      </w:pPr>
    </w:p>
    <w:p w14:paraId="5BEE43CE" w14:textId="77777777" w:rsidR="00A13C83" w:rsidRDefault="00A13C83" w:rsidP="008C565E">
      <w:pPr>
        <w:ind w:right="-7"/>
      </w:pPr>
    </w:p>
    <w:p w14:paraId="5EAC1511" w14:textId="77777777" w:rsidR="00A13C83" w:rsidRDefault="00A13C83" w:rsidP="008C565E">
      <w:pPr>
        <w:ind w:right="-7"/>
      </w:pPr>
    </w:p>
    <w:p w14:paraId="0AB12836" w14:textId="77777777" w:rsidR="00A13C83" w:rsidRDefault="00A13C83" w:rsidP="008C565E">
      <w:pPr>
        <w:ind w:right="-7"/>
      </w:pPr>
    </w:p>
    <w:p w14:paraId="49605CD5" w14:textId="77777777" w:rsidR="00A13C83" w:rsidRDefault="00A13C83" w:rsidP="008C565E">
      <w:pPr>
        <w:ind w:right="-7"/>
      </w:pPr>
    </w:p>
    <w:p w14:paraId="10D64095" w14:textId="77777777" w:rsidR="00A13C83" w:rsidRDefault="00A13C83" w:rsidP="008C565E">
      <w:pPr>
        <w:ind w:right="-7"/>
      </w:pPr>
    </w:p>
    <w:p w14:paraId="56142B43" w14:textId="77777777" w:rsidR="00A13C83" w:rsidRDefault="00A13C83" w:rsidP="008C565E">
      <w:pPr>
        <w:ind w:right="-7"/>
      </w:pPr>
    </w:p>
    <w:p w14:paraId="5ECC7C0F" w14:textId="77777777" w:rsidR="00A13C83" w:rsidRDefault="00A13C83" w:rsidP="008C565E">
      <w:pPr>
        <w:ind w:right="-7"/>
      </w:pPr>
    </w:p>
    <w:p w14:paraId="65C039AB" w14:textId="77777777" w:rsidR="00A13C83" w:rsidRDefault="00A13C83" w:rsidP="008C565E">
      <w:pPr>
        <w:ind w:right="-7"/>
      </w:pPr>
    </w:p>
    <w:p w14:paraId="6F043F9B" w14:textId="77777777" w:rsidR="00C05B7C" w:rsidRDefault="00C05B7C" w:rsidP="008C565E">
      <w:pPr>
        <w:ind w:right="-7"/>
      </w:pPr>
    </w:p>
    <w:p w14:paraId="11091E43" w14:textId="77777777" w:rsidR="00C05B7C" w:rsidRDefault="00C05B7C" w:rsidP="008C565E">
      <w:pPr>
        <w:ind w:right="-7"/>
      </w:pPr>
    </w:p>
    <w:p w14:paraId="25DABB0C" w14:textId="77777777" w:rsidR="00C05B7C" w:rsidRDefault="00C05B7C" w:rsidP="008C565E">
      <w:pPr>
        <w:ind w:right="-7"/>
      </w:pPr>
    </w:p>
    <w:p w14:paraId="1A713661" w14:textId="77777777" w:rsidR="00A13C83" w:rsidRDefault="00A13C83" w:rsidP="008C565E">
      <w:pPr>
        <w:ind w:right="-7"/>
      </w:pPr>
    </w:p>
    <w:p w14:paraId="1219A2CF" w14:textId="77777777" w:rsidR="00116A45" w:rsidRDefault="00116A45" w:rsidP="008C565E">
      <w:pPr>
        <w:ind w:right="-7"/>
      </w:pPr>
    </w:p>
    <w:p w14:paraId="53256DD5" w14:textId="15076E67" w:rsidR="00D84B2C" w:rsidRPr="00F61D6F" w:rsidRDefault="00D84B2C" w:rsidP="000522D2">
      <w:pPr>
        <w:pStyle w:val="Heading3"/>
        <w:numPr>
          <w:ilvl w:val="0"/>
          <w:numId w:val="70"/>
        </w:numPr>
        <w:tabs>
          <w:tab w:val="left" w:pos="1121"/>
        </w:tabs>
        <w:ind w:right="-7"/>
        <w:rPr>
          <w:color w:val="2E5395"/>
          <w:spacing w:val="-3"/>
        </w:rPr>
      </w:pPr>
      <w:bookmarkStart w:id="392" w:name="_Toc126421710"/>
      <w:r w:rsidRPr="00F61D6F">
        <w:rPr>
          <w:color w:val="2E5395"/>
          <w:spacing w:val="-3"/>
        </w:rPr>
        <w:lastRenderedPageBreak/>
        <w:t>Annexure 16: Bill of Material Commercial and Price Schedule (Technical Offer)</w:t>
      </w:r>
      <w:bookmarkEnd w:id="392"/>
    </w:p>
    <w:p w14:paraId="6D717676" w14:textId="684F522F" w:rsidR="00427F87" w:rsidRDefault="00427F87" w:rsidP="008C565E">
      <w:pPr>
        <w:ind w:right="-7"/>
      </w:pPr>
      <w:r>
        <w:t xml:space="preserve">Note: </w:t>
      </w:r>
      <w:r w:rsidR="000076B6">
        <w:t>-</w:t>
      </w:r>
    </w:p>
    <w:p w14:paraId="13BB130E" w14:textId="69DCFB17" w:rsidR="00A13C83" w:rsidRDefault="00427F87" w:rsidP="008C565E">
      <w:pPr>
        <w:ind w:right="-7"/>
      </w:pPr>
      <w:r>
        <w:t>This bill of material must be attached to Technical Offer. Bidder must take care to see that no price information is given in this format accompanying Technical Offer.</w:t>
      </w:r>
    </w:p>
    <w:p w14:paraId="4AAE3EF5" w14:textId="77777777" w:rsidR="00E22A50" w:rsidRDefault="00E22A50" w:rsidP="008C565E">
      <w:pPr>
        <w:ind w:right="-7"/>
      </w:pPr>
    </w:p>
    <w:tbl>
      <w:tblPr>
        <w:tblW w:w="10682" w:type="dxa"/>
        <w:tblInd w:w="-380" w:type="dxa"/>
        <w:tblLayout w:type="fixed"/>
        <w:tblLook w:val="04A0" w:firstRow="1" w:lastRow="0" w:firstColumn="1" w:lastColumn="0" w:noHBand="0" w:noVBand="1"/>
      </w:tblPr>
      <w:tblGrid>
        <w:gridCol w:w="580"/>
        <w:gridCol w:w="3476"/>
        <w:gridCol w:w="840"/>
        <w:gridCol w:w="983"/>
        <w:gridCol w:w="557"/>
        <w:gridCol w:w="698"/>
        <w:gridCol w:w="699"/>
        <w:gridCol w:w="689"/>
        <w:gridCol w:w="699"/>
        <w:gridCol w:w="698"/>
        <w:gridCol w:w="763"/>
      </w:tblGrid>
      <w:tr w:rsidR="00116A45" w:rsidRPr="00116A45" w14:paraId="72A308C5" w14:textId="77777777" w:rsidTr="005C00B8">
        <w:trPr>
          <w:trHeight w:val="532"/>
        </w:trPr>
        <w:tc>
          <w:tcPr>
            <w:tcW w:w="10682" w:type="dxa"/>
            <w:gridSpan w:val="11"/>
            <w:tcBorders>
              <w:top w:val="single" w:sz="8" w:space="0" w:color="auto"/>
              <w:left w:val="single" w:sz="8" w:space="0" w:color="auto"/>
              <w:bottom w:val="nil"/>
              <w:right w:val="single" w:sz="8" w:space="0" w:color="000000"/>
            </w:tcBorders>
            <w:shd w:val="clear" w:color="000000" w:fill="FFFFFF"/>
            <w:vAlign w:val="bottom"/>
            <w:hideMark/>
          </w:tcPr>
          <w:p w14:paraId="3C004D52" w14:textId="2DF4271C" w:rsidR="00116A45" w:rsidRPr="00116A45" w:rsidRDefault="00116A45" w:rsidP="005C00B8">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Bill of Material (</w:t>
            </w:r>
            <w:r w:rsidR="005C00B8">
              <w:rPr>
                <w:rFonts w:ascii="Calibri" w:eastAsia="Times New Roman" w:hAnsi="Calibri" w:cs="Calibri"/>
                <w:b/>
                <w:bCs/>
                <w:color w:val="000000"/>
                <w:lang w:val="en-IN" w:eastAsia="en-IN"/>
              </w:rPr>
              <w:t>Technic</w:t>
            </w:r>
            <w:r w:rsidRPr="00116A45">
              <w:rPr>
                <w:rFonts w:ascii="Calibri" w:eastAsia="Times New Roman" w:hAnsi="Calibri" w:cs="Calibri"/>
                <w:b/>
                <w:bCs/>
                <w:color w:val="000000"/>
                <w:lang w:val="en-IN" w:eastAsia="en-IN"/>
              </w:rPr>
              <w:t>al Offer) of Tender No. CO:DIT:PUR:2022-23:372 for "Supply, Installation, Commissioning and Maintenance of Hardware Infrastructure for Implementation of CP4I at DC &amp; DRC"</w:t>
            </w:r>
          </w:p>
        </w:tc>
      </w:tr>
      <w:tr w:rsidR="00116A45" w:rsidRPr="00116A45" w14:paraId="23331ED2" w14:textId="77777777" w:rsidTr="005C00B8">
        <w:trPr>
          <w:trHeight w:val="257"/>
        </w:trPr>
        <w:tc>
          <w:tcPr>
            <w:tcW w:w="4056" w:type="dxa"/>
            <w:gridSpan w:val="2"/>
            <w:tcBorders>
              <w:top w:val="single" w:sz="8" w:space="0" w:color="auto"/>
              <w:left w:val="single" w:sz="8" w:space="0" w:color="auto"/>
              <w:bottom w:val="single" w:sz="4" w:space="0" w:color="auto"/>
              <w:right w:val="single" w:sz="4" w:space="0" w:color="auto"/>
            </w:tcBorders>
            <w:shd w:val="clear" w:color="000000" w:fill="BFBFBF"/>
            <w:vAlign w:val="center"/>
            <w:hideMark/>
          </w:tcPr>
          <w:p w14:paraId="7394606E"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A (Product Cost)</w:t>
            </w:r>
          </w:p>
        </w:tc>
        <w:tc>
          <w:tcPr>
            <w:tcW w:w="840" w:type="dxa"/>
            <w:tcBorders>
              <w:top w:val="single" w:sz="8" w:space="0" w:color="auto"/>
              <w:left w:val="nil"/>
              <w:bottom w:val="single" w:sz="4" w:space="0" w:color="auto"/>
              <w:right w:val="single" w:sz="4" w:space="0" w:color="auto"/>
            </w:tcBorders>
            <w:shd w:val="clear" w:color="000000" w:fill="BFBFBF"/>
            <w:vAlign w:val="center"/>
            <w:hideMark/>
          </w:tcPr>
          <w:p w14:paraId="1E444756"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Make &amp; Model</w:t>
            </w:r>
          </w:p>
        </w:tc>
        <w:tc>
          <w:tcPr>
            <w:tcW w:w="983" w:type="dxa"/>
            <w:tcBorders>
              <w:top w:val="single" w:sz="8" w:space="0" w:color="auto"/>
              <w:left w:val="nil"/>
              <w:bottom w:val="single" w:sz="4" w:space="0" w:color="auto"/>
              <w:right w:val="single" w:sz="4" w:space="0" w:color="auto"/>
            </w:tcBorders>
            <w:shd w:val="clear" w:color="000000" w:fill="BFBFBF"/>
            <w:vAlign w:val="center"/>
            <w:hideMark/>
          </w:tcPr>
          <w:p w14:paraId="3C716CF5" w14:textId="0B3FBD36" w:rsidR="00116A45" w:rsidRPr="00116A45" w:rsidRDefault="005C00B8" w:rsidP="005C00B8">
            <w:pPr>
              <w:widowControl/>
              <w:autoSpaceDE/>
              <w:autoSpaceDN/>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 xml:space="preserve">Unit </w:t>
            </w:r>
            <w:r w:rsidR="00116A45" w:rsidRPr="00116A45">
              <w:rPr>
                <w:rFonts w:ascii="Calibri" w:eastAsia="Times New Roman" w:hAnsi="Calibri" w:cs="Calibri"/>
                <w:b/>
                <w:bCs/>
                <w:color w:val="000000"/>
                <w:lang w:val="en-IN" w:eastAsia="en-IN"/>
              </w:rPr>
              <w:t>Cost</w:t>
            </w:r>
          </w:p>
        </w:tc>
        <w:tc>
          <w:tcPr>
            <w:tcW w:w="557" w:type="dxa"/>
            <w:tcBorders>
              <w:top w:val="single" w:sz="8" w:space="0" w:color="auto"/>
              <w:left w:val="nil"/>
              <w:bottom w:val="single" w:sz="4" w:space="0" w:color="auto"/>
              <w:right w:val="single" w:sz="4" w:space="0" w:color="auto"/>
            </w:tcBorders>
            <w:shd w:val="clear" w:color="000000" w:fill="BFBFBF"/>
            <w:vAlign w:val="center"/>
            <w:hideMark/>
          </w:tcPr>
          <w:p w14:paraId="666DCE1D"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1D8929F2"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1</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321AE29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89" w:type="dxa"/>
            <w:tcBorders>
              <w:top w:val="single" w:sz="8" w:space="0" w:color="auto"/>
              <w:left w:val="nil"/>
              <w:bottom w:val="single" w:sz="4" w:space="0" w:color="auto"/>
              <w:right w:val="single" w:sz="4" w:space="0" w:color="auto"/>
            </w:tcBorders>
            <w:shd w:val="clear" w:color="000000" w:fill="BFBFBF"/>
            <w:vAlign w:val="center"/>
            <w:hideMark/>
          </w:tcPr>
          <w:p w14:paraId="4C744F4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2511C05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350BAA62"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63" w:type="dxa"/>
            <w:tcBorders>
              <w:top w:val="single" w:sz="8" w:space="0" w:color="auto"/>
              <w:left w:val="nil"/>
              <w:bottom w:val="single" w:sz="4" w:space="0" w:color="auto"/>
              <w:right w:val="single" w:sz="8" w:space="0" w:color="auto"/>
            </w:tcBorders>
            <w:shd w:val="clear" w:color="000000" w:fill="BFBFBF"/>
            <w:vAlign w:val="center"/>
            <w:hideMark/>
          </w:tcPr>
          <w:p w14:paraId="1B944BF8"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01E00172"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BFBFBF"/>
            <w:noWrap/>
            <w:vAlign w:val="center"/>
            <w:hideMark/>
          </w:tcPr>
          <w:p w14:paraId="7B321AD4"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1</w:t>
            </w:r>
          </w:p>
        </w:tc>
        <w:tc>
          <w:tcPr>
            <w:tcW w:w="3476" w:type="dxa"/>
            <w:tcBorders>
              <w:top w:val="nil"/>
              <w:left w:val="nil"/>
              <w:bottom w:val="single" w:sz="4" w:space="0" w:color="auto"/>
              <w:right w:val="single" w:sz="4" w:space="0" w:color="auto"/>
            </w:tcBorders>
            <w:shd w:val="clear" w:color="000000" w:fill="BFBFBF"/>
            <w:vAlign w:val="center"/>
            <w:hideMark/>
          </w:tcPr>
          <w:p w14:paraId="4C3C2E3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Immediate Requirement</w:t>
            </w:r>
          </w:p>
        </w:tc>
        <w:tc>
          <w:tcPr>
            <w:tcW w:w="840" w:type="dxa"/>
            <w:tcBorders>
              <w:top w:val="nil"/>
              <w:left w:val="nil"/>
              <w:bottom w:val="single" w:sz="4" w:space="0" w:color="auto"/>
              <w:right w:val="single" w:sz="4" w:space="0" w:color="auto"/>
            </w:tcBorders>
            <w:shd w:val="clear" w:color="000000" w:fill="BFBFBF"/>
            <w:vAlign w:val="center"/>
            <w:hideMark/>
          </w:tcPr>
          <w:p w14:paraId="3BC6409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983" w:type="dxa"/>
            <w:tcBorders>
              <w:top w:val="nil"/>
              <w:left w:val="nil"/>
              <w:bottom w:val="single" w:sz="4" w:space="0" w:color="auto"/>
              <w:right w:val="single" w:sz="4" w:space="0" w:color="auto"/>
            </w:tcBorders>
            <w:shd w:val="clear" w:color="000000" w:fill="BFBFBF"/>
            <w:vAlign w:val="center"/>
            <w:hideMark/>
          </w:tcPr>
          <w:p w14:paraId="3FA97CD6"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557" w:type="dxa"/>
            <w:tcBorders>
              <w:top w:val="nil"/>
              <w:left w:val="nil"/>
              <w:bottom w:val="single" w:sz="4" w:space="0" w:color="auto"/>
              <w:right w:val="single" w:sz="4" w:space="0" w:color="auto"/>
            </w:tcBorders>
            <w:shd w:val="clear" w:color="000000" w:fill="BFBFBF"/>
            <w:vAlign w:val="center"/>
            <w:hideMark/>
          </w:tcPr>
          <w:p w14:paraId="6426E140"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98" w:type="dxa"/>
            <w:tcBorders>
              <w:top w:val="nil"/>
              <w:left w:val="nil"/>
              <w:bottom w:val="single" w:sz="4" w:space="0" w:color="auto"/>
              <w:right w:val="single" w:sz="4" w:space="0" w:color="auto"/>
            </w:tcBorders>
            <w:shd w:val="clear" w:color="000000" w:fill="BFBFBF"/>
            <w:vAlign w:val="center"/>
            <w:hideMark/>
          </w:tcPr>
          <w:p w14:paraId="429C475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99" w:type="dxa"/>
            <w:tcBorders>
              <w:top w:val="nil"/>
              <w:left w:val="nil"/>
              <w:bottom w:val="single" w:sz="4" w:space="0" w:color="auto"/>
              <w:right w:val="single" w:sz="4" w:space="0" w:color="auto"/>
            </w:tcBorders>
            <w:shd w:val="clear" w:color="000000" w:fill="BFBFBF"/>
            <w:vAlign w:val="center"/>
            <w:hideMark/>
          </w:tcPr>
          <w:p w14:paraId="0069AE7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89" w:type="dxa"/>
            <w:tcBorders>
              <w:top w:val="nil"/>
              <w:left w:val="nil"/>
              <w:bottom w:val="single" w:sz="4" w:space="0" w:color="auto"/>
              <w:right w:val="single" w:sz="4" w:space="0" w:color="auto"/>
            </w:tcBorders>
            <w:shd w:val="clear" w:color="000000" w:fill="BFBFBF"/>
            <w:vAlign w:val="center"/>
            <w:hideMark/>
          </w:tcPr>
          <w:p w14:paraId="71561D15"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99" w:type="dxa"/>
            <w:tcBorders>
              <w:top w:val="nil"/>
              <w:left w:val="nil"/>
              <w:bottom w:val="single" w:sz="4" w:space="0" w:color="auto"/>
              <w:right w:val="single" w:sz="4" w:space="0" w:color="auto"/>
            </w:tcBorders>
            <w:shd w:val="clear" w:color="000000" w:fill="BFBFBF"/>
            <w:vAlign w:val="center"/>
            <w:hideMark/>
          </w:tcPr>
          <w:p w14:paraId="0FA6AE6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698" w:type="dxa"/>
            <w:tcBorders>
              <w:top w:val="nil"/>
              <w:left w:val="nil"/>
              <w:bottom w:val="single" w:sz="4" w:space="0" w:color="auto"/>
              <w:right w:val="single" w:sz="4" w:space="0" w:color="auto"/>
            </w:tcBorders>
            <w:shd w:val="clear" w:color="000000" w:fill="BFBFBF"/>
            <w:vAlign w:val="center"/>
            <w:hideMark/>
          </w:tcPr>
          <w:p w14:paraId="087CC24B"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763" w:type="dxa"/>
            <w:tcBorders>
              <w:top w:val="nil"/>
              <w:left w:val="nil"/>
              <w:bottom w:val="single" w:sz="4" w:space="0" w:color="auto"/>
              <w:right w:val="single" w:sz="8" w:space="0" w:color="auto"/>
            </w:tcBorders>
            <w:shd w:val="clear" w:color="000000" w:fill="BFBFBF"/>
            <w:vAlign w:val="center"/>
            <w:hideMark/>
          </w:tcPr>
          <w:p w14:paraId="35365EC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r>
      <w:tr w:rsidR="00116A45" w:rsidRPr="00116A45" w14:paraId="6ECDA36C"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9A4288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476" w:type="dxa"/>
            <w:tcBorders>
              <w:top w:val="nil"/>
              <w:left w:val="nil"/>
              <w:bottom w:val="single" w:sz="4" w:space="0" w:color="auto"/>
              <w:right w:val="single" w:sz="4" w:space="0" w:color="auto"/>
            </w:tcBorders>
            <w:shd w:val="clear" w:color="000000" w:fill="FFFFFF"/>
            <w:vAlign w:val="center"/>
            <w:hideMark/>
          </w:tcPr>
          <w:p w14:paraId="79B308F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 DC (with 82 active IFLs)</w:t>
            </w:r>
          </w:p>
        </w:tc>
        <w:tc>
          <w:tcPr>
            <w:tcW w:w="840" w:type="dxa"/>
            <w:tcBorders>
              <w:top w:val="nil"/>
              <w:left w:val="nil"/>
              <w:bottom w:val="single" w:sz="4" w:space="0" w:color="auto"/>
              <w:right w:val="single" w:sz="4" w:space="0" w:color="auto"/>
            </w:tcBorders>
            <w:shd w:val="clear" w:color="000000" w:fill="FFFFFF"/>
            <w:vAlign w:val="center"/>
            <w:hideMark/>
          </w:tcPr>
          <w:p w14:paraId="646C320E"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25C92C8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31BD66D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4A20453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30C1E6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12F743F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2F624F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27F48B8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B992FD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AAC74D3"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2034F5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476" w:type="dxa"/>
            <w:tcBorders>
              <w:top w:val="nil"/>
              <w:left w:val="nil"/>
              <w:bottom w:val="single" w:sz="4" w:space="0" w:color="auto"/>
              <w:right w:val="single" w:sz="4" w:space="0" w:color="auto"/>
            </w:tcBorders>
            <w:shd w:val="clear" w:color="000000" w:fill="FFFFFF"/>
            <w:vAlign w:val="center"/>
            <w:hideMark/>
          </w:tcPr>
          <w:p w14:paraId="3408504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 DRC (with 68 active IFLs)</w:t>
            </w:r>
          </w:p>
        </w:tc>
        <w:tc>
          <w:tcPr>
            <w:tcW w:w="840" w:type="dxa"/>
            <w:tcBorders>
              <w:top w:val="nil"/>
              <w:left w:val="nil"/>
              <w:bottom w:val="single" w:sz="4" w:space="0" w:color="auto"/>
              <w:right w:val="single" w:sz="4" w:space="0" w:color="auto"/>
            </w:tcBorders>
            <w:shd w:val="clear" w:color="000000" w:fill="FFFFFF"/>
            <w:vAlign w:val="center"/>
            <w:hideMark/>
          </w:tcPr>
          <w:p w14:paraId="3DFC245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0D0BA73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131B32B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157462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D021C8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450CD86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18D7E40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2D54BCB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26D9555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46EBA3F2"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50AAAA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1.3</w:t>
            </w:r>
          </w:p>
        </w:tc>
        <w:tc>
          <w:tcPr>
            <w:tcW w:w="3476" w:type="dxa"/>
            <w:tcBorders>
              <w:top w:val="nil"/>
              <w:left w:val="nil"/>
              <w:bottom w:val="single" w:sz="4" w:space="0" w:color="auto"/>
              <w:right w:val="single" w:sz="4" w:space="0" w:color="auto"/>
            </w:tcBorders>
            <w:shd w:val="clear" w:color="000000" w:fill="FFFFFF"/>
            <w:vAlign w:val="center"/>
            <w:hideMark/>
          </w:tcPr>
          <w:p w14:paraId="4541A70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Foundation(ODF)-DC</w:t>
            </w:r>
          </w:p>
        </w:tc>
        <w:tc>
          <w:tcPr>
            <w:tcW w:w="840" w:type="dxa"/>
            <w:tcBorders>
              <w:top w:val="nil"/>
              <w:left w:val="nil"/>
              <w:bottom w:val="single" w:sz="4" w:space="0" w:color="auto"/>
              <w:right w:val="single" w:sz="4" w:space="0" w:color="auto"/>
            </w:tcBorders>
            <w:shd w:val="clear" w:color="000000" w:fill="FFFFFF"/>
            <w:vAlign w:val="center"/>
            <w:hideMark/>
          </w:tcPr>
          <w:p w14:paraId="02B09F2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4CD5F06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4673C44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124</w:t>
            </w:r>
          </w:p>
        </w:tc>
        <w:tc>
          <w:tcPr>
            <w:tcW w:w="698" w:type="dxa"/>
            <w:tcBorders>
              <w:top w:val="nil"/>
              <w:left w:val="nil"/>
              <w:bottom w:val="single" w:sz="4" w:space="0" w:color="auto"/>
              <w:right w:val="single" w:sz="4" w:space="0" w:color="auto"/>
            </w:tcBorders>
            <w:shd w:val="clear" w:color="000000" w:fill="FFFFFF"/>
            <w:vAlign w:val="center"/>
            <w:hideMark/>
          </w:tcPr>
          <w:p w14:paraId="623ED9F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auto" w:fill="auto"/>
            <w:vAlign w:val="center"/>
            <w:hideMark/>
          </w:tcPr>
          <w:p w14:paraId="203D060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auto" w:fill="auto"/>
            <w:vAlign w:val="center"/>
            <w:hideMark/>
          </w:tcPr>
          <w:p w14:paraId="601D8CA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auto" w:fill="auto"/>
            <w:vAlign w:val="center"/>
            <w:hideMark/>
          </w:tcPr>
          <w:p w14:paraId="68A955B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4349CA5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00E406F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3E523BDC"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8FD449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3476" w:type="dxa"/>
            <w:tcBorders>
              <w:top w:val="nil"/>
              <w:left w:val="nil"/>
              <w:bottom w:val="single" w:sz="4" w:space="0" w:color="auto"/>
              <w:right w:val="single" w:sz="4" w:space="0" w:color="auto"/>
            </w:tcBorders>
            <w:shd w:val="clear" w:color="000000" w:fill="FFFFFF"/>
            <w:vAlign w:val="center"/>
            <w:hideMark/>
          </w:tcPr>
          <w:p w14:paraId="073C693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Foundation(ODF)-DRC</w:t>
            </w:r>
          </w:p>
        </w:tc>
        <w:tc>
          <w:tcPr>
            <w:tcW w:w="840" w:type="dxa"/>
            <w:tcBorders>
              <w:top w:val="nil"/>
              <w:left w:val="nil"/>
              <w:bottom w:val="single" w:sz="4" w:space="0" w:color="auto"/>
              <w:right w:val="single" w:sz="4" w:space="0" w:color="auto"/>
            </w:tcBorders>
            <w:shd w:val="clear" w:color="000000" w:fill="FFFFFF"/>
            <w:vAlign w:val="center"/>
            <w:hideMark/>
          </w:tcPr>
          <w:p w14:paraId="339C093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041B48D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25C65E96"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103</w:t>
            </w:r>
          </w:p>
        </w:tc>
        <w:tc>
          <w:tcPr>
            <w:tcW w:w="698" w:type="dxa"/>
            <w:tcBorders>
              <w:top w:val="nil"/>
              <w:left w:val="nil"/>
              <w:bottom w:val="single" w:sz="4" w:space="0" w:color="auto"/>
              <w:right w:val="single" w:sz="4" w:space="0" w:color="auto"/>
            </w:tcBorders>
            <w:shd w:val="clear" w:color="000000" w:fill="FFFFFF"/>
            <w:vAlign w:val="center"/>
            <w:hideMark/>
          </w:tcPr>
          <w:p w14:paraId="46276B5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auto" w:fill="auto"/>
            <w:vAlign w:val="center"/>
            <w:hideMark/>
          </w:tcPr>
          <w:p w14:paraId="714DFA6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auto" w:fill="auto"/>
            <w:vAlign w:val="center"/>
            <w:hideMark/>
          </w:tcPr>
          <w:p w14:paraId="578CA07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auto" w:fill="auto"/>
            <w:vAlign w:val="center"/>
            <w:hideMark/>
          </w:tcPr>
          <w:p w14:paraId="48F55EC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0841FF2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6E6C64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40059E5"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3CF302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1.5</w:t>
            </w:r>
          </w:p>
        </w:tc>
        <w:tc>
          <w:tcPr>
            <w:tcW w:w="3476" w:type="dxa"/>
            <w:tcBorders>
              <w:top w:val="nil"/>
              <w:left w:val="nil"/>
              <w:bottom w:val="single" w:sz="4" w:space="0" w:color="auto"/>
              <w:right w:val="single" w:sz="4" w:space="0" w:color="auto"/>
            </w:tcBorders>
            <w:shd w:val="clear" w:color="000000" w:fill="FFFFFF"/>
            <w:vAlign w:val="center"/>
            <w:hideMark/>
          </w:tcPr>
          <w:p w14:paraId="6E76273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40" w:type="dxa"/>
            <w:tcBorders>
              <w:top w:val="nil"/>
              <w:left w:val="nil"/>
              <w:bottom w:val="single" w:sz="4" w:space="0" w:color="auto"/>
              <w:right w:val="single" w:sz="4" w:space="0" w:color="auto"/>
            </w:tcBorders>
            <w:shd w:val="clear" w:color="000000" w:fill="FFFFFF"/>
            <w:vAlign w:val="center"/>
            <w:hideMark/>
          </w:tcPr>
          <w:p w14:paraId="45CB894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2C5D4A7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vAlign w:val="center"/>
            <w:hideMark/>
          </w:tcPr>
          <w:p w14:paraId="11FEBED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698" w:type="dxa"/>
            <w:tcBorders>
              <w:top w:val="nil"/>
              <w:left w:val="nil"/>
              <w:bottom w:val="single" w:sz="4" w:space="0" w:color="auto"/>
              <w:right w:val="single" w:sz="4" w:space="0" w:color="auto"/>
            </w:tcBorders>
            <w:shd w:val="clear" w:color="000000" w:fill="FFFFFF"/>
            <w:vAlign w:val="center"/>
            <w:hideMark/>
          </w:tcPr>
          <w:p w14:paraId="74EC823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04B793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5A758CD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AA902D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70DF2A8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C6E716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1BD3B6AC"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C85A73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3476" w:type="dxa"/>
            <w:tcBorders>
              <w:top w:val="nil"/>
              <w:left w:val="nil"/>
              <w:bottom w:val="single" w:sz="4" w:space="0" w:color="auto"/>
              <w:right w:val="single" w:sz="4" w:space="0" w:color="auto"/>
            </w:tcBorders>
            <w:shd w:val="clear" w:color="000000" w:fill="FFFFFF"/>
            <w:vAlign w:val="center"/>
            <w:hideMark/>
          </w:tcPr>
          <w:p w14:paraId="3E6CE11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40" w:type="dxa"/>
            <w:tcBorders>
              <w:top w:val="nil"/>
              <w:left w:val="nil"/>
              <w:bottom w:val="single" w:sz="4" w:space="0" w:color="auto"/>
              <w:right w:val="single" w:sz="4" w:space="0" w:color="auto"/>
            </w:tcBorders>
            <w:shd w:val="clear" w:color="000000" w:fill="FFFFFF"/>
            <w:vAlign w:val="center"/>
            <w:hideMark/>
          </w:tcPr>
          <w:p w14:paraId="72040FB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20DBA99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vAlign w:val="center"/>
            <w:hideMark/>
          </w:tcPr>
          <w:p w14:paraId="2605ABB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698" w:type="dxa"/>
            <w:tcBorders>
              <w:top w:val="nil"/>
              <w:left w:val="nil"/>
              <w:bottom w:val="single" w:sz="4" w:space="0" w:color="auto"/>
              <w:right w:val="single" w:sz="4" w:space="0" w:color="auto"/>
            </w:tcBorders>
            <w:shd w:val="clear" w:color="000000" w:fill="FFFFFF"/>
            <w:vAlign w:val="center"/>
            <w:hideMark/>
          </w:tcPr>
          <w:p w14:paraId="42989B1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7382898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71E23D5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F58B31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8DB238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9EF491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65BCD3AF" w14:textId="77777777" w:rsidTr="00116A45">
        <w:trPr>
          <w:trHeight w:val="315"/>
        </w:trPr>
        <w:tc>
          <w:tcPr>
            <w:tcW w:w="5879"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2413AA9F"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Product Cost for Immediate Requirement</w:t>
            </w:r>
          </w:p>
        </w:tc>
        <w:tc>
          <w:tcPr>
            <w:tcW w:w="557" w:type="dxa"/>
            <w:tcBorders>
              <w:top w:val="nil"/>
              <w:left w:val="nil"/>
              <w:bottom w:val="single" w:sz="4" w:space="0" w:color="auto"/>
              <w:right w:val="single" w:sz="4" w:space="0" w:color="auto"/>
            </w:tcBorders>
            <w:shd w:val="clear" w:color="auto" w:fill="auto"/>
            <w:vAlign w:val="center"/>
            <w:hideMark/>
          </w:tcPr>
          <w:p w14:paraId="218549D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16E79C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64365E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72A8D36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1C35F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4F31A5C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EB2A04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5A8E9620" w14:textId="77777777" w:rsidTr="00116A45">
        <w:trPr>
          <w:trHeight w:val="600"/>
        </w:trPr>
        <w:tc>
          <w:tcPr>
            <w:tcW w:w="580" w:type="dxa"/>
            <w:tcBorders>
              <w:top w:val="nil"/>
              <w:left w:val="single" w:sz="8" w:space="0" w:color="auto"/>
              <w:bottom w:val="single" w:sz="4" w:space="0" w:color="auto"/>
              <w:right w:val="single" w:sz="4" w:space="0" w:color="auto"/>
            </w:tcBorders>
            <w:shd w:val="clear" w:color="000000" w:fill="BFBFBF"/>
            <w:vAlign w:val="center"/>
            <w:hideMark/>
          </w:tcPr>
          <w:p w14:paraId="1811CA60"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2</w:t>
            </w:r>
          </w:p>
        </w:tc>
        <w:tc>
          <w:tcPr>
            <w:tcW w:w="3476" w:type="dxa"/>
            <w:tcBorders>
              <w:top w:val="nil"/>
              <w:left w:val="nil"/>
              <w:bottom w:val="single" w:sz="4" w:space="0" w:color="auto"/>
              <w:right w:val="single" w:sz="4" w:space="0" w:color="auto"/>
            </w:tcBorders>
            <w:shd w:val="clear" w:color="000000" w:fill="BFBFBF"/>
            <w:vAlign w:val="center"/>
            <w:hideMark/>
          </w:tcPr>
          <w:p w14:paraId="7D8D8AA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xml:space="preserve">Future Requirement (within 3 years from Date of acceptance of PO) </w:t>
            </w:r>
          </w:p>
        </w:tc>
        <w:tc>
          <w:tcPr>
            <w:tcW w:w="840" w:type="dxa"/>
            <w:tcBorders>
              <w:top w:val="nil"/>
              <w:left w:val="nil"/>
              <w:bottom w:val="single" w:sz="4" w:space="0" w:color="auto"/>
              <w:right w:val="single" w:sz="4" w:space="0" w:color="auto"/>
            </w:tcBorders>
            <w:shd w:val="clear" w:color="000000" w:fill="BFBFBF"/>
            <w:vAlign w:val="center"/>
            <w:hideMark/>
          </w:tcPr>
          <w:p w14:paraId="3A0C46D0"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BFBFBF"/>
            <w:vAlign w:val="center"/>
            <w:hideMark/>
          </w:tcPr>
          <w:p w14:paraId="04056B03"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557" w:type="dxa"/>
            <w:tcBorders>
              <w:top w:val="nil"/>
              <w:left w:val="nil"/>
              <w:bottom w:val="single" w:sz="4" w:space="0" w:color="auto"/>
              <w:right w:val="single" w:sz="4" w:space="0" w:color="auto"/>
            </w:tcBorders>
            <w:shd w:val="clear" w:color="000000" w:fill="BFBFBF"/>
            <w:vAlign w:val="center"/>
            <w:hideMark/>
          </w:tcPr>
          <w:p w14:paraId="5EE7169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vAlign w:val="center"/>
            <w:hideMark/>
          </w:tcPr>
          <w:p w14:paraId="6259DFFD"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vAlign w:val="center"/>
            <w:hideMark/>
          </w:tcPr>
          <w:p w14:paraId="2CF2DDE7"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89" w:type="dxa"/>
            <w:tcBorders>
              <w:top w:val="nil"/>
              <w:left w:val="nil"/>
              <w:bottom w:val="single" w:sz="4" w:space="0" w:color="auto"/>
              <w:right w:val="single" w:sz="4" w:space="0" w:color="auto"/>
            </w:tcBorders>
            <w:shd w:val="clear" w:color="000000" w:fill="BFBFBF"/>
            <w:vAlign w:val="center"/>
            <w:hideMark/>
          </w:tcPr>
          <w:p w14:paraId="7C37BD75"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vAlign w:val="center"/>
            <w:hideMark/>
          </w:tcPr>
          <w:p w14:paraId="016C29D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vAlign w:val="center"/>
            <w:hideMark/>
          </w:tcPr>
          <w:p w14:paraId="2D8DEC2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63" w:type="dxa"/>
            <w:tcBorders>
              <w:top w:val="nil"/>
              <w:left w:val="nil"/>
              <w:bottom w:val="single" w:sz="4" w:space="0" w:color="auto"/>
              <w:right w:val="single" w:sz="8" w:space="0" w:color="auto"/>
            </w:tcBorders>
            <w:shd w:val="clear" w:color="000000" w:fill="BFBFBF"/>
            <w:vAlign w:val="center"/>
            <w:hideMark/>
          </w:tcPr>
          <w:p w14:paraId="38A9863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5B2E0EF4" w14:textId="77777777" w:rsidTr="00116A45">
        <w:trPr>
          <w:trHeight w:val="765"/>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B223D5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2.1</w:t>
            </w:r>
          </w:p>
        </w:tc>
        <w:tc>
          <w:tcPr>
            <w:tcW w:w="3476" w:type="dxa"/>
            <w:tcBorders>
              <w:top w:val="nil"/>
              <w:left w:val="nil"/>
              <w:bottom w:val="single" w:sz="4" w:space="0" w:color="auto"/>
              <w:right w:val="single" w:sz="4" w:space="0" w:color="auto"/>
            </w:tcBorders>
            <w:shd w:val="clear" w:color="000000" w:fill="FFFFFF"/>
            <w:vAlign w:val="center"/>
            <w:hideMark/>
          </w:tcPr>
          <w:p w14:paraId="5B97114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xml:space="preserve">CPC Drawer of LinuxONE with one active core (for upgrading to 125 cores) with three years warranty at DC </w:t>
            </w:r>
          </w:p>
        </w:tc>
        <w:tc>
          <w:tcPr>
            <w:tcW w:w="840" w:type="dxa"/>
            <w:tcBorders>
              <w:top w:val="nil"/>
              <w:left w:val="nil"/>
              <w:bottom w:val="single" w:sz="4" w:space="0" w:color="auto"/>
              <w:right w:val="single" w:sz="4" w:space="0" w:color="auto"/>
            </w:tcBorders>
            <w:shd w:val="clear" w:color="000000" w:fill="FFFFFF"/>
            <w:vAlign w:val="center"/>
            <w:hideMark/>
          </w:tcPr>
          <w:p w14:paraId="4D7EF49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1A79FAE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vAlign w:val="center"/>
            <w:hideMark/>
          </w:tcPr>
          <w:p w14:paraId="549A622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41B458E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EC3242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5F4ED9A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F002A8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746BDDC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928BED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D40FF8A" w14:textId="77777777" w:rsidTr="00116A45">
        <w:trPr>
          <w:trHeight w:val="765"/>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100801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2.2</w:t>
            </w:r>
          </w:p>
        </w:tc>
        <w:tc>
          <w:tcPr>
            <w:tcW w:w="3476" w:type="dxa"/>
            <w:tcBorders>
              <w:top w:val="nil"/>
              <w:left w:val="nil"/>
              <w:bottom w:val="single" w:sz="4" w:space="0" w:color="auto"/>
              <w:right w:val="single" w:sz="4" w:space="0" w:color="auto"/>
            </w:tcBorders>
            <w:shd w:val="clear" w:color="000000" w:fill="FFFFFF"/>
            <w:vAlign w:val="center"/>
            <w:hideMark/>
          </w:tcPr>
          <w:p w14:paraId="5B3F610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CPC Drawer of LinuxONE with one active core (for upgrading to 125 cores) with three years warranty at DRC</w:t>
            </w:r>
          </w:p>
        </w:tc>
        <w:tc>
          <w:tcPr>
            <w:tcW w:w="840" w:type="dxa"/>
            <w:tcBorders>
              <w:top w:val="nil"/>
              <w:left w:val="nil"/>
              <w:bottom w:val="single" w:sz="4" w:space="0" w:color="auto"/>
              <w:right w:val="single" w:sz="4" w:space="0" w:color="auto"/>
            </w:tcBorders>
            <w:shd w:val="clear" w:color="000000" w:fill="FFFFFF"/>
            <w:vAlign w:val="center"/>
            <w:hideMark/>
          </w:tcPr>
          <w:p w14:paraId="29792AF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287344F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vAlign w:val="center"/>
            <w:hideMark/>
          </w:tcPr>
          <w:p w14:paraId="692A7B4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1DC7EC5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19C2C37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5FD24B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1B5DCC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8E41A5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41D4014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842A076"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19844A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2.3</w:t>
            </w:r>
          </w:p>
        </w:tc>
        <w:tc>
          <w:tcPr>
            <w:tcW w:w="3476" w:type="dxa"/>
            <w:tcBorders>
              <w:top w:val="nil"/>
              <w:left w:val="nil"/>
              <w:bottom w:val="single" w:sz="4" w:space="0" w:color="auto"/>
              <w:right w:val="single" w:sz="4" w:space="0" w:color="auto"/>
            </w:tcBorders>
            <w:shd w:val="clear" w:color="auto" w:fill="auto"/>
            <w:noWrap/>
            <w:vAlign w:val="center"/>
            <w:hideMark/>
          </w:tcPr>
          <w:p w14:paraId="098F57E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Core activation at DC</w:t>
            </w:r>
          </w:p>
        </w:tc>
        <w:tc>
          <w:tcPr>
            <w:tcW w:w="840" w:type="dxa"/>
            <w:tcBorders>
              <w:top w:val="nil"/>
              <w:left w:val="nil"/>
              <w:bottom w:val="single" w:sz="4" w:space="0" w:color="auto"/>
              <w:right w:val="single" w:sz="4" w:space="0" w:color="auto"/>
            </w:tcBorders>
            <w:shd w:val="clear" w:color="auto" w:fill="auto"/>
            <w:noWrap/>
            <w:vAlign w:val="center"/>
            <w:hideMark/>
          </w:tcPr>
          <w:p w14:paraId="5B2CBF9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5EBFE3C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0292C2F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698" w:type="dxa"/>
            <w:tcBorders>
              <w:top w:val="nil"/>
              <w:left w:val="nil"/>
              <w:bottom w:val="single" w:sz="4" w:space="0" w:color="auto"/>
              <w:right w:val="single" w:sz="4" w:space="0" w:color="auto"/>
            </w:tcBorders>
            <w:shd w:val="clear" w:color="000000" w:fill="FFFFFF"/>
            <w:vAlign w:val="center"/>
            <w:hideMark/>
          </w:tcPr>
          <w:p w14:paraId="534DED2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F90855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1658D2C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89A99D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0E0BE75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79B74E4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19E7B64A"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F1277D9"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2.4</w:t>
            </w:r>
          </w:p>
        </w:tc>
        <w:tc>
          <w:tcPr>
            <w:tcW w:w="3476" w:type="dxa"/>
            <w:tcBorders>
              <w:top w:val="nil"/>
              <w:left w:val="nil"/>
              <w:bottom w:val="single" w:sz="4" w:space="0" w:color="auto"/>
              <w:right w:val="single" w:sz="4" w:space="0" w:color="auto"/>
            </w:tcBorders>
            <w:shd w:val="clear" w:color="auto" w:fill="auto"/>
            <w:noWrap/>
            <w:vAlign w:val="center"/>
            <w:hideMark/>
          </w:tcPr>
          <w:p w14:paraId="028CCDC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LinuxONE Server Core activation at DRC</w:t>
            </w:r>
          </w:p>
        </w:tc>
        <w:tc>
          <w:tcPr>
            <w:tcW w:w="840" w:type="dxa"/>
            <w:tcBorders>
              <w:top w:val="nil"/>
              <w:left w:val="nil"/>
              <w:bottom w:val="single" w:sz="4" w:space="0" w:color="auto"/>
              <w:right w:val="single" w:sz="4" w:space="0" w:color="auto"/>
            </w:tcBorders>
            <w:shd w:val="clear" w:color="auto" w:fill="auto"/>
            <w:noWrap/>
            <w:vAlign w:val="center"/>
            <w:hideMark/>
          </w:tcPr>
          <w:p w14:paraId="6EBDF36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08306AA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447943BE"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698" w:type="dxa"/>
            <w:tcBorders>
              <w:top w:val="nil"/>
              <w:left w:val="nil"/>
              <w:bottom w:val="single" w:sz="4" w:space="0" w:color="auto"/>
              <w:right w:val="single" w:sz="4" w:space="0" w:color="auto"/>
            </w:tcBorders>
            <w:shd w:val="clear" w:color="000000" w:fill="FFFFFF"/>
            <w:vAlign w:val="center"/>
            <w:hideMark/>
          </w:tcPr>
          <w:p w14:paraId="7B28A22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0E1424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3CB879B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C22CFE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2E8EAA0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21CE77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276AC10D" w14:textId="77777777" w:rsidTr="00116A45">
        <w:trPr>
          <w:trHeight w:val="51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948FF5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2.5</w:t>
            </w:r>
          </w:p>
        </w:tc>
        <w:tc>
          <w:tcPr>
            <w:tcW w:w="3476" w:type="dxa"/>
            <w:tcBorders>
              <w:top w:val="nil"/>
              <w:left w:val="nil"/>
              <w:bottom w:val="single" w:sz="4" w:space="0" w:color="auto"/>
              <w:right w:val="single" w:sz="4" w:space="0" w:color="auto"/>
            </w:tcBorders>
            <w:shd w:val="clear" w:color="auto" w:fill="auto"/>
            <w:vAlign w:val="center"/>
            <w:hideMark/>
          </w:tcPr>
          <w:p w14:paraId="30795B6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 for number of additional Cores at DC</w:t>
            </w:r>
          </w:p>
        </w:tc>
        <w:tc>
          <w:tcPr>
            <w:tcW w:w="840" w:type="dxa"/>
            <w:tcBorders>
              <w:top w:val="nil"/>
              <w:left w:val="nil"/>
              <w:bottom w:val="single" w:sz="4" w:space="0" w:color="auto"/>
              <w:right w:val="single" w:sz="4" w:space="0" w:color="auto"/>
            </w:tcBorders>
            <w:shd w:val="clear" w:color="auto" w:fill="auto"/>
            <w:vAlign w:val="center"/>
            <w:hideMark/>
          </w:tcPr>
          <w:p w14:paraId="3AB3E58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2279D3A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36B94C1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698" w:type="dxa"/>
            <w:tcBorders>
              <w:top w:val="nil"/>
              <w:left w:val="nil"/>
              <w:bottom w:val="single" w:sz="4" w:space="0" w:color="auto"/>
              <w:right w:val="single" w:sz="4" w:space="0" w:color="auto"/>
            </w:tcBorders>
            <w:shd w:val="clear" w:color="000000" w:fill="FFFFFF"/>
            <w:vAlign w:val="center"/>
            <w:hideMark/>
          </w:tcPr>
          <w:p w14:paraId="7DA8DE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26AE8A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6A6C005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C561A3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E389F8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7D4DA97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34799576" w14:textId="77777777" w:rsidTr="00116A45">
        <w:trPr>
          <w:trHeight w:val="51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57CD79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2.6</w:t>
            </w:r>
          </w:p>
        </w:tc>
        <w:tc>
          <w:tcPr>
            <w:tcW w:w="3476" w:type="dxa"/>
            <w:tcBorders>
              <w:top w:val="nil"/>
              <w:left w:val="nil"/>
              <w:bottom w:val="single" w:sz="4" w:space="0" w:color="auto"/>
              <w:right w:val="single" w:sz="4" w:space="0" w:color="auto"/>
            </w:tcBorders>
            <w:shd w:val="clear" w:color="auto" w:fill="auto"/>
            <w:vAlign w:val="center"/>
            <w:hideMark/>
          </w:tcPr>
          <w:p w14:paraId="61672A05"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Openshift Data Foundation(ODF) for number of additional Cores at DRC</w:t>
            </w:r>
          </w:p>
        </w:tc>
        <w:tc>
          <w:tcPr>
            <w:tcW w:w="840" w:type="dxa"/>
            <w:tcBorders>
              <w:top w:val="nil"/>
              <w:left w:val="nil"/>
              <w:bottom w:val="single" w:sz="4" w:space="0" w:color="auto"/>
              <w:right w:val="single" w:sz="4" w:space="0" w:color="auto"/>
            </w:tcBorders>
            <w:shd w:val="clear" w:color="auto" w:fill="auto"/>
            <w:vAlign w:val="center"/>
            <w:hideMark/>
          </w:tcPr>
          <w:p w14:paraId="4DC3F92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723B1AB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607E04B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698" w:type="dxa"/>
            <w:tcBorders>
              <w:top w:val="nil"/>
              <w:left w:val="nil"/>
              <w:bottom w:val="single" w:sz="4" w:space="0" w:color="auto"/>
              <w:right w:val="single" w:sz="4" w:space="0" w:color="auto"/>
            </w:tcBorders>
            <w:shd w:val="clear" w:color="000000" w:fill="FFFFFF"/>
            <w:vAlign w:val="center"/>
            <w:hideMark/>
          </w:tcPr>
          <w:p w14:paraId="5D8735D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729921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00D7129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5F008B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748B054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1455A3C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666D9FB8" w14:textId="77777777" w:rsidTr="00116A45">
        <w:trPr>
          <w:trHeight w:val="51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767AD3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2.7</w:t>
            </w:r>
          </w:p>
        </w:tc>
        <w:tc>
          <w:tcPr>
            <w:tcW w:w="3476" w:type="dxa"/>
            <w:tcBorders>
              <w:top w:val="nil"/>
              <w:left w:val="nil"/>
              <w:bottom w:val="single" w:sz="4" w:space="0" w:color="auto"/>
              <w:right w:val="single" w:sz="4" w:space="0" w:color="auto"/>
            </w:tcBorders>
            <w:shd w:val="clear" w:color="auto" w:fill="auto"/>
            <w:vAlign w:val="center"/>
            <w:hideMark/>
          </w:tcPr>
          <w:p w14:paraId="1F6D705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40" w:type="dxa"/>
            <w:tcBorders>
              <w:top w:val="nil"/>
              <w:left w:val="nil"/>
              <w:bottom w:val="single" w:sz="4" w:space="0" w:color="auto"/>
              <w:right w:val="single" w:sz="4" w:space="0" w:color="auto"/>
            </w:tcBorders>
            <w:shd w:val="clear" w:color="auto" w:fill="auto"/>
            <w:noWrap/>
            <w:vAlign w:val="center"/>
            <w:hideMark/>
          </w:tcPr>
          <w:p w14:paraId="447BDDD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5EFAADA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51E538C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61C1462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EADF22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0230B3A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16867C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3D61346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5524235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327EAAC7" w14:textId="77777777" w:rsidTr="00116A45">
        <w:trPr>
          <w:trHeight w:val="51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6953621"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2.8</w:t>
            </w:r>
          </w:p>
        </w:tc>
        <w:tc>
          <w:tcPr>
            <w:tcW w:w="3476" w:type="dxa"/>
            <w:tcBorders>
              <w:top w:val="nil"/>
              <w:left w:val="nil"/>
              <w:bottom w:val="single" w:sz="4" w:space="0" w:color="auto"/>
              <w:right w:val="single" w:sz="4" w:space="0" w:color="auto"/>
            </w:tcBorders>
            <w:shd w:val="clear" w:color="auto" w:fill="auto"/>
            <w:vAlign w:val="center"/>
            <w:hideMark/>
          </w:tcPr>
          <w:p w14:paraId="754A531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40" w:type="dxa"/>
            <w:tcBorders>
              <w:top w:val="nil"/>
              <w:left w:val="nil"/>
              <w:bottom w:val="single" w:sz="4" w:space="0" w:color="auto"/>
              <w:right w:val="single" w:sz="4" w:space="0" w:color="auto"/>
            </w:tcBorders>
            <w:shd w:val="clear" w:color="auto" w:fill="auto"/>
            <w:noWrap/>
            <w:vAlign w:val="center"/>
            <w:hideMark/>
          </w:tcPr>
          <w:p w14:paraId="3F63C2E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7137D38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05BADF2D"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6D10820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D587D9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36D5DA7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52A3F2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00C578B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2B3B04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E41FAC2" w14:textId="77777777" w:rsidTr="00116A45">
        <w:trPr>
          <w:trHeight w:val="315"/>
        </w:trPr>
        <w:tc>
          <w:tcPr>
            <w:tcW w:w="5879"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06A537F"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Product Cost for Future Requirement</w:t>
            </w:r>
          </w:p>
        </w:tc>
        <w:tc>
          <w:tcPr>
            <w:tcW w:w="557" w:type="dxa"/>
            <w:tcBorders>
              <w:top w:val="nil"/>
              <w:left w:val="nil"/>
              <w:bottom w:val="single" w:sz="4" w:space="0" w:color="auto"/>
              <w:right w:val="single" w:sz="4" w:space="0" w:color="auto"/>
            </w:tcBorders>
            <w:shd w:val="clear" w:color="auto" w:fill="auto"/>
            <w:vAlign w:val="center"/>
            <w:hideMark/>
          </w:tcPr>
          <w:p w14:paraId="4A11FE0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2F4A137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7DA021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119007B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D85215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75CFE5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2596337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26E679E" w14:textId="77777777" w:rsidTr="00116A45">
        <w:trPr>
          <w:trHeight w:val="330"/>
        </w:trPr>
        <w:tc>
          <w:tcPr>
            <w:tcW w:w="5879"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143DAEBC"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A</w:t>
            </w:r>
          </w:p>
        </w:tc>
        <w:tc>
          <w:tcPr>
            <w:tcW w:w="557" w:type="dxa"/>
            <w:tcBorders>
              <w:top w:val="nil"/>
              <w:left w:val="nil"/>
              <w:bottom w:val="nil"/>
              <w:right w:val="single" w:sz="4" w:space="0" w:color="auto"/>
            </w:tcBorders>
            <w:shd w:val="clear" w:color="auto" w:fill="auto"/>
            <w:vAlign w:val="center"/>
            <w:hideMark/>
          </w:tcPr>
          <w:p w14:paraId="1D65160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nil"/>
              <w:right w:val="single" w:sz="4" w:space="0" w:color="auto"/>
            </w:tcBorders>
            <w:shd w:val="clear" w:color="000000" w:fill="FFFFFF"/>
            <w:vAlign w:val="center"/>
            <w:hideMark/>
          </w:tcPr>
          <w:p w14:paraId="4A09BE3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nil"/>
              <w:right w:val="single" w:sz="4" w:space="0" w:color="auto"/>
            </w:tcBorders>
            <w:shd w:val="clear" w:color="000000" w:fill="FFFFFF"/>
            <w:vAlign w:val="center"/>
            <w:hideMark/>
          </w:tcPr>
          <w:p w14:paraId="72D3110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nil"/>
              <w:right w:val="single" w:sz="4" w:space="0" w:color="auto"/>
            </w:tcBorders>
            <w:shd w:val="clear" w:color="000000" w:fill="FFFFFF"/>
            <w:vAlign w:val="center"/>
            <w:hideMark/>
          </w:tcPr>
          <w:p w14:paraId="2640491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nil"/>
              <w:right w:val="single" w:sz="4" w:space="0" w:color="auto"/>
            </w:tcBorders>
            <w:shd w:val="clear" w:color="000000" w:fill="FFFFFF"/>
            <w:vAlign w:val="center"/>
            <w:hideMark/>
          </w:tcPr>
          <w:p w14:paraId="0B40458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nil"/>
              <w:right w:val="single" w:sz="4" w:space="0" w:color="auto"/>
            </w:tcBorders>
            <w:shd w:val="clear" w:color="000000" w:fill="FFFFFF"/>
            <w:vAlign w:val="center"/>
            <w:hideMark/>
          </w:tcPr>
          <w:p w14:paraId="3BB82DE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nil"/>
              <w:right w:val="single" w:sz="8" w:space="0" w:color="auto"/>
            </w:tcBorders>
            <w:shd w:val="clear" w:color="000000" w:fill="FFFFFF"/>
            <w:vAlign w:val="center"/>
            <w:hideMark/>
          </w:tcPr>
          <w:p w14:paraId="23C5B2F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597377AA" w14:textId="77777777" w:rsidTr="00116A45">
        <w:trPr>
          <w:trHeight w:val="600"/>
        </w:trPr>
        <w:tc>
          <w:tcPr>
            <w:tcW w:w="4056" w:type="dxa"/>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108A0EB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B (One Time Implementation Cost)</w:t>
            </w:r>
          </w:p>
        </w:tc>
        <w:tc>
          <w:tcPr>
            <w:tcW w:w="840" w:type="dxa"/>
            <w:tcBorders>
              <w:top w:val="single" w:sz="8" w:space="0" w:color="auto"/>
              <w:left w:val="nil"/>
              <w:bottom w:val="single" w:sz="4" w:space="0" w:color="auto"/>
              <w:right w:val="single" w:sz="4" w:space="0" w:color="auto"/>
            </w:tcBorders>
            <w:shd w:val="clear" w:color="000000" w:fill="BFBFBF"/>
            <w:vAlign w:val="center"/>
            <w:hideMark/>
          </w:tcPr>
          <w:p w14:paraId="1B632EC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Details</w:t>
            </w:r>
          </w:p>
        </w:tc>
        <w:tc>
          <w:tcPr>
            <w:tcW w:w="983" w:type="dxa"/>
            <w:tcBorders>
              <w:top w:val="single" w:sz="8" w:space="0" w:color="auto"/>
              <w:left w:val="nil"/>
              <w:bottom w:val="single" w:sz="4" w:space="0" w:color="auto"/>
              <w:right w:val="single" w:sz="4" w:space="0" w:color="auto"/>
            </w:tcBorders>
            <w:shd w:val="clear" w:color="000000" w:fill="BFBFBF"/>
            <w:vAlign w:val="center"/>
            <w:hideMark/>
          </w:tcPr>
          <w:p w14:paraId="4705D61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557" w:type="dxa"/>
            <w:tcBorders>
              <w:top w:val="single" w:sz="8" w:space="0" w:color="auto"/>
              <w:left w:val="nil"/>
              <w:bottom w:val="single" w:sz="4" w:space="0" w:color="auto"/>
              <w:right w:val="single" w:sz="4" w:space="0" w:color="auto"/>
            </w:tcBorders>
            <w:shd w:val="clear" w:color="000000" w:fill="BFBFBF"/>
            <w:vAlign w:val="center"/>
            <w:hideMark/>
          </w:tcPr>
          <w:p w14:paraId="45F315BC"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19959DE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1BD82B4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89" w:type="dxa"/>
            <w:tcBorders>
              <w:top w:val="single" w:sz="8" w:space="0" w:color="auto"/>
              <w:left w:val="nil"/>
              <w:bottom w:val="single" w:sz="4" w:space="0" w:color="auto"/>
              <w:right w:val="single" w:sz="4" w:space="0" w:color="auto"/>
            </w:tcBorders>
            <w:shd w:val="clear" w:color="000000" w:fill="BFBFBF"/>
            <w:vAlign w:val="center"/>
            <w:hideMark/>
          </w:tcPr>
          <w:p w14:paraId="4F01BDC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10DB4E59"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48595CE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63" w:type="dxa"/>
            <w:tcBorders>
              <w:top w:val="single" w:sz="8" w:space="0" w:color="auto"/>
              <w:left w:val="nil"/>
              <w:bottom w:val="single" w:sz="4" w:space="0" w:color="auto"/>
              <w:right w:val="single" w:sz="8" w:space="0" w:color="auto"/>
            </w:tcBorders>
            <w:shd w:val="clear" w:color="000000" w:fill="BFBFBF"/>
            <w:vAlign w:val="center"/>
            <w:hideMark/>
          </w:tcPr>
          <w:p w14:paraId="274D3EEB"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7C412FEE"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BFBFBF"/>
            <w:noWrap/>
            <w:vAlign w:val="center"/>
            <w:hideMark/>
          </w:tcPr>
          <w:p w14:paraId="3DC29ABC"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1</w:t>
            </w:r>
          </w:p>
        </w:tc>
        <w:tc>
          <w:tcPr>
            <w:tcW w:w="3476" w:type="dxa"/>
            <w:tcBorders>
              <w:top w:val="nil"/>
              <w:left w:val="nil"/>
              <w:bottom w:val="single" w:sz="4" w:space="0" w:color="auto"/>
              <w:right w:val="single" w:sz="4" w:space="0" w:color="auto"/>
            </w:tcBorders>
            <w:shd w:val="clear" w:color="000000" w:fill="BFBFBF"/>
            <w:noWrap/>
            <w:vAlign w:val="center"/>
            <w:hideMark/>
          </w:tcPr>
          <w:p w14:paraId="6DB7004D"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Immediate Requirement</w:t>
            </w:r>
          </w:p>
        </w:tc>
        <w:tc>
          <w:tcPr>
            <w:tcW w:w="840" w:type="dxa"/>
            <w:tcBorders>
              <w:top w:val="nil"/>
              <w:left w:val="nil"/>
              <w:bottom w:val="single" w:sz="4" w:space="0" w:color="auto"/>
              <w:right w:val="single" w:sz="4" w:space="0" w:color="auto"/>
            </w:tcBorders>
            <w:shd w:val="clear" w:color="000000" w:fill="BFBFBF"/>
            <w:noWrap/>
            <w:vAlign w:val="center"/>
            <w:hideMark/>
          </w:tcPr>
          <w:p w14:paraId="20937A4B"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BFBFBF"/>
            <w:noWrap/>
            <w:vAlign w:val="center"/>
            <w:hideMark/>
          </w:tcPr>
          <w:p w14:paraId="54C74D83"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557" w:type="dxa"/>
            <w:tcBorders>
              <w:top w:val="nil"/>
              <w:left w:val="nil"/>
              <w:bottom w:val="single" w:sz="4" w:space="0" w:color="auto"/>
              <w:right w:val="single" w:sz="4" w:space="0" w:color="auto"/>
            </w:tcBorders>
            <w:shd w:val="clear" w:color="000000" w:fill="BFBFBF"/>
            <w:noWrap/>
            <w:vAlign w:val="center"/>
            <w:hideMark/>
          </w:tcPr>
          <w:p w14:paraId="7CF57241"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6F2D1561"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2F9A2E7D"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89" w:type="dxa"/>
            <w:tcBorders>
              <w:top w:val="nil"/>
              <w:left w:val="nil"/>
              <w:bottom w:val="single" w:sz="4" w:space="0" w:color="auto"/>
              <w:right w:val="single" w:sz="4" w:space="0" w:color="auto"/>
            </w:tcBorders>
            <w:shd w:val="clear" w:color="000000" w:fill="BFBFBF"/>
            <w:noWrap/>
            <w:vAlign w:val="center"/>
            <w:hideMark/>
          </w:tcPr>
          <w:p w14:paraId="48F63BD0"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29618291"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1CDAACA6"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63" w:type="dxa"/>
            <w:tcBorders>
              <w:top w:val="nil"/>
              <w:left w:val="nil"/>
              <w:bottom w:val="single" w:sz="4" w:space="0" w:color="auto"/>
              <w:right w:val="single" w:sz="8" w:space="0" w:color="auto"/>
            </w:tcBorders>
            <w:shd w:val="clear" w:color="000000" w:fill="BFBFBF"/>
            <w:noWrap/>
            <w:vAlign w:val="center"/>
            <w:hideMark/>
          </w:tcPr>
          <w:p w14:paraId="0C1E2A15"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081CBC83" w14:textId="77777777" w:rsidTr="002E593B">
        <w:trPr>
          <w:trHeight w:val="510"/>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BD8C887"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476" w:type="dxa"/>
            <w:tcBorders>
              <w:top w:val="single" w:sz="4" w:space="0" w:color="auto"/>
              <w:left w:val="nil"/>
              <w:bottom w:val="single" w:sz="4" w:space="0" w:color="auto"/>
              <w:right w:val="single" w:sz="4" w:space="0" w:color="auto"/>
            </w:tcBorders>
            <w:shd w:val="clear" w:color="000000" w:fill="FFFFFF"/>
            <w:vAlign w:val="center"/>
            <w:hideMark/>
          </w:tcPr>
          <w:p w14:paraId="7691C1A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LinuxONE Server and Linux Operating System at DC</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50BFF392"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83" w:type="dxa"/>
            <w:tcBorders>
              <w:top w:val="single" w:sz="4" w:space="0" w:color="auto"/>
              <w:left w:val="nil"/>
              <w:bottom w:val="single" w:sz="4" w:space="0" w:color="auto"/>
              <w:right w:val="single" w:sz="4" w:space="0" w:color="auto"/>
            </w:tcBorders>
            <w:shd w:val="clear" w:color="000000" w:fill="FFFFFF"/>
            <w:vAlign w:val="center"/>
            <w:hideMark/>
          </w:tcPr>
          <w:p w14:paraId="6EF00D4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0A39D2C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6757031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101D6B8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single" w:sz="4" w:space="0" w:color="auto"/>
              <w:left w:val="nil"/>
              <w:bottom w:val="single" w:sz="4" w:space="0" w:color="auto"/>
              <w:right w:val="single" w:sz="4" w:space="0" w:color="auto"/>
            </w:tcBorders>
            <w:shd w:val="clear" w:color="000000" w:fill="FFFFFF"/>
            <w:vAlign w:val="center"/>
            <w:hideMark/>
          </w:tcPr>
          <w:p w14:paraId="53B4124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3E2D487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6A42CD6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single" w:sz="4" w:space="0" w:color="auto"/>
              <w:left w:val="nil"/>
              <w:bottom w:val="single" w:sz="4" w:space="0" w:color="auto"/>
              <w:right w:val="single" w:sz="8" w:space="0" w:color="auto"/>
            </w:tcBorders>
            <w:shd w:val="clear" w:color="000000" w:fill="FFFFFF"/>
            <w:vAlign w:val="center"/>
            <w:hideMark/>
          </w:tcPr>
          <w:p w14:paraId="1FCFF5F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9F01B67" w14:textId="77777777" w:rsidTr="002E593B">
        <w:trPr>
          <w:trHeight w:val="51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899A6"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lastRenderedPageBreak/>
              <w:t>1.2</w:t>
            </w:r>
          </w:p>
        </w:tc>
        <w:tc>
          <w:tcPr>
            <w:tcW w:w="3476" w:type="dxa"/>
            <w:tcBorders>
              <w:top w:val="single" w:sz="4" w:space="0" w:color="auto"/>
              <w:left w:val="nil"/>
              <w:bottom w:val="single" w:sz="4" w:space="0" w:color="auto"/>
              <w:right w:val="single" w:sz="4" w:space="0" w:color="auto"/>
            </w:tcBorders>
            <w:shd w:val="clear" w:color="000000" w:fill="FFFFFF"/>
            <w:vAlign w:val="center"/>
            <w:hideMark/>
          </w:tcPr>
          <w:p w14:paraId="1AAB47A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LinuxONE Server and Linux Operating System at DRC</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37E89D0C"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83" w:type="dxa"/>
            <w:tcBorders>
              <w:top w:val="single" w:sz="4" w:space="0" w:color="auto"/>
              <w:left w:val="nil"/>
              <w:bottom w:val="single" w:sz="4" w:space="0" w:color="auto"/>
              <w:right w:val="single" w:sz="4" w:space="0" w:color="auto"/>
            </w:tcBorders>
            <w:shd w:val="clear" w:color="000000" w:fill="FFFFFF"/>
            <w:vAlign w:val="center"/>
            <w:hideMark/>
          </w:tcPr>
          <w:p w14:paraId="71DDA4D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5F0A5B0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2B53AE0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4447439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single" w:sz="4" w:space="0" w:color="auto"/>
              <w:left w:val="nil"/>
              <w:bottom w:val="single" w:sz="4" w:space="0" w:color="auto"/>
              <w:right w:val="single" w:sz="4" w:space="0" w:color="auto"/>
            </w:tcBorders>
            <w:shd w:val="clear" w:color="000000" w:fill="FFFFFF"/>
            <w:vAlign w:val="center"/>
            <w:hideMark/>
          </w:tcPr>
          <w:p w14:paraId="7CF9C36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14CA8A2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3921FEE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14:paraId="683D123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7CBA548"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B57EEF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1.3</w:t>
            </w:r>
          </w:p>
        </w:tc>
        <w:tc>
          <w:tcPr>
            <w:tcW w:w="3476" w:type="dxa"/>
            <w:tcBorders>
              <w:top w:val="nil"/>
              <w:left w:val="nil"/>
              <w:bottom w:val="single" w:sz="4" w:space="0" w:color="auto"/>
              <w:right w:val="single" w:sz="4" w:space="0" w:color="auto"/>
            </w:tcBorders>
            <w:shd w:val="clear" w:color="000000" w:fill="FFFFFF"/>
            <w:noWrap/>
            <w:vAlign w:val="center"/>
            <w:hideMark/>
          </w:tcPr>
          <w:p w14:paraId="577794E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Migration of Oracle Database at DC</w:t>
            </w:r>
          </w:p>
        </w:tc>
        <w:tc>
          <w:tcPr>
            <w:tcW w:w="840" w:type="dxa"/>
            <w:tcBorders>
              <w:top w:val="nil"/>
              <w:left w:val="nil"/>
              <w:bottom w:val="single" w:sz="4" w:space="0" w:color="auto"/>
              <w:right w:val="single" w:sz="4" w:space="0" w:color="auto"/>
            </w:tcBorders>
            <w:shd w:val="clear" w:color="000000" w:fill="FFFFFF"/>
            <w:noWrap/>
            <w:vAlign w:val="center"/>
            <w:hideMark/>
          </w:tcPr>
          <w:p w14:paraId="219868F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6EFEA52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noWrap/>
            <w:vAlign w:val="center"/>
            <w:hideMark/>
          </w:tcPr>
          <w:p w14:paraId="3A131E4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0A7CE0A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73C3719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2BE9583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1E91B6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6CD22D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16BDBB6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6EAB2C81"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A90717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3476" w:type="dxa"/>
            <w:tcBorders>
              <w:top w:val="nil"/>
              <w:left w:val="nil"/>
              <w:bottom w:val="single" w:sz="4" w:space="0" w:color="auto"/>
              <w:right w:val="single" w:sz="4" w:space="0" w:color="auto"/>
            </w:tcBorders>
            <w:shd w:val="clear" w:color="000000" w:fill="FFFFFF"/>
            <w:noWrap/>
            <w:vAlign w:val="center"/>
            <w:hideMark/>
          </w:tcPr>
          <w:p w14:paraId="025E499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Migration of Oracle Database at DRC</w:t>
            </w:r>
          </w:p>
        </w:tc>
        <w:tc>
          <w:tcPr>
            <w:tcW w:w="840" w:type="dxa"/>
            <w:tcBorders>
              <w:top w:val="nil"/>
              <w:left w:val="nil"/>
              <w:bottom w:val="single" w:sz="4" w:space="0" w:color="auto"/>
              <w:right w:val="single" w:sz="4" w:space="0" w:color="auto"/>
            </w:tcBorders>
            <w:shd w:val="clear" w:color="000000" w:fill="FFFFFF"/>
            <w:noWrap/>
            <w:vAlign w:val="center"/>
            <w:hideMark/>
          </w:tcPr>
          <w:p w14:paraId="763ABBE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4647DC7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noWrap/>
            <w:vAlign w:val="center"/>
            <w:hideMark/>
          </w:tcPr>
          <w:p w14:paraId="4DE1DE0E"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6D109F9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1C7624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4911684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BDB222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60B9CCE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52F7274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345FA6B" w14:textId="77777777" w:rsidTr="00116A45">
        <w:trPr>
          <w:trHeight w:val="315"/>
        </w:trPr>
        <w:tc>
          <w:tcPr>
            <w:tcW w:w="5879"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7D73CE9"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Implementation Cost for Immediate Requirement</w:t>
            </w:r>
          </w:p>
        </w:tc>
        <w:tc>
          <w:tcPr>
            <w:tcW w:w="557" w:type="dxa"/>
            <w:tcBorders>
              <w:top w:val="nil"/>
              <w:left w:val="nil"/>
              <w:bottom w:val="single" w:sz="4" w:space="0" w:color="auto"/>
              <w:right w:val="single" w:sz="4" w:space="0" w:color="auto"/>
            </w:tcBorders>
            <w:shd w:val="clear" w:color="auto" w:fill="auto"/>
            <w:vAlign w:val="center"/>
            <w:hideMark/>
          </w:tcPr>
          <w:p w14:paraId="57488DC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5743B6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716A62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2AF1A6B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1395DEA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778B5F2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8CEDEC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6AF41752" w14:textId="77777777" w:rsidTr="00116A45">
        <w:trPr>
          <w:trHeight w:val="600"/>
        </w:trPr>
        <w:tc>
          <w:tcPr>
            <w:tcW w:w="580" w:type="dxa"/>
            <w:tcBorders>
              <w:top w:val="nil"/>
              <w:left w:val="single" w:sz="8" w:space="0" w:color="auto"/>
              <w:bottom w:val="single" w:sz="4" w:space="0" w:color="auto"/>
              <w:right w:val="single" w:sz="4" w:space="0" w:color="auto"/>
            </w:tcBorders>
            <w:shd w:val="clear" w:color="000000" w:fill="BFBFBF"/>
            <w:vAlign w:val="center"/>
            <w:hideMark/>
          </w:tcPr>
          <w:p w14:paraId="5EA4D18E"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2</w:t>
            </w:r>
          </w:p>
        </w:tc>
        <w:tc>
          <w:tcPr>
            <w:tcW w:w="3476" w:type="dxa"/>
            <w:tcBorders>
              <w:top w:val="nil"/>
              <w:left w:val="nil"/>
              <w:bottom w:val="single" w:sz="4" w:space="0" w:color="auto"/>
              <w:right w:val="single" w:sz="4" w:space="0" w:color="auto"/>
            </w:tcBorders>
            <w:shd w:val="clear" w:color="000000" w:fill="BFBFBF"/>
            <w:vAlign w:val="center"/>
            <w:hideMark/>
          </w:tcPr>
          <w:p w14:paraId="740829F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xml:space="preserve">Future Requirement (within 3 years from Date of acceptance of PO) </w:t>
            </w:r>
          </w:p>
        </w:tc>
        <w:tc>
          <w:tcPr>
            <w:tcW w:w="840" w:type="dxa"/>
            <w:tcBorders>
              <w:top w:val="nil"/>
              <w:left w:val="nil"/>
              <w:bottom w:val="single" w:sz="4" w:space="0" w:color="auto"/>
              <w:right w:val="single" w:sz="4" w:space="0" w:color="auto"/>
            </w:tcBorders>
            <w:shd w:val="clear" w:color="000000" w:fill="BFBFBF"/>
            <w:noWrap/>
            <w:vAlign w:val="center"/>
            <w:hideMark/>
          </w:tcPr>
          <w:p w14:paraId="78400DA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BFBFBF"/>
            <w:noWrap/>
            <w:vAlign w:val="center"/>
            <w:hideMark/>
          </w:tcPr>
          <w:p w14:paraId="4C59915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557" w:type="dxa"/>
            <w:tcBorders>
              <w:top w:val="nil"/>
              <w:left w:val="nil"/>
              <w:bottom w:val="single" w:sz="4" w:space="0" w:color="auto"/>
              <w:right w:val="single" w:sz="4" w:space="0" w:color="auto"/>
            </w:tcBorders>
            <w:shd w:val="clear" w:color="000000" w:fill="BFBFBF"/>
            <w:noWrap/>
            <w:vAlign w:val="center"/>
            <w:hideMark/>
          </w:tcPr>
          <w:p w14:paraId="232AB62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389B3C2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365E93C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89" w:type="dxa"/>
            <w:tcBorders>
              <w:top w:val="nil"/>
              <w:left w:val="nil"/>
              <w:bottom w:val="single" w:sz="4" w:space="0" w:color="auto"/>
              <w:right w:val="single" w:sz="4" w:space="0" w:color="auto"/>
            </w:tcBorders>
            <w:shd w:val="clear" w:color="000000" w:fill="BFBFBF"/>
            <w:noWrap/>
            <w:vAlign w:val="center"/>
            <w:hideMark/>
          </w:tcPr>
          <w:p w14:paraId="655838A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0482F03C"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2E46E7C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63" w:type="dxa"/>
            <w:tcBorders>
              <w:top w:val="nil"/>
              <w:left w:val="nil"/>
              <w:bottom w:val="single" w:sz="4" w:space="0" w:color="auto"/>
              <w:right w:val="single" w:sz="8" w:space="0" w:color="auto"/>
            </w:tcBorders>
            <w:shd w:val="clear" w:color="000000" w:fill="BFBFBF"/>
            <w:noWrap/>
            <w:vAlign w:val="center"/>
            <w:hideMark/>
          </w:tcPr>
          <w:p w14:paraId="713720D9"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2291FC34"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12F939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2.1</w:t>
            </w:r>
          </w:p>
        </w:tc>
        <w:tc>
          <w:tcPr>
            <w:tcW w:w="3476" w:type="dxa"/>
            <w:tcBorders>
              <w:top w:val="nil"/>
              <w:left w:val="nil"/>
              <w:bottom w:val="single" w:sz="4" w:space="0" w:color="auto"/>
              <w:right w:val="single" w:sz="4" w:space="0" w:color="auto"/>
            </w:tcBorders>
            <w:shd w:val="clear" w:color="auto" w:fill="auto"/>
            <w:vAlign w:val="center"/>
            <w:hideMark/>
          </w:tcPr>
          <w:p w14:paraId="093E9407"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CPC Drawer, Core Activation for ODF, Linux OS at DC</w:t>
            </w:r>
          </w:p>
        </w:tc>
        <w:tc>
          <w:tcPr>
            <w:tcW w:w="840" w:type="dxa"/>
            <w:tcBorders>
              <w:top w:val="nil"/>
              <w:left w:val="nil"/>
              <w:bottom w:val="single" w:sz="4" w:space="0" w:color="auto"/>
              <w:right w:val="single" w:sz="4" w:space="0" w:color="auto"/>
            </w:tcBorders>
            <w:shd w:val="clear" w:color="auto" w:fill="auto"/>
            <w:noWrap/>
            <w:vAlign w:val="center"/>
            <w:hideMark/>
          </w:tcPr>
          <w:p w14:paraId="40C1878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5B799F6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63E556A9"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703A713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D16A42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38A3226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56B03B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57B1FF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F86D47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3BB5C228"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5850D1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2.2</w:t>
            </w:r>
          </w:p>
        </w:tc>
        <w:tc>
          <w:tcPr>
            <w:tcW w:w="3476" w:type="dxa"/>
            <w:tcBorders>
              <w:top w:val="nil"/>
              <w:left w:val="nil"/>
              <w:bottom w:val="single" w:sz="4" w:space="0" w:color="auto"/>
              <w:right w:val="single" w:sz="4" w:space="0" w:color="auto"/>
            </w:tcBorders>
            <w:shd w:val="clear" w:color="auto" w:fill="auto"/>
            <w:vAlign w:val="center"/>
            <w:hideMark/>
          </w:tcPr>
          <w:p w14:paraId="6C53052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Implementation of CPC Drawer, Core Activation for ODF, Linux OS at DRC</w:t>
            </w:r>
          </w:p>
        </w:tc>
        <w:tc>
          <w:tcPr>
            <w:tcW w:w="840" w:type="dxa"/>
            <w:tcBorders>
              <w:top w:val="nil"/>
              <w:left w:val="nil"/>
              <w:bottom w:val="single" w:sz="4" w:space="0" w:color="auto"/>
              <w:right w:val="single" w:sz="4" w:space="0" w:color="auto"/>
            </w:tcBorders>
            <w:shd w:val="clear" w:color="auto" w:fill="auto"/>
            <w:noWrap/>
            <w:vAlign w:val="center"/>
            <w:hideMark/>
          </w:tcPr>
          <w:p w14:paraId="47F9FABE"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5C1526C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327EC098"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43AF688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B4AC13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3DE231B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99A2D2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AC3B5D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123F68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2F86AC03" w14:textId="77777777" w:rsidTr="00116A45">
        <w:trPr>
          <w:trHeight w:val="315"/>
        </w:trPr>
        <w:tc>
          <w:tcPr>
            <w:tcW w:w="5879"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6E650F2"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Implementation Cost for Future Requirement</w:t>
            </w:r>
          </w:p>
        </w:tc>
        <w:tc>
          <w:tcPr>
            <w:tcW w:w="557" w:type="dxa"/>
            <w:tcBorders>
              <w:top w:val="nil"/>
              <w:left w:val="nil"/>
              <w:bottom w:val="single" w:sz="4" w:space="0" w:color="auto"/>
              <w:right w:val="single" w:sz="4" w:space="0" w:color="auto"/>
            </w:tcBorders>
            <w:shd w:val="clear" w:color="auto" w:fill="auto"/>
            <w:vAlign w:val="center"/>
            <w:hideMark/>
          </w:tcPr>
          <w:p w14:paraId="0CBC3AA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2C22808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2AA1B9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12F1CB4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10F03B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80F009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12966AA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5C42D97A" w14:textId="77777777" w:rsidTr="00116A45">
        <w:trPr>
          <w:trHeight w:val="330"/>
        </w:trPr>
        <w:tc>
          <w:tcPr>
            <w:tcW w:w="5879"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5C81C807"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B</w:t>
            </w:r>
          </w:p>
        </w:tc>
        <w:tc>
          <w:tcPr>
            <w:tcW w:w="557" w:type="dxa"/>
            <w:tcBorders>
              <w:top w:val="nil"/>
              <w:left w:val="nil"/>
              <w:bottom w:val="nil"/>
              <w:right w:val="single" w:sz="4" w:space="0" w:color="auto"/>
            </w:tcBorders>
            <w:shd w:val="clear" w:color="auto" w:fill="auto"/>
            <w:vAlign w:val="center"/>
            <w:hideMark/>
          </w:tcPr>
          <w:p w14:paraId="79E3A5A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nil"/>
              <w:right w:val="single" w:sz="4" w:space="0" w:color="auto"/>
            </w:tcBorders>
            <w:shd w:val="clear" w:color="000000" w:fill="FFFFFF"/>
            <w:vAlign w:val="center"/>
            <w:hideMark/>
          </w:tcPr>
          <w:p w14:paraId="2D580F0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nil"/>
              <w:right w:val="single" w:sz="4" w:space="0" w:color="auto"/>
            </w:tcBorders>
            <w:shd w:val="clear" w:color="000000" w:fill="FFFFFF"/>
            <w:vAlign w:val="center"/>
            <w:hideMark/>
          </w:tcPr>
          <w:p w14:paraId="264655E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nil"/>
              <w:right w:val="single" w:sz="4" w:space="0" w:color="auto"/>
            </w:tcBorders>
            <w:shd w:val="clear" w:color="000000" w:fill="FFFFFF"/>
            <w:vAlign w:val="center"/>
            <w:hideMark/>
          </w:tcPr>
          <w:p w14:paraId="7359E27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nil"/>
              <w:right w:val="single" w:sz="4" w:space="0" w:color="auto"/>
            </w:tcBorders>
            <w:shd w:val="clear" w:color="000000" w:fill="FFFFFF"/>
            <w:vAlign w:val="center"/>
            <w:hideMark/>
          </w:tcPr>
          <w:p w14:paraId="5A51085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nil"/>
              <w:right w:val="single" w:sz="4" w:space="0" w:color="auto"/>
            </w:tcBorders>
            <w:shd w:val="clear" w:color="000000" w:fill="FFFFFF"/>
            <w:vAlign w:val="center"/>
            <w:hideMark/>
          </w:tcPr>
          <w:p w14:paraId="71BA55E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nil"/>
              <w:right w:val="single" w:sz="8" w:space="0" w:color="auto"/>
            </w:tcBorders>
            <w:shd w:val="clear" w:color="000000" w:fill="FFFFFF"/>
            <w:vAlign w:val="center"/>
            <w:hideMark/>
          </w:tcPr>
          <w:p w14:paraId="147EB71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87E7526" w14:textId="77777777" w:rsidTr="00116A45">
        <w:trPr>
          <w:trHeight w:val="600"/>
        </w:trPr>
        <w:tc>
          <w:tcPr>
            <w:tcW w:w="4056" w:type="dxa"/>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0B9DFB49"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C (AMC/ATS/Subscription Cost)</w:t>
            </w:r>
          </w:p>
        </w:tc>
        <w:tc>
          <w:tcPr>
            <w:tcW w:w="840" w:type="dxa"/>
            <w:tcBorders>
              <w:top w:val="single" w:sz="8" w:space="0" w:color="auto"/>
              <w:left w:val="nil"/>
              <w:bottom w:val="single" w:sz="4" w:space="0" w:color="auto"/>
              <w:right w:val="single" w:sz="4" w:space="0" w:color="auto"/>
            </w:tcBorders>
            <w:shd w:val="clear" w:color="000000" w:fill="BFBFBF"/>
            <w:vAlign w:val="center"/>
            <w:hideMark/>
          </w:tcPr>
          <w:p w14:paraId="46BDCA7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Details</w:t>
            </w:r>
          </w:p>
        </w:tc>
        <w:tc>
          <w:tcPr>
            <w:tcW w:w="983" w:type="dxa"/>
            <w:tcBorders>
              <w:top w:val="single" w:sz="8" w:space="0" w:color="auto"/>
              <w:left w:val="nil"/>
              <w:bottom w:val="single" w:sz="4" w:space="0" w:color="auto"/>
              <w:right w:val="single" w:sz="4" w:space="0" w:color="auto"/>
            </w:tcBorders>
            <w:shd w:val="clear" w:color="000000" w:fill="BFBFBF"/>
            <w:vAlign w:val="center"/>
            <w:hideMark/>
          </w:tcPr>
          <w:p w14:paraId="7A0CA10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557" w:type="dxa"/>
            <w:tcBorders>
              <w:top w:val="single" w:sz="8" w:space="0" w:color="auto"/>
              <w:left w:val="nil"/>
              <w:bottom w:val="single" w:sz="4" w:space="0" w:color="auto"/>
              <w:right w:val="single" w:sz="4" w:space="0" w:color="auto"/>
            </w:tcBorders>
            <w:shd w:val="clear" w:color="000000" w:fill="BFBFBF"/>
            <w:vAlign w:val="center"/>
            <w:hideMark/>
          </w:tcPr>
          <w:p w14:paraId="518B528D"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68EADB8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1</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14F521B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89" w:type="dxa"/>
            <w:tcBorders>
              <w:top w:val="single" w:sz="8" w:space="0" w:color="auto"/>
              <w:left w:val="nil"/>
              <w:bottom w:val="single" w:sz="4" w:space="0" w:color="auto"/>
              <w:right w:val="single" w:sz="4" w:space="0" w:color="auto"/>
            </w:tcBorders>
            <w:shd w:val="clear" w:color="000000" w:fill="BFBFBF"/>
            <w:vAlign w:val="center"/>
            <w:hideMark/>
          </w:tcPr>
          <w:p w14:paraId="1B1A2DA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565591BE"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2BC50376"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63" w:type="dxa"/>
            <w:tcBorders>
              <w:top w:val="single" w:sz="8" w:space="0" w:color="auto"/>
              <w:left w:val="nil"/>
              <w:bottom w:val="single" w:sz="4" w:space="0" w:color="auto"/>
              <w:right w:val="single" w:sz="8" w:space="0" w:color="auto"/>
            </w:tcBorders>
            <w:shd w:val="clear" w:color="000000" w:fill="BFBFBF"/>
            <w:vAlign w:val="center"/>
            <w:hideMark/>
          </w:tcPr>
          <w:p w14:paraId="40228CC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1E08E600"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BFBFBF"/>
            <w:noWrap/>
            <w:vAlign w:val="center"/>
            <w:hideMark/>
          </w:tcPr>
          <w:p w14:paraId="7660ECA5"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1</w:t>
            </w:r>
          </w:p>
        </w:tc>
        <w:tc>
          <w:tcPr>
            <w:tcW w:w="3476" w:type="dxa"/>
            <w:tcBorders>
              <w:top w:val="nil"/>
              <w:left w:val="nil"/>
              <w:bottom w:val="single" w:sz="4" w:space="0" w:color="auto"/>
              <w:right w:val="single" w:sz="4" w:space="0" w:color="auto"/>
            </w:tcBorders>
            <w:shd w:val="clear" w:color="000000" w:fill="BFBFBF"/>
            <w:noWrap/>
            <w:vAlign w:val="center"/>
            <w:hideMark/>
          </w:tcPr>
          <w:p w14:paraId="7F637ED5"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Immediate Requirement</w:t>
            </w:r>
          </w:p>
        </w:tc>
        <w:tc>
          <w:tcPr>
            <w:tcW w:w="840" w:type="dxa"/>
            <w:tcBorders>
              <w:top w:val="nil"/>
              <w:left w:val="nil"/>
              <w:bottom w:val="single" w:sz="4" w:space="0" w:color="auto"/>
              <w:right w:val="single" w:sz="4" w:space="0" w:color="auto"/>
            </w:tcBorders>
            <w:shd w:val="clear" w:color="000000" w:fill="BFBFBF"/>
            <w:noWrap/>
            <w:vAlign w:val="center"/>
            <w:hideMark/>
          </w:tcPr>
          <w:p w14:paraId="2705AC30" w14:textId="77777777" w:rsidR="00116A45" w:rsidRPr="00116A45" w:rsidRDefault="00116A45" w:rsidP="00116A45">
            <w:pPr>
              <w:widowControl/>
              <w:autoSpaceDE/>
              <w:autoSpaceDN/>
              <w:rPr>
                <w:rFonts w:ascii="Arial" w:eastAsia="Times New Roman" w:hAnsi="Arial" w:cs="Arial"/>
                <w:b/>
                <w:bCs/>
                <w:color w:val="000000"/>
                <w:sz w:val="20"/>
                <w:szCs w:val="20"/>
                <w:lang w:val="en-IN" w:eastAsia="en-IN"/>
              </w:rPr>
            </w:pPr>
            <w:r w:rsidRPr="00116A45">
              <w:rPr>
                <w:rFonts w:ascii="Arial" w:eastAsia="Times New Roman" w:hAnsi="Arial" w:cs="Arial"/>
                <w:b/>
                <w:bCs/>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BFBFBF"/>
            <w:noWrap/>
            <w:vAlign w:val="center"/>
            <w:hideMark/>
          </w:tcPr>
          <w:p w14:paraId="1FAB7C30"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557" w:type="dxa"/>
            <w:tcBorders>
              <w:top w:val="nil"/>
              <w:left w:val="nil"/>
              <w:bottom w:val="single" w:sz="4" w:space="0" w:color="auto"/>
              <w:right w:val="single" w:sz="4" w:space="0" w:color="auto"/>
            </w:tcBorders>
            <w:shd w:val="clear" w:color="000000" w:fill="BFBFBF"/>
            <w:noWrap/>
            <w:vAlign w:val="center"/>
            <w:hideMark/>
          </w:tcPr>
          <w:p w14:paraId="10C8139C"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66A4F6CD"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619CF9FA"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89" w:type="dxa"/>
            <w:tcBorders>
              <w:top w:val="nil"/>
              <w:left w:val="nil"/>
              <w:bottom w:val="single" w:sz="4" w:space="0" w:color="auto"/>
              <w:right w:val="single" w:sz="4" w:space="0" w:color="auto"/>
            </w:tcBorders>
            <w:shd w:val="clear" w:color="000000" w:fill="BFBFBF"/>
            <w:noWrap/>
            <w:vAlign w:val="center"/>
            <w:hideMark/>
          </w:tcPr>
          <w:p w14:paraId="5E2ECE0D"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44A3A795"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5560D752"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63" w:type="dxa"/>
            <w:tcBorders>
              <w:top w:val="nil"/>
              <w:left w:val="nil"/>
              <w:bottom w:val="single" w:sz="4" w:space="0" w:color="auto"/>
              <w:right w:val="single" w:sz="8" w:space="0" w:color="auto"/>
            </w:tcBorders>
            <w:shd w:val="clear" w:color="000000" w:fill="BFBFBF"/>
            <w:noWrap/>
            <w:vAlign w:val="center"/>
            <w:hideMark/>
          </w:tcPr>
          <w:p w14:paraId="7F31369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63B3ED8F"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66C540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476" w:type="dxa"/>
            <w:tcBorders>
              <w:top w:val="nil"/>
              <w:left w:val="nil"/>
              <w:bottom w:val="single" w:sz="4" w:space="0" w:color="auto"/>
              <w:right w:val="single" w:sz="4" w:space="0" w:color="auto"/>
            </w:tcBorders>
            <w:shd w:val="clear" w:color="000000" w:fill="FFFFFF"/>
            <w:vAlign w:val="center"/>
            <w:hideMark/>
          </w:tcPr>
          <w:p w14:paraId="14E196E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LinuxONE Server – DC (with 82 active IFLs)</w:t>
            </w:r>
          </w:p>
        </w:tc>
        <w:tc>
          <w:tcPr>
            <w:tcW w:w="840" w:type="dxa"/>
            <w:tcBorders>
              <w:top w:val="nil"/>
              <w:left w:val="nil"/>
              <w:bottom w:val="single" w:sz="4" w:space="0" w:color="auto"/>
              <w:right w:val="single" w:sz="4" w:space="0" w:color="auto"/>
            </w:tcBorders>
            <w:shd w:val="clear" w:color="000000" w:fill="FFFFFF"/>
            <w:vAlign w:val="center"/>
            <w:hideMark/>
          </w:tcPr>
          <w:p w14:paraId="2D679C8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7AED854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051E7CD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7DA6FBD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A17935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457C216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6198FF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DB47E4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705E10B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4F1D2468"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8AD5FE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476" w:type="dxa"/>
            <w:tcBorders>
              <w:top w:val="nil"/>
              <w:left w:val="nil"/>
              <w:bottom w:val="single" w:sz="4" w:space="0" w:color="auto"/>
              <w:right w:val="single" w:sz="4" w:space="0" w:color="auto"/>
            </w:tcBorders>
            <w:shd w:val="clear" w:color="000000" w:fill="FFFFFF"/>
            <w:vAlign w:val="center"/>
            <w:hideMark/>
          </w:tcPr>
          <w:p w14:paraId="7E44789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LinuxONE Server – DRC (with 68 active IFLs)</w:t>
            </w:r>
          </w:p>
        </w:tc>
        <w:tc>
          <w:tcPr>
            <w:tcW w:w="840" w:type="dxa"/>
            <w:tcBorders>
              <w:top w:val="nil"/>
              <w:left w:val="nil"/>
              <w:bottom w:val="single" w:sz="4" w:space="0" w:color="auto"/>
              <w:right w:val="single" w:sz="4" w:space="0" w:color="auto"/>
            </w:tcBorders>
            <w:shd w:val="clear" w:color="000000" w:fill="FFFFFF"/>
            <w:vAlign w:val="center"/>
            <w:hideMark/>
          </w:tcPr>
          <w:p w14:paraId="23D3B6CA"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0C182D3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168A610F"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55BA2F0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2AAEA5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51EC304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D0490C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6333B1C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51373C9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712C6EB"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C0A8DAA"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1.3</w:t>
            </w:r>
          </w:p>
        </w:tc>
        <w:tc>
          <w:tcPr>
            <w:tcW w:w="3476" w:type="dxa"/>
            <w:tcBorders>
              <w:top w:val="nil"/>
              <w:left w:val="nil"/>
              <w:bottom w:val="single" w:sz="4" w:space="0" w:color="auto"/>
              <w:right w:val="single" w:sz="4" w:space="0" w:color="auto"/>
            </w:tcBorders>
            <w:shd w:val="clear" w:color="000000" w:fill="FFFFFF"/>
            <w:vAlign w:val="center"/>
            <w:hideMark/>
          </w:tcPr>
          <w:p w14:paraId="2BE96B1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Foundation(ODF)-DC</w:t>
            </w:r>
          </w:p>
        </w:tc>
        <w:tc>
          <w:tcPr>
            <w:tcW w:w="840" w:type="dxa"/>
            <w:tcBorders>
              <w:top w:val="nil"/>
              <w:left w:val="nil"/>
              <w:bottom w:val="single" w:sz="4" w:space="0" w:color="auto"/>
              <w:right w:val="single" w:sz="4" w:space="0" w:color="auto"/>
            </w:tcBorders>
            <w:shd w:val="clear" w:color="000000" w:fill="FFFFFF"/>
            <w:vAlign w:val="center"/>
            <w:hideMark/>
          </w:tcPr>
          <w:p w14:paraId="34BEB51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auto" w:fill="auto"/>
            <w:noWrap/>
            <w:vAlign w:val="center"/>
            <w:hideMark/>
          </w:tcPr>
          <w:p w14:paraId="133500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736F77F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124</w:t>
            </w:r>
          </w:p>
        </w:tc>
        <w:tc>
          <w:tcPr>
            <w:tcW w:w="698" w:type="dxa"/>
            <w:tcBorders>
              <w:top w:val="nil"/>
              <w:left w:val="nil"/>
              <w:bottom w:val="single" w:sz="4" w:space="0" w:color="auto"/>
              <w:right w:val="single" w:sz="4" w:space="0" w:color="auto"/>
            </w:tcBorders>
            <w:shd w:val="clear" w:color="000000" w:fill="FFFFFF"/>
            <w:vAlign w:val="center"/>
            <w:hideMark/>
          </w:tcPr>
          <w:p w14:paraId="165998A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642A77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461F8E2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39CFC5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7889090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C2BCAE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7181A26"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666138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3476" w:type="dxa"/>
            <w:tcBorders>
              <w:top w:val="nil"/>
              <w:left w:val="nil"/>
              <w:bottom w:val="single" w:sz="4" w:space="0" w:color="auto"/>
              <w:right w:val="single" w:sz="4" w:space="0" w:color="auto"/>
            </w:tcBorders>
            <w:shd w:val="clear" w:color="000000" w:fill="FFFFFF"/>
            <w:vAlign w:val="center"/>
            <w:hideMark/>
          </w:tcPr>
          <w:p w14:paraId="35078964"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Foundation(ODF)-DRC</w:t>
            </w:r>
          </w:p>
        </w:tc>
        <w:tc>
          <w:tcPr>
            <w:tcW w:w="840" w:type="dxa"/>
            <w:tcBorders>
              <w:top w:val="nil"/>
              <w:left w:val="nil"/>
              <w:bottom w:val="single" w:sz="4" w:space="0" w:color="auto"/>
              <w:right w:val="single" w:sz="4" w:space="0" w:color="auto"/>
            </w:tcBorders>
            <w:shd w:val="clear" w:color="000000" w:fill="FFFFFF"/>
            <w:vAlign w:val="center"/>
            <w:hideMark/>
          </w:tcPr>
          <w:p w14:paraId="7D2EA46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auto" w:fill="auto"/>
            <w:noWrap/>
            <w:vAlign w:val="center"/>
            <w:hideMark/>
          </w:tcPr>
          <w:p w14:paraId="0165226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vAlign w:val="center"/>
            <w:hideMark/>
          </w:tcPr>
          <w:p w14:paraId="1FE50144"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103</w:t>
            </w:r>
          </w:p>
        </w:tc>
        <w:tc>
          <w:tcPr>
            <w:tcW w:w="698" w:type="dxa"/>
            <w:tcBorders>
              <w:top w:val="nil"/>
              <w:left w:val="nil"/>
              <w:bottom w:val="single" w:sz="4" w:space="0" w:color="auto"/>
              <w:right w:val="single" w:sz="4" w:space="0" w:color="auto"/>
            </w:tcBorders>
            <w:shd w:val="clear" w:color="000000" w:fill="FFFFFF"/>
            <w:vAlign w:val="center"/>
            <w:hideMark/>
          </w:tcPr>
          <w:p w14:paraId="2F6E444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43D399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2BD6E1A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D9BC80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0C559C8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4B61EEE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26B5BC29"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2AFD6AE"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1.5</w:t>
            </w:r>
          </w:p>
        </w:tc>
        <w:tc>
          <w:tcPr>
            <w:tcW w:w="3476" w:type="dxa"/>
            <w:tcBorders>
              <w:top w:val="nil"/>
              <w:left w:val="nil"/>
              <w:bottom w:val="single" w:sz="4" w:space="0" w:color="auto"/>
              <w:right w:val="single" w:sz="4" w:space="0" w:color="auto"/>
            </w:tcBorders>
            <w:shd w:val="clear" w:color="000000" w:fill="FFFFFF"/>
            <w:vAlign w:val="center"/>
            <w:hideMark/>
          </w:tcPr>
          <w:p w14:paraId="6ECBB7D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40" w:type="dxa"/>
            <w:tcBorders>
              <w:top w:val="nil"/>
              <w:left w:val="nil"/>
              <w:bottom w:val="single" w:sz="4" w:space="0" w:color="auto"/>
              <w:right w:val="single" w:sz="4" w:space="0" w:color="auto"/>
            </w:tcBorders>
            <w:shd w:val="clear" w:color="000000" w:fill="FFFFFF"/>
            <w:vAlign w:val="center"/>
            <w:hideMark/>
          </w:tcPr>
          <w:p w14:paraId="18596D4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39C22E7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vAlign w:val="center"/>
            <w:hideMark/>
          </w:tcPr>
          <w:p w14:paraId="697D2D6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698" w:type="dxa"/>
            <w:tcBorders>
              <w:top w:val="nil"/>
              <w:left w:val="nil"/>
              <w:bottom w:val="single" w:sz="4" w:space="0" w:color="auto"/>
              <w:right w:val="single" w:sz="4" w:space="0" w:color="auto"/>
            </w:tcBorders>
            <w:shd w:val="clear" w:color="000000" w:fill="FFFFFF"/>
            <w:vAlign w:val="center"/>
            <w:hideMark/>
          </w:tcPr>
          <w:p w14:paraId="0243754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70F7DD3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6FEF7E4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1CD143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438E078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3AC4B08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5C777816"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500277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1.6</w:t>
            </w:r>
          </w:p>
        </w:tc>
        <w:tc>
          <w:tcPr>
            <w:tcW w:w="3476" w:type="dxa"/>
            <w:tcBorders>
              <w:top w:val="nil"/>
              <w:left w:val="nil"/>
              <w:bottom w:val="single" w:sz="4" w:space="0" w:color="auto"/>
              <w:right w:val="single" w:sz="4" w:space="0" w:color="auto"/>
            </w:tcBorders>
            <w:shd w:val="clear" w:color="000000" w:fill="FFFFFF"/>
            <w:vAlign w:val="center"/>
            <w:hideMark/>
          </w:tcPr>
          <w:p w14:paraId="11F5FCE2"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40" w:type="dxa"/>
            <w:tcBorders>
              <w:top w:val="nil"/>
              <w:left w:val="nil"/>
              <w:bottom w:val="single" w:sz="4" w:space="0" w:color="auto"/>
              <w:right w:val="single" w:sz="4" w:space="0" w:color="auto"/>
            </w:tcBorders>
            <w:shd w:val="clear" w:color="000000" w:fill="FFFFFF"/>
            <w:vAlign w:val="center"/>
            <w:hideMark/>
          </w:tcPr>
          <w:p w14:paraId="24F333FC"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211E01C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vAlign w:val="center"/>
            <w:hideMark/>
          </w:tcPr>
          <w:p w14:paraId="1736B76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14</w:t>
            </w:r>
          </w:p>
        </w:tc>
        <w:tc>
          <w:tcPr>
            <w:tcW w:w="698" w:type="dxa"/>
            <w:tcBorders>
              <w:top w:val="nil"/>
              <w:left w:val="nil"/>
              <w:bottom w:val="single" w:sz="4" w:space="0" w:color="auto"/>
              <w:right w:val="single" w:sz="4" w:space="0" w:color="auto"/>
            </w:tcBorders>
            <w:shd w:val="clear" w:color="000000" w:fill="FFFFFF"/>
            <w:vAlign w:val="center"/>
            <w:hideMark/>
          </w:tcPr>
          <w:p w14:paraId="29261C1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36118BD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5A2F2C0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EB999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1513E8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74D9A40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6BE3AE10" w14:textId="77777777" w:rsidTr="00116A45">
        <w:trPr>
          <w:trHeight w:val="315"/>
        </w:trPr>
        <w:tc>
          <w:tcPr>
            <w:tcW w:w="5879"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E46DD73"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 xml:space="preserve">Total AMC/ATS Cost for Immediate Requirement </w:t>
            </w:r>
          </w:p>
        </w:tc>
        <w:tc>
          <w:tcPr>
            <w:tcW w:w="557" w:type="dxa"/>
            <w:tcBorders>
              <w:top w:val="nil"/>
              <w:left w:val="nil"/>
              <w:bottom w:val="single" w:sz="4" w:space="0" w:color="auto"/>
              <w:right w:val="single" w:sz="4" w:space="0" w:color="auto"/>
            </w:tcBorders>
            <w:shd w:val="clear" w:color="auto" w:fill="auto"/>
            <w:vAlign w:val="center"/>
            <w:hideMark/>
          </w:tcPr>
          <w:p w14:paraId="2FAA6F7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388367F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4388E5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28B9024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C9A69B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2AD6633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7DA9886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EF87532" w14:textId="77777777" w:rsidTr="00116A45">
        <w:trPr>
          <w:trHeight w:val="600"/>
        </w:trPr>
        <w:tc>
          <w:tcPr>
            <w:tcW w:w="580" w:type="dxa"/>
            <w:tcBorders>
              <w:top w:val="nil"/>
              <w:left w:val="single" w:sz="8" w:space="0" w:color="auto"/>
              <w:bottom w:val="single" w:sz="4" w:space="0" w:color="auto"/>
              <w:right w:val="single" w:sz="4" w:space="0" w:color="auto"/>
            </w:tcBorders>
            <w:shd w:val="clear" w:color="000000" w:fill="BFBFBF"/>
            <w:vAlign w:val="center"/>
            <w:hideMark/>
          </w:tcPr>
          <w:p w14:paraId="18998E61" w14:textId="77777777" w:rsidR="00116A45" w:rsidRPr="00116A45" w:rsidRDefault="00116A45" w:rsidP="00116A45">
            <w:pPr>
              <w:widowControl/>
              <w:autoSpaceDE/>
              <w:autoSpaceDN/>
              <w:jc w:val="center"/>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2</w:t>
            </w:r>
          </w:p>
        </w:tc>
        <w:tc>
          <w:tcPr>
            <w:tcW w:w="3476" w:type="dxa"/>
            <w:tcBorders>
              <w:top w:val="nil"/>
              <w:left w:val="nil"/>
              <w:bottom w:val="single" w:sz="4" w:space="0" w:color="auto"/>
              <w:right w:val="single" w:sz="4" w:space="0" w:color="auto"/>
            </w:tcBorders>
            <w:shd w:val="clear" w:color="000000" w:fill="BFBFBF"/>
            <w:vAlign w:val="center"/>
            <w:hideMark/>
          </w:tcPr>
          <w:p w14:paraId="55F7EEBC"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xml:space="preserve">Future Requirement (within 3 years from Date of acceptance of PO) </w:t>
            </w:r>
          </w:p>
        </w:tc>
        <w:tc>
          <w:tcPr>
            <w:tcW w:w="840" w:type="dxa"/>
            <w:tcBorders>
              <w:top w:val="nil"/>
              <w:left w:val="nil"/>
              <w:bottom w:val="single" w:sz="4" w:space="0" w:color="auto"/>
              <w:right w:val="single" w:sz="4" w:space="0" w:color="auto"/>
            </w:tcBorders>
            <w:shd w:val="clear" w:color="000000" w:fill="BFBFBF"/>
            <w:vAlign w:val="center"/>
            <w:hideMark/>
          </w:tcPr>
          <w:p w14:paraId="238E97C9"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BFBFBF"/>
            <w:noWrap/>
            <w:vAlign w:val="center"/>
            <w:hideMark/>
          </w:tcPr>
          <w:p w14:paraId="3061CCAB"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557" w:type="dxa"/>
            <w:tcBorders>
              <w:top w:val="nil"/>
              <w:left w:val="nil"/>
              <w:bottom w:val="single" w:sz="4" w:space="0" w:color="auto"/>
              <w:right w:val="single" w:sz="4" w:space="0" w:color="auto"/>
            </w:tcBorders>
            <w:shd w:val="clear" w:color="000000" w:fill="BFBFBF"/>
            <w:noWrap/>
            <w:vAlign w:val="center"/>
            <w:hideMark/>
          </w:tcPr>
          <w:p w14:paraId="32F57D0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0EC99B1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67502B6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89" w:type="dxa"/>
            <w:tcBorders>
              <w:top w:val="nil"/>
              <w:left w:val="nil"/>
              <w:bottom w:val="single" w:sz="4" w:space="0" w:color="auto"/>
              <w:right w:val="single" w:sz="4" w:space="0" w:color="auto"/>
            </w:tcBorders>
            <w:shd w:val="clear" w:color="000000" w:fill="BFBFBF"/>
            <w:noWrap/>
            <w:vAlign w:val="center"/>
            <w:hideMark/>
          </w:tcPr>
          <w:p w14:paraId="099F05E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single" w:sz="4" w:space="0" w:color="auto"/>
              <w:right w:val="single" w:sz="4" w:space="0" w:color="auto"/>
            </w:tcBorders>
            <w:shd w:val="clear" w:color="000000" w:fill="BFBFBF"/>
            <w:noWrap/>
            <w:vAlign w:val="center"/>
            <w:hideMark/>
          </w:tcPr>
          <w:p w14:paraId="34B190A9"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single" w:sz="4" w:space="0" w:color="auto"/>
              <w:right w:val="single" w:sz="4" w:space="0" w:color="auto"/>
            </w:tcBorders>
            <w:shd w:val="clear" w:color="000000" w:fill="BFBFBF"/>
            <w:noWrap/>
            <w:vAlign w:val="center"/>
            <w:hideMark/>
          </w:tcPr>
          <w:p w14:paraId="1B0769E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63" w:type="dxa"/>
            <w:tcBorders>
              <w:top w:val="nil"/>
              <w:left w:val="nil"/>
              <w:bottom w:val="single" w:sz="4" w:space="0" w:color="auto"/>
              <w:right w:val="single" w:sz="8" w:space="0" w:color="auto"/>
            </w:tcBorders>
            <w:shd w:val="clear" w:color="000000" w:fill="BFBFBF"/>
            <w:noWrap/>
            <w:vAlign w:val="center"/>
            <w:hideMark/>
          </w:tcPr>
          <w:p w14:paraId="067699D7"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2DF599F0"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CB4B97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2.1</w:t>
            </w:r>
          </w:p>
        </w:tc>
        <w:tc>
          <w:tcPr>
            <w:tcW w:w="3476" w:type="dxa"/>
            <w:tcBorders>
              <w:top w:val="nil"/>
              <w:left w:val="nil"/>
              <w:bottom w:val="single" w:sz="4" w:space="0" w:color="auto"/>
              <w:right w:val="single" w:sz="4" w:space="0" w:color="auto"/>
            </w:tcBorders>
            <w:shd w:val="clear" w:color="000000" w:fill="FFFFFF"/>
            <w:vAlign w:val="center"/>
            <w:hideMark/>
          </w:tcPr>
          <w:p w14:paraId="6C3BA37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CPC Drawer at DC</w:t>
            </w:r>
          </w:p>
        </w:tc>
        <w:tc>
          <w:tcPr>
            <w:tcW w:w="840" w:type="dxa"/>
            <w:tcBorders>
              <w:top w:val="nil"/>
              <w:left w:val="nil"/>
              <w:bottom w:val="single" w:sz="4" w:space="0" w:color="auto"/>
              <w:right w:val="single" w:sz="4" w:space="0" w:color="auto"/>
            </w:tcBorders>
            <w:shd w:val="clear" w:color="000000" w:fill="FFFFFF"/>
            <w:vAlign w:val="center"/>
            <w:hideMark/>
          </w:tcPr>
          <w:p w14:paraId="46FB87C4"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3A943B3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63AFFAE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713A496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41F2FE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1B7D034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5F3EFF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A49DEE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1EF812C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510EB6AD"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21F5BC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2.2</w:t>
            </w:r>
          </w:p>
        </w:tc>
        <w:tc>
          <w:tcPr>
            <w:tcW w:w="3476" w:type="dxa"/>
            <w:tcBorders>
              <w:top w:val="nil"/>
              <w:left w:val="nil"/>
              <w:bottom w:val="single" w:sz="4" w:space="0" w:color="auto"/>
              <w:right w:val="single" w:sz="4" w:space="0" w:color="auto"/>
            </w:tcBorders>
            <w:shd w:val="clear" w:color="000000" w:fill="FFFFFF"/>
            <w:vAlign w:val="center"/>
            <w:hideMark/>
          </w:tcPr>
          <w:p w14:paraId="48101DE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AMC of CPC Drawer at DRC</w:t>
            </w:r>
          </w:p>
        </w:tc>
        <w:tc>
          <w:tcPr>
            <w:tcW w:w="840" w:type="dxa"/>
            <w:tcBorders>
              <w:top w:val="nil"/>
              <w:left w:val="nil"/>
              <w:bottom w:val="single" w:sz="4" w:space="0" w:color="auto"/>
              <w:right w:val="single" w:sz="4" w:space="0" w:color="auto"/>
            </w:tcBorders>
            <w:shd w:val="clear" w:color="000000" w:fill="FFFFFF"/>
            <w:vAlign w:val="center"/>
            <w:hideMark/>
          </w:tcPr>
          <w:p w14:paraId="2D59285A" w14:textId="77777777" w:rsidR="00116A45" w:rsidRPr="00116A45" w:rsidRDefault="00116A45" w:rsidP="00116A45">
            <w:pPr>
              <w:widowControl/>
              <w:autoSpaceDE/>
              <w:autoSpaceDN/>
              <w:rPr>
                <w:rFonts w:ascii="Calibri" w:eastAsia="Times New Roman" w:hAnsi="Calibri" w:cs="Calibri"/>
                <w:b/>
                <w:bCs/>
                <w:color w:val="000000"/>
                <w:sz w:val="20"/>
                <w:szCs w:val="20"/>
                <w:lang w:val="en-IN" w:eastAsia="en-IN"/>
              </w:rPr>
            </w:pPr>
            <w:r w:rsidRPr="00116A45">
              <w:rPr>
                <w:rFonts w:ascii="Calibri" w:eastAsia="Times New Roman" w:hAnsi="Calibri" w:cs="Calibri"/>
                <w:b/>
                <w:bCs/>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506DC5F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1E5029D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0462BF4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B51D9C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6E1C2A8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4997DC8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61F3E11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40FE69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44C03F0F"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C82FA0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2.3</w:t>
            </w:r>
          </w:p>
        </w:tc>
        <w:tc>
          <w:tcPr>
            <w:tcW w:w="3476" w:type="dxa"/>
            <w:tcBorders>
              <w:top w:val="nil"/>
              <w:left w:val="nil"/>
              <w:bottom w:val="single" w:sz="4" w:space="0" w:color="auto"/>
              <w:right w:val="single" w:sz="4" w:space="0" w:color="auto"/>
            </w:tcBorders>
            <w:shd w:val="clear" w:color="000000" w:fill="FFFFFF"/>
            <w:noWrap/>
            <w:vAlign w:val="center"/>
            <w:hideMark/>
          </w:tcPr>
          <w:p w14:paraId="07BF40C1"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Foundation(ODF)-DC</w:t>
            </w:r>
          </w:p>
        </w:tc>
        <w:tc>
          <w:tcPr>
            <w:tcW w:w="840" w:type="dxa"/>
            <w:tcBorders>
              <w:top w:val="nil"/>
              <w:left w:val="nil"/>
              <w:bottom w:val="single" w:sz="4" w:space="0" w:color="auto"/>
              <w:right w:val="single" w:sz="4" w:space="0" w:color="auto"/>
            </w:tcBorders>
            <w:shd w:val="clear" w:color="000000" w:fill="FFFFFF"/>
            <w:noWrap/>
            <w:vAlign w:val="center"/>
            <w:hideMark/>
          </w:tcPr>
          <w:p w14:paraId="4F23EDE6"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auto" w:fill="auto"/>
            <w:noWrap/>
            <w:vAlign w:val="center"/>
            <w:hideMark/>
          </w:tcPr>
          <w:p w14:paraId="306A7CD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0043968E"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698" w:type="dxa"/>
            <w:tcBorders>
              <w:top w:val="nil"/>
              <w:left w:val="nil"/>
              <w:bottom w:val="single" w:sz="4" w:space="0" w:color="auto"/>
              <w:right w:val="single" w:sz="4" w:space="0" w:color="auto"/>
            </w:tcBorders>
            <w:shd w:val="clear" w:color="000000" w:fill="FFFFFF"/>
            <w:vAlign w:val="center"/>
            <w:hideMark/>
          </w:tcPr>
          <w:p w14:paraId="3BF3684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3F4497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4DB2D15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6014D2A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19E28D1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234C64B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544B4AF"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E3FEAF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2.4</w:t>
            </w:r>
          </w:p>
        </w:tc>
        <w:tc>
          <w:tcPr>
            <w:tcW w:w="3476" w:type="dxa"/>
            <w:tcBorders>
              <w:top w:val="nil"/>
              <w:left w:val="nil"/>
              <w:bottom w:val="single" w:sz="4" w:space="0" w:color="auto"/>
              <w:right w:val="single" w:sz="4" w:space="0" w:color="auto"/>
            </w:tcBorders>
            <w:shd w:val="clear" w:color="000000" w:fill="FFFFFF"/>
            <w:noWrap/>
            <w:vAlign w:val="center"/>
            <w:hideMark/>
          </w:tcPr>
          <w:p w14:paraId="1526726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ATS of Openshift Data Foundation(ODF)-DRC</w:t>
            </w:r>
          </w:p>
        </w:tc>
        <w:tc>
          <w:tcPr>
            <w:tcW w:w="840" w:type="dxa"/>
            <w:tcBorders>
              <w:top w:val="nil"/>
              <w:left w:val="nil"/>
              <w:bottom w:val="single" w:sz="4" w:space="0" w:color="auto"/>
              <w:right w:val="single" w:sz="4" w:space="0" w:color="auto"/>
            </w:tcBorders>
            <w:shd w:val="clear" w:color="000000" w:fill="FFFFFF"/>
            <w:noWrap/>
            <w:vAlign w:val="center"/>
            <w:hideMark/>
          </w:tcPr>
          <w:p w14:paraId="7F00B83B"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auto" w:fill="auto"/>
            <w:noWrap/>
            <w:vAlign w:val="center"/>
            <w:hideMark/>
          </w:tcPr>
          <w:p w14:paraId="59A89A3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3430B6F3"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10</w:t>
            </w:r>
          </w:p>
        </w:tc>
        <w:tc>
          <w:tcPr>
            <w:tcW w:w="698" w:type="dxa"/>
            <w:tcBorders>
              <w:top w:val="nil"/>
              <w:left w:val="nil"/>
              <w:bottom w:val="single" w:sz="4" w:space="0" w:color="auto"/>
              <w:right w:val="single" w:sz="4" w:space="0" w:color="auto"/>
            </w:tcBorders>
            <w:shd w:val="clear" w:color="000000" w:fill="FFFFFF"/>
            <w:vAlign w:val="center"/>
            <w:hideMark/>
          </w:tcPr>
          <w:p w14:paraId="4BE75DF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60DD1B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5B31FC7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7AE5B0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66E735E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4F0B72E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2DE4585D"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7D45519"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2.5</w:t>
            </w:r>
          </w:p>
        </w:tc>
        <w:tc>
          <w:tcPr>
            <w:tcW w:w="3476" w:type="dxa"/>
            <w:tcBorders>
              <w:top w:val="nil"/>
              <w:left w:val="nil"/>
              <w:bottom w:val="single" w:sz="4" w:space="0" w:color="auto"/>
              <w:right w:val="single" w:sz="4" w:space="0" w:color="auto"/>
            </w:tcBorders>
            <w:shd w:val="clear" w:color="000000" w:fill="FFFFFF"/>
            <w:vAlign w:val="center"/>
            <w:hideMark/>
          </w:tcPr>
          <w:p w14:paraId="67D16A6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DC</w:t>
            </w:r>
          </w:p>
        </w:tc>
        <w:tc>
          <w:tcPr>
            <w:tcW w:w="840" w:type="dxa"/>
            <w:tcBorders>
              <w:top w:val="nil"/>
              <w:left w:val="nil"/>
              <w:bottom w:val="single" w:sz="4" w:space="0" w:color="auto"/>
              <w:right w:val="single" w:sz="4" w:space="0" w:color="auto"/>
            </w:tcBorders>
            <w:shd w:val="clear" w:color="000000" w:fill="FFFFFF"/>
            <w:noWrap/>
            <w:vAlign w:val="center"/>
            <w:hideMark/>
          </w:tcPr>
          <w:p w14:paraId="67EC1F2D"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6874E3C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6754233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21D8A6F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F8B0AD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642C5051"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13122EB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3B95C1B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7B34A67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1739A7CC" w14:textId="77777777" w:rsidTr="00116A45">
        <w:trPr>
          <w:trHeight w:val="51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C1EB5F0"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2.6</w:t>
            </w:r>
          </w:p>
        </w:tc>
        <w:tc>
          <w:tcPr>
            <w:tcW w:w="3476" w:type="dxa"/>
            <w:tcBorders>
              <w:top w:val="nil"/>
              <w:left w:val="nil"/>
              <w:bottom w:val="single" w:sz="4" w:space="0" w:color="auto"/>
              <w:right w:val="single" w:sz="4" w:space="0" w:color="auto"/>
            </w:tcBorders>
            <w:shd w:val="clear" w:color="000000" w:fill="FFFFFF"/>
            <w:vAlign w:val="center"/>
            <w:hideMark/>
          </w:tcPr>
          <w:p w14:paraId="31367CF9"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Subscription of OS Licenses (Linux) for LinuxONE Server at DRC</w:t>
            </w:r>
          </w:p>
        </w:tc>
        <w:tc>
          <w:tcPr>
            <w:tcW w:w="840" w:type="dxa"/>
            <w:tcBorders>
              <w:top w:val="nil"/>
              <w:left w:val="nil"/>
              <w:bottom w:val="single" w:sz="4" w:space="0" w:color="auto"/>
              <w:right w:val="single" w:sz="4" w:space="0" w:color="auto"/>
            </w:tcBorders>
            <w:shd w:val="clear" w:color="000000" w:fill="FFFFFF"/>
            <w:noWrap/>
            <w:vAlign w:val="center"/>
            <w:hideMark/>
          </w:tcPr>
          <w:p w14:paraId="12652C8F"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noWrap/>
            <w:vAlign w:val="center"/>
            <w:hideMark/>
          </w:tcPr>
          <w:p w14:paraId="4E6B241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auto" w:fill="auto"/>
            <w:noWrap/>
            <w:vAlign w:val="center"/>
            <w:hideMark/>
          </w:tcPr>
          <w:p w14:paraId="7F5484C2"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6875F0B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FA0D8E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28AECF4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5552555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52A1E60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2803073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470FC2D7" w14:textId="77777777" w:rsidTr="00116A45">
        <w:trPr>
          <w:trHeight w:val="315"/>
        </w:trPr>
        <w:tc>
          <w:tcPr>
            <w:tcW w:w="5879" w:type="dxa"/>
            <w:gridSpan w:val="4"/>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E70186"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AMC/ATS Cost for Future Requirement</w:t>
            </w:r>
          </w:p>
        </w:tc>
        <w:tc>
          <w:tcPr>
            <w:tcW w:w="557" w:type="dxa"/>
            <w:tcBorders>
              <w:top w:val="nil"/>
              <w:left w:val="nil"/>
              <w:bottom w:val="single" w:sz="4" w:space="0" w:color="auto"/>
              <w:right w:val="single" w:sz="4" w:space="0" w:color="auto"/>
            </w:tcBorders>
            <w:shd w:val="clear" w:color="auto" w:fill="auto"/>
            <w:vAlign w:val="center"/>
            <w:hideMark/>
          </w:tcPr>
          <w:p w14:paraId="4E321EF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73D9ABE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0A5EC5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786934B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7717A878"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61A6E91F"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5B4A28E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009707E6" w14:textId="77777777" w:rsidTr="00116A45">
        <w:trPr>
          <w:trHeight w:val="330"/>
        </w:trPr>
        <w:tc>
          <w:tcPr>
            <w:tcW w:w="5879" w:type="dxa"/>
            <w:gridSpan w:val="4"/>
            <w:tcBorders>
              <w:top w:val="single" w:sz="4" w:space="0" w:color="auto"/>
              <w:left w:val="single" w:sz="8" w:space="0" w:color="auto"/>
              <w:bottom w:val="nil"/>
              <w:right w:val="single" w:sz="4" w:space="0" w:color="auto"/>
            </w:tcBorders>
            <w:shd w:val="clear" w:color="000000" w:fill="FFFFFF"/>
            <w:noWrap/>
            <w:vAlign w:val="center"/>
            <w:hideMark/>
          </w:tcPr>
          <w:p w14:paraId="42B2904A"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C</w:t>
            </w:r>
          </w:p>
        </w:tc>
        <w:tc>
          <w:tcPr>
            <w:tcW w:w="557" w:type="dxa"/>
            <w:tcBorders>
              <w:top w:val="nil"/>
              <w:left w:val="nil"/>
              <w:bottom w:val="nil"/>
              <w:right w:val="single" w:sz="4" w:space="0" w:color="auto"/>
            </w:tcBorders>
            <w:shd w:val="clear" w:color="auto" w:fill="auto"/>
            <w:vAlign w:val="center"/>
            <w:hideMark/>
          </w:tcPr>
          <w:p w14:paraId="57564D15"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nil"/>
              <w:right w:val="single" w:sz="4" w:space="0" w:color="auto"/>
            </w:tcBorders>
            <w:shd w:val="clear" w:color="000000" w:fill="FFFFFF"/>
            <w:vAlign w:val="center"/>
            <w:hideMark/>
          </w:tcPr>
          <w:p w14:paraId="24D8158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nil"/>
              <w:right w:val="single" w:sz="4" w:space="0" w:color="auto"/>
            </w:tcBorders>
            <w:shd w:val="clear" w:color="000000" w:fill="FFFFFF"/>
            <w:vAlign w:val="center"/>
            <w:hideMark/>
          </w:tcPr>
          <w:p w14:paraId="10BF331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nil"/>
              <w:right w:val="single" w:sz="4" w:space="0" w:color="auto"/>
            </w:tcBorders>
            <w:shd w:val="clear" w:color="000000" w:fill="FFFFFF"/>
            <w:vAlign w:val="center"/>
            <w:hideMark/>
          </w:tcPr>
          <w:p w14:paraId="1217B8A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nil"/>
              <w:right w:val="single" w:sz="4" w:space="0" w:color="auto"/>
            </w:tcBorders>
            <w:shd w:val="clear" w:color="000000" w:fill="FFFFFF"/>
            <w:vAlign w:val="center"/>
            <w:hideMark/>
          </w:tcPr>
          <w:p w14:paraId="3314649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nil"/>
              <w:right w:val="single" w:sz="4" w:space="0" w:color="auto"/>
            </w:tcBorders>
            <w:shd w:val="clear" w:color="000000" w:fill="FFFFFF"/>
            <w:vAlign w:val="center"/>
            <w:hideMark/>
          </w:tcPr>
          <w:p w14:paraId="3064DBD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nil"/>
              <w:right w:val="single" w:sz="8" w:space="0" w:color="auto"/>
            </w:tcBorders>
            <w:shd w:val="clear" w:color="000000" w:fill="FFFFFF"/>
            <w:vAlign w:val="center"/>
            <w:hideMark/>
          </w:tcPr>
          <w:p w14:paraId="285283C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301B67F0" w14:textId="77777777" w:rsidTr="00116A45">
        <w:trPr>
          <w:trHeight w:val="600"/>
        </w:trPr>
        <w:tc>
          <w:tcPr>
            <w:tcW w:w="4056" w:type="dxa"/>
            <w:gridSpan w:val="2"/>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3D16AD6A"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Section D (Onsite Support/ Assessment Cost)</w:t>
            </w:r>
          </w:p>
        </w:tc>
        <w:tc>
          <w:tcPr>
            <w:tcW w:w="840" w:type="dxa"/>
            <w:tcBorders>
              <w:top w:val="single" w:sz="8" w:space="0" w:color="auto"/>
              <w:left w:val="nil"/>
              <w:bottom w:val="single" w:sz="4" w:space="0" w:color="auto"/>
              <w:right w:val="single" w:sz="4" w:space="0" w:color="auto"/>
            </w:tcBorders>
            <w:shd w:val="clear" w:color="000000" w:fill="BFBFBF"/>
            <w:vAlign w:val="center"/>
            <w:hideMark/>
          </w:tcPr>
          <w:p w14:paraId="2A07917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Details</w:t>
            </w:r>
          </w:p>
        </w:tc>
        <w:tc>
          <w:tcPr>
            <w:tcW w:w="983" w:type="dxa"/>
            <w:tcBorders>
              <w:top w:val="single" w:sz="8" w:space="0" w:color="auto"/>
              <w:left w:val="nil"/>
              <w:bottom w:val="single" w:sz="4" w:space="0" w:color="auto"/>
              <w:right w:val="single" w:sz="4" w:space="0" w:color="auto"/>
            </w:tcBorders>
            <w:shd w:val="clear" w:color="000000" w:fill="BFBFBF"/>
            <w:vAlign w:val="center"/>
            <w:hideMark/>
          </w:tcPr>
          <w:p w14:paraId="7F63DB30"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Unit Cost</w:t>
            </w:r>
          </w:p>
        </w:tc>
        <w:tc>
          <w:tcPr>
            <w:tcW w:w="557" w:type="dxa"/>
            <w:tcBorders>
              <w:top w:val="single" w:sz="8" w:space="0" w:color="auto"/>
              <w:left w:val="nil"/>
              <w:bottom w:val="single" w:sz="4" w:space="0" w:color="auto"/>
              <w:right w:val="single" w:sz="4" w:space="0" w:color="auto"/>
            </w:tcBorders>
            <w:shd w:val="clear" w:color="000000" w:fill="BFBFBF"/>
            <w:vAlign w:val="center"/>
            <w:hideMark/>
          </w:tcPr>
          <w:p w14:paraId="34DCCEA7" w14:textId="77777777" w:rsidR="00116A45" w:rsidRPr="00116A45" w:rsidRDefault="00116A45" w:rsidP="00116A45">
            <w:pPr>
              <w:widowControl/>
              <w:autoSpaceDE/>
              <w:autoSpaceDN/>
              <w:jc w:val="center"/>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Qty</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15F0AD38"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1</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4D31FAE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2</w:t>
            </w:r>
          </w:p>
        </w:tc>
        <w:tc>
          <w:tcPr>
            <w:tcW w:w="689" w:type="dxa"/>
            <w:tcBorders>
              <w:top w:val="single" w:sz="8" w:space="0" w:color="auto"/>
              <w:left w:val="nil"/>
              <w:bottom w:val="single" w:sz="4" w:space="0" w:color="auto"/>
              <w:right w:val="single" w:sz="4" w:space="0" w:color="auto"/>
            </w:tcBorders>
            <w:shd w:val="clear" w:color="000000" w:fill="BFBFBF"/>
            <w:vAlign w:val="center"/>
            <w:hideMark/>
          </w:tcPr>
          <w:p w14:paraId="11748881"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3</w:t>
            </w:r>
          </w:p>
        </w:tc>
        <w:tc>
          <w:tcPr>
            <w:tcW w:w="699" w:type="dxa"/>
            <w:tcBorders>
              <w:top w:val="single" w:sz="8" w:space="0" w:color="auto"/>
              <w:left w:val="nil"/>
              <w:bottom w:val="single" w:sz="4" w:space="0" w:color="auto"/>
              <w:right w:val="single" w:sz="4" w:space="0" w:color="auto"/>
            </w:tcBorders>
            <w:shd w:val="clear" w:color="000000" w:fill="BFBFBF"/>
            <w:vAlign w:val="center"/>
            <w:hideMark/>
          </w:tcPr>
          <w:p w14:paraId="3EA582FF"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4</w:t>
            </w:r>
          </w:p>
        </w:tc>
        <w:tc>
          <w:tcPr>
            <w:tcW w:w="698" w:type="dxa"/>
            <w:tcBorders>
              <w:top w:val="single" w:sz="8" w:space="0" w:color="auto"/>
              <w:left w:val="nil"/>
              <w:bottom w:val="single" w:sz="4" w:space="0" w:color="auto"/>
              <w:right w:val="single" w:sz="4" w:space="0" w:color="auto"/>
            </w:tcBorders>
            <w:shd w:val="clear" w:color="000000" w:fill="BFBFBF"/>
            <w:vAlign w:val="center"/>
            <w:hideMark/>
          </w:tcPr>
          <w:p w14:paraId="6E9F4B13"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Year 5</w:t>
            </w:r>
          </w:p>
        </w:tc>
        <w:tc>
          <w:tcPr>
            <w:tcW w:w="763" w:type="dxa"/>
            <w:tcBorders>
              <w:top w:val="single" w:sz="8" w:space="0" w:color="auto"/>
              <w:left w:val="nil"/>
              <w:bottom w:val="single" w:sz="4" w:space="0" w:color="auto"/>
              <w:right w:val="single" w:sz="8" w:space="0" w:color="auto"/>
            </w:tcBorders>
            <w:shd w:val="clear" w:color="000000" w:fill="BFBFBF"/>
            <w:vAlign w:val="center"/>
            <w:hideMark/>
          </w:tcPr>
          <w:p w14:paraId="700FFAF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Total Cost</w:t>
            </w:r>
          </w:p>
        </w:tc>
      </w:tr>
      <w:tr w:rsidR="00116A45" w:rsidRPr="00116A45" w14:paraId="00717436" w14:textId="77777777" w:rsidTr="00116A45">
        <w:trPr>
          <w:trHeight w:val="30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266F416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1.1</w:t>
            </w:r>
          </w:p>
        </w:tc>
        <w:tc>
          <w:tcPr>
            <w:tcW w:w="3476" w:type="dxa"/>
            <w:tcBorders>
              <w:top w:val="nil"/>
              <w:left w:val="nil"/>
              <w:bottom w:val="single" w:sz="4" w:space="0" w:color="auto"/>
              <w:right w:val="single" w:sz="4" w:space="0" w:color="auto"/>
            </w:tcBorders>
            <w:shd w:val="clear" w:color="000000" w:fill="FFFFFF"/>
            <w:noWrap/>
            <w:vAlign w:val="center"/>
            <w:hideMark/>
          </w:tcPr>
          <w:p w14:paraId="152DA0E8"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Onsite Engineer - L2 (for 1 year)</w:t>
            </w:r>
          </w:p>
        </w:tc>
        <w:tc>
          <w:tcPr>
            <w:tcW w:w="840" w:type="dxa"/>
            <w:tcBorders>
              <w:top w:val="nil"/>
              <w:left w:val="nil"/>
              <w:bottom w:val="single" w:sz="4" w:space="0" w:color="auto"/>
              <w:right w:val="single" w:sz="4" w:space="0" w:color="auto"/>
            </w:tcBorders>
            <w:shd w:val="clear" w:color="000000" w:fill="FFFFFF"/>
            <w:noWrap/>
            <w:vAlign w:val="center"/>
            <w:hideMark/>
          </w:tcPr>
          <w:p w14:paraId="1282A180"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 </w:t>
            </w:r>
          </w:p>
        </w:tc>
        <w:tc>
          <w:tcPr>
            <w:tcW w:w="983" w:type="dxa"/>
            <w:tcBorders>
              <w:top w:val="nil"/>
              <w:left w:val="nil"/>
              <w:bottom w:val="single" w:sz="4" w:space="0" w:color="auto"/>
              <w:right w:val="single" w:sz="4" w:space="0" w:color="auto"/>
            </w:tcBorders>
            <w:shd w:val="clear" w:color="000000" w:fill="FFFFFF"/>
            <w:vAlign w:val="center"/>
            <w:hideMark/>
          </w:tcPr>
          <w:p w14:paraId="387A6E5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nil"/>
              <w:left w:val="nil"/>
              <w:bottom w:val="single" w:sz="4" w:space="0" w:color="auto"/>
              <w:right w:val="single" w:sz="4" w:space="0" w:color="auto"/>
            </w:tcBorders>
            <w:shd w:val="clear" w:color="000000" w:fill="FFFFFF"/>
            <w:noWrap/>
            <w:vAlign w:val="center"/>
            <w:hideMark/>
          </w:tcPr>
          <w:p w14:paraId="4BE7B3FB"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nil"/>
              <w:left w:val="nil"/>
              <w:bottom w:val="single" w:sz="4" w:space="0" w:color="auto"/>
              <w:right w:val="single" w:sz="4" w:space="0" w:color="auto"/>
            </w:tcBorders>
            <w:shd w:val="clear" w:color="000000" w:fill="FFFFFF"/>
            <w:vAlign w:val="center"/>
            <w:hideMark/>
          </w:tcPr>
          <w:p w14:paraId="12F07CC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2EEEA00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nil"/>
              <w:left w:val="nil"/>
              <w:bottom w:val="single" w:sz="4" w:space="0" w:color="auto"/>
              <w:right w:val="single" w:sz="4" w:space="0" w:color="auto"/>
            </w:tcBorders>
            <w:shd w:val="clear" w:color="000000" w:fill="FFFFFF"/>
            <w:vAlign w:val="center"/>
            <w:hideMark/>
          </w:tcPr>
          <w:p w14:paraId="137EE57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nil"/>
              <w:left w:val="nil"/>
              <w:bottom w:val="single" w:sz="4" w:space="0" w:color="auto"/>
              <w:right w:val="single" w:sz="4" w:space="0" w:color="auto"/>
            </w:tcBorders>
            <w:shd w:val="clear" w:color="000000" w:fill="FFFFFF"/>
            <w:vAlign w:val="center"/>
            <w:hideMark/>
          </w:tcPr>
          <w:p w14:paraId="06350E4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nil"/>
              <w:left w:val="nil"/>
              <w:bottom w:val="single" w:sz="4" w:space="0" w:color="auto"/>
              <w:right w:val="single" w:sz="4" w:space="0" w:color="auto"/>
            </w:tcBorders>
            <w:shd w:val="clear" w:color="000000" w:fill="FFFFFF"/>
            <w:vAlign w:val="center"/>
            <w:hideMark/>
          </w:tcPr>
          <w:p w14:paraId="3C714E5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nil"/>
              <w:left w:val="nil"/>
              <w:bottom w:val="single" w:sz="4" w:space="0" w:color="auto"/>
              <w:right w:val="single" w:sz="8" w:space="0" w:color="auto"/>
            </w:tcBorders>
            <w:shd w:val="clear" w:color="000000" w:fill="FFFFFF"/>
            <w:vAlign w:val="center"/>
            <w:hideMark/>
          </w:tcPr>
          <w:p w14:paraId="61D6972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68164274" w14:textId="77777777" w:rsidTr="00752623">
        <w:trPr>
          <w:trHeight w:val="300"/>
        </w:trPr>
        <w:tc>
          <w:tcPr>
            <w:tcW w:w="5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B83E235"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1.2</w:t>
            </w:r>
          </w:p>
        </w:tc>
        <w:tc>
          <w:tcPr>
            <w:tcW w:w="3476" w:type="dxa"/>
            <w:tcBorders>
              <w:top w:val="single" w:sz="4" w:space="0" w:color="auto"/>
              <w:left w:val="nil"/>
              <w:bottom w:val="single" w:sz="4" w:space="0" w:color="auto"/>
              <w:right w:val="single" w:sz="4" w:space="0" w:color="auto"/>
            </w:tcBorders>
            <w:shd w:val="clear" w:color="000000" w:fill="FFFFFF"/>
            <w:noWrap/>
            <w:vAlign w:val="center"/>
            <w:hideMark/>
          </w:tcPr>
          <w:p w14:paraId="2D89D3A3" w14:textId="77777777" w:rsidR="00116A45" w:rsidRPr="00116A45" w:rsidRDefault="00116A45" w:rsidP="00116A45">
            <w:pPr>
              <w:widowControl/>
              <w:autoSpaceDE/>
              <w:autoSpaceDN/>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Assessment Cost for LinuxONE</w:t>
            </w:r>
          </w:p>
        </w:tc>
        <w:tc>
          <w:tcPr>
            <w:tcW w:w="840" w:type="dxa"/>
            <w:tcBorders>
              <w:top w:val="single" w:sz="4" w:space="0" w:color="auto"/>
              <w:left w:val="nil"/>
              <w:bottom w:val="single" w:sz="4" w:space="0" w:color="auto"/>
              <w:right w:val="single" w:sz="4" w:space="0" w:color="auto"/>
            </w:tcBorders>
            <w:shd w:val="clear" w:color="000000" w:fill="FFFFFF"/>
            <w:vAlign w:val="center"/>
            <w:hideMark/>
          </w:tcPr>
          <w:p w14:paraId="1B88E507"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 </w:t>
            </w:r>
          </w:p>
        </w:tc>
        <w:tc>
          <w:tcPr>
            <w:tcW w:w="983" w:type="dxa"/>
            <w:tcBorders>
              <w:top w:val="single" w:sz="4" w:space="0" w:color="auto"/>
              <w:left w:val="nil"/>
              <w:bottom w:val="single" w:sz="4" w:space="0" w:color="auto"/>
              <w:right w:val="single" w:sz="4" w:space="0" w:color="auto"/>
            </w:tcBorders>
            <w:shd w:val="clear" w:color="000000" w:fill="FFFFFF"/>
            <w:noWrap/>
            <w:vAlign w:val="center"/>
            <w:hideMark/>
          </w:tcPr>
          <w:p w14:paraId="6DC7005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557" w:type="dxa"/>
            <w:tcBorders>
              <w:top w:val="single" w:sz="4" w:space="0" w:color="auto"/>
              <w:left w:val="nil"/>
              <w:bottom w:val="single" w:sz="4" w:space="0" w:color="auto"/>
              <w:right w:val="single" w:sz="4" w:space="0" w:color="auto"/>
            </w:tcBorders>
            <w:shd w:val="clear" w:color="000000" w:fill="FFFFFF"/>
            <w:noWrap/>
            <w:vAlign w:val="center"/>
            <w:hideMark/>
          </w:tcPr>
          <w:p w14:paraId="0664F40C" w14:textId="77777777" w:rsidR="00116A45" w:rsidRPr="00116A45" w:rsidRDefault="00116A45" w:rsidP="00116A45">
            <w:pPr>
              <w:widowControl/>
              <w:autoSpaceDE/>
              <w:autoSpaceDN/>
              <w:jc w:val="center"/>
              <w:rPr>
                <w:rFonts w:ascii="Calibri" w:eastAsia="Times New Roman" w:hAnsi="Calibri" w:cs="Calibri"/>
                <w:color w:val="000000"/>
                <w:sz w:val="20"/>
                <w:szCs w:val="20"/>
                <w:lang w:val="en-IN" w:eastAsia="en-IN"/>
              </w:rPr>
            </w:pPr>
            <w:r w:rsidRPr="00116A45">
              <w:rPr>
                <w:rFonts w:ascii="Calibri" w:eastAsia="Times New Roman" w:hAnsi="Calibri" w:cs="Calibri"/>
                <w:color w:val="000000"/>
                <w:sz w:val="20"/>
                <w:szCs w:val="20"/>
                <w:lang w:val="en-IN" w:eastAsia="en-IN"/>
              </w:rPr>
              <w:t>1</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69F3118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2CF539F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single" w:sz="4" w:space="0" w:color="auto"/>
              <w:left w:val="nil"/>
              <w:bottom w:val="single" w:sz="4" w:space="0" w:color="auto"/>
              <w:right w:val="single" w:sz="4" w:space="0" w:color="auto"/>
            </w:tcBorders>
            <w:shd w:val="clear" w:color="000000" w:fill="FFFFFF"/>
            <w:vAlign w:val="center"/>
            <w:hideMark/>
          </w:tcPr>
          <w:p w14:paraId="56BDC09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4891AD4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17B26460"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single" w:sz="4" w:space="0" w:color="auto"/>
              <w:left w:val="nil"/>
              <w:bottom w:val="single" w:sz="4" w:space="0" w:color="auto"/>
              <w:right w:val="single" w:sz="8" w:space="0" w:color="auto"/>
            </w:tcBorders>
            <w:shd w:val="clear" w:color="000000" w:fill="FFFFFF"/>
            <w:vAlign w:val="center"/>
            <w:hideMark/>
          </w:tcPr>
          <w:p w14:paraId="31C184F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1CA50E34" w14:textId="77777777" w:rsidTr="00752623">
        <w:trPr>
          <w:trHeight w:val="330"/>
        </w:trPr>
        <w:tc>
          <w:tcPr>
            <w:tcW w:w="587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056B9"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t>Total of Section D</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5D0BD75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2A51002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00804A1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single" w:sz="4" w:space="0" w:color="auto"/>
              <w:left w:val="nil"/>
              <w:bottom w:val="single" w:sz="4" w:space="0" w:color="auto"/>
              <w:right w:val="single" w:sz="4" w:space="0" w:color="auto"/>
            </w:tcBorders>
            <w:shd w:val="clear" w:color="000000" w:fill="FFFFFF"/>
            <w:vAlign w:val="center"/>
            <w:hideMark/>
          </w:tcPr>
          <w:p w14:paraId="54A801D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4C5C787E"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4" w:space="0" w:color="auto"/>
              <w:right w:val="single" w:sz="4" w:space="0" w:color="auto"/>
            </w:tcBorders>
            <w:shd w:val="clear" w:color="000000" w:fill="FFFFFF"/>
            <w:vAlign w:val="center"/>
            <w:hideMark/>
          </w:tcPr>
          <w:p w14:paraId="12874CB9"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single" w:sz="4" w:space="0" w:color="auto"/>
              <w:left w:val="nil"/>
              <w:bottom w:val="single" w:sz="4" w:space="0" w:color="auto"/>
              <w:right w:val="single" w:sz="4" w:space="0" w:color="auto"/>
            </w:tcBorders>
            <w:shd w:val="clear" w:color="000000" w:fill="FFFFFF"/>
            <w:vAlign w:val="center"/>
            <w:hideMark/>
          </w:tcPr>
          <w:p w14:paraId="6B970B9A"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782997F3" w14:textId="77777777" w:rsidTr="00752623">
        <w:trPr>
          <w:trHeight w:val="330"/>
        </w:trPr>
        <w:tc>
          <w:tcPr>
            <w:tcW w:w="5879" w:type="dxa"/>
            <w:gridSpan w:val="4"/>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031EB317" w14:textId="77777777" w:rsidR="00116A45" w:rsidRPr="00116A45" w:rsidRDefault="00116A45" w:rsidP="00116A45">
            <w:pPr>
              <w:widowControl/>
              <w:autoSpaceDE/>
              <w:autoSpaceDN/>
              <w:jc w:val="right"/>
              <w:rPr>
                <w:rFonts w:ascii="Calibri" w:eastAsia="Times New Roman" w:hAnsi="Calibri" w:cs="Calibri"/>
                <w:b/>
                <w:bCs/>
                <w:color w:val="000000"/>
                <w:sz w:val="24"/>
                <w:szCs w:val="24"/>
                <w:lang w:val="en-IN" w:eastAsia="en-IN"/>
              </w:rPr>
            </w:pPr>
            <w:r w:rsidRPr="00116A45">
              <w:rPr>
                <w:rFonts w:ascii="Calibri" w:eastAsia="Times New Roman" w:hAnsi="Calibri" w:cs="Calibri"/>
                <w:b/>
                <w:bCs/>
                <w:color w:val="000000"/>
                <w:sz w:val="24"/>
                <w:szCs w:val="24"/>
                <w:lang w:val="en-IN" w:eastAsia="en-IN"/>
              </w:rPr>
              <w:lastRenderedPageBreak/>
              <w:t>TCO = Section A + Section B + Section C + Section D</w:t>
            </w:r>
          </w:p>
        </w:tc>
        <w:tc>
          <w:tcPr>
            <w:tcW w:w="557" w:type="dxa"/>
            <w:tcBorders>
              <w:top w:val="single" w:sz="4" w:space="0" w:color="auto"/>
              <w:left w:val="nil"/>
              <w:bottom w:val="single" w:sz="8" w:space="0" w:color="auto"/>
              <w:right w:val="single" w:sz="4" w:space="0" w:color="auto"/>
            </w:tcBorders>
            <w:shd w:val="clear" w:color="auto" w:fill="auto"/>
            <w:vAlign w:val="center"/>
            <w:hideMark/>
          </w:tcPr>
          <w:p w14:paraId="4BC936CC"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8" w:space="0" w:color="auto"/>
              <w:right w:val="single" w:sz="4" w:space="0" w:color="auto"/>
            </w:tcBorders>
            <w:shd w:val="clear" w:color="000000" w:fill="FFFFFF"/>
            <w:vAlign w:val="center"/>
            <w:hideMark/>
          </w:tcPr>
          <w:p w14:paraId="014807DB"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8" w:space="0" w:color="auto"/>
              <w:right w:val="single" w:sz="4" w:space="0" w:color="auto"/>
            </w:tcBorders>
            <w:shd w:val="clear" w:color="000000" w:fill="FFFFFF"/>
            <w:vAlign w:val="center"/>
            <w:hideMark/>
          </w:tcPr>
          <w:p w14:paraId="43621B93"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89" w:type="dxa"/>
            <w:tcBorders>
              <w:top w:val="single" w:sz="4" w:space="0" w:color="auto"/>
              <w:left w:val="nil"/>
              <w:bottom w:val="single" w:sz="8" w:space="0" w:color="auto"/>
              <w:right w:val="single" w:sz="4" w:space="0" w:color="auto"/>
            </w:tcBorders>
            <w:shd w:val="clear" w:color="000000" w:fill="FFFFFF"/>
            <w:vAlign w:val="center"/>
            <w:hideMark/>
          </w:tcPr>
          <w:p w14:paraId="25C8A70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9" w:type="dxa"/>
            <w:tcBorders>
              <w:top w:val="single" w:sz="4" w:space="0" w:color="auto"/>
              <w:left w:val="nil"/>
              <w:bottom w:val="single" w:sz="8" w:space="0" w:color="auto"/>
              <w:right w:val="single" w:sz="4" w:space="0" w:color="auto"/>
            </w:tcBorders>
            <w:shd w:val="clear" w:color="000000" w:fill="FFFFFF"/>
            <w:vAlign w:val="center"/>
            <w:hideMark/>
          </w:tcPr>
          <w:p w14:paraId="1DBC8792"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698" w:type="dxa"/>
            <w:tcBorders>
              <w:top w:val="single" w:sz="4" w:space="0" w:color="auto"/>
              <w:left w:val="nil"/>
              <w:bottom w:val="single" w:sz="8" w:space="0" w:color="auto"/>
              <w:right w:val="single" w:sz="4" w:space="0" w:color="auto"/>
            </w:tcBorders>
            <w:shd w:val="clear" w:color="000000" w:fill="FFFFFF"/>
            <w:vAlign w:val="center"/>
            <w:hideMark/>
          </w:tcPr>
          <w:p w14:paraId="64A99F37"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c>
          <w:tcPr>
            <w:tcW w:w="763" w:type="dxa"/>
            <w:tcBorders>
              <w:top w:val="single" w:sz="4" w:space="0" w:color="auto"/>
              <w:left w:val="nil"/>
              <w:bottom w:val="single" w:sz="8" w:space="0" w:color="auto"/>
              <w:right w:val="single" w:sz="8" w:space="0" w:color="auto"/>
            </w:tcBorders>
            <w:shd w:val="clear" w:color="000000" w:fill="FFFFFF"/>
            <w:vAlign w:val="center"/>
            <w:hideMark/>
          </w:tcPr>
          <w:p w14:paraId="5A4DDD24"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XX</w:t>
            </w:r>
          </w:p>
        </w:tc>
      </w:tr>
      <w:tr w:rsidR="00116A45" w:rsidRPr="00116A45" w14:paraId="3E298DD2" w14:textId="77777777" w:rsidTr="00116A45">
        <w:trPr>
          <w:trHeight w:val="300"/>
        </w:trPr>
        <w:tc>
          <w:tcPr>
            <w:tcW w:w="580" w:type="dxa"/>
            <w:tcBorders>
              <w:top w:val="nil"/>
              <w:left w:val="nil"/>
              <w:bottom w:val="nil"/>
              <w:right w:val="nil"/>
            </w:tcBorders>
            <w:shd w:val="clear" w:color="000000" w:fill="FFFFFF"/>
            <w:noWrap/>
            <w:vAlign w:val="bottom"/>
            <w:hideMark/>
          </w:tcPr>
          <w:p w14:paraId="6EB7385D"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3476" w:type="dxa"/>
            <w:tcBorders>
              <w:top w:val="nil"/>
              <w:left w:val="nil"/>
              <w:bottom w:val="nil"/>
              <w:right w:val="nil"/>
            </w:tcBorders>
            <w:shd w:val="clear" w:color="000000" w:fill="FFFFFF"/>
            <w:noWrap/>
            <w:vAlign w:val="bottom"/>
            <w:hideMark/>
          </w:tcPr>
          <w:p w14:paraId="05FA47FE"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840" w:type="dxa"/>
            <w:tcBorders>
              <w:top w:val="nil"/>
              <w:left w:val="nil"/>
              <w:bottom w:val="nil"/>
              <w:right w:val="nil"/>
            </w:tcBorders>
            <w:shd w:val="clear" w:color="000000" w:fill="FFFFFF"/>
            <w:noWrap/>
            <w:vAlign w:val="bottom"/>
            <w:hideMark/>
          </w:tcPr>
          <w:p w14:paraId="6DA886A8"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983" w:type="dxa"/>
            <w:tcBorders>
              <w:top w:val="nil"/>
              <w:left w:val="nil"/>
              <w:bottom w:val="nil"/>
              <w:right w:val="nil"/>
            </w:tcBorders>
            <w:shd w:val="clear" w:color="000000" w:fill="FFFFFF"/>
            <w:noWrap/>
            <w:vAlign w:val="bottom"/>
            <w:hideMark/>
          </w:tcPr>
          <w:p w14:paraId="7542BB63"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557" w:type="dxa"/>
            <w:tcBorders>
              <w:top w:val="nil"/>
              <w:left w:val="nil"/>
              <w:bottom w:val="nil"/>
              <w:right w:val="nil"/>
            </w:tcBorders>
            <w:shd w:val="clear" w:color="000000" w:fill="FFFFFF"/>
            <w:noWrap/>
            <w:vAlign w:val="bottom"/>
            <w:hideMark/>
          </w:tcPr>
          <w:p w14:paraId="1C1BB596" w14:textId="77777777" w:rsidR="00116A45" w:rsidRPr="00116A45" w:rsidRDefault="00116A45" w:rsidP="00116A45">
            <w:pPr>
              <w:widowControl/>
              <w:autoSpaceDE/>
              <w:autoSpaceDN/>
              <w:jc w:val="center"/>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nil"/>
              <w:right w:val="nil"/>
            </w:tcBorders>
            <w:shd w:val="clear" w:color="000000" w:fill="FFFFFF"/>
            <w:noWrap/>
            <w:vAlign w:val="bottom"/>
            <w:hideMark/>
          </w:tcPr>
          <w:p w14:paraId="6E11EF44"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nil"/>
              <w:right w:val="nil"/>
            </w:tcBorders>
            <w:shd w:val="clear" w:color="000000" w:fill="FFFFFF"/>
            <w:noWrap/>
            <w:vAlign w:val="bottom"/>
            <w:hideMark/>
          </w:tcPr>
          <w:p w14:paraId="4114F140"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89" w:type="dxa"/>
            <w:tcBorders>
              <w:top w:val="nil"/>
              <w:left w:val="nil"/>
              <w:bottom w:val="nil"/>
              <w:right w:val="nil"/>
            </w:tcBorders>
            <w:shd w:val="clear" w:color="000000" w:fill="FFFFFF"/>
            <w:noWrap/>
            <w:vAlign w:val="bottom"/>
            <w:hideMark/>
          </w:tcPr>
          <w:p w14:paraId="5B77ED4E"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9" w:type="dxa"/>
            <w:tcBorders>
              <w:top w:val="nil"/>
              <w:left w:val="nil"/>
              <w:bottom w:val="nil"/>
              <w:right w:val="nil"/>
            </w:tcBorders>
            <w:shd w:val="clear" w:color="000000" w:fill="FFFFFF"/>
            <w:noWrap/>
            <w:vAlign w:val="bottom"/>
            <w:hideMark/>
          </w:tcPr>
          <w:p w14:paraId="22D7A700"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698" w:type="dxa"/>
            <w:tcBorders>
              <w:top w:val="nil"/>
              <w:left w:val="nil"/>
              <w:bottom w:val="nil"/>
              <w:right w:val="nil"/>
            </w:tcBorders>
            <w:shd w:val="clear" w:color="000000" w:fill="FFFFFF"/>
            <w:noWrap/>
            <w:vAlign w:val="bottom"/>
            <w:hideMark/>
          </w:tcPr>
          <w:p w14:paraId="462E606C"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c>
          <w:tcPr>
            <w:tcW w:w="763" w:type="dxa"/>
            <w:tcBorders>
              <w:top w:val="nil"/>
              <w:left w:val="nil"/>
              <w:bottom w:val="nil"/>
              <w:right w:val="nil"/>
            </w:tcBorders>
            <w:shd w:val="clear" w:color="000000" w:fill="FFFFFF"/>
            <w:noWrap/>
            <w:vAlign w:val="bottom"/>
            <w:hideMark/>
          </w:tcPr>
          <w:p w14:paraId="7C35FCA0" w14:textId="77777777" w:rsidR="00116A45" w:rsidRPr="00116A45" w:rsidRDefault="00116A45" w:rsidP="00116A45">
            <w:pPr>
              <w:widowControl/>
              <w:autoSpaceDE/>
              <w:autoSpaceDN/>
              <w:rPr>
                <w:rFonts w:ascii="Calibri" w:eastAsia="Times New Roman" w:hAnsi="Calibri" w:cs="Calibri"/>
                <w:color w:val="000000"/>
                <w:lang w:val="en-IN" w:eastAsia="en-IN"/>
              </w:rPr>
            </w:pPr>
            <w:r w:rsidRPr="00116A45">
              <w:rPr>
                <w:rFonts w:ascii="Calibri" w:eastAsia="Times New Roman" w:hAnsi="Calibri" w:cs="Calibri"/>
                <w:color w:val="000000"/>
                <w:lang w:val="en-IN" w:eastAsia="en-IN"/>
              </w:rPr>
              <w:t> </w:t>
            </w:r>
          </w:p>
        </w:tc>
      </w:tr>
      <w:tr w:rsidR="00116A45" w:rsidRPr="00116A45" w14:paraId="3CCB45C4" w14:textId="77777777" w:rsidTr="00116A45">
        <w:trPr>
          <w:trHeight w:val="615"/>
        </w:trPr>
        <w:tc>
          <w:tcPr>
            <w:tcW w:w="10682" w:type="dxa"/>
            <w:gridSpan w:val="11"/>
            <w:tcBorders>
              <w:top w:val="nil"/>
              <w:left w:val="nil"/>
              <w:bottom w:val="nil"/>
              <w:right w:val="nil"/>
            </w:tcBorders>
            <w:shd w:val="clear" w:color="000000" w:fill="FFFFFF"/>
            <w:vAlign w:val="bottom"/>
            <w:hideMark/>
          </w:tcPr>
          <w:p w14:paraId="5B328954" w14:textId="77777777" w:rsidR="00116A45" w:rsidRPr="00116A45" w:rsidRDefault="00116A45" w:rsidP="00116A45">
            <w:pPr>
              <w:widowControl/>
              <w:autoSpaceDE/>
              <w:autoSpaceDN/>
              <w:rPr>
                <w:rFonts w:ascii="Calibri" w:eastAsia="Times New Roman" w:hAnsi="Calibri" w:cs="Calibri"/>
                <w:b/>
                <w:bCs/>
                <w:color w:val="000000"/>
                <w:lang w:val="en-IN" w:eastAsia="en-IN"/>
              </w:rPr>
            </w:pPr>
            <w:r w:rsidRPr="00116A45">
              <w:rPr>
                <w:rFonts w:ascii="Calibri" w:eastAsia="Times New Roman" w:hAnsi="Calibri" w:cs="Calibri"/>
                <w:b/>
                <w:bCs/>
                <w:color w:val="000000"/>
                <w:lang w:val="en-IN" w:eastAsia="en-IN"/>
              </w:rPr>
              <w:t>Quantity mentioned for the future requirement is indicative only, Bank may procure any number of cores between 1 and 42.</w:t>
            </w:r>
          </w:p>
        </w:tc>
      </w:tr>
    </w:tbl>
    <w:p w14:paraId="475DAC9C" w14:textId="77777777" w:rsidR="00A13C83" w:rsidRDefault="00A13C83" w:rsidP="008C565E">
      <w:pPr>
        <w:ind w:right="-7"/>
      </w:pPr>
    </w:p>
    <w:p w14:paraId="322A7617" w14:textId="77777777" w:rsidR="00AF0F7F" w:rsidRDefault="00AF0F7F" w:rsidP="008C565E">
      <w:pPr>
        <w:adjustRightInd w:val="0"/>
        <w:spacing w:line="240" w:lineRule="exact"/>
        <w:ind w:right="-7"/>
      </w:pPr>
    </w:p>
    <w:p w14:paraId="5901D534" w14:textId="77777777" w:rsidR="0012271F" w:rsidRDefault="0012271F" w:rsidP="0012271F">
      <w:pPr>
        <w:ind w:right="-7"/>
        <w:jc w:val="both"/>
      </w:pPr>
      <w:r w:rsidRPr="004D0F96">
        <w:t xml:space="preserve">Bank may procure additional quantity of </w:t>
      </w:r>
      <w:r>
        <w:t xml:space="preserve">items mentioned in the Bill of Material as per actual requirement </w:t>
      </w:r>
      <w:r w:rsidRPr="004D0F96">
        <w:t xml:space="preserve">within a period of </w:t>
      </w:r>
      <w:r>
        <w:t>03 years from date of acceptance of Purchase Order</w:t>
      </w:r>
      <w:r w:rsidRPr="004D0F96">
        <w:t>. The Successful Bidder has to deliver</w:t>
      </w:r>
      <w:r>
        <w:t>,</w:t>
      </w:r>
      <w:r w:rsidRPr="004D0F96">
        <w:t xml:space="preserve"> install </w:t>
      </w:r>
      <w:r>
        <w:t>and provide support as per the</w:t>
      </w:r>
      <w:r w:rsidRPr="004D0F96">
        <w:t xml:space="preserve"> commercials</w:t>
      </w:r>
      <w:r>
        <w:t xml:space="preserve"> quoted in the Bill of Material</w:t>
      </w:r>
      <w:r w:rsidRPr="00C05B7C">
        <w:t xml:space="preserve"> </w:t>
      </w:r>
      <w:r>
        <w:t>with the Terms and Conditions mentioned in this RFP document.</w:t>
      </w:r>
      <w:r w:rsidRPr="004D0F96">
        <w:t xml:space="preserve"> Separate P</w:t>
      </w:r>
      <w:r>
        <w:t>urchase Order</w:t>
      </w:r>
      <w:r w:rsidRPr="004D0F96">
        <w:t xml:space="preserve"> will be issued for these additional </w:t>
      </w:r>
      <w:r>
        <w:t>Hardware, Licenses, Implementation and AMC/</w:t>
      </w:r>
      <w:r w:rsidRPr="004D0F96">
        <w:t>ATS at later stage.</w:t>
      </w:r>
    </w:p>
    <w:p w14:paraId="1DC60D4D" w14:textId="77777777" w:rsidR="0012271F" w:rsidRDefault="0012271F" w:rsidP="008C565E">
      <w:pPr>
        <w:adjustRightInd w:val="0"/>
        <w:spacing w:line="240" w:lineRule="exact"/>
        <w:ind w:right="-7"/>
      </w:pPr>
    </w:p>
    <w:p w14:paraId="4B8F19EF" w14:textId="265F609D" w:rsidR="00427F87" w:rsidRDefault="00427F87" w:rsidP="008C565E">
      <w:pPr>
        <w:adjustRightInd w:val="0"/>
        <w:spacing w:line="240" w:lineRule="exact"/>
        <w:ind w:right="-7"/>
      </w:pPr>
      <w:r w:rsidRPr="00F65DA1">
        <w:t>We agree to provide Com</w:t>
      </w:r>
      <w:r w:rsidR="004D3469">
        <w:t xml:space="preserve">prehensive Annual Maintenance &amp; Annual Technical support </w:t>
      </w:r>
      <w:r w:rsidRPr="00F65DA1">
        <w:t>from the date of expiry of the warranty period (post – warranty) at the rates / price quoted in our commercial offer.</w:t>
      </w:r>
    </w:p>
    <w:p w14:paraId="340A3E67" w14:textId="77777777" w:rsidR="004D3469" w:rsidRDefault="004D3469" w:rsidP="008C565E">
      <w:pPr>
        <w:adjustRightInd w:val="0"/>
        <w:spacing w:line="240" w:lineRule="exact"/>
        <w:ind w:right="-7"/>
      </w:pPr>
    </w:p>
    <w:p w14:paraId="0808C751" w14:textId="0E71C4C0" w:rsidR="004D3469" w:rsidRPr="00F65DA1" w:rsidRDefault="004D3469" w:rsidP="008C565E">
      <w:pPr>
        <w:adjustRightInd w:val="0"/>
        <w:spacing w:line="240" w:lineRule="exact"/>
        <w:ind w:right="-7"/>
      </w:pPr>
      <w:r>
        <w:t xml:space="preserve">We also agree that the </w:t>
      </w:r>
      <w:r w:rsidRPr="00F65DA1">
        <w:t xml:space="preserve">AMC </w:t>
      </w:r>
      <w:r>
        <w:t xml:space="preserve">cost </w:t>
      </w:r>
      <w:r w:rsidRPr="00F65DA1">
        <w:t xml:space="preserve">quoted for the Hardware </w:t>
      </w:r>
      <w:r>
        <w:t>would</w:t>
      </w:r>
      <w:r w:rsidRPr="00F65DA1">
        <w:t xml:space="preserve"> be minimum 8 % of the </w:t>
      </w:r>
      <w:r>
        <w:t>hardware</w:t>
      </w:r>
      <w:r w:rsidRPr="00F65DA1">
        <w:t xml:space="preserve"> cost</w:t>
      </w:r>
      <w:r>
        <w:t>.</w:t>
      </w:r>
    </w:p>
    <w:p w14:paraId="4610B728" w14:textId="77777777" w:rsidR="000076B6" w:rsidRPr="00F65DA1" w:rsidRDefault="000076B6" w:rsidP="008C565E">
      <w:pPr>
        <w:adjustRightInd w:val="0"/>
        <w:spacing w:line="240" w:lineRule="exact"/>
        <w:ind w:right="-7"/>
      </w:pPr>
    </w:p>
    <w:p w14:paraId="1BC05F0C" w14:textId="77777777" w:rsidR="0012271F" w:rsidRDefault="0012271F" w:rsidP="0012271F">
      <w:pPr>
        <w:ind w:right="-7"/>
      </w:pPr>
    </w:p>
    <w:p w14:paraId="3E0B14BE" w14:textId="77777777" w:rsidR="0012271F" w:rsidRDefault="0012271F" w:rsidP="0012271F">
      <w:pPr>
        <w:ind w:right="-7"/>
      </w:pPr>
      <w:r>
        <w:t>Signature ________________________</w:t>
      </w:r>
    </w:p>
    <w:p w14:paraId="4A279E81" w14:textId="77777777" w:rsidR="0012271F" w:rsidRDefault="0012271F" w:rsidP="0012271F">
      <w:pPr>
        <w:ind w:right="-7"/>
      </w:pPr>
    </w:p>
    <w:p w14:paraId="6CF8A0C3" w14:textId="77777777" w:rsidR="0012271F" w:rsidRDefault="0012271F" w:rsidP="0012271F">
      <w:pPr>
        <w:ind w:right="-7"/>
      </w:pPr>
      <w:r>
        <w:t xml:space="preserve">(Name) On behalf of ________ </w:t>
      </w:r>
      <w:r>
        <w:tab/>
      </w:r>
      <w:r>
        <w:tab/>
      </w:r>
      <w:r>
        <w:tab/>
      </w:r>
      <w:r>
        <w:tab/>
      </w:r>
      <w:r>
        <w:tab/>
      </w:r>
      <w:r>
        <w:tab/>
      </w:r>
      <w:r>
        <w:tab/>
        <w:t>(Name of the bidder)</w:t>
      </w:r>
    </w:p>
    <w:p w14:paraId="193C5A3E" w14:textId="77777777" w:rsidR="0012271F" w:rsidRDefault="0012271F" w:rsidP="0012271F">
      <w:pPr>
        <w:ind w:right="-7"/>
      </w:pPr>
    </w:p>
    <w:p w14:paraId="3B5ECAAD" w14:textId="77777777" w:rsidR="0012271F" w:rsidRDefault="0012271F" w:rsidP="0012271F">
      <w:pPr>
        <w:ind w:right="-7"/>
      </w:pPr>
      <w:r>
        <w:t>Date:-</w:t>
      </w:r>
    </w:p>
    <w:p w14:paraId="3E9213A2" w14:textId="77777777" w:rsidR="0012271F" w:rsidRDefault="0012271F" w:rsidP="0012271F">
      <w:pPr>
        <w:ind w:right="-7"/>
      </w:pPr>
    </w:p>
    <w:p w14:paraId="44F0AE1A" w14:textId="77777777" w:rsidR="000076B6" w:rsidRDefault="000076B6" w:rsidP="008C565E">
      <w:pPr>
        <w:ind w:right="-7"/>
        <w:rPr>
          <w:rFonts w:ascii="Times New Roman" w:hAnsi="Times New Roman" w:cs="Mangal"/>
          <w:color w:val="000000"/>
          <w:sz w:val="24"/>
          <w:szCs w:val="24"/>
        </w:rPr>
      </w:pPr>
    </w:p>
    <w:p w14:paraId="0507FDF4" w14:textId="77777777" w:rsidR="0012271F" w:rsidRDefault="0012271F" w:rsidP="008C565E">
      <w:pPr>
        <w:ind w:right="-7"/>
        <w:rPr>
          <w:rFonts w:ascii="Times New Roman" w:hAnsi="Times New Roman" w:cs="Mangal"/>
          <w:color w:val="000000"/>
          <w:sz w:val="24"/>
          <w:szCs w:val="24"/>
        </w:rPr>
      </w:pPr>
    </w:p>
    <w:p w14:paraId="1EA633CA" w14:textId="77777777" w:rsidR="0012271F" w:rsidRDefault="0012271F" w:rsidP="008C565E">
      <w:pPr>
        <w:ind w:right="-7"/>
        <w:rPr>
          <w:rFonts w:ascii="Times New Roman" w:hAnsi="Times New Roman" w:cs="Mangal"/>
          <w:color w:val="000000"/>
          <w:sz w:val="24"/>
          <w:szCs w:val="24"/>
        </w:rPr>
      </w:pPr>
    </w:p>
    <w:p w14:paraId="60540099" w14:textId="77777777" w:rsidR="000076B6" w:rsidRDefault="000076B6" w:rsidP="008C565E">
      <w:pPr>
        <w:ind w:right="-7"/>
        <w:rPr>
          <w:rFonts w:ascii="Times New Roman" w:hAnsi="Times New Roman" w:cs="Mangal"/>
          <w:color w:val="000000"/>
          <w:sz w:val="24"/>
          <w:szCs w:val="24"/>
        </w:rPr>
      </w:pPr>
    </w:p>
    <w:p w14:paraId="11A7CFAB" w14:textId="77777777" w:rsidR="000076B6" w:rsidRDefault="000076B6" w:rsidP="008C565E">
      <w:pPr>
        <w:ind w:right="-7"/>
        <w:rPr>
          <w:rFonts w:ascii="Times New Roman" w:hAnsi="Times New Roman" w:cs="Mangal"/>
          <w:color w:val="000000"/>
          <w:sz w:val="24"/>
          <w:szCs w:val="24"/>
        </w:rPr>
      </w:pPr>
    </w:p>
    <w:p w14:paraId="6DD67DAE" w14:textId="77777777" w:rsidR="000076B6" w:rsidRDefault="000076B6" w:rsidP="008C565E">
      <w:pPr>
        <w:ind w:right="-7"/>
        <w:rPr>
          <w:rFonts w:ascii="Times New Roman" w:hAnsi="Times New Roman" w:cs="Mangal"/>
          <w:color w:val="000000"/>
          <w:sz w:val="24"/>
          <w:szCs w:val="24"/>
        </w:rPr>
      </w:pPr>
    </w:p>
    <w:p w14:paraId="58A05CA4" w14:textId="77777777" w:rsidR="000076B6" w:rsidRDefault="000076B6" w:rsidP="008C565E">
      <w:pPr>
        <w:ind w:right="-7"/>
        <w:rPr>
          <w:rFonts w:ascii="Times New Roman" w:hAnsi="Times New Roman" w:cs="Mangal"/>
          <w:color w:val="000000"/>
          <w:sz w:val="24"/>
          <w:szCs w:val="24"/>
        </w:rPr>
      </w:pPr>
    </w:p>
    <w:p w14:paraId="1B0EF717" w14:textId="77777777" w:rsidR="000076B6" w:rsidRDefault="000076B6" w:rsidP="008C565E">
      <w:pPr>
        <w:ind w:right="-7"/>
        <w:rPr>
          <w:rFonts w:ascii="Times New Roman" w:hAnsi="Times New Roman" w:cs="Mangal"/>
          <w:color w:val="000000"/>
          <w:sz w:val="24"/>
          <w:szCs w:val="24"/>
        </w:rPr>
      </w:pPr>
    </w:p>
    <w:p w14:paraId="2829FC55" w14:textId="77777777" w:rsidR="000076B6" w:rsidRDefault="000076B6" w:rsidP="008C565E">
      <w:pPr>
        <w:ind w:right="-7"/>
        <w:rPr>
          <w:rFonts w:ascii="Times New Roman" w:hAnsi="Times New Roman" w:cs="Mangal"/>
          <w:color w:val="000000"/>
          <w:sz w:val="24"/>
          <w:szCs w:val="24"/>
        </w:rPr>
      </w:pPr>
    </w:p>
    <w:p w14:paraId="6DC20D96" w14:textId="77777777" w:rsidR="000076B6" w:rsidRDefault="000076B6" w:rsidP="008C565E">
      <w:pPr>
        <w:ind w:right="-7"/>
        <w:rPr>
          <w:rFonts w:ascii="Times New Roman" w:hAnsi="Times New Roman" w:cs="Mangal"/>
          <w:color w:val="000000"/>
          <w:sz w:val="24"/>
          <w:szCs w:val="24"/>
        </w:rPr>
      </w:pPr>
    </w:p>
    <w:p w14:paraId="489022FC" w14:textId="77777777" w:rsidR="000076B6" w:rsidRDefault="000076B6" w:rsidP="008C565E">
      <w:pPr>
        <w:ind w:right="-7"/>
        <w:rPr>
          <w:rFonts w:ascii="Times New Roman" w:hAnsi="Times New Roman" w:cs="Mangal"/>
          <w:color w:val="000000"/>
          <w:sz w:val="24"/>
          <w:szCs w:val="24"/>
        </w:rPr>
      </w:pPr>
    </w:p>
    <w:p w14:paraId="5C9B022D" w14:textId="77777777" w:rsidR="000076B6" w:rsidRDefault="000076B6" w:rsidP="008C565E">
      <w:pPr>
        <w:ind w:right="-7"/>
        <w:rPr>
          <w:rFonts w:ascii="Times New Roman" w:hAnsi="Times New Roman" w:cs="Mangal"/>
          <w:color w:val="000000"/>
          <w:sz w:val="24"/>
          <w:szCs w:val="24"/>
        </w:rPr>
      </w:pPr>
    </w:p>
    <w:p w14:paraId="41AF5004" w14:textId="77777777" w:rsidR="000076B6" w:rsidRDefault="000076B6" w:rsidP="008C565E">
      <w:pPr>
        <w:ind w:right="-7"/>
        <w:rPr>
          <w:rFonts w:ascii="Times New Roman" w:hAnsi="Times New Roman" w:cs="Mangal"/>
          <w:color w:val="000000"/>
          <w:sz w:val="24"/>
          <w:szCs w:val="24"/>
        </w:rPr>
      </w:pPr>
    </w:p>
    <w:p w14:paraId="7D9D70DB" w14:textId="77777777" w:rsidR="000076B6" w:rsidRDefault="000076B6" w:rsidP="008C565E">
      <w:pPr>
        <w:ind w:right="-7"/>
        <w:rPr>
          <w:rFonts w:ascii="Times New Roman" w:hAnsi="Times New Roman" w:cs="Mangal"/>
          <w:color w:val="000000"/>
          <w:sz w:val="24"/>
          <w:szCs w:val="24"/>
        </w:rPr>
      </w:pPr>
    </w:p>
    <w:p w14:paraId="73A1CC6B" w14:textId="77777777" w:rsidR="00BD6CAB" w:rsidRDefault="00BD6CAB" w:rsidP="008C565E">
      <w:pPr>
        <w:ind w:right="-7"/>
        <w:rPr>
          <w:rFonts w:ascii="Times New Roman" w:hAnsi="Times New Roman" w:cs="Mangal"/>
          <w:color w:val="000000"/>
          <w:sz w:val="24"/>
          <w:szCs w:val="24"/>
        </w:rPr>
      </w:pPr>
    </w:p>
    <w:p w14:paraId="35C0C79C" w14:textId="77777777" w:rsidR="003A5879" w:rsidRDefault="003A5879" w:rsidP="008C565E">
      <w:pPr>
        <w:ind w:right="-7"/>
        <w:rPr>
          <w:rFonts w:ascii="Times New Roman" w:hAnsi="Times New Roman" w:cs="Mangal"/>
          <w:color w:val="000000"/>
          <w:sz w:val="24"/>
          <w:szCs w:val="24"/>
        </w:rPr>
      </w:pPr>
    </w:p>
    <w:p w14:paraId="5D998B01" w14:textId="77777777" w:rsidR="00A13C83" w:rsidRDefault="00A13C83" w:rsidP="008C565E">
      <w:pPr>
        <w:ind w:right="-7"/>
        <w:rPr>
          <w:rFonts w:ascii="Times New Roman" w:hAnsi="Times New Roman" w:cs="Mangal"/>
          <w:color w:val="000000"/>
          <w:sz w:val="24"/>
          <w:szCs w:val="24"/>
        </w:rPr>
      </w:pPr>
    </w:p>
    <w:p w14:paraId="6676838C" w14:textId="77777777" w:rsidR="00A13C83" w:rsidRDefault="00A13C83" w:rsidP="008C565E">
      <w:pPr>
        <w:ind w:right="-7"/>
        <w:rPr>
          <w:rFonts w:ascii="Times New Roman" w:hAnsi="Times New Roman" w:cs="Mangal"/>
          <w:color w:val="000000"/>
          <w:sz w:val="24"/>
          <w:szCs w:val="24"/>
        </w:rPr>
      </w:pPr>
    </w:p>
    <w:p w14:paraId="6BA1780F" w14:textId="77777777" w:rsidR="00A13C83" w:rsidRDefault="00A13C83" w:rsidP="008C565E">
      <w:pPr>
        <w:ind w:right="-7"/>
        <w:rPr>
          <w:rFonts w:ascii="Times New Roman" w:hAnsi="Times New Roman" w:cs="Mangal"/>
          <w:color w:val="000000"/>
          <w:sz w:val="24"/>
          <w:szCs w:val="24"/>
        </w:rPr>
      </w:pPr>
    </w:p>
    <w:p w14:paraId="2C87CE5D" w14:textId="77777777" w:rsidR="00A13C83" w:rsidRDefault="00A13C83" w:rsidP="008C565E">
      <w:pPr>
        <w:ind w:right="-7"/>
        <w:rPr>
          <w:rFonts w:ascii="Times New Roman" w:hAnsi="Times New Roman" w:cs="Mangal"/>
          <w:color w:val="000000"/>
          <w:sz w:val="24"/>
          <w:szCs w:val="24"/>
        </w:rPr>
      </w:pPr>
    </w:p>
    <w:p w14:paraId="71048373" w14:textId="77777777" w:rsidR="00A13C83" w:rsidRDefault="00A13C83" w:rsidP="008C565E">
      <w:pPr>
        <w:ind w:right="-7"/>
        <w:rPr>
          <w:rFonts w:ascii="Times New Roman" w:hAnsi="Times New Roman" w:cs="Mangal"/>
          <w:color w:val="000000"/>
          <w:sz w:val="24"/>
          <w:szCs w:val="24"/>
        </w:rPr>
      </w:pPr>
    </w:p>
    <w:p w14:paraId="41727098" w14:textId="77777777" w:rsidR="00B70392" w:rsidRDefault="00B70392" w:rsidP="008C565E">
      <w:pPr>
        <w:ind w:right="-7"/>
        <w:rPr>
          <w:rFonts w:ascii="Times New Roman" w:hAnsi="Times New Roman" w:cs="Mangal"/>
          <w:color w:val="000000"/>
          <w:sz w:val="24"/>
          <w:szCs w:val="24"/>
        </w:rPr>
      </w:pPr>
    </w:p>
    <w:p w14:paraId="5533BF6C" w14:textId="77777777" w:rsidR="00A13C83" w:rsidRDefault="00A13C83" w:rsidP="008C565E">
      <w:pPr>
        <w:ind w:right="-7"/>
        <w:rPr>
          <w:rFonts w:ascii="Times New Roman" w:hAnsi="Times New Roman" w:cs="Mangal"/>
          <w:color w:val="000000"/>
          <w:sz w:val="24"/>
          <w:szCs w:val="24"/>
        </w:rPr>
      </w:pPr>
    </w:p>
    <w:p w14:paraId="3D437AC3" w14:textId="77777777" w:rsidR="00A13C83" w:rsidRDefault="00A13C83" w:rsidP="008C565E">
      <w:pPr>
        <w:ind w:right="-7"/>
        <w:rPr>
          <w:rFonts w:ascii="Times New Roman" w:hAnsi="Times New Roman" w:cs="Mangal"/>
          <w:color w:val="000000"/>
          <w:sz w:val="24"/>
          <w:szCs w:val="24"/>
        </w:rPr>
      </w:pPr>
    </w:p>
    <w:p w14:paraId="60C94D3A" w14:textId="77777777" w:rsidR="00A13C83" w:rsidRDefault="00A13C83" w:rsidP="008C565E">
      <w:pPr>
        <w:ind w:right="-7"/>
        <w:rPr>
          <w:rFonts w:ascii="Times New Roman" w:hAnsi="Times New Roman" w:cs="Mangal"/>
          <w:color w:val="000000"/>
          <w:sz w:val="24"/>
          <w:szCs w:val="24"/>
        </w:rPr>
      </w:pPr>
    </w:p>
    <w:p w14:paraId="0EE50B23" w14:textId="77777777" w:rsidR="003A5879" w:rsidRDefault="003A5879" w:rsidP="008C565E">
      <w:pPr>
        <w:ind w:right="-7"/>
        <w:rPr>
          <w:rFonts w:ascii="Times New Roman" w:hAnsi="Times New Roman" w:cs="Mangal"/>
          <w:color w:val="000000"/>
          <w:sz w:val="24"/>
          <w:szCs w:val="24"/>
        </w:rPr>
      </w:pPr>
    </w:p>
    <w:p w14:paraId="0AA99B52" w14:textId="614E77E8" w:rsidR="001A581C" w:rsidRPr="00F61D6F" w:rsidRDefault="00F61D6F" w:rsidP="000522D2">
      <w:pPr>
        <w:pStyle w:val="Heading3"/>
        <w:numPr>
          <w:ilvl w:val="0"/>
          <w:numId w:val="70"/>
        </w:numPr>
        <w:tabs>
          <w:tab w:val="left" w:pos="1121"/>
        </w:tabs>
        <w:ind w:right="-7"/>
        <w:rPr>
          <w:color w:val="2E5395"/>
          <w:spacing w:val="-3"/>
        </w:rPr>
      </w:pPr>
      <w:bookmarkStart w:id="393" w:name="_Toc126421711"/>
      <w:r>
        <w:rPr>
          <w:color w:val="2E5395"/>
          <w:spacing w:val="-3"/>
        </w:rPr>
        <w:lastRenderedPageBreak/>
        <w:t>Annexure 17</w:t>
      </w:r>
      <w:r w:rsidR="005A14EC" w:rsidRPr="00F61D6F">
        <w:rPr>
          <w:color w:val="2E5395"/>
          <w:spacing w:val="-3"/>
        </w:rPr>
        <w:t>: Guidelines, Terms &amp; Conditions and Process Flow for Reverse Auction</w:t>
      </w:r>
      <w:bookmarkEnd w:id="393"/>
    </w:p>
    <w:p w14:paraId="27B8436D" w14:textId="77777777" w:rsidR="001A581C" w:rsidRDefault="005A14EC" w:rsidP="008C565E">
      <w:pPr>
        <w:pStyle w:val="BodyText"/>
        <w:spacing w:before="105"/>
        <w:ind w:left="219" w:right="-7"/>
      </w:pPr>
      <w:r>
        <w:t>Business Rules for Reverse Auction</w:t>
      </w:r>
    </w:p>
    <w:p w14:paraId="62FF84A1" w14:textId="77777777" w:rsidR="001A581C" w:rsidRDefault="001A581C" w:rsidP="008C565E">
      <w:pPr>
        <w:pStyle w:val="BodyText"/>
        <w:ind w:left="0" w:right="-7"/>
        <w:jc w:val="left"/>
        <w:rPr>
          <w:sz w:val="28"/>
        </w:rPr>
      </w:pPr>
    </w:p>
    <w:p w14:paraId="7F8FEF7C" w14:textId="77777777" w:rsidR="001A581C" w:rsidRDefault="005A14EC" w:rsidP="008C565E">
      <w:pPr>
        <w:pStyle w:val="ListParagraph"/>
        <w:numPr>
          <w:ilvl w:val="0"/>
          <w:numId w:val="18"/>
        </w:numPr>
        <w:tabs>
          <w:tab w:val="left" w:pos="580"/>
        </w:tabs>
        <w:spacing w:line="216" w:lineRule="auto"/>
        <w:ind w:right="-7"/>
      </w:pPr>
      <w:r>
        <w:t>Any</w:t>
      </w:r>
      <w:r>
        <w:rPr>
          <w:spacing w:val="-20"/>
        </w:rPr>
        <w:t xml:space="preserve"> </w:t>
      </w:r>
      <w:r>
        <w:t>Bidder,</w:t>
      </w:r>
      <w:r>
        <w:rPr>
          <w:spacing w:val="-20"/>
        </w:rPr>
        <w:t xml:space="preserve"> </w:t>
      </w:r>
      <w:r>
        <w:t>whose</w:t>
      </w:r>
      <w:r>
        <w:rPr>
          <w:spacing w:val="-20"/>
        </w:rPr>
        <w:t xml:space="preserve"> </w:t>
      </w:r>
      <w:r>
        <w:t>technical</w:t>
      </w:r>
      <w:r>
        <w:rPr>
          <w:spacing w:val="-20"/>
        </w:rPr>
        <w:t xml:space="preserve"> </w:t>
      </w:r>
      <w:r>
        <w:t>bid</w:t>
      </w:r>
      <w:r>
        <w:rPr>
          <w:spacing w:val="-21"/>
        </w:rPr>
        <w:t xml:space="preserve"> </w:t>
      </w:r>
      <w:r>
        <w:t>has</w:t>
      </w:r>
      <w:r>
        <w:rPr>
          <w:spacing w:val="-20"/>
        </w:rPr>
        <w:t xml:space="preserve"> </w:t>
      </w:r>
      <w:r>
        <w:t>not</w:t>
      </w:r>
      <w:r>
        <w:rPr>
          <w:spacing w:val="-20"/>
        </w:rPr>
        <w:t xml:space="preserve"> </w:t>
      </w:r>
      <w:r>
        <w:t>been</w:t>
      </w:r>
      <w:r>
        <w:rPr>
          <w:spacing w:val="-20"/>
        </w:rPr>
        <w:t xml:space="preserve"> </w:t>
      </w:r>
      <w:r>
        <w:t>found</w:t>
      </w:r>
      <w:r>
        <w:rPr>
          <w:spacing w:val="-21"/>
        </w:rPr>
        <w:t xml:space="preserve"> </w:t>
      </w:r>
      <w:r>
        <w:t>acceptable,</w:t>
      </w:r>
      <w:r>
        <w:rPr>
          <w:spacing w:val="-21"/>
        </w:rPr>
        <w:t xml:space="preserve"> </w:t>
      </w:r>
      <w:r>
        <w:t>will</w:t>
      </w:r>
      <w:r>
        <w:rPr>
          <w:spacing w:val="-21"/>
        </w:rPr>
        <w:t xml:space="preserve"> </w:t>
      </w:r>
      <w:r>
        <w:t>be</w:t>
      </w:r>
      <w:r>
        <w:rPr>
          <w:spacing w:val="-19"/>
        </w:rPr>
        <w:t xml:space="preserve"> </w:t>
      </w:r>
      <w:r>
        <w:t>entitled</w:t>
      </w:r>
      <w:r>
        <w:rPr>
          <w:spacing w:val="-21"/>
        </w:rPr>
        <w:t xml:space="preserve"> </w:t>
      </w:r>
      <w:r>
        <w:t>to</w:t>
      </w:r>
      <w:r>
        <w:rPr>
          <w:spacing w:val="-19"/>
        </w:rPr>
        <w:t xml:space="preserve"> </w:t>
      </w:r>
      <w:r>
        <w:t>take</w:t>
      </w:r>
      <w:r>
        <w:rPr>
          <w:spacing w:val="-19"/>
        </w:rPr>
        <w:t xml:space="preserve"> </w:t>
      </w:r>
      <w:r>
        <w:t>back</w:t>
      </w:r>
      <w:r>
        <w:rPr>
          <w:spacing w:val="-21"/>
        </w:rPr>
        <w:t xml:space="preserve"> </w:t>
      </w:r>
      <w:r>
        <w:rPr>
          <w:spacing w:val="-2"/>
        </w:rPr>
        <w:t xml:space="preserve">the </w:t>
      </w:r>
      <w:r>
        <w:t>unopened</w:t>
      </w:r>
      <w:r>
        <w:rPr>
          <w:spacing w:val="-25"/>
        </w:rPr>
        <w:t xml:space="preserve"> </w:t>
      </w:r>
      <w:r>
        <w:t>envelope</w:t>
      </w:r>
      <w:r>
        <w:rPr>
          <w:spacing w:val="-26"/>
        </w:rPr>
        <w:t xml:space="preserve"> </w:t>
      </w:r>
      <w:r>
        <w:t>containing</w:t>
      </w:r>
      <w:r>
        <w:rPr>
          <w:spacing w:val="-24"/>
        </w:rPr>
        <w:t xml:space="preserve"> </w:t>
      </w:r>
      <w:r>
        <w:t>indicative</w:t>
      </w:r>
      <w:r>
        <w:rPr>
          <w:spacing w:val="-26"/>
        </w:rPr>
        <w:t xml:space="preserve"> </w:t>
      </w:r>
      <w:r>
        <w:t>price.</w:t>
      </w:r>
      <w:r>
        <w:rPr>
          <w:spacing w:val="-24"/>
        </w:rPr>
        <w:t xml:space="preserve"> </w:t>
      </w:r>
      <w:r>
        <w:t>For</w:t>
      </w:r>
      <w:r>
        <w:rPr>
          <w:spacing w:val="-26"/>
        </w:rPr>
        <w:t xml:space="preserve"> </w:t>
      </w:r>
      <w:r>
        <w:t>the</w:t>
      </w:r>
      <w:r>
        <w:rPr>
          <w:spacing w:val="-24"/>
        </w:rPr>
        <w:t xml:space="preserve"> </w:t>
      </w:r>
      <w:r>
        <w:t>purpose</w:t>
      </w:r>
      <w:r>
        <w:rPr>
          <w:spacing w:val="-26"/>
        </w:rPr>
        <w:t xml:space="preserve"> </w:t>
      </w:r>
      <w:r>
        <w:t>of</w:t>
      </w:r>
      <w:r>
        <w:rPr>
          <w:spacing w:val="-25"/>
        </w:rPr>
        <w:t xml:space="preserve"> </w:t>
      </w:r>
      <w:r>
        <w:t>arriving</w:t>
      </w:r>
      <w:r>
        <w:rPr>
          <w:spacing w:val="-25"/>
        </w:rPr>
        <w:t xml:space="preserve"> </w:t>
      </w:r>
      <w:r>
        <w:t>at</w:t>
      </w:r>
      <w:r>
        <w:rPr>
          <w:spacing w:val="-26"/>
        </w:rPr>
        <w:t xml:space="preserve"> </w:t>
      </w:r>
      <w:r>
        <w:t>Start</w:t>
      </w:r>
      <w:r>
        <w:rPr>
          <w:spacing w:val="-24"/>
        </w:rPr>
        <w:t xml:space="preserve"> </w:t>
      </w:r>
      <w:r>
        <w:t>Bid</w:t>
      </w:r>
      <w:r>
        <w:rPr>
          <w:spacing w:val="-26"/>
        </w:rPr>
        <w:t xml:space="preserve"> </w:t>
      </w:r>
      <w:r>
        <w:t>price</w:t>
      </w:r>
      <w:r>
        <w:rPr>
          <w:spacing w:val="-26"/>
        </w:rPr>
        <w:t xml:space="preserve"> </w:t>
      </w:r>
      <w:r>
        <w:t>the Bank</w:t>
      </w:r>
      <w:r>
        <w:rPr>
          <w:spacing w:val="-28"/>
        </w:rPr>
        <w:t xml:space="preserve"> </w:t>
      </w:r>
      <w:r>
        <w:t>will</w:t>
      </w:r>
      <w:r>
        <w:rPr>
          <w:spacing w:val="-27"/>
        </w:rPr>
        <w:t xml:space="preserve"> </w:t>
      </w:r>
      <w:r>
        <w:t>take</w:t>
      </w:r>
      <w:r>
        <w:rPr>
          <w:spacing w:val="-27"/>
        </w:rPr>
        <w:t xml:space="preserve"> </w:t>
      </w:r>
      <w:r>
        <w:t>into</w:t>
      </w:r>
      <w:r>
        <w:rPr>
          <w:spacing w:val="-28"/>
        </w:rPr>
        <w:t xml:space="preserve"> </w:t>
      </w:r>
      <w:r>
        <w:t>cognizance</w:t>
      </w:r>
      <w:r>
        <w:rPr>
          <w:spacing w:val="-27"/>
        </w:rPr>
        <w:t xml:space="preserve"> </w:t>
      </w:r>
      <w:r>
        <w:t>the</w:t>
      </w:r>
      <w:r>
        <w:rPr>
          <w:spacing w:val="-27"/>
        </w:rPr>
        <w:t xml:space="preserve"> </w:t>
      </w:r>
      <w:r>
        <w:t>indicative</w:t>
      </w:r>
      <w:r>
        <w:rPr>
          <w:spacing w:val="-27"/>
        </w:rPr>
        <w:t xml:space="preserve"> </w:t>
      </w:r>
      <w:r>
        <w:t>rates</w:t>
      </w:r>
      <w:r>
        <w:rPr>
          <w:spacing w:val="-28"/>
        </w:rPr>
        <w:t xml:space="preserve"> </w:t>
      </w:r>
      <w:r>
        <w:t>offered</w:t>
      </w:r>
      <w:r>
        <w:rPr>
          <w:spacing w:val="-27"/>
        </w:rPr>
        <w:t xml:space="preserve"> </w:t>
      </w:r>
      <w:r>
        <w:t>by</w:t>
      </w:r>
      <w:r>
        <w:rPr>
          <w:spacing w:val="-27"/>
        </w:rPr>
        <w:t xml:space="preserve"> </w:t>
      </w:r>
      <w:r>
        <w:t>the</w:t>
      </w:r>
      <w:r>
        <w:rPr>
          <w:spacing w:val="-28"/>
        </w:rPr>
        <w:t xml:space="preserve"> </w:t>
      </w:r>
      <w:r>
        <w:t>Technically</w:t>
      </w:r>
      <w:r>
        <w:rPr>
          <w:spacing w:val="-27"/>
        </w:rPr>
        <w:t xml:space="preserve"> </w:t>
      </w:r>
      <w:r>
        <w:t>Qualified</w:t>
      </w:r>
      <w:r>
        <w:rPr>
          <w:spacing w:val="-28"/>
        </w:rPr>
        <w:t xml:space="preserve"> </w:t>
      </w:r>
      <w:r>
        <w:t>Bidders</w:t>
      </w:r>
      <w:r>
        <w:rPr>
          <w:spacing w:val="-27"/>
        </w:rPr>
        <w:t xml:space="preserve"> </w:t>
      </w:r>
      <w:r>
        <w:t xml:space="preserve">in </w:t>
      </w:r>
      <w:r>
        <w:rPr>
          <w:w w:val="95"/>
        </w:rPr>
        <w:t>which</w:t>
      </w:r>
      <w:r>
        <w:rPr>
          <w:spacing w:val="-7"/>
          <w:w w:val="95"/>
        </w:rPr>
        <w:t xml:space="preserve"> </w:t>
      </w:r>
      <w:r>
        <w:rPr>
          <w:w w:val="95"/>
        </w:rPr>
        <w:t>process</w:t>
      </w:r>
      <w:r>
        <w:rPr>
          <w:spacing w:val="-5"/>
          <w:w w:val="95"/>
        </w:rPr>
        <w:t xml:space="preserve"> </w:t>
      </w:r>
      <w:r>
        <w:rPr>
          <w:w w:val="95"/>
        </w:rPr>
        <w:t>the</w:t>
      </w:r>
      <w:r>
        <w:rPr>
          <w:spacing w:val="-4"/>
          <w:w w:val="95"/>
        </w:rPr>
        <w:t xml:space="preserve"> </w:t>
      </w:r>
      <w:r>
        <w:rPr>
          <w:w w:val="95"/>
        </w:rPr>
        <w:t>Bidder</w:t>
      </w:r>
      <w:r>
        <w:rPr>
          <w:spacing w:val="-7"/>
          <w:w w:val="95"/>
        </w:rPr>
        <w:t xml:space="preserve"> </w:t>
      </w:r>
      <w:r>
        <w:rPr>
          <w:w w:val="95"/>
        </w:rPr>
        <w:t>will</w:t>
      </w:r>
      <w:r>
        <w:rPr>
          <w:spacing w:val="-6"/>
          <w:w w:val="95"/>
        </w:rPr>
        <w:t xml:space="preserve"> </w:t>
      </w:r>
      <w:r>
        <w:rPr>
          <w:w w:val="95"/>
        </w:rPr>
        <w:t>not</w:t>
      </w:r>
      <w:r>
        <w:rPr>
          <w:spacing w:val="-5"/>
          <w:w w:val="95"/>
        </w:rPr>
        <w:t xml:space="preserve"> </w:t>
      </w:r>
      <w:r>
        <w:rPr>
          <w:w w:val="95"/>
        </w:rPr>
        <w:t>be</w:t>
      </w:r>
      <w:r>
        <w:rPr>
          <w:spacing w:val="-5"/>
          <w:w w:val="95"/>
        </w:rPr>
        <w:t xml:space="preserve"> </w:t>
      </w:r>
      <w:r>
        <w:rPr>
          <w:w w:val="95"/>
        </w:rPr>
        <w:t>involved.</w:t>
      </w:r>
      <w:r>
        <w:rPr>
          <w:spacing w:val="-5"/>
          <w:w w:val="95"/>
        </w:rPr>
        <w:t xml:space="preserve"> </w:t>
      </w:r>
      <w:r>
        <w:rPr>
          <w:w w:val="95"/>
        </w:rPr>
        <w:t>There</w:t>
      </w:r>
      <w:r>
        <w:rPr>
          <w:spacing w:val="-7"/>
          <w:w w:val="95"/>
        </w:rPr>
        <w:t xml:space="preserve"> </w:t>
      </w:r>
      <w:r>
        <w:rPr>
          <w:w w:val="95"/>
        </w:rPr>
        <w:t>would</w:t>
      </w:r>
      <w:r>
        <w:rPr>
          <w:spacing w:val="-6"/>
          <w:w w:val="95"/>
        </w:rPr>
        <w:t xml:space="preserve"> </w:t>
      </w:r>
      <w:r>
        <w:rPr>
          <w:w w:val="95"/>
        </w:rPr>
        <w:t>however</w:t>
      </w:r>
      <w:r>
        <w:rPr>
          <w:spacing w:val="-6"/>
          <w:w w:val="95"/>
        </w:rPr>
        <w:t xml:space="preserve"> </w:t>
      </w:r>
      <w:r>
        <w:rPr>
          <w:w w:val="95"/>
        </w:rPr>
        <w:t>be</w:t>
      </w:r>
      <w:r>
        <w:rPr>
          <w:spacing w:val="-5"/>
          <w:w w:val="95"/>
        </w:rPr>
        <w:t xml:space="preserve"> </w:t>
      </w:r>
      <w:r>
        <w:rPr>
          <w:w w:val="95"/>
        </w:rPr>
        <w:t>no</w:t>
      </w:r>
      <w:r>
        <w:rPr>
          <w:spacing w:val="-6"/>
          <w:w w:val="95"/>
        </w:rPr>
        <w:t xml:space="preserve"> </w:t>
      </w:r>
      <w:r>
        <w:rPr>
          <w:w w:val="95"/>
        </w:rPr>
        <w:t>compulsion</w:t>
      </w:r>
      <w:r>
        <w:rPr>
          <w:spacing w:val="-8"/>
          <w:w w:val="95"/>
        </w:rPr>
        <w:t xml:space="preserve"> </w:t>
      </w:r>
      <w:r>
        <w:rPr>
          <w:w w:val="95"/>
        </w:rPr>
        <w:t>on</w:t>
      </w:r>
      <w:r>
        <w:rPr>
          <w:spacing w:val="-6"/>
          <w:w w:val="95"/>
        </w:rPr>
        <w:t xml:space="preserve"> </w:t>
      </w:r>
      <w:r>
        <w:rPr>
          <w:w w:val="95"/>
        </w:rPr>
        <w:t>the</w:t>
      </w:r>
      <w:r>
        <w:rPr>
          <w:spacing w:val="-6"/>
          <w:w w:val="95"/>
        </w:rPr>
        <w:t xml:space="preserve"> </w:t>
      </w:r>
      <w:r>
        <w:rPr>
          <w:w w:val="95"/>
        </w:rPr>
        <w:t>part of</w:t>
      </w:r>
      <w:r>
        <w:rPr>
          <w:spacing w:val="-16"/>
          <w:w w:val="95"/>
        </w:rPr>
        <w:t xml:space="preserve"> </w:t>
      </w:r>
      <w:r>
        <w:rPr>
          <w:w w:val="95"/>
        </w:rPr>
        <w:t>the</w:t>
      </w:r>
      <w:r>
        <w:rPr>
          <w:spacing w:val="-15"/>
          <w:w w:val="95"/>
        </w:rPr>
        <w:t xml:space="preserve"> </w:t>
      </w:r>
      <w:r>
        <w:rPr>
          <w:w w:val="95"/>
        </w:rPr>
        <w:t>Bank</w:t>
      </w:r>
      <w:r>
        <w:rPr>
          <w:spacing w:val="-17"/>
          <w:w w:val="95"/>
        </w:rPr>
        <w:t xml:space="preserve"> </w:t>
      </w:r>
      <w:r>
        <w:rPr>
          <w:w w:val="95"/>
        </w:rPr>
        <w:t>to</w:t>
      </w:r>
      <w:r>
        <w:rPr>
          <w:spacing w:val="-15"/>
          <w:w w:val="95"/>
        </w:rPr>
        <w:t xml:space="preserve"> </w:t>
      </w:r>
      <w:r>
        <w:rPr>
          <w:w w:val="95"/>
        </w:rPr>
        <w:t>accept</w:t>
      </w:r>
      <w:r>
        <w:rPr>
          <w:spacing w:val="-17"/>
          <w:w w:val="95"/>
        </w:rPr>
        <w:t xml:space="preserve"> </w:t>
      </w:r>
      <w:r>
        <w:rPr>
          <w:w w:val="95"/>
        </w:rPr>
        <w:t>the</w:t>
      </w:r>
      <w:r>
        <w:rPr>
          <w:spacing w:val="-15"/>
          <w:w w:val="95"/>
        </w:rPr>
        <w:t xml:space="preserve"> </w:t>
      </w:r>
      <w:r>
        <w:rPr>
          <w:w w:val="95"/>
        </w:rPr>
        <w:t>indicative</w:t>
      </w:r>
      <w:r>
        <w:rPr>
          <w:spacing w:val="-17"/>
          <w:w w:val="95"/>
        </w:rPr>
        <w:t xml:space="preserve"> </w:t>
      </w:r>
      <w:r>
        <w:rPr>
          <w:w w:val="95"/>
        </w:rPr>
        <w:t>prices</w:t>
      </w:r>
      <w:r>
        <w:rPr>
          <w:spacing w:val="-17"/>
          <w:w w:val="95"/>
        </w:rPr>
        <w:t xml:space="preserve"> </w:t>
      </w:r>
      <w:r>
        <w:rPr>
          <w:w w:val="95"/>
        </w:rPr>
        <w:t>as</w:t>
      </w:r>
      <w:r>
        <w:rPr>
          <w:spacing w:val="-15"/>
          <w:w w:val="95"/>
        </w:rPr>
        <w:t xml:space="preserve"> </w:t>
      </w:r>
      <w:r>
        <w:rPr>
          <w:w w:val="95"/>
        </w:rPr>
        <w:t>Bench</w:t>
      </w:r>
      <w:r>
        <w:rPr>
          <w:spacing w:val="-18"/>
          <w:w w:val="95"/>
        </w:rPr>
        <w:t xml:space="preserve"> </w:t>
      </w:r>
      <w:r>
        <w:rPr>
          <w:w w:val="95"/>
        </w:rPr>
        <w:t>Mark</w:t>
      </w:r>
      <w:r>
        <w:rPr>
          <w:spacing w:val="-16"/>
          <w:w w:val="95"/>
        </w:rPr>
        <w:t xml:space="preserve"> </w:t>
      </w:r>
      <w:r>
        <w:rPr>
          <w:w w:val="95"/>
        </w:rPr>
        <w:t>for</w:t>
      </w:r>
      <w:r>
        <w:rPr>
          <w:spacing w:val="-17"/>
          <w:w w:val="95"/>
        </w:rPr>
        <w:t xml:space="preserve"> </w:t>
      </w:r>
      <w:r>
        <w:rPr>
          <w:w w:val="95"/>
        </w:rPr>
        <w:t>determining</w:t>
      </w:r>
      <w:r>
        <w:rPr>
          <w:spacing w:val="-15"/>
          <w:w w:val="95"/>
        </w:rPr>
        <w:t xml:space="preserve"> </w:t>
      </w:r>
      <w:r>
        <w:rPr>
          <w:w w:val="95"/>
        </w:rPr>
        <w:t>the</w:t>
      </w:r>
      <w:r>
        <w:rPr>
          <w:spacing w:val="-15"/>
          <w:w w:val="95"/>
        </w:rPr>
        <w:t xml:space="preserve"> </w:t>
      </w:r>
      <w:r>
        <w:rPr>
          <w:w w:val="95"/>
        </w:rPr>
        <w:t>Start</w:t>
      </w:r>
      <w:r>
        <w:rPr>
          <w:spacing w:val="-15"/>
          <w:w w:val="95"/>
        </w:rPr>
        <w:t xml:space="preserve"> </w:t>
      </w:r>
      <w:r>
        <w:rPr>
          <w:w w:val="95"/>
        </w:rPr>
        <w:t>Bid</w:t>
      </w:r>
      <w:r>
        <w:rPr>
          <w:spacing w:val="-17"/>
          <w:w w:val="95"/>
        </w:rPr>
        <w:t xml:space="preserve"> </w:t>
      </w:r>
      <w:r>
        <w:rPr>
          <w:w w:val="95"/>
        </w:rPr>
        <w:t>price</w:t>
      </w:r>
      <w:r>
        <w:rPr>
          <w:spacing w:val="-14"/>
          <w:w w:val="95"/>
        </w:rPr>
        <w:t xml:space="preserve"> </w:t>
      </w:r>
      <w:r>
        <w:rPr>
          <w:w w:val="95"/>
        </w:rPr>
        <w:t>and</w:t>
      </w:r>
      <w:r>
        <w:rPr>
          <w:spacing w:val="-18"/>
          <w:w w:val="95"/>
        </w:rPr>
        <w:t xml:space="preserve"> </w:t>
      </w:r>
      <w:r>
        <w:rPr>
          <w:w w:val="95"/>
        </w:rPr>
        <w:t xml:space="preserve">the </w:t>
      </w:r>
      <w:r>
        <w:t>Bank</w:t>
      </w:r>
      <w:r>
        <w:rPr>
          <w:spacing w:val="-22"/>
        </w:rPr>
        <w:t xml:space="preserve"> </w:t>
      </w:r>
      <w:r>
        <w:t>may</w:t>
      </w:r>
      <w:r>
        <w:rPr>
          <w:spacing w:val="-21"/>
        </w:rPr>
        <w:t xml:space="preserve"> </w:t>
      </w:r>
      <w:r>
        <w:t>at</w:t>
      </w:r>
      <w:r>
        <w:rPr>
          <w:spacing w:val="-21"/>
        </w:rPr>
        <w:t xml:space="preserve"> </w:t>
      </w:r>
      <w:r>
        <w:t>its</w:t>
      </w:r>
      <w:r>
        <w:rPr>
          <w:spacing w:val="-21"/>
        </w:rPr>
        <w:t xml:space="preserve"> </w:t>
      </w:r>
      <w:r>
        <w:t>discretion</w:t>
      </w:r>
      <w:r>
        <w:rPr>
          <w:spacing w:val="-22"/>
        </w:rPr>
        <w:t xml:space="preserve"> </w:t>
      </w:r>
      <w:r>
        <w:t>use</w:t>
      </w:r>
      <w:r>
        <w:rPr>
          <w:spacing w:val="-21"/>
        </w:rPr>
        <w:t xml:space="preserve"> </w:t>
      </w:r>
      <w:r>
        <w:t>any</w:t>
      </w:r>
      <w:r>
        <w:rPr>
          <w:spacing w:val="-21"/>
        </w:rPr>
        <w:t xml:space="preserve"> </w:t>
      </w:r>
      <w:r>
        <w:t>other</w:t>
      </w:r>
      <w:r>
        <w:rPr>
          <w:spacing w:val="-22"/>
        </w:rPr>
        <w:t xml:space="preserve"> </w:t>
      </w:r>
      <w:r>
        <w:t>process</w:t>
      </w:r>
      <w:r>
        <w:rPr>
          <w:spacing w:val="-22"/>
        </w:rPr>
        <w:t xml:space="preserve"> </w:t>
      </w:r>
      <w:r>
        <w:t>/</w:t>
      </w:r>
      <w:r>
        <w:rPr>
          <w:spacing w:val="-22"/>
        </w:rPr>
        <w:t xml:space="preserve"> </w:t>
      </w:r>
      <w:r>
        <w:t>methodology</w:t>
      </w:r>
      <w:r>
        <w:rPr>
          <w:spacing w:val="-22"/>
        </w:rPr>
        <w:t xml:space="preserve"> </w:t>
      </w:r>
      <w:r>
        <w:t>to</w:t>
      </w:r>
      <w:r>
        <w:rPr>
          <w:spacing w:val="-21"/>
        </w:rPr>
        <w:t xml:space="preserve"> </w:t>
      </w:r>
      <w:r>
        <w:t>determine</w:t>
      </w:r>
      <w:r>
        <w:rPr>
          <w:spacing w:val="-21"/>
        </w:rPr>
        <w:t xml:space="preserve"> </w:t>
      </w:r>
      <w:r>
        <w:t>the</w:t>
      </w:r>
      <w:r>
        <w:rPr>
          <w:spacing w:val="-21"/>
        </w:rPr>
        <w:t xml:space="preserve"> </w:t>
      </w:r>
      <w:r>
        <w:t>Start</w:t>
      </w:r>
      <w:r>
        <w:rPr>
          <w:spacing w:val="-21"/>
        </w:rPr>
        <w:t xml:space="preserve"> </w:t>
      </w:r>
      <w:r>
        <w:t>Bid</w:t>
      </w:r>
      <w:r>
        <w:rPr>
          <w:spacing w:val="-23"/>
        </w:rPr>
        <w:t xml:space="preserve"> </w:t>
      </w:r>
      <w:r>
        <w:t>Price without</w:t>
      </w:r>
      <w:r>
        <w:rPr>
          <w:spacing w:val="-10"/>
        </w:rPr>
        <w:t xml:space="preserve"> </w:t>
      </w:r>
      <w:r>
        <w:t>having</w:t>
      </w:r>
      <w:r>
        <w:rPr>
          <w:spacing w:val="-10"/>
        </w:rPr>
        <w:t xml:space="preserve"> </w:t>
      </w:r>
      <w:r>
        <w:t>to</w:t>
      </w:r>
      <w:r>
        <w:rPr>
          <w:spacing w:val="-7"/>
        </w:rPr>
        <w:t xml:space="preserve"> </w:t>
      </w:r>
      <w:r>
        <w:t>disclose</w:t>
      </w:r>
      <w:r>
        <w:rPr>
          <w:spacing w:val="-10"/>
        </w:rPr>
        <w:t xml:space="preserve"> </w:t>
      </w:r>
      <w:r>
        <w:t>the</w:t>
      </w:r>
      <w:r>
        <w:rPr>
          <w:spacing w:val="-8"/>
        </w:rPr>
        <w:t xml:space="preserve"> </w:t>
      </w:r>
      <w:r>
        <w:t>basis</w:t>
      </w:r>
      <w:r>
        <w:rPr>
          <w:spacing w:val="-11"/>
        </w:rPr>
        <w:t xml:space="preserve"> </w:t>
      </w:r>
      <w:r>
        <w:t>to</w:t>
      </w:r>
      <w:r>
        <w:rPr>
          <w:spacing w:val="-9"/>
        </w:rPr>
        <w:t xml:space="preserve"> </w:t>
      </w:r>
      <w:r>
        <w:t>the</w:t>
      </w:r>
      <w:r>
        <w:rPr>
          <w:spacing w:val="-8"/>
        </w:rPr>
        <w:t xml:space="preserve"> </w:t>
      </w:r>
      <w:r>
        <w:t>Bidders.</w:t>
      </w:r>
    </w:p>
    <w:p w14:paraId="4FE36C38" w14:textId="77777777" w:rsidR="001A581C" w:rsidRDefault="005A14EC" w:rsidP="008C565E">
      <w:pPr>
        <w:pStyle w:val="ListParagraph"/>
        <w:numPr>
          <w:ilvl w:val="0"/>
          <w:numId w:val="18"/>
        </w:numPr>
        <w:tabs>
          <w:tab w:val="left" w:pos="631"/>
        </w:tabs>
        <w:spacing w:line="216" w:lineRule="auto"/>
        <w:ind w:right="-7"/>
      </w:pPr>
      <w:r>
        <w:tab/>
        <w:t xml:space="preserve">A reverse auction event will be carried out by an agency appointed by the Bank, among the </w:t>
      </w:r>
      <w:r>
        <w:rPr>
          <w:w w:val="95"/>
        </w:rPr>
        <w:t>Technically</w:t>
      </w:r>
      <w:r>
        <w:rPr>
          <w:spacing w:val="-7"/>
          <w:w w:val="95"/>
        </w:rPr>
        <w:t xml:space="preserve"> </w:t>
      </w:r>
      <w:r>
        <w:rPr>
          <w:w w:val="95"/>
        </w:rPr>
        <w:t>Qualified</w:t>
      </w:r>
      <w:r>
        <w:rPr>
          <w:spacing w:val="-5"/>
          <w:w w:val="95"/>
        </w:rPr>
        <w:t xml:space="preserve"> </w:t>
      </w:r>
      <w:r>
        <w:rPr>
          <w:w w:val="95"/>
        </w:rPr>
        <w:t>Bidders,</w:t>
      </w:r>
      <w:r>
        <w:rPr>
          <w:spacing w:val="-5"/>
          <w:w w:val="95"/>
        </w:rPr>
        <w:t xml:space="preserve"> </w:t>
      </w:r>
      <w:r>
        <w:rPr>
          <w:w w:val="95"/>
        </w:rPr>
        <w:t>for</w:t>
      </w:r>
      <w:r>
        <w:rPr>
          <w:spacing w:val="-6"/>
          <w:w w:val="95"/>
        </w:rPr>
        <w:t xml:space="preserve"> </w:t>
      </w:r>
      <w:r>
        <w:rPr>
          <w:w w:val="95"/>
        </w:rPr>
        <w:t>providing</w:t>
      </w:r>
      <w:r>
        <w:rPr>
          <w:spacing w:val="-5"/>
          <w:w w:val="95"/>
        </w:rPr>
        <w:t xml:space="preserve"> </w:t>
      </w:r>
      <w:r>
        <w:rPr>
          <w:w w:val="95"/>
        </w:rPr>
        <w:t>opportunities</w:t>
      </w:r>
      <w:r>
        <w:rPr>
          <w:spacing w:val="-4"/>
          <w:w w:val="95"/>
        </w:rPr>
        <w:t xml:space="preserve"> </w:t>
      </w:r>
      <w:r>
        <w:rPr>
          <w:w w:val="95"/>
        </w:rPr>
        <w:t>to</w:t>
      </w:r>
      <w:r>
        <w:rPr>
          <w:spacing w:val="-6"/>
          <w:w w:val="95"/>
        </w:rPr>
        <w:t xml:space="preserve"> </w:t>
      </w:r>
      <w:r>
        <w:rPr>
          <w:w w:val="95"/>
        </w:rPr>
        <w:t>the</w:t>
      </w:r>
      <w:r>
        <w:rPr>
          <w:spacing w:val="-5"/>
          <w:w w:val="95"/>
        </w:rPr>
        <w:t xml:space="preserve"> </w:t>
      </w:r>
      <w:r>
        <w:rPr>
          <w:w w:val="95"/>
        </w:rPr>
        <w:t>Bidders</w:t>
      </w:r>
      <w:r>
        <w:rPr>
          <w:spacing w:val="-6"/>
          <w:w w:val="95"/>
        </w:rPr>
        <w:t xml:space="preserve"> </w:t>
      </w:r>
      <w:r>
        <w:rPr>
          <w:w w:val="95"/>
        </w:rPr>
        <w:t>to</w:t>
      </w:r>
      <w:r>
        <w:rPr>
          <w:spacing w:val="-4"/>
          <w:w w:val="95"/>
        </w:rPr>
        <w:t xml:space="preserve"> </w:t>
      </w:r>
      <w:r>
        <w:rPr>
          <w:w w:val="95"/>
        </w:rPr>
        <w:t>bid</w:t>
      </w:r>
      <w:r>
        <w:rPr>
          <w:spacing w:val="-7"/>
          <w:w w:val="95"/>
        </w:rPr>
        <w:t xml:space="preserve"> </w:t>
      </w:r>
      <w:r>
        <w:rPr>
          <w:w w:val="95"/>
        </w:rPr>
        <w:t>dynamically.</w:t>
      </w:r>
      <w:r>
        <w:rPr>
          <w:spacing w:val="-5"/>
          <w:w w:val="95"/>
        </w:rPr>
        <w:t xml:space="preserve"> </w:t>
      </w:r>
      <w:r>
        <w:rPr>
          <w:w w:val="95"/>
        </w:rPr>
        <w:t>At</w:t>
      </w:r>
      <w:r>
        <w:rPr>
          <w:spacing w:val="-6"/>
          <w:w w:val="95"/>
        </w:rPr>
        <w:t xml:space="preserve"> </w:t>
      </w:r>
      <w:r>
        <w:rPr>
          <w:w w:val="95"/>
        </w:rPr>
        <w:t>the end</w:t>
      </w:r>
      <w:r>
        <w:rPr>
          <w:spacing w:val="-16"/>
          <w:w w:val="95"/>
        </w:rPr>
        <w:t xml:space="preserve"> </w:t>
      </w:r>
      <w:r>
        <w:rPr>
          <w:w w:val="95"/>
        </w:rPr>
        <w:t>of</w:t>
      </w:r>
      <w:r>
        <w:rPr>
          <w:spacing w:val="-14"/>
          <w:w w:val="95"/>
        </w:rPr>
        <w:t xml:space="preserve"> </w:t>
      </w:r>
      <w:r>
        <w:rPr>
          <w:w w:val="95"/>
        </w:rPr>
        <w:t>reverse</w:t>
      </w:r>
      <w:r>
        <w:rPr>
          <w:spacing w:val="-16"/>
          <w:w w:val="95"/>
        </w:rPr>
        <w:t xml:space="preserve"> </w:t>
      </w:r>
      <w:r>
        <w:rPr>
          <w:w w:val="95"/>
        </w:rPr>
        <w:t>auction</w:t>
      </w:r>
      <w:r>
        <w:rPr>
          <w:spacing w:val="-16"/>
          <w:w w:val="95"/>
        </w:rPr>
        <w:t xml:space="preserve"> </w:t>
      </w:r>
      <w:r>
        <w:rPr>
          <w:w w:val="95"/>
        </w:rPr>
        <w:t>process,</w:t>
      </w:r>
      <w:r>
        <w:rPr>
          <w:spacing w:val="-16"/>
          <w:w w:val="95"/>
        </w:rPr>
        <w:t xml:space="preserve"> </w:t>
      </w:r>
      <w:r>
        <w:rPr>
          <w:w w:val="95"/>
        </w:rPr>
        <w:t>the</w:t>
      </w:r>
      <w:r>
        <w:rPr>
          <w:spacing w:val="-14"/>
          <w:w w:val="95"/>
        </w:rPr>
        <w:t xml:space="preserve"> </w:t>
      </w:r>
      <w:r>
        <w:rPr>
          <w:w w:val="95"/>
        </w:rPr>
        <w:t>lowest</w:t>
      </w:r>
      <w:r>
        <w:rPr>
          <w:spacing w:val="-15"/>
          <w:w w:val="95"/>
        </w:rPr>
        <w:t xml:space="preserve"> </w:t>
      </w:r>
      <w:r>
        <w:rPr>
          <w:w w:val="95"/>
        </w:rPr>
        <w:t>bidder</w:t>
      </w:r>
      <w:r>
        <w:rPr>
          <w:spacing w:val="-16"/>
          <w:w w:val="95"/>
        </w:rPr>
        <w:t xml:space="preserve"> </w:t>
      </w:r>
      <w:r>
        <w:rPr>
          <w:w w:val="95"/>
        </w:rPr>
        <w:t>(L1)</w:t>
      </w:r>
      <w:r>
        <w:rPr>
          <w:spacing w:val="-17"/>
          <w:w w:val="95"/>
        </w:rPr>
        <w:t xml:space="preserve"> </w:t>
      </w:r>
      <w:r>
        <w:rPr>
          <w:w w:val="95"/>
        </w:rPr>
        <w:t>in</w:t>
      </w:r>
      <w:r>
        <w:rPr>
          <w:spacing w:val="-14"/>
          <w:w w:val="95"/>
        </w:rPr>
        <w:t xml:space="preserve"> </w:t>
      </w:r>
      <w:r>
        <w:rPr>
          <w:w w:val="95"/>
        </w:rPr>
        <w:t>reverse</w:t>
      </w:r>
      <w:r>
        <w:rPr>
          <w:spacing w:val="-16"/>
          <w:w w:val="95"/>
        </w:rPr>
        <w:t xml:space="preserve"> </w:t>
      </w:r>
      <w:r>
        <w:rPr>
          <w:w w:val="95"/>
        </w:rPr>
        <w:t>auction</w:t>
      </w:r>
      <w:r>
        <w:rPr>
          <w:spacing w:val="-16"/>
          <w:w w:val="95"/>
        </w:rPr>
        <w:t xml:space="preserve"> </w:t>
      </w:r>
      <w:r>
        <w:rPr>
          <w:w w:val="95"/>
        </w:rPr>
        <w:t>process</w:t>
      </w:r>
      <w:r>
        <w:rPr>
          <w:spacing w:val="-18"/>
          <w:w w:val="95"/>
        </w:rPr>
        <w:t xml:space="preserve"> </w:t>
      </w:r>
      <w:r>
        <w:rPr>
          <w:w w:val="95"/>
        </w:rPr>
        <w:t>will</w:t>
      </w:r>
      <w:r>
        <w:rPr>
          <w:spacing w:val="-14"/>
          <w:w w:val="95"/>
        </w:rPr>
        <w:t xml:space="preserve"> </w:t>
      </w:r>
      <w:r>
        <w:rPr>
          <w:w w:val="95"/>
        </w:rPr>
        <w:t>be</w:t>
      </w:r>
      <w:r>
        <w:rPr>
          <w:spacing w:val="-14"/>
          <w:w w:val="95"/>
        </w:rPr>
        <w:t xml:space="preserve"> </w:t>
      </w:r>
      <w:r>
        <w:rPr>
          <w:w w:val="95"/>
        </w:rPr>
        <w:t>identified.</w:t>
      </w:r>
    </w:p>
    <w:p w14:paraId="62BB8A11" w14:textId="00286604" w:rsidR="001A581C" w:rsidRDefault="005A14EC" w:rsidP="008C565E">
      <w:pPr>
        <w:pStyle w:val="ListParagraph"/>
        <w:numPr>
          <w:ilvl w:val="0"/>
          <w:numId w:val="18"/>
        </w:numPr>
        <w:tabs>
          <w:tab w:val="left" w:pos="580"/>
        </w:tabs>
        <w:spacing w:line="216" w:lineRule="auto"/>
        <w:ind w:right="-7"/>
      </w:pPr>
      <w:r>
        <w:t>In</w:t>
      </w:r>
      <w:r>
        <w:rPr>
          <w:spacing w:val="-20"/>
        </w:rPr>
        <w:t xml:space="preserve"> </w:t>
      </w:r>
      <w:r>
        <w:t>case</w:t>
      </w:r>
      <w:r>
        <w:rPr>
          <w:spacing w:val="-19"/>
        </w:rPr>
        <w:t xml:space="preserve"> </w:t>
      </w:r>
      <w:r>
        <w:t>the</w:t>
      </w:r>
      <w:r>
        <w:rPr>
          <w:spacing w:val="-19"/>
        </w:rPr>
        <w:t xml:space="preserve"> </w:t>
      </w:r>
      <w:r>
        <w:t>lowest</w:t>
      </w:r>
      <w:r>
        <w:rPr>
          <w:spacing w:val="-19"/>
        </w:rPr>
        <w:t xml:space="preserve"> </w:t>
      </w:r>
      <w:r>
        <w:t>bidder</w:t>
      </w:r>
      <w:r>
        <w:rPr>
          <w:spacing w:val="-20"/>
        </w:rPr>
        <w:t xml:space="preserve"> </w:t>
      </w:r>
      <w:r>
        <w:t>fails</w:t>
      </w:r>
      <w:r>
        <w:rPr>
          <w:spacing w:val="-19"/>
        </w:rPr>
        <w:t xml:space="preserve"> </w:t>
      </w:r>
      <w:r>
        <w:t>to</w:t>
      </w:r>
      <w:r>
        <w:rPr>
          <w:spacing w:val="-19"/>
        </w:rPr>
        <w:t xml:space="preserve"> </w:t>
      </w:r>
      <w:r w:rsidR="00CB6441">
        <w:t>honor</w:t>
      </w:r>
      <w:r>
        <w:rPr>
          <w:spacing w:val="-19"/>
        </w:rPr>
        <w:t xml:space="preserve"> </w:t>
      </w:r>
      <w:r>
        <w:t>their</w:t>
      </w:r>
      <w:r>
        <w:rPr>
          <w:spacing w:val="-21"/>
        </w:rPr>
        <w:t xml:space="preserve"> </w:t>
      </w:r>
      <w:r>
        <w:t>commitment</w:t>
      </w:r>
      <w:r>
        <w:rPr>
          <w:spacing w:val="-19"/>
        </w:rPr>
        <w:t xml:space="preserve"> </w:t>
      </w:r>
      <w:r>
        <w:t>given</w:t>
      </w:r>
      <w:r>
        <w:rPr>
          <w:spacing w:val="-19"/>
        </w:rPr>
        <w:t xml:space="preserve"> </w:t>
      </w:r>
      <w:r>
        <w:t>during</w:t>
      </w:r>
      <w:r>
        <w:rPr>
          <w:spacing w:val="-20"/>
        </w:rPr>
        <w:t xml:space="preserve"> </w:t>
      </w:r>
      <w:r>
        <w:t>reverse</w:t>
      </w:r>
      <w:r>
        <w:rPr>
          <w:spacing w:val="-18"/>
        </w:rPr>
        <w:t xml:space="preserve"> </w:t>
      </w:r>
      <w:r>
        <w:t>auction</w:t>
      </w:r>
      <w:r>
        <w:rPr>
          <w:spacing w:val="-20"/>
        </w:rPr>
        <w:t xml:space="preserve"> </w:t>
      </w:r>
      <w:r>
        <w:t>event, action</w:t>
      </w:r>
      <w:r>
        <w:rPr>
          <w:spacing w:val="-8"/>
        </w:rPr>
        <w:t xml:space="preserve"> </w:t>
      </w:r>
      <w:r>
        <w:t>as</w:t>
      </w:r>
      <w:r>
        <w:rPr>
          <w:spacing w:val="-6"/>
        </w:rPr>
        <w:t xml:space="preserve"> </w:t>
      </w:r>
      <w:r>
        <w:t>deemed</w:t>
      </w:r>
      <w:r>
        <w:rPr>
          <w:spacing w:val="-6"/>
        </w:rPr>
        <w:t xml:space="preserve"> </w:t>
      </w:r>
      <w:r>
        <w:t>fit</w:t>
      </w:r>
      <w:r>
        <w:rPr>
          <w:spacing w:val="-6"/>
        </w:rPr>
        <w:t xml:space="preserve"> </w:t>
      </w:r>
      <w:r>
        <w:t>shall</w:t>
      </w:r>
      <w:r>
        <w:rPr>
          <w:spacing w:val="-10"/>
        </w:rPr>
        <w:t xml:space="preserve"> </w:t>
      </w:r>
      <w:r>
        <w:t>be</w:t>
      </w:r>
      <w:r>
        <w:rPr>
          <w:spacing w:val="-6"/>
        </w:rPr>
        <w:t xml:space="preserve"> </w:t>
      </w:r>
      <w:r>
        <w:t>taken.</w:t>
      </w:r>
    </w:p>
    <w:p w14:paraId="4FAC9354" w14:textId="77777777" w:rsidR="001A581C" w:rsidRDefault="005A14EC" w:rsidP="008C565E">
      <w:pPr>
        <w:pStyle w:val="Heading5"/>
        <w:ind w:left="219" w:right="-7"/>
      </w:pPr>
      <w:r>
        <w:t>Reverse Auction Event Information</w:t>
      </w:r>
    </w:p>
    <w:p w14:paraId="2A9CDF99" w14:textId="69CA7EC2" w:rsidR="001A581C" w:rsidRDefault="005A14EC" w:rsidP="008C565E">
      <w:pPr>
        <w:pStyle w:val="BodyText"/>
        <w:spacing w:before="115" w:line="216" w:lineRule="auto"/>
        <w:ind w:left="219" w:right="-7"/>
        <w:jc w:val="left"/>
      </w:pPr>
      <w:r>
        <w:t>The</w:t>
      </w:r>
      <w:r>
        <w:rPr>
          <w:spacing w:val="-9"/>
        </w:rPr>
        <w:t xml:space="preserve"> </w:t>
      </w:r>
      <w:r>
        <w:t>short</w:t>
      </w:r>
      <w:r>
        <w:rPr>
          <w:spacing w:val="-8"/>
        </w:rPr>
        <w:t xml:space="preserve"> </w:t>
      </w:r>
      <w:r>
        <w:t>listed</w:t>
      </w:r>
      <w:r>
        <w:rPr>
          <w:spacing w:val="-9"/>
        </w:rPr>
        <w:t xml:space="preserve"> </w:t>
      </w:r>
      <w:r>
        <w:t>Bidders</w:t>
      </w:r>
      <w:r>
        <w:rPr>
          <w:spacing w:val="-8"/>
        </w:rPr>
        <w:t xml:space="preserve"> </w:t>
      </w:r>
      <w:r>
        <w:t>after</w:t>
      </w:r>
      <w:r>
        <w:rPr>
          <w:spacing w:val="-8"/>
        </w:rPr>
        <w:t xml:space="preserve"> </w:t>
      </w:r>
      <w:r>
        <w:t>the</w:t>
      </w:r>
      <w:r>
        <w:rPr>
          <w:spacing w:val="-9"/>
        </w:rPr>
        <w:t xml:space="preserve"> </w:t>
      </w:r>
      <w:r>
        <w:t>technical</w:t>
      </w:r>
      <w:r>
        <w:rPr>
          <w:spacing w:val="-8"/>
        </w:rPr>
        <w:t xml:space="preserve"> </w:t>
      </w:r>
      <w:r>
        <w:t>evaluation</w:t>
      </w:r>
      <w:r>
        <w:rPr>
          <w:spacing w:val="-7"/>
        </w:rPr>
        <w:t xml:space="preserve"> </w:t>
      </w:r>
      <w:r>
        <w:t>stage</w:t>
      </w:r>
      <w:r>
        <w:rPr>
          <w:spacing w:val="-9"/>
        </w:rPr>
        <w:t xml:space="preserve"> </w:t>
      </w:r>
      <w:r>
        <w:t>will</w:t>
      </w:r>
      <w:r>
        <w:rPr>
          <w:spacing w:val="-8"/>
        </w:rPr>
        <w:t xml:space="preserve"> </w:t>
      </w:r>
      <w:r>
        <w:t>participate</w:t>
      </w:r>
      <w:r>
        <w:rPr>
          <w:spacing w:val="-9"/>
        </w:rPr>
        <w:t xml:space="preserve"> </w:t>
      </w:r>
      <w:r>
        <w:t>in</w:t>
      </w:r>
      <w:r>
        <w:rPr>
          <w:spacing w:val="-8"/>
        </w:rPr>
        <w:t xml:space="preserve"> </w:t>
      </w:r>
      <w:r>
        <w:t>the</w:t>
      </w:r>
      <w:r>
        <w:rPr>
          <w:spacing w:val="-9"/>
        </w:rPr>
        <w:t xml:space="preserve"> </w:t>
      </w:r>
      <w:r>
        <w:t>reverse</w:t>
      </w:r>
      <w:r>
        <w:rPr>
          <w:spacing w:val="-7"/>
        </w:rPr>
        <w:t xml:space="preserve"> </w:t>
      </w:r>
      <w:r>
        <w:t>auction conducted</w:t>
      </w:r>
      <w:r>
        <w:rPr>
          <w:spacing w:val="-9"/>
        </w:rPr>
        <w:t xml:space="preserve"> </w:t>
      </w:r>
      <w:r>
        <w:t>by</w:t>
      </w:r>
      <w:r>
        <w:rPr>
          <w:spacing w:val="-7"/>
        </w:rPr>
        <w:t xml:space="preserve"> </w:t>
      </w:r>
      <w:r>
        <w:t>an</w:t>
      </w:r>
      <w:r>
        <w:rPr>
          <w:spacing w:val="-8"/>
        </w:rPr>
        <w:t xml:space="preserve"> </w:t>
      </w:r>
      <w:r>
        <w:t>agency</w:t>
      </w:r>
      <w:r>
        <w:rPr>
          <w:spacing w:val="-9"/>
        </w:rPr>
        <w:t xml:space="preserve"> </w:t>
      </w:r>
      <w:r>
        <w:t>appointed</w:t>
      </w:r>
      <w:r>
        <w:rPr>
          <w:spacing w:val="-8"/>
        </w:rPr>
        <w:t xml:space="preserve"> </w:t>
      </w:r>
      <w:r>
        <w:t>by</w:t>
      </w:r>
      <w:r>
        <w:rPr>
          <w:spacing w:val="-9"/>
        </w:rPr>
        <w:t xml:space="preserve"> </w:t>
      </w:r>
      <w:r>
        <w:t>the</w:t>
      </w:r>
      <w:r>
        <w:rPr>
          <w:spacing w:val="-10"/>
        </w:rPr>
        <w:t xml:space="preserve"> </w:t>
      </w:r>
      <w:r>
        <w:t>Bank.</w:t>
      </w:r>
    </w:p>
    <w:p w14:paraId="5F3AC181" w14:textId="77777777" w:rsidR="001A581C" w:rsidRDefault="005A14EC" w:rsidP="008C565E">
      <w:pPr>
        <w:spacing w:before="95" w:line="376" w:lineRule="auto"/>
        <w:ind w:left="219" w:right="-7"/>
        <w:jc w:val="both"/>
        <w:rPr>
          <w:rFonts w:ascii="Carlito"/>
          <w:b/>
          <w:sz w:val="24"/>
        </w:rPr>
      </w:pPr>
      <w:r>
        <w:rPr>
          <w:rFonts w:ascii="Carlito"/>
          <w:b/>
        </w:rPr>
        <w:t>Date</w:t>
      </w:r>
      <w:r>
        <w:rPr>
          <w:rFonts w:ascii="Carlito"/>
          <w:b/>
          <w:spacing w:val="-30"/>
        </w:rPr>
        <w:t xml:space="preserve"> </w:t>
      </w:r>
      <w:r>
        <w:rPr>
          <w:rFonts w:ascii="Carlito"/>
          <w:b/>
        </w:rPr>
        <w:t>for</w:t>
      </w:r>
      <w:r>
        <w:rPr>
          <w:rFonts w:ascii="Carlito"/>
          <w:b/>
          <w:spacing w:val="-29"/>
        </w:rPr>
        <w:t xml:space="preserve"> </w:t>
      </w:r>
      <w:r>
        <w:rPr>
          <w:rFonts w:ascii="Carlito"/>
          <w:b/>
        </w:rPr>
        <w:t>Reverse</w:t>
      </w:r>
      <w:r>
        <w:rPr>
          <w:rFonts w:ascii="Carlito"/>
          <w:b/>
          <w:spacing w:val="-30"/>
        </w:rPr>
        <w:t xml:space="preserve"> </w:t>
      </w:r>
      <w:r>
        <w:rPr>
          <w:rFonts w:ascii="Carlito"/>
          <w:b/>
        </w:rPr>
        <w:t>Auction</w:t>
      </w:r>
      <w:r>
        <w:rPr>
          <w:rFonts w:ascii="Carlito"/>
          <w:b/>
          <w:spacing w:val="-30"/>
        </w:rPr>
        <w:t xml:space="preserve"> </w:t>
      </w:r>
      <w:r>
        <w:rPr>
          <w:rFonts w:ascii="Carlito"/>
          <w:b/>
        </w:rPr>
        <w:t>training:</w:t>
      </w:r>
      <w:r>
        <w:rPr>
          <w:rFonts w:ascii="Carlito"/>
          <w:b/>
          <w:spacing w:val="-29"/>
        </w:rPr>
        <w:t xml:space="preserve"> </w:t>
      </w:r>
      <w:r>
        <w:t>Will</w:t>
      </w:r>
      <w:r>
        <w:rPr>
          <w:spacing w:val="-34"/>
        </w:rPr>
        <w:t xml:space="preserve"> </w:t>
      </w:r>
      <w:r>
        <w:t>be</w:t>
      </w:r>
      <w:r>
        <w:rPr>
          <w:spacing w:val="-33"/>
        </w:rPr>
        <w:t xml:space="preserve"> </w:t>
      </w:r>
      <w:r>
        <w:t>informed</w:t>
      </w:r>
      <w:r>
        <w:rPr>
          <w:spacing w:val="-33"/>
        </w:rPr>
        <w:t xml:space="preserve"> </w:t>
      </w:r>
      <w:r>
        <w:t>after</w:t>
      </w:r>
      <w:r>
        <w:rPr>
          <w:spacing w:val="-34"/>
        </w:rPr>
        <w:t xml:space="preserve"> </w:t>
      </w:r>
      <w:r>
        <w:t>Technical</w:t>
      </w:r>
      <w:r>
        <w:rPr>
          <w:spacing w:val="-33"/>
        </w:rPr>
        <w:t xml:space="preserve"> </w:t>
      </w:r>
      <w:r>
        <w:t>Evaluation</w:t>
      </w:r>
      <w:r>
        <w:rPr>
          <w:spacing w:val="-35"/>
        </w:rPr>
        <w:t xml:space="preserve"> </w:t>
      </w:r>
      <w:r>
        <w:t>of</w:t>
      </w:r>
      <w:r>
        <w:rPr>
          <w:spacing w:val="-34"/>
        </w:rPr>
        <w:t xml:space="preserve"> </w:t>
      </w:r>
      <w:r>
        <w:t xml:space="preserve">bids. </w:t>
      </w:r>
      <w:r>
        <w:rPr>
          <w:rFonts w:ascii="Carlito"/>
          <w:b/>
        </w:rPr>
        <w:t>Date</w:t>
      </w:r>
      <w:r>
        <w:rPr>
          <w:rFonts w:ascii="Carlito"/>
          <w:b/>
          <w:spacing w:val="-26"/>
        </w:rPr>
        <w:t xml:space="preserve"> </w:t>
      </w:r>
      <w:r>
        <w:rPr>
          <w:rFonts w:ascii="Carlito"/>
          <w:b/>
        </w:rPr>
        <w:t>and</w:t>
      </w:r>
      <w:r>
        <w:rPr>
          <w:rFonts w:ascii="Carlito"/>
          <w:b/>
          <w:spacing w:val="-25"/>
        </w:rPr>
        <w:t xml:space="preserve"> </w:t>
      </w:r>
      <w:r>
        <w:rPr>
          <w:rFonts w:ascii="Carlito"/>
          <w:b/>
        </w:rPr>
        <w:t>time</w:t>
      </w:r>
      <w:r>
        <w:rPr>
          <w:rFonts w:ascii="Carlito"/>
          <w:b/>
          <w:spacing w:val="-26"/>
        </w:rPr>
        <w:t xml:space="preserve"> </w:t>
      </w:r>
      <w:r>
        <w:rPr>
          <w:rFonts w:ascii="Carlito"/>
          <w:b/>
        </w:rPr>
        <w:t>of</w:t>
      </w:r>
      <w:r>
        <w:rPr>
          <w:rFonts w:ascii="Carlito"/>
          <w:b/>
          <w:spacing w:val="-26"/>
        </w:rPr>
        <w:t xml:space="preserve"> </w:t>
      </w:r>
      <w:r>
        <w:rPr>
          <w:rFonts w:ascii="Carlito"/>
          <w:b/>
        </w:rPr>
        <w:t>reverse</w:t>
      </w:r>
      <w:r>
        <w:rPr>
          <w:rFonts w:ascii="Carlito"/>
          <w:b/>
          <w:spacing w:val="-26"/>
        </w:rPr>
        <w:t xml:space="preserve"> </w:t>
      </w:r>
      <w:r>
        <w:rPr>
          <w:rFonts w:ascii="Carlito"/>
          <w:b/>
        </w:rPr>
        <w:t>auction:</w:t>
      </w:r>
      <w:r>
        <w:rPr>
          <w:rFonts w:ascii="Carlito"/>
          <w:b/>
          <w:spacing w:val="-24"/>
        </w:rPr>
        <w:t xml:space="preserve"> </w:t>
      </w:r>
      <w:r>
        <w:t>Will</w:t>
      </w:r>
      <w:r>
        <w:rPr>
          <w:spacing w:val="-30"/>
        </w:rPr>
        <w:t xml:space="preserve"> </w:t>
      </w:r>
      <w:r>
        <w:t>be</w:t>
      </w:r>
      <w:r>
        <w:rPr>
          <w:spacing w:val="-30"/>
        </w:rPr>
        <w:t xml:space="preserve"> </w:t>
      </w:r>
      <w:r>
        <w:t>informed</w:t>
      </w:r>
      <w:r>
        <w:rPr>
          <w:spacing w:val="-31"/>
        </w:rPr>
        <w:t xml:space="preserve"> </w:t>
      </w:r>
      <w:r>
        <w:t>after</w:t>
      </w:r>
      <w:r>
        <w:rPr>
          <w:spacing w:val="-29"/>
        </w:rPr>
        <w:t xml:space="preserve"> </w:t>
      </w:r>
      <w:r>
        <w:t>Technical</w:t>
      </w:r>
      <w:r>
        <w:rPr>
          <w:spacing w:val="-30"/>
        </w:rPr>
        <w:t xml:space="preserve"> </w:t>
      </w:r>
      <w:r>
        <w:t>Evaluation</w:t>
      </w:r>
      <w:r>
        <w:rPr>
          <w:spacing w:val="-30"/>
        </w:rPr>
        <w:t xml:space="preserve"> </w:t>
      </w:r>
      <w:r>
        <w:t>of</w:t>
      </w:r>
      <w:r>
        <w:rPr>
          <w:spacing w:val="-30"/>
        </w:rPr>
        <w:t xml:space="preserve"> </w:t>
      </w:r>
      <w:r>
        <w:t>bids</w:t>
      </w:r>
      <w:r>
        <w:rPr>
          <w:rFonts w:ascii="Times New Roman"/>
          <w:sz w:val="24"/>
        </w:rPr>
        <w:t xml:space="preserve">. </w:t>
      </w:r>
      <w:r>
        <w:rPr>
          <w:rFonts w:ascii="Carlito"/>
          <w:b/>
          <w:sz w:val="24"/>
        </w:rPr>
        <w:t>Terms &amp; Conditions of Reverse</w:t>
      </w:r>
      <w:r>
        <w:rPr>
          <w:rFonts w:ascii="Carlito"/>
          <w:b/>
          <w:spacing w:val="-4"/>
          <w:sz w:val="24"/>
        </w:rPr>
        <w:t xml:space="preserve"> </w:t>
      </w:r>
      <w:r>
        <w:rPr>
          <w:rFonts w:ascii="Carlito"/>
          <w:b/>
          <w:sz w:val="24"/>
        </w:rPr>
        <w:t>Auction</w:t>
      </w:r>
    </w:p>
    <w:p w14:paraId="6C1E524B" w14:textId="77777777" w:rsidR="001A581C" w:rsidRDefault="005A14EC" w:rsidP="008C565E">
      <w:pPr>
        <w:pStyle w:val="ListParagraph"/>
        <w:numPr>
          <w:ilvl w:val="0"/>
          <w:numId w:val="18"/>
        </w:numPr>
        <w:tabs>
          <w:tab w:val="left" w:pos="580"/>
        </w:tabs>
        <w:spacing w:before="106" w:line="216" w:lineRule="auto"/>
        <w:ind w:right="-7"/>
      </w:pPr>
      <w:r>
        <w:t>TRAINING:</w:t>
      </w:r>
      <w:r>
        <w:rPr>
          <w:spacing w:val="-9"/>
        </w:rPr>
        <w:t xml:space="preserve"> </w:t>
      </w:r>
      <w:r>
        <w:t>An</w:t>
      </w:r>
      <w:r>
        <w:rPr>
          <w:spacing w:val="-10"/>
        </w:rPr>
        <w:t xml:space="preserve"> </w:t>
      </w:r>
      <w:r>
        <w:t>agency</w:t>
      </w:r>
      <w:r>
        <w:rPr>
          <w:spacing w:val="-8"/>
        </w:rPr>
        <w:t xml:space="preserve"> </w:t>
      </w:r>
      <w:r>
        <w:t>appointed</w:t>
      </w:r>
      <w:r>
        <w:rPr>
          <w:spacing w:val="-10"/>
        </w:rPr>
        <w:t xml:space="preserve"> </w:t>
      </w:r>
      <w:r>
        <w:t>by</w:t>
      </w:r>
      <w:r>
        <w:rPr>
          <w:spacing w:val="-8"/>
        </w:rPr>
        <w:t xml:space="preserve"> </w:t>
      </w:r>
      <w:r>
        <w:t>the</w:t>
      </w:r>
      <w:r>
        <w:rPr>
          <w:spacing w:val="-10"/>
        </w:rPr>
        <w:t xml:space="preserve"> </w:t>
      </w:r>
      <w:r>
        <w:t>Bank</w:t>
      </w:r>
      <w:r>
        <w:rPr>
          <w:spacing w:val="-9"/>
        </w:rPr>
        <w:t xml:space="preserve"> </w:t>
      </w:r>
      <w:r>
        <w:t>will</w:t>
      </w:r>
      <w:r>
        <w:rPr>
          <w:spacing w:val="-9"/>
        </w:rPr>
        <w:t xml:space="preserve"> </w:t>
      </w:r>
      <w:r>
        <w:t>conduct</w:t>
      </w:r>
      <w:r>
        <w:rPr>
          <w:spacing w:val="-9"/>
        </w:rPr>
        <w:t xml:space="preserve"> </w:t>
      </w:r>
      <w:r>
        <w:t>adequate</w:t>
      </w:r>
      <w:r>
        <w:rPr>
          <w:spacing w:val="-8"/>
        </w:rPr>
        <w:t xml:space="preserve"> </w:t>
      </w:r>
      <w:r>
        <w:t>training</w:t>
      </w:r>
      <w:r>
        <w:rPr>
          <w:spacing w:val="-11"/>
        </w:rPr>
        <w:t xml:space="preserve"> </w:t>
      </w:r>
      <w:r>
        <w:t>to</w:t>
      </w:r>
      <w:r>
        <w:rPr>
          <w:spacing w:val="-8"/>
        </w:rPr>
        <w:t xml:space="preserve"> </w:t>
      </w:r>
      <w:r>
        <w:t>the</w:t>
      </w:r>
      <w:r>
        <w:rPr>
          <w:spacing w:val="-10"/>
        </w:rPr>
        <w:t xml:space="preserve"> </w:t>
      </w:r>
      <w:r>
        <w:t xml:space="preserve">technically </w:t>
      </w:r>
      <w:r>
        <w:rPr>
          <w:w w:val="95"/>
        </w:rPr>
        <w:t>qualified</w:t>
      </w:r>
      <w:r>
        <w:rPr>
          <w:spacing w:val="-9"/>
          <w:w w:val="95"/>
        </w:rPr>
        <w:t xml:space="preserve"> </w:t>
      </w:r>
      <w:r>
        <w:rPr>
          <w:w w:val="95"/>
        </w:rPr>
        <w:t>Bidders</w:t>
      </w:r>
      <w:r>
        <w:rPr>
          <w:spacing w:val="-7"/>
          <w:w w:val="95"/>
        </w:rPr>
        <w:t xml:space="preserve"> </w:t>
      </w:r>
      <w:r>
        <w:rPr>
          <w:w w:val="95"/>
        </w:rPr>
        <w:t>on</w:t>
      </w:r>
      <w:r>
        <w:rPr>
          <w:spacing w:val="-8"/>
          <w:w w:val="95"/>
        </w:rPr>
        <w:t xml:space="preserve"> </w:t>
      </w:r>
      <w:r>
        <w:rPr>
          <w:w w:val="95"/>
        </w:rPr>
        <w:t>the</w:t>
      </w:r>
      <w:r>
        <w:rPr>
          <w:spacing w:val="-8"/>
          <w:w w:val="95"/>
        </w:rPr>
        <w:t xml:space="preserve"> </w:t>
      </w:r>
      <w:r>
        <w:rPr>
          <w:w w:val="95"/>
        </w:rPr>
        <w:t>bidding</w:t>
      </w:r>
      <w:r>
        <w:rPr>
          <w:spacing w:val="-8"/>
          <w:w w:val="95"/>
        </w:rPr>
        <w:t xml:space="preserve"> </w:t>
      </w:r>
      <w:r>
        <w:rPr>
          <w:w w:val="95"/>
        </w:rPr>
        <w:t>process.</w:t>
      </w:r>
      <w:r>
        <w:rPr>
          <w:spacing w:val="36"/>
          <w:w w:val="95"/>
        </w:rPr>
        <w:t xml:space="preserve"> </w:t>
      </w:r>
      <w:r>
        <w:rPr>
          <w:w w:val="95"/>
        </w:rPr>
        <w:t>The</w:t>
      </w:r>
      <w:r>
        <w:rPr>
          <w:spacing w:val="-8"/>
          <w:w w:val="95"/>
        </w:rPr>
        <w:t xml:space="preserve"> </w:t>
      </w:r>
      <w:r>
        <w:rPr>
          <w:w w:val="95"/>
        </w:rPr>
        <w:t>Bidder</w:t>
      </w:r>
      <w:r>
        <w:rPr>
          <w:spacing w:val="-8"/>
          <w:w w:val="95"/>
        </w:rPr>
        <w:t xml:space="preserve"> </w:t>
      </w:r>
      <w:r>
        <w:rPr>
          <w:w w:val="95"/>
        </w:rPr>
        <w:t>has</w:t>
      </w:r>
      <w:r>
        <w:rPr>
          <w:spacing w:val="-7"/>
          <w:w w:val="95"/>
        </w:rPr>
        <w:t xml:space="preserve"> </w:t>
      </w:r>
      <w:r>
        <w:rPr>
          <w:w w:val="95"/>
        </w:rPr>
        <w:t>to</w:t>
      </w:r>
      <w:r>
        <w:rPr>
          <w:spacing w:val="-7"/>
          <w:w w:val="95"/>
        </w:rPr>
        <w:t xml:space="preserve"> </w:t>
      </w:r>
      <w:r>
        <w:rPr>
          <w:w w:val="95"/>
        </w:rPr>
        <w:t>participate</w:t>
      </w:r>
      <w:r>
        <w:rPr>
          <w:spacing w:val="-7"/>
          <w:w w:val="95"/>
        </w:rPr>
        <w:t xml:space="preserve"> </w:t>
      </w:r>
      <w:r>
        <w:rPr>
          <w:w w:val="95"/>
        </w:rPr>
        <w:t>in</w:t>
      </w:r>
      <w:r>
        <w:rPr>
          <w:spacing w:val="-8"/>
          <w:w w:val="95"/>
        </w:rPr>
        <w:t xml:space="preserve"> </w:t>
      </w:r>
      <w:r>
        <w:rPr>
          <w:w w:val="95"/>
        </w:rPr>
        <w:t>the</w:t>
      </w:r>
      <w:r>
        <w:rPr>
          <w:spacing w:val="-8"/>
          <w:w w:val="95"/>
        </w:rPr>
        <w:t xml:space="preserve"> </w:t>
      </w:r>
      <w:r>
        <w:rPr>
          <w:w w:val="95"/>
        </w:rPr>
        <w:t>training</w:t>
      </w:r>
      <w:r>
        <w:rPr>
          <w:spacing w:val="-8"/>
          <w:w w:val="95"/>
        </w:rPr>
        <w:t xml:space="preserve"> </w:t>
      </w:r>
      <w:r>
        <w:rPr>
          <w:w w:val="95"/>
        </w:rPr>
        <w:t>at</w:t>
      </w:r>
      <w:r>
        <w:rPr>
          <w:spacing w:val="-8"/>
          <w:w w:val="95"/>
        </w:rPr>
        <w:t xml:space="preserve"> </w:t>
      </w:r>
      <w:r>
        <w:rPr>
          <w:w w:val="95"/>
        </w:rPr>
        <w:t>their</w:t>
      </w:r>
      <w:r>
        <w:rPr>
          <w:spacing w:val="-8"/>
          <w:w w:val="95"/>
        </w:rPr>
        <w:t xml:space="preserve"> </w:t>
      </w:r>
      <w:r>
        <w:rPr>
          <w:w w:val="95"/>
        </w:rPr>
        <w:t xml:space="preserve">own </w:t>
      </w:r>
      <w:r>
        <w:t>cost.</w:t>
      </w:r>
    </w:p>
    <w:p w14:paraId="6247FEAE" w14:textId="77777777" w:rsidR="001A581C" w:rsidRDefault="005A14EC" w:rsidP="008C565E">
      <w:pPr>
        <w:pStyle w:val="ListParagraph"/>
        <w:numPr>
          <w:ilvl w:val="0"/>
          <w:numId w:val="18"/>
        </w:numPr>
        <w:tabs>
          <w:tab w:val="left" w:pos="580"/>
        </w:tabs>
        <w:spacing w:line="216" w:lineRule="auto"/>
        <w:ind w:right="-7"/>
      </w:pPr>
      <w:r>
        <w:rPr>
          <w:w w:val="95"/>
        </w:rPr>
        <w:t>LOG</w:t>
      </w:r>
      <w:r>
        <w:rPr>
          <w:spacing w:val="-14"/>
          <w:w w:val="95"/>
        </w:rPr>
        <w:t xml:space="preserve"> </w:t>
      </w:r>
      <w:r>
        <w:rPr>
          <w:w w:val="95"/>
        </w:rPr>
        <w:t>IN</w:t>
      </w:r>
      <w:r>
        <w:rPr>
          <w:spacing w:val="-14"/>
          <w:w w:val="95"/>
        </w:rPr>
        <w:t xml:space="preserve"> </w:t>
      </w:r>
      <w:r>
        <w:rPr>
          <w:w w:val="95"/>
        </w:rPr>
        <w:t>NAME</w:t>
      </w:r>
      <w:r>
        <w:rPr>
          <w:spacing w:val="-14"/>
          <w:w w:val="95"/>
        </w:rPr>
        <w:t xml:space="preserve"> </w:t>
      </w:r>
      <w:r>
        <w:rPr>
          <w:w w:val="95"/>
        </w:rPr>
        <w:t>&amp;</w:t>
      </w:r>
      <w:r>
        <w:rPr>
          <w:spacing w:val="-16"/>
          <w:w w:val="95"/>
        </w:rPr>
        <w:t xml:space="preserve"> </w:t>
      </w:r>
      <w:r>
        <w:rPr>
          <w:w w:val="95"/>
        </w:rPr>
        <w:t>PASSWORD:</w:t>
      </w:r>
      <w:r>
        <w:rPr>
          <w:spacing w:val="-13"/>
          <w:w w:val="95"/>
        </w:rPr>
        <w:t xml:space="preserve"> </w:t>
      </w:r>
      <w:r>
        <w:rPr>
          <w:w w:val="95"/>
        </w:rPr>
        <w:t>Each</w:t>
      </w:r>
      <w:r>
        <w:rPr>
          <w:spacing w:val="-14"/>
          <w:w w:val="95"/>
        </w:rPr>
        <w:t xml:space="preserve"> </w:t>
      </w:r>
      <w:r>
        <w:rPr>
          <w:w w:val="95"/>
        </w:rPr>
        <w:t>technically</w:t>
      </w:r>
      <w:r>
        <w:rPr>
          <w:spacing w:val="-13"/>
          <w:w w:val="95"/>
        </w:rPr>
        <w:t xml:space="preserve"> </w:t>
      </w:r>
      <w:r>
        <w:rPr>
          <w:w w:val="95"/>
        </w:rPr>
        <w:t>qualified</w:t>
      </w:r>
      <w:r>
        <w:rPr>
          <w:spacing w:val="-15"/>
          <w:w w:val="95"/>
        </w:rPr>
        <w:t xml:space="preserve"> </w:t>
      </w:r>
      <w:r>
        <w:rPr>
          <w:w w:val="95"/>
        </w:rPr>
        <w:t>Bidder</w:t>
      </w:r>
      <w:r>
        <w:rPr>
          <w:spacing w:val="-13"/>
          <w:w w:val="95"/>
        </w:rPr>
        <w:t xml:space="preserve"> </w:t>
      </w:r>
      <w:r>
        <w:rPr>
          <w:w w:val="95"/>
        </w:rPr>
        <w:t>will</w:t>
      </w:r>
      <w:r>
        <w:rPr>
          <w:spacing w:val="-14"/>
          <w:w w:val="95"/>
        </w:rPr>
        <w:t xml:space="preserve"> </w:t>
      </w:r>
      <w:r>
        <w:rPr>
          <w:w w:val="95"/>
        </w:rPr>
        <w:t>be</w:t>
      </w:r>
      <w:r>
        <w:rPr>
          <w:spacing w:val="-14"/>
          <w:w w:val="95"/>
        </w:rPr>
        <w:t xml:space="preserve"> </w:t>
      </w:r>
      <w:r>
        <w:rPr>
          <w:w w:val="95"/>
        </w:rPr>
        <w:t>assigned</w:t>
      </w:r>
      <w:r>
        <w:rPr>
          <w:spacing w:val="-14"/>
          <w:w w:val="95"/>
        </w:rPr>
        <w:t xml:space="preserve"> </w:t>
      </w:r>
      <w:r>
        <w:rPr>
          <w:w w:val="95"/>
        </w:rPr>
        <w:t>a</w:t>
      </w:r>
      <w:r>
        <w:rPr>
          <w:spacing w:val="-15"/>
          <w:w w:val="95"/>
        </w:rPr>
        <w:t xml:space="preserve"> </w:t>
      </w:r>
      <w:r>
        <w:rPr>
          <w:w w:val="95"/>
        </w:rPr>
        <w:t>Unique</w:t>
      </w:r>
      <w:r>
        <w:rPr>
          <w:spacing w:val="-13"/>
          <w:w w:val="95"/>
        </w:rPr>
        <w:t xml:space="preserve"> </w:t>
      </w:r>
      <w:r>
        <w:rPr>
          <w:w w:val="95"/>
        </w:rPr>
        <w:t>User</w:t>
      </w:r>
      <w:r>
        <w:rPr>
          <w:spacing w:val="-14"/>
          <w:w w:val="95"/>
        </w:rPr>
        <w:t xml:space="preserve"> </w:t>
      </w:r>
      <w:r>
        <w:rPr>
          <w:w w:val="95"/>
        </w:rPr>
        <w:t xml:space="preserve">Name </w:t>
      </w:r>
      <w:r>
        <w:t xml:space="preserve">&amp; Password by the agency appointed by the Bank. The Bidders are requested to change the </w:t>
      </w:r>
      <w:r>
        <w:rPr>
          <w:w w:val="95"/>
        </w:rPr>
        <w:t>Password</w:t>
      </w:r>
      <w:r>
        <w:rPr>
          <w:spacing w:val="-20"/>
          <w:w w:val="95"/>
        </w:rPr>
        <w:t xml:space="preserve"> </w:t>
      </w:r>
      <w:r>
        <w:rPr>
          <w:w w:val="95"/>
        </w:rPr>
        <w:t>and</w:t>
      </w:r>
      <w:r>
        <w:rPr>
          <w:spacing w:val="-22"/>
          <w:w w:val="95"/>
        </w:rPr>
        <w:t xml:space="preserve"> </w:t>
      </w:r>
      <w:r>
        <w:rPr>
          <w:w w:val="95"/>
        </w:rPr>
        <w:t>edit</w:t>
      </w:r>
      <w:r>
        <w:rPr>
          <w:spacing w:val="-19"/>
          <w:w w:val="95"/>
        </w:rPr>
        <w:t xml:space="preserve"> </w:t>
      </w:r>
      <w:r>
        <w:rPr>
          <w:w w:val="95"/>
        </w:rPr>
        <w:t>the</w:t>
      </w:r>
      <w:r>
        <w:rPr>
          <w:spacing w:val="-19"/>
          <w:w w:val="95"/>
        </w:rPr>
        <w:t xml:space="preserve"> </w:t>
      </w:r>
      <w:r>
        <w:rPr>
          <w:w w:val="95"/>
        </w:rPr>
        <w:t>information</w:t>
      </w:r>
      <w:r>
        <w:rPr>
          <w:spacing w:val="-20"/>
          <w:w w:val="95"/>
        </w:rPr>
        <w:t xml:space="preserve"> </w:t>
      </w:r>
      <w:r>
        <w:rPr>
          <w:w w:val="95"/>
        </w:rPr>
        <w:t>in</w:t>
      </w:r>
      <w:r>
        <w:rPr>
          <w:spacing w:val="-21"/>
          <w:w w:val="95"/>
        </w:rPr>
        <w:t xml:space="preserve"> </w:t>
      </w:r>
      <w:r>
        <w:rPr>
          <w:w w:val="95"/>
        </w:rPr>
        <w:t>the</w:t>
      </w:r>
      <w:r>
        <w:rPr>
          <w:spacing w:val="-21"/>
          <w:w w:val="95"/>
        </w:rPr>
        <w:t xml:space="preserve"> </w:t>
      </w:r>
      <w:r>
        <w:rPr>
          <w:w w:val="95"/>
        </w:rPr>
        <w:t>Registration</w:t>
      </w:r>
      <w:r>
        <w:rPr>
          <w:spacing w:val="-20"/>
          <w:w w:val="95"/>
        </w:rPr>
        <w:t xml:space="preserve"> </w:t>
      </w:r>
      <w:r>
        <w:rPr>
          <w:w w:val="95"/>
        </w:rPr>
        <w:t>Page</w:t>
      </w:r>
      <w:r>
        <w:rPr>
          <w:spacing w:val="-20"/>
          <w:w w:val="95"/>
        </w:rPr>
        <w:t xml:space="preserve"> </w:t>
      </w:r>
      <w:r>
        <w:rPr>
          <w:w w:val="95"/>
        </w:rPr>
        <w:t>after</w:t>
      </w:r>
      <w:r>
        <w:rPr>
          <w:spacing w:val="-21"/>
          <w:w w:val="95"/>
        </w:rPr>
        <w:t xml:space="preserve"> </w:t>
      </w:r>
      <w:r>
        <w:rPr>
          <w:w w:val="95"/>
        </w:rPr>
        <w:t>the</w:t>
      </w:r>
      <w:r>
        <w:rPr>
          <w:spacing w:val="-19"/>
          <w:w w:val="95"/>
        </w:rPr>
        <w:t xml:space="preserve"> </w:t>
      </w:r>
      <w:r>
        <w:rPr>
          <w:w w:val="95"/>
        </w:rPr>
        <w:t>receipt</w:t>
      </w:r>
      <w:r>
        <w:rPr>
          <w:spacing w:val="-21"/>
          <w:w w:val="95"/>
        </w:rPr>
        <w:t xml:space="preserve"> </w:t>
      </w:r>
      <w:r>
        <w:rPr>
          <w:w w:val="95"/>
        </w:rPr>
        <w:t>of</w:t>
      </w:r>
      <w:r>
        <w:rPr>
          <w:spacing w:val="-19"/>
          <w:w w:val="95"/>
        </w:rPr>
        <w:t xml:space="preserve"> </w:t>
      </w:r>
      <w:r>
        <w:rPr>
          <w:w w:val="95"/>
        </w:rPr>
        <w:t>initial</w:t>
      </w:r>
      <w:r>
        <w:rPr>
          <w:spacing w:val="-20"/>
          <w:w w:val="95"/>
        </w:rPr>
        <w:t xml:space="preserve"> </w:t>
      </w:r>
      <w:r>
        <w:rPr>
          <w:w w:val="95"/>
        </w:rPr>
        <w:t>Password</w:t>
      </w:r>
      <w:r>
        <w:rPr>
          <w:spacing w:val="-20"/>
          <w:w w:val="95"/>
        </w:rPr>
        <w:t xml:space="preserve"> </w:t>
      </w:r>
      <w:r>
        <w:rPr>
          <w:w w:val="95"/>
        </w:rPr>
        <w:t xml:space="preserve">from </w:t>
      </w:r>
      <w:r>
        <w:t>the</w:t>
      </w:r>
      <w:r>
        <w:rPr>
          <w:spacing w:val="-7"/>
        </w:rPr>
        <w:t xml:space="preserve"> </w:t>
      </w:r>
      <w:r>
        <w:t>agency</w:t>
      </w:r>
      <w:r>
        <w:rPr>
          <w:spacing w:val="-7"/>
        </w:rPr>
        <w:t xml:space="preserve"> </w:t>
      </w:r>
      <w:r>
        <w:t>appointed</w:t>
      </w:r>
      <w:r>
        <w:rPr>
          <w:spacing w:val="-8"/>
        </w:rPr>
        <w:t xml:space="preserve"> </w:t>
      </w:r>
      <w:r>
        <w:t>by</w:t>
      </w:r>
      <w:r>
        <w:rPr>
          <w:spacing w:val="-8"/>
        </w:rPr>
        <w:t xml:space="preserve"> </w:t>
      </w:r>
      <w:r>
        <w:t>the</w:t>
      </w:r>
      <w:r>
        <w:rPr>
          <w:spacing w:val="-7"/>
        </w:rPr>
        <w:t xml:space="preserve"> </w:t>
      </w:r>
      <w:r>
        <w:t>Bank.</w:t>
      </w:r>
      <w:r>
        <w:rPr>
          <w:spacing w:val="-8"/>
        </w:rPr>
        <w:t xml:space="preserve"> </w:t>
      </w:r>
      <w:r>
        <w:t>All</w:t>
      </w:r>
      <w:r>
        <w:rPr>
          <w:spacing w:val="-7"/>
        </w:rPr>
        <w:t xml:space="preserve"> </w:t>
      </w:r>
      <w:r>
        <w:t>bids</w:t>
      </w:r>
      <w:r>
        <w:rPr>
          <w:spacing w:val="-9"/>
        </w:rPr>
        <w:t xml:space="preserve"> </w:t>
      </w:r>
      <w:r>
        <w:t>made</w:t>
      </w:r>
      <w:r>
        <w:rPr>
          <w:spacing w:val="-7"/>
        </w:rPr>
        <w:t xml:space="preserve"> </w:t>
      </w:r>
      <w:r>
        <w:t>from</w:t>
      </w:r>
      <w:r>
        <w:rPr>
          <w:spacing w:val="-8"/>
        </w:rPr>
        <w:t xml:space="preserve"> </w:t>
      </w:r>
      <w:r>
        <w:t>the</w:t>
      </w:r>
      <w:r>
        <w:rPr>
          <w:spacing w:val="-9"/>
        </w:rPr>
        <w:t xml:space="preserve"> </w:t>
      </w:r>
      <w:r>
        <w:t>Login</w:t>
      </w:r>
      <w:r>
        <w:rPr>
          <w:spacing w:val="-8"/>
        </w:rPr>
        <w:t xml:space="preserve"> </w:t>
      </w:r>
      <w:r>
        <w:t>ID</w:t>
      </w:r>
      <w:r>
        <w:rPr>
          <w:spacing w:val="-7"/>
        </w:rPr>
        <w:t xml:space="preserve"> </w:t>
      </w:r>
      <w:r>
        <w:t>given</w:t>
      </w:r>
      <w:r>
        <w:rPr>
          <w:spacing w:val="-7"/>
        </w:rPr>
        <w:t xml:space="preserve"> </w:t>
      </w:r>
      <w:r>
        <w:t>to</w:t>
      </w:r>
      <w:r>
        <w:rPr>
          <w:spacing w:val="-8"/>
        </w:rPr>
        <w:t xml:space="preserve"> </w:t>
      </w:r>
      <w:r>
        <w:t>the</w:t>
      </w:r>
      <w:r>
        <w:rPr>
          <w:spacing w:val="-7"/>
        </w:rPr>
        <w:t xml:space="preserve"> </w:t>
      </w:r>
      <w:r>
        <w:t>Bidder</w:t>
      </w:r>
      <w:r>
        <w:rPr>
          <w:spacing w:val="-8"/>
        </w:rPr>
        <w:t xml:space="preserve"> </w:t>
      </w:r>
      <w:r>
        <w:t>will</w:t>
      </w:r>
      <w:r>
        <w:rPr>
          <w:spacing w:val="-8"/>
        </w:rPr>
        <w:t xml:space="preserve"> </w:t>
      </w:r>
      <w:r>
        <w:t>be deemed</w:t>
      </w:r>
      <w:r>
        <w:rPr>
          <w:spacing w:val="-7"/>
        </w:rPr>
        <w:t xml:space="preserve"> </w:t>
      </w:r>
      <w:r>
        <w:t>to</w:t>
      </w:r>
      <w:r>
        <w:rPr>
          <w:spacing w:val="-6"/>
        </w:rPr>
        <w:t xml:space="preserve"> </w:t>
      </w:r>
      <w:r>
        <w:t>have</w:t>
      </w:r>
      <w:r>
        <w:rPr>
          <w:spacing w:val="-6"/>
        </w:rPr>
        <w:t xml:space="preserve"> </w:t>
      </w:r>
      <w:r>
        <w:t>been</w:t>
      </w:r>
      <w:r>
        <w:rPr>
          <w:spacing w:val="-10"/>
        </w:rPr>
        <w:t xml:space="preserve"> </w:t>
      </w:r>
      <w:r>
        <w:t>made</w:t>
      </w:r>
      <w:r>
        <w:rPr>
          <w:spacing w:val="-5"/>
        </w:rPr>
        <w:t xml:space="preserve"> </w:t>
      </w:r>
      <w:r>
        <w:t>by</w:t>
      </w:r>
      <w:r>
        <w:rPr>
          <w:spacing w:val="-9"/>
        </w:rPr>
        <w:t xml:space="preserve"> </w:t>
      </w:r>
      <w:r>
        <w:t>the</w:t>
      </w:r>
      <w:r>
        <w:rPr>
          <w:spacing w:val="-7"/>
        </w:rPr>
        <w:t xml:space="preserve"> </w:t>
      </w:r>
      <w:r>
        <w:t>Bidder.</w:t>
      </w:r>
    </w:p>
    <w:p w14:paraId="7F0247BA" w14:textId="77777777" w:rsidR="001A581C" w:rsidRDefault="005A14EC" w:rsidP="008C565E">
      <w:pPr>
        <w:pStyle w:val="ListParagraph"/>
        <w:numPr>
          <w:ilvl w:val="0"/>
          <w:numId w:val="18"/>
        </w:numPr>
        <w:tabs>
          <w:tab w:val="left" w:pos="580"/>
        </w:tabs>
        <w:spacing w:line="216" w:lineRule="auto"/>
        <w:ind w:right="-7"/>
      </w:pPr>
      <w:r>
        <w:rPr>
          <w:w w:val="95"/>
        </w:rPr>
        <w:t>BIDS</w:t>
      </w:r>
      <w:r>
        <w:rPr>
          <w:spacing w:val="-16"/>
          <w:w w:val="95"/>
        </w:rPr>
        <w:t xml:space="preserve"> </w:t>
      </w:r>
      <w:r>
        <w:rPr>
          <w:w w:val="95"/>
        </w:rPr>
        <w:t>PLACED</w:t>
      </w:r>
      <w:r>
        <w:rPr>
          <w:spacing w:val="-15"/>
          <w:w w:val="95"/>
        </w:rPr>
        <w:t xml:space="preserve"> </w:t>
      </w:r>
      <w:r>
        <w:rPr>
          <w:w w:val="95"/>
        </w:rPr>
        <w:t>BY</w:t>
      </w:r>
      <w:r>
        <w:rPr>
          <w:spacing w:val="-16"/>
          <w:w w:val="95"/>
        </w:rPr>
        <w:t xml:space="preserve"> </w:t>
      </w:r>
      <w:r>
        <w:rPr>
          <w:w w:val="95"/>
        </w:rPr>
        <w:t>BIDDER:</w:t>
      </w:r>
      <w:r>
        <w:rPr>
          <w:spacing w:val="-17"/>
          <w:w w:val="95"/>
        </w:rPr>
        <w:t xml:space="preserve"> </w:t>
      </w:r>
      <w:r>
        <w:rPr>
          <w:w w:val="95"/>
        </w:rPr>
        <w:t>The</w:t>
      </w:r>
      <w:r>
        <w:rPr>
          <w:spacing w:val="-15"/>
          <w:w w:val="95"/>
        </w:rPr>
        <w:t xml:space="preserve"> </w:t>
      </w:r>
      <w:r>
        <w:rPr>
          <w:w w:val="95"/>
        </w:rPr>
        <w:t>bid</w:t>
      </w:r>
      <w:r>
        <w:rPr>
          <w:spacing w:val="-16"/>
          <w:w w:val="95"/>
        </w:rPr>
        <w:t xml:space="preserve"> </w:t>
      </w:r>
      <w:r>
        <w:rPr>
          <w:w w:val="95"/>
        </w:rPr>
        <w:t>of</w:t>
      </w:r>
      <w:r>
        <w:rPr>
          <w:spacing w:val="-16"/>
          <w:w w:val="95"/>
        </w:rPr>
        <w:t xml:space="preserve"> </w:t>
      </w:r>
      <w:r>
        <w:rPr>
          <w:w w:val="95"/>
        </w:rPr>
        <w:t>the</w:t>
      </w:r>
      <w:r>
        <w:rPr>
          <w:spacing w:val="-15"/>
          <w:w w:val="95"/>
        </w:rPr>
        <w:t xml:space="preserve"> </w:t>
      </w:r>
      <w:r>
        <w:rPr>
          <w:w w:val="95"/>
        </w:rPr>
        <w:t>Bidder</w:t>
      </w:r>
      <w:r>
        <w:rPr>
          <w:spacing w:val="-16"/>
          <w:w w:val="95"/>
        </w:rPr>
        <w:t xml:space="preserve"> </w:t>
      </w:r>
      <w:r>
        <w:rPr>
          <w:w w:val="95"/>
        </w:rPr>
        <w:t>will</w:t>
      </w:r>
      <w:r>
        <w:rPr>
          <w:spacing w:val="-16"/>
          <w:w w:val="95"/>
        </w:rPr>
        <w:t xml:space="preserve"> </w:t>
      </w:r>
      <w:r>
        <w:rPr>
          <w:w w:val="95"/>
        </w:rPr>
        <w:t>be</w:t>
      </w:r>
      <w:r>
        <w:rPr>
          <w:spacing w:val="-15"/>
          <w:w w:val="95"/>
        </w:rPr>
        <w:t xml:space="preserve"> </w:t>
      </w:r>
      <w:r>
        <w:rPr>
          <w:w w:val="95"/>
        </w:rPr>
        <w:t>taken</w:t>
      </w:r>
      <w:r>
        <w:rPr>
          <w:spacing w:val="-16"/>
          <w:w w:val="95"/>
        </w:rPr>
        <w:t xml:space="preserve"> </w:t>
      </w:r>
      <w:r>
        <w:rPr>
          <w:w w:val="95"/>
        </w:rPr>
        <w:t>to</w:t>
      </w:r>
      <w:r>
        <w:rPr>
          <w:spacing w:val="-15"/>
          <w:w w:val="95"/>
        </w:rPr>
        <w:t xml:space="preserve"> </w:t>
      </w:r>
      <w:r>
        <w:rPr>
          <w:w w:val="95"/>
        </w:rPr>
        <w:t>be</w:t>
      </w:r>
      <w:r>
        <w:rPr>
          <w:spacing w:val="-16"/>
          <w:w w:val="95"/>
        </w:rPr>
        <w:t xml:space="preserve"> </w:t>
      </w:r>
      <w:r>
        <w:rPr>
          <w:w w:val="95"/>
        </w:rPr>
        <w:t>an</w:t>
      </w:r>
      <w:r>
        <w:rPr>
          <w:spacing w:val="-18"/>
          <w:w w:val="95"/>
        </w:rPr>
        <w:t xml:space="preserve"> </w:t>
      </w:r>
      <w:r>
        <w:rPr>
          <w:w w:val="95"/>
        </w:rPr>
        <w:t>offer</w:t>
      </w:r>
      <w:r>
        <w:rPr>
          <w:spacing w:val="-16"/>
          <w:w w:val="95"/>
        </w:rPr>
        <w:t xml:space="preserve"> </w:t>
      </w:r>
      <w:r>
        <w:rPr>
          <w:w w:val="95"/>
        </w:rPr>
        <w:t>to</w:t>
      </w:r>
      <w:r>
        <w:rPr>
          <w:spacing w:val="-15"/>
          <w:w w:val="95"/>
        </w:rPr>
        <w:t xml:space="preserve"> </w:t>
      </w:r>
      <w:r>
        <w:rPr>
          <w:w w:val="95"/>
        </w:rPr>
        <w:t>sell.</w:t>
      </w:r>
      <w:r>
        <w:rPr>
          <w:spacing w:val="-16"/>
          <w:w w:val="95"/>
        </w:rPr>
        <w:t xml:space="preserve"> </w:t>
      </w:r>
      <w:r>
        <w:rPr>
          <w:w w:val="95"/>
        </w:rPr>
        <w:t>Bids</w:t>
      </w:r>
      <w:r>
        <w:rPr>
          <w:spacing w:val="-16"/>
          <w:w w:val="95"/>
        </w:rPr>
        <w:t xml:space="preserve"> </w:t>
      </w:r>
      <w:r>
        <w:rPr>
          <w:w w:val="95"/>
        </w:rPr>
        <w:t>once</w:t>
      </w:r>
      <w:r>
        <w:rPr>
          <w:spacing w:val="-15"/>
          <w:w w:val="95"/>
        </w:rPr>
        <w:t xml:space="preserve"> </w:t>
      </w:r>
      <w:r>
        <w:rPr>
          <w:w w:val="95"/>
        </w:rPr>
        <w:t>made</w:t>
      </w:r>
      <w:r>
        <w:rPr>
          <w:spacing w:val="-15"/>
          <w:w w:val="95"/>
        </w:rPr>
        <w:t xml:space="preserve"> </w:t>
      </w:r>
      <w:r>
        <w:rPr>
          <w:w w:val="95"/>
        </w:rPr>
        <w:t>by the</w:t>
      </w:r>
      <w:r>
        <w:rPr>
          <w:spacing w:val="-9"/>
          <w:w w:val="95"/>
        </w:rPr>
        <w:t xml:space="preserve"> </w:t>
      </w:r>
      <w:r>
        <w:rPr>
          <w:w w:val="95"/>
        </w:rPr>
        <w:t>Bidder</w:t>
      </w:r>
      <w:r>
        <w:rPr>
          <w:spacing w:val="-10"/>
          <w:w w:val="95"/>
        </w:rPr>
        <w:t xml:space="preserve"> </w:t>
      </w:r>
      <w:r>
        <w:rPr>
          <w:w w:val="95"/>
        </w:rPr>
        <w:t>cannot</w:t>
      </w:r>
      <w:r>
        <w:rPr>
          <w:spacing w:val="-9"/>
          <w:w w:val="95"/>
        </w:rPr>
        <w:t xml:space="preserve"> </w:t>
      </w:r>
      <w:r>
        <w:rPr>
          <w:w w:val="95"/>
        </w:rPr>
        <w:t>be</w:t>
      </w:r>
      <w:r>
        <w:rPr>
          <w:spacing w:val="-10"/>
          <w:w w:val="95"/>
        </w:rPr>
        <w:t xml:space="preserve"> </w:t>
      </w:r>
      <w:r>
        <w:rPr>
          <w:w w:val="95"/>
        </w:rPr>
        <w:t>cancelled.</w:t>
      </w:r>
      <w:r>
        <w:rPr>
          <w:spacing w:val="-9"/>
          <w:w w:val="95"/>
        </w:rPr>
        <w:t xml:space="preserve"> </w:t>
      </w:r>
      <w:r>
        <w:rPr>
          <w:w w:val="95"/>
        </w:rPr>
        <w:t>The</w:t>
      </w:r>
      <w:r>
        <w:rPr>
          <w:spacing w:val="-11"/>
          <w:w w:val="95"/>
        </w:rPr>
        <w:t xml:space="preserve"> </w:t>
      </w:r>
      <w:r>
        <w:rPr>
          <w:w w:val="95"/>
        </w:rPr>
        <w:t>Bidder</w:t>
      </w:r>
      <w:r>
        <w:rPr>
          <w:spacing w:val="-8"/>
          <w:w w:val="95"/>
        </w:rPr>
        <w:t xml:space="preserve"> </w:t>
      </w:r>
      <w:r>
        <w:rPr>
          <w:w w:val="95"/>
        </w:rPr>
        <w:t>is</w:t>
      </w:r>
      <w:r>
        <w:rPr>
          <w:spacing w:val="-11"/>
          <w:w w:val="95"/>
        </w:rPr>
        <w:t xml:space="preserve"> </w:t>
      </w:r>
      <w:r>
        <w:rPr>
          <w:w w:val="95"/>
        </w:rPr>
        <w:t>bound</w:t>
      </w:r>
      <w:r>
        <w:rPr>
          <w:spacing w:val="-11"/>
          <w:w w:val="95"/>
        </w:rPr>
        <w:t xml:space="preserve"> </w:t>
      </w:r>
      <w:r>
        <w:rPr>
          <w:w w:val="95"/>
        </w:rPr>
        <w:t>to</w:t>
      </w:r>
      <w:r>
        <w:rPr>
          <w:spacing w:val="-8"/>
          <w:w w:val="95"/>
        </w:rPr>
        <w:t xml:space="preserve"> </w:t>
      </w:r>
      <w:r>
        <w:rPr>
          <w:w w:val="95"/>
        </w:rPr>
        <w:t>sell</w:t>
      </w:r>
      <w:r>
        <w:rPr>
          <w:spacing w:val="-9"/>
          <w:w w:val="95"/>
        </w:rPr>
        <w:t xml:space="preserve"> </w:t>
      </w:r>
      <w:r>
        <w:rPr>
          <w:w w:val="95"/>
        </w:rPr>
        <w:t>the</w:t>
      </w:r>
      <w:r>
        <w:rPr>
          <w:spacing w:val="-9"/>
          <w:w w:val="95"/>
        </w:rPr>
        <w:t xml:space="preserve"> </w:t>
      </w:r>
      <w:r>
        <w:rPr>
          <w:w w:val="95"/>
        </w:rPr>
        <w:t>material</w:t>
      </w:r>
      <w:r>
        <w:rPr>
          <w:spacing w:val="-9"/>
          <w:w w:val="95"/>
        </w:rPr>
        <w:t xml:space="preserve"> </w:t>
      </w:r>
      <w:r>
        <w:rPr>
          <w:w w:val="95"/>
        </w:rPr>
        <w:t>as</w:t>
      </w:r>
      <w:r>
        <w:rPr>
          <w:spacing w:val="-11"/>
          <w:w w:val="95"/>
        </w:rPr>
        <w:t xml:space="preserve"> </w:t>
      </w:r>
      <w:r>
        <w:rPr>
          <w:w w:val="95"/>
        </w:rPr>
        <w:t>mentioned</w:t>
      </w:r>
      <w:r>
        <w:rPr>
          <w:spacing w:val="-9"/>
          <w:w w:val="95"/>
        </w:rPr>
        <w:t xml:space="preserve"> </w:t>
      </w:r>
      <w:r>
        <w:rPr>
          <w:w w:val="95"/>
        </w:rPr>
        <w:t>above</w:t>
      </w:r>
      <w:r>
        <w:rPr>
          <w:spacing w:val="-8"/>
          <w:w w:val="95"/>
        </w:rPr>
        <w:t xml:space="preserve"> </w:t>
      </w:r>
      <w:r>
        <w:rPr>
          <w:w w:val="95"/>
        </w:rPr>
        <w:t>at</w:t>
      </w:r>
      <w:r>
        <w:rPr>
          <w:spacing w:val="-9"/>
          <w:w w:val="95"/>
        </w:rPr>
        <w:t xml:space="preserve"> </w:t>
      </w:r>
      <w:r>
        <w:rPr>
          <w:w w:val="95"/>
        </w:rPr>
        <w:t xml:space="preserve">the </w:t>
      </w:r>
      <w:r>
        <w:t>price that they</w:t>
      </w:r>
      <w:r>
        <w:rPr>
          <w:spacing w:val="-17"/>
        </w:rPr>
        <w:t xml:space="preserve"> </w:t>
      </w:r>
      <w:r>
        <w:t>bid.</w:t>
      </w:r>
    </w:p>
    <w:p w14:paraId="1586A7B4" w14:textId="77777777" w:rsidR="001A581C" w:rsidRDefault="005A14EC" w:rsidP="008C565E">
      <w:pPr>
        <w:pStyle w:val="ListParagraph"/>
        <w:numPr>
          <w:ilvl w:val="0"/>
          <w:numId w:val="18"/>
        </w:numPr>
        <w:tabs>
          <w:tab w:val="left" w:pos="580"/>
        </w:tabs>
        <w:spacing w:line="216" w:lineRule="auto"/>
        <w:ind w:right="-7"/>
      </w:pPr>
      <w:r>
        <w:t>LOWEST</w:t>
      </w:r>
      <w:r>
        <w:rPr>
          <w:spacing w:val="-5"/>
        </w:rPr>
        <w:t xml:space="preserve"> </w:t>
      </w:r>
      <w:r>
        <w:t>BID</w:t>
      </w:r>
      <w:r>
        <w:rPr>
          <w:spacing w:val="-6"/>
        </w:rPr>
        <w:t xml:space="preserve"> </w:t>
      </w:r>
      <w:r>
        <w:t>OF</w:t>
      </w:r>
      <w:r>
        <w:rPr>
          <w:spacing w:val="-4"/>
        </w:rPr>
        <w:t xml:space="preserve"> </w:t>
      </w:r>
      <w:r>
        <w:t>BIDDER:</w:t>
      </w:r>
      <w:r>
        <w:rPr>
          <w:spacing w:val="-6"/>
        </w:rPr>
        <w:t xml:space="preserve"> </w:t>
      </w:r>
      <w:r>
        <w:t>In</w:t>
      </w:r>
      <w:r>
        <w:rPr>
          <w:spacing w:val="-5"/>
        </w:rPr>
        <w:t xml:space="preserve"> </w:t>
      </w:r>
      <w:r>
        <w:t>case</w:t>
      </w:r>
      <w:r>
        <w:rPr>
          <w:spacing w:val="-6"/>
        </w:rPr>
        <w:t xml:space="preserve"> </w:t>
      </w:r>
      <w:r>
        <w:t>the</w:t>
      </w:r>
      <w:r>
        <w:rPr>
          <w:spacing w:val="-6"/>
        </w:rPr>
        <w:t xml:space="preserve"> </w:t>
      </w:r>
      <w:r>
        <w:t>Bidder</w:t>
      </w:r>
      <w:r>
        <w:rPr>
          <w:spacing w:val="-4"/>
        </w:rPr>
        <w:t xml:space="preserve"> </w:t>
      </w:r>
      <w:r>
        <w:t>submits</w:t>
      </w:r>
      <w:r>
        <w:rPr>
          <w:spacing w:val="-5"/>
        </w:rPr>
        <w:t xml:space="preserve"> </w:t>
      </w:r>
      <w:r>
        <w:t>more</w:t>
      </w:r>
      <w:r>
        <w:rPr>
          <w:spacing w:val="-6"/>
        </w:rPr>
        <w:t xml:space="preserve"> </w:t>
      </w:r>
      <w:r>
        <w:t>than</w:t>
      </w:r>
      <w:r>
        <w:rPr>
          <w:spacing w:val="-6"/>
        </w:rPr>
        <w:t xml:space="preserve"> </w:t>
      </w:r>
      <w:r>
        <w:t>one</w:t>
      </w:r>
      <w:r>
        <w:rPr>
          <w:spacing w:val="-6"/>
        </w:rPr>
        <w:t xml:space="preserve"> </w:t>
      </w:r>
      <w:r>
        <w:t>bid,</w:t>
      </w:r>
      <w:r>
        <w:rPr>
          <w:spacing w:val="-5"/>
        </w:rPr>
        <w:t xml:space="preserve"> </w:t>
      </w:r>
      <w:r>
        <w:t>the</w:t>
      </w:r>
      <w:r>
        <w:rPr>
          <w:spacing w:val="-6"/>
        </w:rPr>
        <w:t xml:space="preserve"> </w:t>
      </w:r>
      <w:r>
        <w:t>lowest</w:t>
      </w:r>
      <w:r>
        <w:rPr>
          <w:spacing w:val="-6"/>
        </w:rPr>
        <w:t xml:space="preserve"> </w:t>
      </w:r>
      <w:r>
        <w:t>bid</w:t>
      </w:r>
      <w:r>
        <w:rPr>
          <w:spacing w:val="-5"/>
        </w:rPr>
        <w:t xml:space="preserve"> </w:t>
      </w:r>
      <w:r>
        <w:t>will</w:t>
      </w:r>
      <w:r>
        <w:rPr>
          <w:spacing w:val="-7"/>
        </w:rPr>
        <w:t xml:space="preserve"> </w:t>
      </w:r>
      <w:r>
        <w:t>be considered</w:t>
      </w:r>
      <w:r>
        <w:rPr>
          <w:spacing w:val="-10"/>
        </w:rPr>
        <w:t xml:space="preserve"> </w:t>
      </w:r>
      <w:r>
        <w:t>as</w:t>
      </w:r>
      <w:r>
        <w:rPr>
          <w:spacing w:val="-7"/>
        </w:rPr>
        <w:t xml:space="preserve"> </w:t>
      </w:r>
      <w:r>
        <w:t>the</w:t>
      </w:r>
      <w:r>
        <w:rPr>
          <w:spacing w:val="-6"/>
        </w:rPr>
        <w:t xml:space="preserve"> </w:t>
      </w:r>
      <w:r>
        <w:t>Bidder’s</w:t>
      </w:r>
      <w:r>
        <w:rPr>
          <w:spacing w:val="-11"/>
        </w:rPr>
        <w:t xml:space="preserve"> </w:t>
      </w:r>
      <w:r>
        <w:t>final</w:t>
      </w:r>
      <w:r>
        <w:rPr>
          <w:spacing w:val="-6"/>
        </w:rPr>
        <w:t xml:space="preserve"> </w:t>
      </w:r>
      <w:r>
        <w:t>offer</w:t>
      </w:r>
      <w:r>
        <w:rPr>
          <w:spacing w:val="-10"/>
        </w:rPr>
        <w:t xml:space="preserve"> </w:t>
      </w:r>
      <w:r>
        <w:t>to</w:t>
      </w:r>
      <w:r>
        <w:rPr>
          <w:spacing w:val="-8"/>
        </w:rPr>
        <w:t xml:space="preserve"> </w:t>
      </w:r>
      <w:r>
        <w:t>sell.</w:t>
      </w:r>
    </w:p>
    <w:p w14:paraId="69DC650D" w14:textId="77777777" w:rsidR="001A581C" w:rsidRDefault="005A14EC" w:rsidP="008C565E">
      <w:pPr>
        <w:pStyle w:val="ListParagraph"/>
        <w:numPr>
          <w:ilvl w:val="0"/>
          <w:numId w:val="18"/>
        </w:numPr>
        <w:tabs>
          <w:tab w:val="left" w:pos="580"/>
        </w:tabs>
        <w:spacing w:line="213" w:lineRule="auto"/>
        <w:ind w:right="-7"/>
      </w:pPr>
      <w:r>
        <w:t>AUCTION</w:t>
      </w:r>
      <w:r>
        <w:rPr>
          <w:spacing w:val="-20"/>
        </w:rPr>
        <w:t xml:space="preserve"> </w:t>
      </w:r>
      <w:r>
        <w:t>TYPE:</w:t>
      </w:r>
      <w:r>
        <w:rPr>
          <w:spacing w:val="15"/>
        </w:rPr>
        <w:t xml:space="preserve"> </w:t>
      </w:r>
      <w:r>
        <w:t>The</w:t>
      </w:r>
      <w:r>
        <w:rPr>
          <w:spacing w:val="-21"/>
        </w:rPr>
        <w:t xml:space="preserve"> </w:t>
      </w:r>
      <w:r>
        <w:t>Bidders</w:t>
      </w:r>
      <w:r>
        <w:rPr>
          <w:spacing w:val="-19"/>
        </w:rPr>
        <w:t xml:space="preserve"> </w:t>
      </w:r>
      <w:r>
        <w:t>will</w:t>
      </w:r>
      <w:r>
        <w:rPr>
          <w:spacing w:val="-20"/>
        </w:rPr>
        <w:t xml:space="preserve"> </w:t>
      </w:r>
      <w:r>
        <w:t>be</w:t>
      </w:r>
      <w:r>
        <w:rPr>
          <w:spacing w:val="-21"/>
        </w:rPr>
        <w:t xml:space="preserve"> </w:t>
      </w:r>
      <w:r>
        <w:t>able</w:t>
      </w:r>
      <w:r>
        <w:rPr>
          <w:spacing w:val="-19"/>
        </w:rPr>
        <w:t xml:space="preserve"> </w:t>
      </w:r>
      <w:r>
        <w:t>to</w:t>
      </w:r>
      <w:r>
        <w:rPr>
          <w:spacing w:val="-19"/>
        </w:rPr>
        <w:t xml:space="preserve"> </w:t>
      </w:r>
      <w:r>
        <w:t>view</w:t>
      </w:r>
      <w:r>
        <w:rPr>
          <w:spacing w:val="-20"/>
        </w:rPr>
        <w:t xml:space="preserve"> </w:t>
      </w:r>
      <w:r>
        <w:t>the</w:t>
      </w:r>
      <w:r>
        <w:rPr>
          <w:spacing w:val="-20"/>
        </w:rPr>
        <w:t xml:space="preserve"> </w:t>
      </w:r>
      <w:r>
        <w:t>rank</w:t>
      </w:r>
      <w:r>
        <w:rPr>
          <w:spacing w:val="-20"/>
        </w:rPr>
        <w:t xml:space="preserve"> </w:t>
      </w:r>
      <w:r>
        <w:t>of</w:t>
      </w:r>
      <w:r>
        <w:rPr>
          <w:spacing w:val="-20"/>
        </w:rPr>
        <w:t xml:space="preserve"> </w:t>
      </w:r>
      <w:r>
        <w:t>different</w:t>
      </w:r>
      <w:r>
        <w:rPr>
          <w:spacing w:val="-20"/>
        </w:rPr>
        <w:t xml:space="preserve"> </w:t>
      </w:r>
      <w:r>
        <w:t>Bidders.</w:t>
      </w:r>
      <w:r>
        <w:rPr>
          <w:spacing w:val="-20"/>
        </w:rPr>
        <w:t xml:space="preserve"> </w:t>
      </w:r>
      <w:r>
        <w:t>The</w:t>
      </w:r>
      <w:r>
        <w:rPr>
          <w:spacing w:val="-20"/>
        </w:rPr>
        <w:t xml:space="preserve"> </w:t>
      </w:r>
      <w:r>
        <w:t>Bidder</w:t>
      </w:r>
      <w:r>
        <w:rPr>
          <w:spacing w:val="-19"/>
        </w:rPr>
        <w:t xml:space="preserve"> </w:t>
      </w:r>
      <w:r>
        <w:t>will</w:t>
      </w:r>
      <w:r>
        <w:rPr>
          <w:spacing w:val="-20"/>
        </w:rPr>
        <w:t xml:space="preserve"> </w:t>
      </w:r>
      <w:r>
        <w:t>be able</w:t>
      </w:r>
      <w:r>
        <w:rPr>
          <w:spacing w:val="-8"/>
        </w:rPr>
        <w:t xml:space="preserve"> </w:t>
      </w:r>
      <w:r>
        <w:t>to</w:t>
      </w:r>
      <w:r>
        <w:rPr>
          <w:spacing w:val="-8"/>
        </w:rPr>
        <w:t xml:space="preserve"> </w:t>
      </w:r>
      <w:r>
        <w:t>view</w:t>
      </w:r>
      <w:r>
        <w:rPr>
          <w:spacing w:val="-9"/>
        </w:rPr>
        <w:t xml:space="preserve"> </w:t>
      </w:r>
      <w:r>
        <w:t>the</w:t>
      </w:r>
      <w:r>
        <w:rPr>
          <w:spacing w:val="-7"/>
        </w:rPr>
        <w:t xml:space="preserve"> </w:t>
      </w:r>
      <w:r>
        <w:t>current</w:t>
      </w:r>
      <w:r>
        <w:rPr>
          <w:spacing w:val="-7"/>
        </w:rPr>
        <w:t xml:space="preserve"> </w:t>
      </w:r>
      <w:r>
        <w:t>lowest</w:t>
      </w:r>
      <w:r>
        <w:rPr>
          <w:spacing w:val="-10"/>
        </w:rPr>
        <w:t xml:space="preserve"> </w:t>
      </w:r>
      <w:r>
        <w:t>price</w:t>
      </w:r>
      <w:r>
        <w:rPr>
          <w:spacing w:val="-9"/>
        </w:rPr>
        <w:t xml:space="preserve"> </w:t>
      </w:r>
      <w:r>
        <w:t>on</w:t>
      </w:r>
      <w:r>
        <w:rPr>
          <w:spacing w:val="-8"/>
        </w:rPr>
        <w:t xml:space="preserve"> </w:t>
      </w:r>
      <w:r>
        <w:t>the</w:t>
      </w:r>
      <w:r>
        <w:rPr>
          <w:spacing w:val="-7"/>
        </w:rPr>
        <w:t xml:space="preserve"> </w:t>
      </w:r>
      <w:r>
        <w:t>portal.</w:t>
      </w:r>
    </w:p>
    <w:p w14:paraId="471D9A8F" w14:textId="77777777" w:rsidR="001A581C" w:rsidRDefault="005A14EC" w:rsidP="008C565E">
      <w:pPr>
        <w:pStyle w:val="ListParagraph"/>
        <w:numPr>
          <w:ilvl w:val="0"/>
          <w:numId w:val="18"/>
        </w:numPr>
        <w:tabs>
          <w:tab w:val="left" w:pos="580"/>
        </w:tabs>
        <w:spacing w:line="216" w:lineRule="auto"/>
        <w:ind w:right="-7"/>
      </w:pPr>
      <w:r>
        <w:t>VISIBLITY</w:t>
      </w:r>
      <w:r>
        <w:rPr>
          <w:spacing w:val="-24"/>
        </w:rPr>
        <w:t xml:space="preserve"> </w:t>
      </w:r>
      <w:r>
        <w:t>TO</w:t>
      </w:r>
      <w:r>
        <w:rPr>
          <w:spacing w:val="-25"/>
        </w:rPr>
        <w:t xml:space="preserve"> </w:t>
      </w:r>
      <w:r>
        <w:t>BIDDER:</w:t>
      </w:r>
      <w:r>
        <w:rPr>
          <w:spacing w:val="-23"/>
        </w:rPr>
        <w:t xml:space="preserve"> </w:t>
      </w:r>
      <w:r>
        <w:t>The</w:t>
      </w:r>
      <w:r>
        <w:rPr>
          <w:spacing w:val="-24"/>
        </w:rPr>
        <w:t xml:space="preserve"> </w:t>
      </w:r>
      <w:r>
        <w:t>Bidder</w:t>
      </w:r>
      <w:r>
        <w:rPr>
          <w:spacing w:val="-24"/>
        </w:rPr>
        <w:t xml:space="preserve"> </w:t>
      </w:r>
      <w:r>
        <w:t>shall</w:t>
      </w:r>
      <w:r>
        <w:rPr>
          <w:spacing w:val="-24"/>
        </w:rPr>
        <w:t xml:space="preserve"> </w:t>
      </w:r>
      <w:r>
        <w:t>be</w:t>
      </w:r>
      <w:r>
        <w:rPr>
          <w:spacing w:val="-23"/>
        </w:rPr>
        <w:t xml:space="preserve"> </w:t>
      </w:r>
      <w:r>
        <w:t>able</w:t>
      </w:r>
      <w:r>
        <w:rPr>
          <w:spacing w:val="-24"/>
        </w:rPr>
        <w:t xml:space="preserve"> </w:t>
      </w:r>
      <w:r>
        <w:t>to</w:t>
      </w:r>
      <w:r>
        <w:rPr>
          <w:spacing w:val="-24"/>
        </w:rPr>
        <w:t xml:space="preserve"> </w:t>
      </w:r>
      <w:r>
        <w:t>view</w:t>
      </w:r>
      <w:r>
        <w:rPr>
          <w:spacing w:val="-23"/>
        </w:rPr>
        <w:t xml:space="preserve"> </w:t>
      </w:r>
      <w:r>
        <w:t>the</w:t>
      </w:r>
      <w:r>
        <w:rPr>
          <w:spacing w:val="-24"/>
        </w:rPr>
        <w:t xml:space="preserve"> </w:t>
      </w:r>
      <w:r>
        <w:t>following</w:t>
      </w:r>
      <w:r>
        <w:rPr>
          <w:spacing w:val="-24"/>
        </w:rPr>
        <w:t xml:space="preserve"> </w:t>
      </w:r>
      <w:r>
        <w:t>on</w:t>
      </w:r>
      <w:r>
        <w:rPr>
          <w:spacing w:val="-24"/>
        </w:rPr>
        <w:t xml:space="preserve"> </w:t>
      </w:r>
      <w:r>
        <w:t>his</w:t>
      </w:r>
      <w:r>
        <w:rPr>
          <w:spacing w:val="-23"/>
        </w:rPr>
        <w:t xml:space="preserve"> </w:t>
      </w:r>
      <w:r>
        <w:t>screen</w:t>
      </w:r>
      <w:r>
        <w:rPr>
          <w:spacing w:val="-24"/>
        </w:rPr>
        <w:t xml:space="preserve"> </w:t>
      </w:r>
      <w:r>
        <w:t>along</w:t>
      </w:r>
      <w:r>
        <w:rPr>
          <w:spacing w:val="-24"/>
        </w:rPr>
        <w:t xml:space="preserve"> </w:t>
      </w:r>
      <w:r>
        <w:t>with</w:t>
      </w:r>
      <w:r>
        <w:rPr>
          <w:spacing w:val="-24"/>
        </w:rPr>
        <w:t xml:space="preserve"> </w:t>
      </w:r>
      <w:r>
        <w:t>the necessary</w:t>
      </w:r>
      <w:r>
        <w:rPr>
          <w:spacing w:val="-5"/>
        </w:rPr>
        <w:t xml:space="preserve"> </w:t>
      </w:r>
      <w:r>
        <w:t>fields:</w:t>
      </w:r>
    </w:p>
    <w:p w14:paraId="55BF3CEF" w14:textId="77777777" w:rsidR="001A581C" w:rsidRDefault="005A14EC" w:rsidP="008C565E">
      <w:pPr>
        <w:pStyle w:val="ListParagraph"/>
        <w:numPr>
          <w:ilvl w:val="1"/>
          <w:numId w:val="18"/>
        </w:numPr>
        <w:tabs>
          <w:tab w:val="left" w:pos="1659"/>
          <w:tab w:val="left" w:pos="1660"/>
        </w:tabs>
        <w:spacing w:line="259" w:lineRule="exact"/>
        <w:ind w:right="-7" w:hanging="361"/>
        <w:jc w:val="left"/>
        <w:rPr>
          <w:rFonts w:ascii="Times New Roman" w:hAnsi="Times New Roman"/>
        </w:rPr>
      </w:pPr>
      <w:r>
        <w:t>Leading Bid in the</w:t>
      </w:r>
      <w:r>
        <w:rPr>
          <w:spacing w:val="-28"/>
        </w:rPr>
        <w:t xml:space="preserve"> </w:t>
      </w:r>
      <w:r>
        <w:t>Auction</w:t>
      </w:r>
    </w:p>
    <w:p w14:paraId="249186A0" w14:textId="77777777" w:rsidR="001A581C" w:rsidRDefault="005A14EC" w:rsidP="008C565E">
      <w:pPr>
        <w:pStyle w:val="ListParagraph"/>
        <w:numPr>
          <w:ilvl w:val="1"/>
          <w:numId w:val="18"/>
        </w:numPr>
        <w:tabs>
          <w:tab w:val="left" w:pos="1659"/>
          <w:tab w:val="left" w:pos="1660"/>
        </w:tabs>
        <w:spacing w:line="269" w:lineRule="exact"/>
        <w:ind w:right="-7" w:hanging="361"/>
        <w:jc w:val="left"/>
        <w:rPr>
          <w:rFonts w:ascii="Times New Roman" w:hAnsi="Times New Roman"/>
        </w:rPr>
      </w:pPr>
      <w:r>
        <w:t>Bid placed by</w:t>
      </w:r>
      <w:r>
        <w:rPr>
          <w:spacing w:val="-19"/>
        </w:rPr>
        <w:t xml:space="preserve"> </w:t>
      </w:r>
      <w:r>
        <w:t>You</w:t>
      </w:r>
    </w:p>
    <w:p w14:paraId="7DE66DE1" w14:textId="77777777" w:rsidR="001A581C" w:rsidRDefault="005A14EC" w:rsidP="008C565E">
      <w:pPr>
        <w:pStyle w:val="ListParagraph"/>
        <w:numPr>
          <w:ilvl w:val="1"/>
          <w:numId w:val="18"/>
        </w:numPr>
        <w:tabs>
          <w:tab w:val="left" w:pos="1659"/>
          <w:tab w:val="left" w:pos="1660"/>
        </w:tabs>
        <w:spacing w:line="269" w:lineRule="exact"/>
        <w:ind w:right="-7" w:hanging="361"/>
        <w:jc w:val="left"/>
        <w:rPr>
          <w:rFonts w:ascii="Times New Roman" w:hAnsi="Times New Roman"/>
        </w:rPr>
      </w:pPr>
      <w:r>
        <w:t>Auction</w:t>
      </w:r>
      <w:r>
        <w:rPr>
          <w:spacing w:val="-10"/>
        </w:rPr>
        <w:t xml:space="preserve"> </w:t>
      </w:r>
      <w:r>
        <w:t>Opening</w:t>
      </w:r>
      <w:r>
        <w:rPr>
          <w:spacing w:val="-10"/>
        </w:rPr>
        <w:t xml:space="preserve"> </w:t>
      </w:r>
      <w:r>
        <w:t>price</w:t>
      </w:r>
      <w:r>
        <w:rPr>
          <w:spacing w:val="-8"/>
        </w:rPr>
        <w:t xml:space="preserve"> </w:t>
      </w:r>
      <w:r>
        <w:t>and</w:t>
      </w:r>
      <w:r>
        <w:rPr>
          <w:spacing w:val="-11"/>
        </w:rPr>
        <w:t xml:space="preserve"> </w:t>
      </w:r>
      <w:r>
        <w:t>bid</w:t>
      </w:r>
      <w:r>
        <w:rPr>
          <w:spacing w:val="-10"/>
        </w:rPr>
        <w:t xml:space="preserve"> </w:t>
      </w:r>
      <w:proofErr w:type="spellStart"/>
      <w:r>
        <w:t>decremental</w:t>
      </w:r>
      <w:proofErr w:type="spellEnd"/>
      <w:r>
        <w:rPr>
          <w:spacing w:val="-10"/>
        </w:rPr>
        <w:t xml:space="preserve"> </w:t>
      </w:r>
      <w:r>
        <w:t>value</w:t>
      </w:r>
    </w:p>
    <w:p w14:paraId="0C125511" w14:textId="77777777" w:rsidR="001A581C" w:rsidRDefault="005A14EC" w:rsidP="008C565E">
      <w:pPr>
        <w:pStyle w:val="ListParagraph"/>
        <w:numPr>
          <w:ilvl w:val="1"/>
          <w:numId w:val="18"/>
        </w:numPr>
        <w:tabs>
          <w:tab w:val="left" w:pos="1659"/>
          <w:tab w:val="left" w:pos="1660"/>
        </w:tabs>
        <w:spacing w:line="269" w:lineRule="exact"/>
        <w:ind w:right="-7" w:hanging="361"/>
        <w:jc w:val="left"/>
        <w:rPr>
          <w:rFonts w:ascii="Times New Roman" w:hAnsi="Times New Roman"/>
        </w:rPr>
      </w:pPr>
      <w:r>
        <w:t>Your rank in the</w:t>
      </w:r>
      <w:r>
        <w:rPr>
          <w:spacing w:val="-27"/>
        </w:rPr>
        <w:t xml:space="preserve"> </w:t>
      </w:r>
      <w:r>
        <w:t>auction</w:t>
      </w:r>
    </w:p>
    <w:p w14:paraId="765A273D" w14:textId="5601D0E0" w:rsidR="001A581C" w:rsidRDefault="005A14EC" w:rsidP="008C565E">
      <w:pPr>
        <w:pStyle w:val="ListParagraph"/>
        <w:numPr>
          <w:ilvl w:val="0"/>
          <w:numId w:val="18"/>
        </w:numPr>
        <w:tabs>
          <w:tab w:val="left" w:pos="580"/>
        </w:tabs>
        <w:spacing w:before="133" w:line="213" w:lineRule="auto"/>
        <w:ind w:right="-7"/>
        <w:jc w:val="left"/>
      </w:pPr>
      <w:r w:rsidRPr="003A001A">
        <w:rPr>
          <w:w w:val="95"/>
        </w:rPr>
        <w:t>MASKED</w:t>
      </w:r>
      <w:r w:rsidRPr="003A001A">
        <w:rPr>
          <w:spacing w:val="-18"/>
          <w:w w:val="95"/>
        </w:rPr>
        <w:t xml:space="preserve"> </w:t>
      </w:r>
      <w:r w:rsidRPr="003A001A">
        <w:rPr>
          <w:w w:val="95"/>
        </w:rPr>
        <w:t>NAMES:</w:t>
      </w:r>
      <w:r w:rsidRPr="003A001A">
        <w:rPr>
          <w:spacing w:val="-18"/>
          <w:w w:val="95"/>
        </w:rPr>
        <w:t xml:space="preserve"> </w:t>
      </w:r>
      <w:r w:rsidRPr="003A001A">
        <w:rPr>
          <w:w w:val="95"/>
        </w:rPr>
        <w:t>The</w:t>
      </w:r>
      <w:r w:rsidRPr="003A001A">
        <w:rPr>
          <w:spacing w:val="-20"/>
          <w:w w:val="95"/>
        </w:rPr>
        <w:t xml:space="preserve"> </w:t>
      </w:r>
      <w:r w:rsidRPr="003A001A">
        <w:rPr>
          <w:w w:val="95"/>
        </w:rPr>
        <w:t>original</w:t>
      </w:r>
      <w:r w:rsidRPr="003A001A">
        <w:rPr>
          <w:spacing w:val="-18"/>
          <w:w w:val="95"/>
        </w:rPr>
        <w:t xml:space="preserve"> </w:t>
      </w:r>
      <w:r w:rsidRPr="003A001A">
        <w:rPr>
          <w:w w:val="95"/>
        </w:rPr>
        <w:t>names</w:t>
      </w:r>
      <w:r w:rsidRPr="003A001A">
        <w:rPr>
          <w:spacing w:val="-18"/>
          <w:w w:val="95"/>
        </w:rPr>
        <w:t xml:space="preserve"> </w:t>
      </w:r>
      <w:r w:rsidRPr="003A001A">
        <w:rPr>
          <w:w w:val="95"/>
        </w:rPr>
        <w:t>of</w:t>
      </w:r>
      <w:r w:rsidRPr="003A001A">
        <w:rPr>
          <w:spacing w:val="-18"/>
          <w:w w:val="95"/>
        </w:rPr>
        <w:t xml:space="preserve"> </w:t>
      </w:r>
      <w:r w:rsidRPr="003A001A">
        <w:rPr>
          <w:w w:val="95"/>
        </w:rPr>
        <w:t>the</w:t>
      </w:r>
      <w:r w:rsidRPr="003A001A">
        <w:rPr>
          <w:spacing w:val="-18"/>
          <w:w w:val="95"/>
        </w:rPr>
        <w:t xml:space="preserve"> </w:t>
      </w:r>
      <w:r w:rsidRPr="003A001A">
        <w:rPr>
          <w:w w:val="95"/>
        </w:rPr>
        <w:t>Bidders</w:t>
      </w:r>
      <w:r w:rsidRPr="003A001A">
        <w:rPr>
          <w:spacing w:val="-18"/>
          <w:w w:val="95"/>
        </w:rPr>
        <w:t xml:space="preserve"> </w:t>
      </w:r>
      <w:r w:rsidRPr="003A001A">
        <w:rPr>
          <w:w w:val="95"/>
        </w:rPr>
        <w:t>shall</w:t>
      </w:r>
      <w:r w:rsidRPr="003A001A">
        <w:rPr>
          <w:spacing w:val="-19"/>
          <w:w w:val="95"/>
        </w:rPr>
        <w:t xml:space="preserve"> </w:t>
      </w:r>
      <w:r w:rsidRPr="003A001A">
        <w:rPr>
          <w:w w:val="95"/>
        </w:rPr>
        <w:t>be</w:t>
      </w:r>
      <w:r w:rsidRPr="003A001A">
        <w:rPr>
          <w:spacing w:val="-18"/>
          <w:w w:val="95"/>
        </w:rPr>
        <w:t xml:space="preserve"> </w:t>
      </w:r>
      <w:r w:rsidRPr="003A001A">
        <w:rPr>
          <w:w w:val="95"/>
        </w:rPr>
        <w:t>masked</w:t>
      </w:r>
      <w:r w:rsidRPr="003A001A">
        <w:rPr>
          <w:spacing w:val="-19"/>
          <w:w w:val="95"/>
        </w:rPr>
        <w:t xml:space="preserve"> </w:t>
      </w:r>
      <w:r w:rsidRPr="003A001A">
        <w:rPr>
          <w:w w:val="95"/>
        </w:rPr>
        <w:t>in</w:t>
      </w:r>
      <w:r w:rsidRPr="003A001A">
        <w:rPr>
          <w:spacing w:val="-18"/>
          <w:w w:val="95"/>
        </w:rPr>
        <w:t xml:space="preserve"> </w:t>
      </w:r>
      <w:r w:rsidRPr="003A001A">
        <w:rPr>
          <w:w w:val="95"/>
        </w:rPr>
        <w:t>the</w:t>
      </w:r>
      <w:r w:rsidRPr="003A001A">
        <w:rPr>
          <w:spacing w:val="-18"/>
          <w:w w:val="95"/>
        </w:rPr>
        <w:t xml:space="preserve"> </w:t>
      </w:r>
      <w:r w:rsidRPr="003A001A">
        <w:rPr>
          <w:w w:val="95"/>
        </w:rPr>
        <w:t>Reverse</w:t>
      </w:r>
      <w:r w:rsidRPr="003A001A">
        <w:rPr>
          <w:spacing w:val="-19"/>
          <w:w w:val="95"/>
        </w:rPr>
        <w:t xml:space="preserve"> </w:t>
      </w:r>
      <w:r w:rsidRPr="003A001A">
        <w:rPr>
          <w:w w:val="95"/>
        </w:rPr>
        <w:t>Auction</w:t>
      </w:r>
      <w:r w:rsidRPr="003A001A">
        <w:rPr>
          <w:spacing w:val="-19"/>
          <w:w w:val="95"/>
        </w:rPr>
        <w:t xml:space="preserve"> </w:t>
      </w:r>
      <w:r w:rsidRPr="003A001A">
        <w:rPr>
          <w:w w:val="95"/>
        </w:rPr>
        <w:t>and</w:t>
      </w:r>
      <w:r w:rsidRPr="003A001A">
        <w:rPr>
          <w:spacing w:val="-19"/>
          <w:w w:val="95"/>
        </w:rPr>
        <w:t xml:space="preserve"> </w:t>
      </w:r>
      <w:r w:rsidRPr="003A001A">
        <w:rPr>
          <w:w w:val="95"/>
        </w:rPr>
        <w:t xml:space="preserve">they </w:t>
      </w:r>
      <w:r>
        <w:t>shall be given dummy names. After the completion of the Reverse Auction event, the</w:t>
      </w:r>
      <w:r w:rsidRPr="003A001A">
        <w:rPr>
          <w:spacing w:val="-16"/>
        </w:rPr>
        <w:t xml:space="preserve"> </w:t>
      </w:r>
      <w:r>
        <w:t>agency</w:t>
      </w:r>
      <w:r w:rsidR="003A001A">
        <w:t xml:space="preserve"> </w:t>
      </w:r>
      <w:r>
        <w:t>appointed</w:t>
      </w:r>
      <w:r w:rsidRPr="003A001A">
        <w:rPr>
          <w:spacing w:val="-17"/>
        </w:rPr>
        <w:t xml:space="preserve"> </w:t>
      </w:r>
      <w:r>
        <w:t>by</w:t>
      </w:r>
      <w:r w:rsidRPr="003A001A">
        <w:rPr>
          <w:spacing w:val="-17"/>
        </w:rPr>
        <w:t xml:space="preserve"> </w:t>
      </w:r>
      <w:r>
        <w:t>the</w:t>
      </w:r>
      <w:r w:rsidRPr="003A001A">
        <w:rPr>
          <w:spacing w:val="-17"/>
        </w:rPr>
        <w:t xml:space="preserve"> </w:t>
      </w:r>
      <w:r>
        <w:t>Bank</w:t>
      </w:r>
      <w:r w:rsidRPr="003A001A">
        <w:rPr>
          <w:spacing w:val="-18"/>
        </w:rPr>
        <w:t xml:space="preserve"> </w:t>
      </w:r>
      <w:r>
        <w:t>shall</w:t>
      </w:r>
      <w:r w:rsidRPr="003A001A">
        <w:rPr>
          <w:spacing w:val="-16"/>
        </w:rPr>
        <w:t xml:space="preserve"> </w:t>
      </w:r>
      <w:r>
        <w:t>submit</w:t>
      </w:r>
      <w:r w:rsidRPr="003A001A">
        <w:rPr>
          <w:spacing w:val="-17"/>
        </w:rPr>
        <w:t xml:space="preserve"> </w:t>
      </w:r>
      <w:r>
        <w:t>the</w:t>
      </w:r>
      <w:r w:rsidRPr="003A001A">
        <w:rPr>
          <w:spacing w:val="-18"/>
        </w:rPr>
        <w:t xml:space="preserve"> </w:t>
      </w:r>
      <w:r>
        <w:t>Report</w:t>
      </w:r>
      <w:r w:rsidRPr="003A001A">
        <w:rPr>
          <w:spacing w:val="-17"/>
        </w:rPr>
        <w:t xml:space="preserve"> </w:t>
      </w:r>
      <w:r>
        <w:t>to</w:t>
      </w:r>
      <w:r w:rsidRPr="003A001A">
        <w:rPr>
          <w:spacing w:val="-16"/>
        </w:rPr>
        <w:t xml:space="preserve"> </w:t>
      </w:r>
      <w:r>
        <w:t>Central</w:t>
      </w:r>
      <w:r w:rsidRPr="003A001A">
        <w:rPr>
          <w:spacing w:val="-17"/>
        </w:rPr>
        <w:t xml:space="preserve"> </w:t>
      </w:r>
      <w:r>
        <w:t>Bank</w:t>
      </w:r>
      <w:r w:rsidRPr="003A001A">
        <w:rPr>
          <w:spacing w:val="-17"/>
        </w:rPr>
        <w:t xml:space="preserve"> </w:t>
      </w:r>
      <w:r>
        <w:t>of</w:t>
      </w:r>
      <w:r w:rsidRPr="003A001A">
        <w:rPr>
          <w:spacing w:val="-18"/>
        </w:rPr>
        <w:t xml:space="preserve"> </w:t>
      </w:r>
      <w:r>
        <w:t>India</w:t>
      </w:r>
      <w:r w:rsidRPr="003A001A">
        <w:rPr>
          <w:spacing w:val="-16"/>
        </w:rPr>
        <w:t xml:space="preserve"> </w:t>
      </w:r>
      <w:r>
        <w:t>with</w:t>
      </w:r>
      <w:r w:rsidRPr="003A001A">
        <w:rPr>
          <w:spacing w:val="-18"/>
        </w:rPr>
        <w:t xml:space="preserve"> </w:t>
      </w:r>
      <w:r>
        <w:t>the</w:t>
      </w:r>
      <w:r w:rsidRPr="003A001A">
        <w:rPr>
          <w:spacing w:val="-17"/>
        </w:rPr>
        <w:t xml:space="preserve"> </w:t>
      </w:r>
      <w:r>
        <w:t>original</w:t>
      </w:r>
      <w:r w:rsidRPr="003A001A">
        <w:rPr>
          <w:spacing w:val="-16"/>
        </w:rPr>
        <w:t xml:space="preserve"> </w:t>
      </w:r>
      <w:r>
        <w:t>names displayed.</w:t>
      </w:r>
    </w:p>
    <w:p w14:paraId="7BA04026" w14:textId="77777777" w:rsidR="001A581C" w:rsidRDefault="005A14EC" w:rsidP="008C565E">
      <w:pPr>
        <w:pStyle w:val="ListParagraph"/>
        <w:numPr>
          <w:ilvl w:val="0"/>
          <w:numId w:val="18"/>
        </w:numPr>
        <w:tabs>
          <w:tab w:val="left" w:pos="580"/>
        </w:tabs>
        <w:spacing w:line="216" w:lineRule="auto"/>
        <w:ind w:right="-7"/>
      </w:pPr>
      <w:r>
        <w:rPr>
          <w:w w:val="95"/>
        </w:rPr>
        <w:t>GENERAL</w:t>
      </w:r>
      <w:r>
        <w:rPr>
          <w:spacing w:val="-6"/>
          <w:w w:val="95"/>
        </w:rPr>
        <w:t xml:space="preserve"> </w:t>
      </w:r>
      <w:r>
        <w:rPr>
          <w:w w:val="95"/>
        </w:rPr>
        <w:t>TERMS</w:t>
      </w:r>
      <w:r>
        <w:rPr>
          <w:spacing w:val="-8"/>
          <w:w w:val="95"/>
        </w:rPr>
        <w:t xml:space="preserve"> </w:t>
      </w:r>
      <w:r>
        <w:rPr>
          <w:w w:val="95"/>
        </w:rPr>
        <w:t>&amp;</w:t>
      </w:r>
      <w:r>
        <w:rPr>
          <w:spacing w:val="-6"/>
          <w:w w:val="95"/>
        </w:rPr>
        <w:t xml:space="preserve"> </w:t>
      </w:r>
      <w:r>
        <w:rPr>
          <w:w w:val="95"/>
        </w:rPr>
        <w:t>CONDITIONS:</w:t>
      </w:r>
      <w:r>
        <w:rPr>
          <w:spacing w:val="-5"/>
          <w:w w:val="95"/>
        </w:rPr>
        <w:t xml:space="preserve"> </w:t>
      </w:r>
      <w:r>
        <w:rPr>
          <w:w w:val="95"/>
        </w:rPr>
        <w:t>Bidders</w:t>
      </w:r>
      <w:r>
        <w:rPr>
          <w:spacing w:val="-6"/>
          <w:w w:val="95"/>
        </w:rPr>
        <w:t xml:space="preserve"> </w:t>
      </w:r>
      <w:r>
        <w:rPr>
          <w:w w:val="95"/>
        </w:rPr>
        <w:t>are</w:t>
      </w:r>
      <w:r>
        <w:rPr>
          <w:spacing w:val="-6"/>
          <w:w w:val="95"/>
        </w:rPr>
        <w:t xml:space="preserve"> </w:t>
      </w:r>
      <w:r>
        <w:rPr>
          <w:w w:val="95"/>
        </w:rPr>
        <w:t>required</w:t>
      </w:r>
      <w:r>
        <w:rPr>
          <w:spacing w:val="-6"/>
          <w:w w:val="95"/>
        </w:rPr>
        <w:t xml:space="preserve"> </w:t>
      </w:r>
      <w:r>
        <w:rPr>
          <w:w w:val="95"/>
        </w:rPr>
        <w:t>to</w:t>
      </w:r>
      <w:r>
        <w:rPr>
          <w:spacing w:val="-5"/>
          <w:w w:val="95"/>
        </w:rPr>
        <w:t xml:space="preserve"> </w:t>
      </w:r>
      <w:r>
        <w:rPr>
          <w:w w:val="95"/>
        </w:rPr>
        <w:t>read</w:t>
      </w:r>
      <w:r>
        <w:rPr>
          <w:spacing w:val="-6"/>
          <w:w w:val="95"/>
        </w:rPr>
        <w:t xml:space="preserve"> </w:t>
      </w:r>
      <w:r>
        <w:rPr>
          <w:w w:val="95"/>
        </w:rPr>
        <w:t>the</w:t>
      </w:r>
      <w:r>
        <w:rPr>
          <w:spacing w:val="-6"/>
          <w:w w:val="95"/>
        </w:rPr>
        <w:t xml:space="preserve"> </w:t>
      </w:r>
      <w:r>
        <w:rPr>
          <w:w w:val="95"/>
        </w:rPr>
        <w:t>“Terms</w:t>
      </w:r>
      <w:r>
        <w:rPr>
          <w:spacing w:val="-6"/>
          <w:w w:val="95"/>
        </w:rPr>
        <w:t xml:space="preserve"> </w:t>
      </w:r>
      <w:r>
        <w:rPr>
          <w:w w:val="95"/>
        </w:rPr>
        <w:t>and</w:t>
      </w:r>
      <w:r>
        <w:rPr>
          <w:spacing w:val="-8"/>
          <w:w w:val="95"/>
        </w:rPr>
        <w:t xml:space="preserve"> </w:t>
      </w:r>
      <w:r>
        <w:rPr>
          <w:w w:val="95"/>
        </w:rPr>
        <w:t>Conditions”</w:t>
      </w:r>
      <w:r>
        <w:rPr>
          <w:spacing w:val="-5"/>
          <w:w w:val="95"/>
        </w:rPr>
        <w:t xml:space="preserve"> </w:t>
      </w:r>
      <w:r>
        <w:rPr>
          <w:w w:val="95"/>
        </w:rPr>
        <w:t xml:space="preserve">section </w:t>
      </w:r>
      <w:r>
        <w:t>of</w:t>
      </w:r>
      <w:r>
        <w:rPr>
          <w:spacing w:val="-35"/>
        </w:rPr>
        <w:t xml:space="preserve"> </w:t>
      </w:r>
      <w:r>
        <w:t>the</w:t>
      </w:r>
      <w:r>
        <w:rPr>
          <w:spacing w:val="-35"/>
        </w:rPr>
        <w:t xml:space="preserve"> </w:t>
      </w:r>
      <w:r>
        <w:t>auctions</w:t>
      </w:r>
      <w:r>
        <w:rPr>
          <w:spacing w:val="-34"/>
        </w:rPr>
        <w:t xml:space="preserve"> </w:t>
      </w:r>
      <w:r>
        <w:t>site</w:t>
      </w:r>
      <w:r>
        <w:rPr>
          <w:spacing w:val="-33"/>
        </w:rPr>
        <w:t xml:space="preserve"> </w:t>
      </w:r>
      <w:r>
        <w:t>(of</w:t>
      </w:r>
      <w:r>
        <w:rPr>
          <w:spacing w:val="-35"/>
        </w:rPr>
        <w:t xml:space="preserve"> </w:t>
      </w:r>
      <w:r>
        <w:t>the</w:t>
      </w:r>
      <w:r>
        <w:rPr>
          <w:spacing w:val="-35"/>
        </w:rPr>
        <w:t xml:space="preserve"> </w:t>
      </w:r>
      <w:r>
        <w:t>agency</w:t>
      </w:r>
      <w:r>
        <w:rPr>
          <w:spacing w:val="-34"/>
        </w:rPr>
        <w:t xml:space="preserve"> </w:t>
      </w:r>
      <w:r>
        <w:t>concerned,</w:t>
      </w:r>
      <w:r>
        <w:rPr>
          <w:spacing w:val="-34"/>
        </w:rPr>
        <w:t xml:space="preserve"> </w:t>
      </w:r>
      <w:r>
        <w:t>using</w:t>
      </w:r>
      <w:r>
        <w:rPr>
          <w:spacing w:val="-35"/>
        </w:rPr>
        <w:t xml:space="preserve"> </w:t>
      </w:r>
      <w:r>
        <w:t>the</w:t>
      </w:r>
      <w:r>
        <w:rPr>
          <w:spacing w:val="-34"/>
        </w:rPr>
        <w:t xml:space="preserve"> </w:t>
      </w:r>
      <w:r>
        <w:t>Login</w:t>
      </w:r>
      <w:r>
        <w:rPr>
          <w:spacing w:val="-34"/>
        </w:rPr>
        <w:t xml:space="preserve"> </w:t>
      </w:r>
      <w:r>
        <w:t>IDs</w:t>
      </w:r>
      <w:r>
        <w:rPr>
          <w:spacing w:val="-36"/>
        </w:rPr>
        <w:t xml:space="preserve"> </w:t>
      </w:r>
      <w:r>
        <w:t>and</w:t>
      </w:r>
      <w:r>
        <w:rPr>
          <w:spacing w:val="-34"/>
        </w:rPr>
        <w:t xml:space="preserve"> </w:t>
      </w:r>
      <w:r>
        <w:t>passwords</w:t>
      </w:r>
      <w:r>
        <w:rPr>
          <w:spacing w:val="-35"/>
        </w:rPr>
        <w:t xml:space="preserve"> </w:t>
      </w:r>
      <w:r>
        <w:t>given</w:t>
      </w:r>
      <w:r>
        <w:rPr>
          <w:spacing w:val="-34"/>
        </w:rPr>
        <w:t xml:space="preserve"> </w:t>
      </w:r>
      <w:r>
        <w:t>to</w:t>
      </w:r>
      <w:r>
        <w:rPr>
          <w:spacing w:val="-34"/>
        </w:rPr>
        <w:t xml:space="preserve"> </w:t>
      </w:r>
      <w:r>
        <w:t>them.</w:t>
      </w:r>
    </w:p>
    <w:p w14:paraId="4DC9EEB6" w14:textId="77777777" w:rsidR="001A581C" w:rsidRDefault="005A14EC" w:rsidP="008C565E">
      <w:pPr>
        <w:pStyle w:val="ListParagraph"/>
        <w:numPr>
          <w:ilvl w:val="0"/>
          <w:numId w:val="18"/>
        </w:numPr>
        <w:tabs>
          <w:tab w:val="left" w:pos="580"/>
        </w:tabs>
        <w:spacing w:line="259" w:lineRule="exact"/>
        <w:ind w:right="-7" w:hanging="361"/>
      </w:pPr>
      <w:r>
        <w:t>OTHER TERMS &amp;</w:t>
      </w:r>
      <w:r>
        <w:rPr>
          <w:spacing w:val="-22"/>
        </w:rPr>
        <w:t xml:space="preserve"> </w:t>
      </w:r>
      <w:r>
        <w:t>CONDITIONS:</w:t>
      </w:r>
    </w:p>
    <w:p w14:paraId="56D78E2A" w14:textId="77777777" w:rsidR="001A581C" w:rsidRDefault="005A14EC" w:rsidP="008C565E">
      <w:pPr>
        <w:pStyle w:val="ListParagraph"/>
        <w:numPr>
          <w:ilvl w:val="1"/>
          <w:numId w:val="18"/>
        </w:numPr>
        <w:spacing w:before="7" w:line="216" w:lineRule="auto"/>
        <w:ind w:left="1134" w:right="-7"/>
        <w:rPr>
          <w:rFonts w:ascii="Times New Roman" w:hAnsi="Times New Roman"/>
        </w:rPr>
      </w:pPr>
      <w:r>
        <w:rPr>
          <w:w w:val="95"/>
        </w:rPr>
        <w:t>The</w:t>
      </w:r>
      <w:r>
        <w:rPr>
          <w:spacing w:val="-9"/>
          <w:w w:val="95"/>
        </w:rPr>
        <w:t xml:space="preserve"> </w:t>
      </w:r>
      <w:r>
        <w:rPr>
          <w:w w:val="95"/>
        </w:rPr>
        <w:t>Bidder</w:t>
      </w:r>
      <w:r>
        <w:rPr>
          <w:spacing w:val="-8"/>
          <w:w w:val="95"/>
        </w:rPr>
        <w:t xml:space="preserve"> </w:t>
      </w:r>
      <w:r>
        <w:rPr>
          <w:w w:val="95"/>
        </w:rPr>
        <w:t>shall</w:t>
      </w:r>
      <w:r>
        <w:rPr>
          <w:spacing w:val="-9"/>
          <w:w w:val="95"/>
        </w:rPr>
        <w:t xml:space="preserve"> </w:t>
      </w:r>
      <w:r>
        <w:rPr>
          <w:w w:val="95"/>
        </w:rPr>
        <w:t>not</w:t>
      </w:r>
      <w:r>
        <w:rPr>
          <w:spacing w:val="-8"/>
          <w:w w:val="95"/>
        </w:rPr>
        <w:t xml:space="preserve"> </w:t>
      </w:r>
      <w:r>
        <w:rPr>
          <w:w w:val="95"/>
        </w:rPr>
        <w:t>involve</w:t>
      </w:r>
      <w:r>
        <w:rPr>
          <w:spacing w:val="-8"/>
          <w:w w:val="95"/>
        </w:rPr>
        <w:t xml:space="preserve"> </w:t>
      </w:r>
      <w:r>
        <w:rPr>
          <w:w w:val="95"/>
        </w:rPr>
        <w:t>himself</w:t>
      </w:r>
      <w:r>
        <w:rPr>
          <w:spacing w:val="-10"/>
          <w:w w:val="95"/>
        </w:rPr>
        <w:t xml:space="preserve"> </w:t>
      </w:r>
      <w:r>
        <w:rPr>
          <w:w w:val="95"/>
        </w:rPr>
        <w:t>or</w:t>
      </w:r>
      <w:r>
        <w:rPr>
          <w:spacing w:val="-8"/>
          <w:w w:val="95"/>
        </w:rPr>
        <w:t xml:space="preserve"> </w:t>
      </w:r>
      <w:r>
        <w:rPr>
          <w:w w:val="95"/>
        </w:rPr>
        <w:t>any</w:t>
      </w:r>
      <w:r>
        <w:rPr>
          <w:spacing w:val="-8"/>
          <w:w w:val="95"/>
        </w:rPr>
        <w:t xml:space="preserve"> </w:t>
      </w:r>
      <w:r>
        <w:rPr>
          <w:w w:val="95"/>
        </w:rPr>
        <w:t>of</w:t>
      </w:r>
      <w:r>
        <w:rPr>
          <w:spacing w:val="-9"/>
          <w:w w:val="95"/>
        </w:rPr>
        <w:t xml:space="preserve"> </w:t>
      </w:r>
      <w:r>
        <w:rPr>
          <w:w w:val="95"/>
        </w:rPr>
        <w:t>his</w:t>
      </w:r>
      <w:r>
        <w:rPr>
          <w:spacing w:val="-9"/>
          <w:w w:val="95"/>
        </w:rPr>
        <w:t xml:space="preserve"> </w:t>
      </w:r>
      <w:r>
        <w:rPr>
          <w:w w:val="95"/>
        </w:rPr>
        <w:t>representatives</w:t>
      </w:r>
      <w:r>
        <w:rPr>
          <w:spacing w:val="-8"/>
          <w:w w:val="95"/>
        </w:rPr>
        <w:t xml:space="preserve"> </w:t>
      </w:r>
      <w:r>
        <w:rPr>
          <w:w w:val="95"/>
        </w:rPr>
        <w:t>in</w:t>
      </w:r>
      <w:r>
        <w:rPr>
          <w:spacing w:val="-9"/>
          <w:w w:val="95"/>
        </w:rPr>
        <w:t xml:space="preserve"> </w:t>
      </w:r>
      <w:r>
        <w:rPr>
          <w:w w:val="95"/>
        </w:rPr>
        <w:t>Price</w:t>
      </w:r>
      <w:r>
        <w:rPr>
          <w:spacing w:val="-8"/>
          <w:w w:val="95"/>
        </w:rPr>
        <w:t xml:space="preserve"> </w:t>
      </w:r>
      <w:r>
        <w:rPr>
          <w:w w:val="95"/>
        </w:rPr>
        <w:t xml:space="preserve">manipulation </w:t>
      </w:r>
      <w:r>
        <w:t>of</w:t>
      </w:r>
      <w:r>
        <w:rPr>
          <w:spacing w:val="-16"/>
        </w:rPr>
        <w:t xml:space="preserve"> </w:t>
      </w:r>
      <w:r>
        <w:t>any</w:t>
      </w:r>
      <w:r>
        <w:rPr>
          <w:spacing w:val="-18"/>
        </w:rPr>
        <w:t xml:space="preserve"> </w:t>
      </w:r>
      <w:r>
        <w:t>kind</w:t>
      </w:r>
      <w:r>
        <w:rPr>
          <w:spacing w:val="-17"/>
        </w:rPr>
        <w:t xml:space="preserve"> </w:t>
      </w:r>
      <w:r>
        <w:t>directly</w:t>
      </w:r>
      <w:r>
        <w:rPr>
          <w:spacing w:val="-17"/>
        </w:rPr>
        <w:t xml:space="preserve"> </w:t>
      </w:r>
      <w:r>
        <w:t>or</w:t>
      </w:r>
      <w:r>
        <w:rPr>
          <w:spacing w:val="-16"/>
        </w:rPr>
        <w:t xml:space="preserve"> </w:t>
      </w:r>
      <w:r>
        <w:t>indirectly</w:t>
      </w:r>
      <w:r>
        <w:rPr>
          <w:spacing w:val="-18"/>
        </w:rPr>
        <w:t xml:space="preserve"> </w:t>
      </w:r>
      <w:r>
        <w:t>by</w:t>
      </w:r>
      <w:r>
        <w:rPr>
          <w:spacing w:val="-15"/>
        </w:rPr>
        <w:t xml:space="preserve"> </w:t>
      </w:r>
      <w:r>
        <w:t>communicating</w:t>
      </w:r>
      <w:r>
        <w:rPr>
          <w:spacing w:val="-17"/>
        </w:rPr>
        <w:t xml:space="preserve"> </w:t>
      </w:r>
      <w:r>
        <w:t>with</w:t>
      </w:r>
      <w:r>
        <w:rPr>
          <w:spacing w:val="-17"/>
        </w:rPr>
        <w:t xml:space="preserve"> </w:t>
      </w:r>
      <w:r>
        <w:t>other</w:t>
      </w:r>
      <w:r>
        <w:rPr>
          <w:spacing w:val="-18"/>
        </w:rPr>
        <w:t xml:space="preserve"> </w:t>
      </w:r>
      <w:r>
        <w:t>Bidders</w:t>
      </w:r>
    </w:p>
    <w:p w14:paraId="2675B721" w14:textId="77777777" w:rsidR="001A581C" w:rsidRDefault="005A14EC" w:rsidP="008C565E">
      <w:pPr>
        <w:pStyle w:val="ListParagraph"/>
        <w:numPr>
          <w:ilvl w:val="1"/>
          <w:numId w:val="18"/>
        </w:numPr>
        <w:spacing w:line="216" w:lineRule="auto"/>
        <w:ind w:left="1134" w:right="-7"/>
        <w:rPr>
          <w:rFonts w:ascii="Times New Roman" w:hAnsi="Times New Roman"/>
        </w:rPr>
      </w:pPr>
      <w:r>
        <w:rPr>
          <w:w w:val="95"/>
        </w:rPr>
        <w:lastRenderedPageBreak/>
        <w:t>The</w:t>
      </w:r>
      <w:r>
        <w:rPr>
          <w:spacing w:val="-19"/>
          <w:w w:val="95"/>
        </w:rPr>
        <w:t xml:space="preserve"> </w:t>
      </w:r>
      <w:r>
        <w:rPr>
          <w:w w:val="95"/>
        </w:rPr>
        <w:t>Bidder</w:t>
      </w:r>
      <w:r>
        <w:rPr>
          <w:spacing w:val="-18"/>
          <w:w w:val="95"/>
        </w:rPr>
        <w:t xml:space="preserve"> </w:t>
      </w:r>
      <w:r>
        <w:rPr>
          <w:w w:val="95"/>
        </w:rPr>
        <w:t>shall</w:t>
      </w:r>
      <w:r>
        <w:rPr>
          <w:spacing w:val="-19"/>
          <w:w w:val="95"/>
        </w:rPr>
        <w:t xml:space="preserve"> </w:t>
      </w:r>
      <w:r>
        <w:rPr>
          <w:w w:val="95"/>
        </w:rPr>
        <w:t>not</w:t>
      </w:r>
      <w:r>
        <w:rPr>
          <w:spacing w:val="-18"/>
          <w:w w:val="95"/>
        </w:rPr>
        <w:t xml:space="preserve"> </w:t>
      </w:r>
      <w:r>
        <w:rPr>
          <w:w w:val="95"/>
        </w:rPr>
        <w:t>divulge</w:t>
      </w:r>
      <w:r>
        <w:rPr>
          <w:spacing w:val="-18"/>
          <w:w w:val="95"/>
        </w:rPr>
        <w:t xml:space="preserve"> </w:t>
      </w:r>
      <w:r>
        <w:rPr>
          <w:w w:val="95"/>
        </w:rPr>
        <w:t>either</w:t>
      </w:r>
      <w:r>
        <w:rPr>
          <w:spacing w:val="-18"/>
          <w:w w:val="95"/>
        </w:rPr>
        <w:t xml:space="preserve"> </w:t>
      </w:r>
      <w:r>
        <w:rPr>
          <w:w w:val="95"/>
        </w:rPr>
        <w:t>his</w:t>
      </w:r>
      <w:r>
        <w:rPr>
          <w:spacing w:val="-19"/>
          <w:w w:val="95"/>
        </w:rPr>
        <w:t xml:space="preserve"> </w:t>
      </w:r>
      <w:r>
        <w:rPr>
          <w:w w:val="95"/>
        </w:rPr>
        <w:t>Bids</w:t>
      </w:r>
      <w:r>
        <w:rPr>
          <w:spacing w:val="-19"/>
          <w:w w:val="95"/>
        </w:rPr>
        <w:t xml:space="preserve"> </w:t>
      </w:r>
      <w:r>
        <w:rPr>
          <w:w w:val="95"/>
        </w:rPr>
        <w:t>or</w:t>
      </w:r>
      <w:r>
        <w:rPr>
          <w:spacing w:val="-19"/>
          <w:w w:val="95"/>
        </w:rPr>
        <w:t xml:space="preserve"> </w:t>
      </w:r>
      <w:r>
        <w:rPr>
          <w:w w:val="95"/>
        </w:rPr>
        <w:t>any</w:t>
      </w:r>
      <w:r>
        <w:rPr>
          <w:spacing w:val="-18"/>
          <w:w w:val="95"/>
        </w:rPr>
        <w:t xml:space="preserve"> </w:t>
      </w:r>
      <w:r>
        <w:rPr>
          <w:w w:val="95"/>
        </w:rPr>
        <w:t>other</w:t>
      </w:r>
      <w:r>
        <w:rPr>
          <w:spacing w:val="-18"/>
          <w:w w:val="95"/>
        </w:rPr>
        <w:t xml:space="preserve"> </w:t>
      </w:r>
      <w:r>
        <w:rPr>
          <w:w w:val="95"/>
        </w:rPr>
        <w:t>exclusive</w:t>
      </w:r>
      <w:r>
        <w:rPr>
          <w:spacing w:val="-18"/>
          <w:w w:val="95"/>
        </w:rPr>
        <w:t xml:space="preserve"> </w:t>
      </w:r>
      <w:r>
        <w:rPr>
          <w:w w:val="95"/>
        </w:rPr>
        <w:t>details</w:t>
      </w:r>
      <w:r>
        <w:rPr>
          <w:spacing w:val="-20"/>
          <w:w w:val="95"/>
        </w:rPr>
        <w:t xml:space="preserve"> </w:t>
      </w:r>
      <w:r>
        <w:rPr>
          <w:w w:val="95"/>
        </w:rPr>
        <w:t>of</w:t>
      </w:r>
      <w:r>
        <w:rPr>
          <w:spacing w:val="-19"/>
          <w:w w:val="95"/>
        </w:rPr>
        <w:t xml:space="preserve"> </w:t>
      </w:r>
      <w:r>
        <w:rPr>
          <w:w w:val="95"/>
        </w:rPr>
        <w:t>Central</w:t>
      </w:r>
      <w:r>
        <w:rPr>
          <w:spacing w:val="-19"/>
          <w:w w:val="95"/>
        </w:rPr>
        <w:t xml:space="preserve"> </w:t>
      </w:r>
      <w:r>
        <w:rPr>
          <w:w w:val="95"/>
        </w:rPr>
        <w:t xml:space="preserve">Bank </w:t>
      </w:r>
      <w:r>
        <w:t>of India to any other</w:t>
      </w:r>
      <w:r>
        <w:rPr>
          <w:spacing w:val="-28"/>
        </w:rPr>
        <w:t xml:space="preserve"> </w:t>
      </w:r>
      <w:r>
        <w:t>party.</w:t>
      </w:r>
    </w:p>
    <w:p w14:paraId="0CFF269D" w14:textId="77777777" w:rsidR="001A581C" w:rsidRDefault="005A14EC" w:rsidP="008C565E">
      <w:pPr>
        <w:pStyle w:val="ListParagraph"/>
        <w:numPr>
          <w:ilvl w:val="1"/>
          <w:numId w:val="18"/>
        </w:numPr>
        <w:spacing w:line="216" w:lineRule="auto"/>
        <w:ind w:left="1134" w:right="-7"/>
        <w:rPr>
          <w:rFonts w:ascii="Times New Roman" w:hAnsi="Times New Roman"/>
        </w:rPr>
      </w:pPr>
      <w:r>
        <w:rPr>
          <w:w w:val="95"/>
        </w:rPr>
        <w:t>Central</w:t>
      </w:r>
      <w:r>
        <w:rPr>
          <w:spacing w:val="-11"/>
          <w:w w:val="95"/>
        </w:rPr>
        <w:t xml:space="preserve"> </w:t>
      </w:r>
      <w:r>
        <w:rPr>
          <w:w w:val="95"/>
        </w:rPr>
        <w:t>Bank</w:t>
      </w:r>
      <w:r>
        <w:rPr>
          <w:spacing w:val="-12"/>
          <w:w w:val="95"/>
        </w:rPr>
        <w:t xml:space="preserve"> </w:t>
      </w:r>
      <w:r>
        <w:rPr>
          <w:w w:val="95"/>
        </w:rPr>
        <w:t>of</w:t>
      </w:r>
      <w:r>
        <w:rPr>
          <w:spacing w:val="-11"/>
          <w:w w:val="95"/>
        </w:rPr>
        <w:t xml:space="preserve"> </w:t>
      </w:r>
      <w:r>
        <w:rPr>
          <w:w w:val="95"/>
        </w:rPr>
        <w:t>India</w:t>
      </w:r>
      <w:r>
        <w:rPr>
          <w:spacing w:val="-11"/>
          <w:w w:val="95"/>
        </w:rPr>
        <w:t xml:space="preserve"> </w:t>
      </w:r>
      <w:r>
        <w:rPr>
          <w:w w:val="95"/>
        </w:rPr>
        <w:t>decision</w:t>
      </w:r>
      <w:r>
        <w:rPr>
          <w:spacing w:val="-11"/>
          <w:w w:val="95"/>
        </w:rPr>
        <w:t xml:space="preserve"> </w:t>
      </w:r>
      <w:r>
        <w:rPr>
          <w:w w:val="95"/>
        </w:rPr>
        <w:t>on</w:t>
      </w:r>
      <w:r>
        <w:rPr>
          <w:spacing w:val="-11"/>
          <w:w w:val="95"/>
        </w:rPr>
        <w:t xml:space="preserve"> </w:t>
      </w:r>
      <w:r>
        <w:rPr>
          <w:w w:val="95"/>
        </w:rPr>
        <w:t>award</w:t>
      </w:r>
      <w:r>
        <w:rPr>
          <w:spacing w:val="-11"/>
          <w:w w:val="95"/>
        </w:rPr>
        <w:t xml:space="preserve"> </w:t>
      </w:r>
      <w:r>
        <w:rPr>
          <w:w w:val="95"/>
        </w:rPr>
        <w:t>of</w:t>
      </w:r>
      <w:r>
        <w:rPr>
          <w:spacing w:val="-12"/>
          <w:w w:val="95"/>
        </w:rPr>
        <w:t xml:space="preserve"> </w:t>
      </w:r>
      <w:r>
        <w:rPr>
          <w:w w:val="95"/>
        </w:rPr>
        <w:t>Contract</w:t>
      </w:r>
      <w:r>
        <w:rPr>
          <w:spacing w:val="-11"/>
          <w:w w:val="95"/>
        </w:rPr>
        <w:t xml:space="preserve"> </w:t>
      </w:r>
      <w:r>
        <w:rPr>
          <w:w w:val="95"/>
        </w:rPr>
        <w:t>shall</w:t>
      </w:r>
      <w:r>
        <w:rPr>
          <w:spacing w:val="-11"/>
          <w:w w:val="95"/>
        </w:rPr>
        <w:t xml:space="preserve"> </w:t>
      </w:r>
      <w:r>
        <w:rPr>
          <w:w w:val="95"/>
        </w:rPr>
        <w:t>be</w:t>
      </w:r>
      <w:r>
        <w:rPr>
          <w:spacing w:val="-10"/>
          <w:w w:val="95"/>
        </w:rPr>
        <w:t xml:space="preserve"> </w:t>
      </w:r>
      <w:r>
        <w:rPr>
          <w:w w:val="95"/>
        </w:rPr>
        <w:t>final</w:t>
      </w:r>
      <w:r>
        <w:rPr>
          <w:spacing w:val="-11"/>
          <w:w w:val="95"/>
        </w:rPr>
        <w:t xml:space="preserve"> </w:t>
      </w:r>
      <w:r>
        <w:rPr>
          <w:w w:val="95"/>
        </w:rPr>
        <w:t>and</w:t>
      </w:r>
      <w:r>
        <w:rPr>
          <w:spacing w:val="-11"/>
          <w:w w:val="95"/>
        </w:rPr>
        <w:t xml:space="preserve"> </w:t>
      </w:r>
      <w:r>
        <w:rPr>
          <w:w w:val="95"/>
        </w:rPr>
        <w:t>binding</w:t>
      </w:r>
      <w:r>
        <w:rPr>
          <w:spacing w:val="-11"/>
          <w:w w:val="95"/>
        </w:rPr>
        <w:t xml:space="preserve"> </w:t>
      </w:r>
      <w:r>
        <w:rPr>
          <w:w w:val="95"/>
        </w:rPr>
        <w:t>on</w:t>
      </w:r>
      <w:r>
        <w:rPr>
          <w:spacing w:val="-11"/>
          <w:w w:val="95"/>
        </w:rPr>
        <w:t xml:space="preserve"> </w:t>
      </w:r>
      <w:r>
        <w:rPr>
          <w:w w:val="95"/>
        </w:rPr>
        <w:t>all</w:t>
      </w:r>
      <w:r>
        <w:rPr>
          <w:spacing w:val="-11"/>
          <w:w w:val="95"/>
        </w:rPr>
        <w:t xml:space="preserve"> </w:t>
      </w:r>
      <w:r>
        <w:rPr>
          <w:w w:val="95"/>
        </w:rPr>
        <w:t xml:space="preserve">the </w:t>
      </w:r>
      <w:r>
        <w:t>Bidders.</w:t>
      </w:r>
    </w:p>
    <w:p w14:paraId="3378FC4C" w14:textId="77777777" w:rsidR="001A581C" w:rsidRDefault="005A14EC" w:rsidP="008C565E">
      <w:pPr>
        <w:pStyle w:val="ListParagraph"/>
        <w:numPr>
          <w:ilvl w:val="1"/>
          <w:numId w:val="18"/>
        </w:numPr>
        <w:spacing w:line="216" w:lineRule="auto"/>
        <w:ind w:left="1134" w:right="-7"/>
        <w:rPr>
          <w:rFonts w:ascii="Times New Roman" w:hAnsi="Times New Roman"/>
        </w:rPr>
      </w:pPr>
      <w:r>
        <w:t>Central Bank of India can decide to extend, reschedule or cancel any Auction.</w:t>
      </w:r>
      <w:r>
        <w:rPr>
          <w:spacing w:val="-28"/>
        </w:rPr>
        <w:t xml:space="preserve"> </w:t>
      </w:r>
      <w:r>
        <w:t xml:space="preserve">Any </w:t>
      </w:r>
      <w:r>
        <w:rPr>
          <w:w w:val="95"/>
        </w:rPr>
        <w:t>changes</w:t>
      </w:r>
      <w:r>
        <w:rPr>
          <w:spacing w:val="-12"/>
          <w:w w:val="95"/>
        </w:rPr>
        <w:t xml:space="preserve"> </w:t>
      </w:r>
      <w:r>
        <w:rPr>
          <w:w w:val="95"/>
        </w:rPr>
        <w:t>made</w:t>
      </w:r>
      <w:r>
        <w:rPr>
          <w:spacing w:val="-12"/>
          <w:w w:val="95"/>
        </w:rPr>
        <w:t xml:space="preserve"> </w:t>
      </w:r>
      <w:r>
        <w:rPr>
          <w:w w:val="95"/>
        </w:rPr>
        <w:t>by</w:t>
      </w:r>
      <w:r>
        <w:rPr>
          <w:spacing w:val="-11"/>
          <w:w w:val="95"/>
        </w:rPr>
        <w:t xml:space="preserve"> </w:t>
      </w:r>
      <w:r>
        <w:rPr>
          <w:w w:val="95"/>
        </w:rPr>
        <w:t>Central</w:t>
      </w:r>
      <w:r>
        <w:rPr>
          <w:spacing w:val="-12"/>
          <w:w w:val="95"/>
        </w:rPr>
        <w:t xml:space="preserve"> </w:t>
      </w:r>
      <w:r>
        <w:rPr>
          <w:w w:val="95"/>
        </w:rPr>
        <w:t>Bank</w:t>
      </w:r>
      <w:r>
        <w:rPr>
          <w:spacing w:val="-12"/>
          <w:w w:val="95"/>
        </w:rPr>
        <w:t xml:space="preserve"> </w:t>
      </w:r>
      <w:r>
        <w:rPr>
          <w:w w:val="95"/>
        </w:rPr>
        <w:t>of</w:t>
      </w:r>
      <w:r>
        <w:rPr>
          <w:spacing w:val="-12"/>
          <w:w w:val="95"/>
        </w:rPr>
        <w:t xml:space="preserve"> </w:t>
      </w:r>
      <w:r>
        <w:rPr>
          <w:w w:val="95"/>
        </w:rPr>
        <w:t>India</w:t>
      </w:r>
      <w:r>
        <w:rPr>
          <w:spacing w:val="-12"/>
          <w:w w:val="95"/>
        </w:rPr>
        <w:t xml:space="preserve"> </w:t>
      </w:r>
      <w:r>
        <w:rPr>
          <w:w w:val="95"/>
        </w:rPr>
        <w:t>after</w:t>
      </w:r>
      <w:r>
        <w:rPr>
          <w:spacing w:val="-12"/>
          <w:w w:val="95"/>
        </w:rPr>
        <w:t xml:space="preserve"> </w:t>
      </w:r>
      <w:r>
        <w:rPr>
          <w:w w:val="95"/>
        </w:rPr>
        <w:t>the</w:t>
      </w:r>
      <w:r>
        <w:rPr>
          <w:spacing w:val="-12"/>
          <w:w w:val="95"/>
        </w:rPr>
        <w:t xml:space="preserve"> </w:t>
      </w:r>
      <w:r>
        <w:rPr>
          <w:w w:val="95"/>
        </w:rPr>
        <w:t>first</w:t>
      </w:r>
      <w:r>
        <w:rPr>
          <w:spacing w:val="-13"/>
          <w:w w:val="95"/>
        </w:rPr>
        <w:t xml:space="preserve"> </w:t>
      </w:r>
      <w:r>
        <w:rPr>
          <w:w w:val="95"/>
        </w:rPr>
        <w:t>posting</w:t>
      </w:r>
      <w:r>
        <w:rPr>
          <w:spacing w:val="-13"/>
          <w:w w:val="95"/>
        </w:rPr>
        <w:t xml:space="preserve"> </w:t>
      </w:r>
      <w:r>
        <w:rPr>
          <w:w w:val="95"/>
        </w:rPr>
        <w:t>will</w:t>
      </w:r>
      <w:r>
        <w:rPr>
          <w:spacing w:val="-13"/>
          <w:w w:val="95"/>
        </w:rPr>
        <w:t xml:space="preserve"> </w:t>
      </w:r>
      <w:r>
        <w:rPr>
          <w:w w:val="95"/>
        </w:rPr>
        <w:t>have</w:t>
      </w:r>
      <w:r>
        <w:rPr>
          <w:spacing w:val="-11"/>
          <w:w w:val="95"/>
        </w:rPr>
        <w:t xml:space="preserve"> </w:t>
      </w:r>
      <w:r>
        <w:rPr>
          <w:w w:val="95"/>
        </w:rPr>
        <w:t>to</w:t>
      </w:r>
      <w:r>
        <w:rPr>
          <w:spacing w:val="-12"/>
          <w:w w:val="95"/>
        </w:rPr>
        <w:t xml:space="preserve"> </w:t>
      </w:r>
      <w:r>
        <w:rPr>
          <w:w w:val="95"/>
        </w:rPr>
        <w:t>be</w:t>
      </w:r>
      <w:r>
        <w:rPr>
          <w:spacing w:val="-11"/>
          <w:w w:val="95"/>
        </w:rPr>
        <w:t xml:space="preserve"> </w:t>
      </w:r>
      <w:r>
        <w:rPr>
          <w:w w:val="95"/>
        </w:rPr>
        <w:t>accepted</w:t>
      </w:r>
      <w:r>
        <w:rPr>
          <w:spacing w:val="-12"/>
          <w:w w:val="95"/>
        </w:rPr>
        <w:t xml:space="preserve"> </w:t>
      </w:r>
      <w:r>
        <w:rPr>
          <w:w w:val="95"/>
        </w:rPr>
        <w:t xml:space="preserve">if </w:t>
      </w:r>
      <w:r>
        <w:t>the</w:t>
      </w:r>
      <w:r>
        <w:rPr>
          <w:spacing w:val="-10"/>
        </w:rPr>
        <w:t xml:space="preserve"> </w:t>
      </w:r>
      <w:r>
        <w:t>Bidder</w:t>
      </w:r>
      <w:r>
        <w:rPr>
          <w:spacing w:val="-9"/>
        </w:rPr>
        <w:t xml:space="preserve"> </w:t>
      </w:r>
      <w:r>
        <w:t>continues</w:t>
      </w:r>
      <w:r>
        <w:rPr>
          <w:spacing w:val="-12"/>
        </w:rPr>
        <w:t xml:space="preserve"> </w:t>
      </w:r>
      <w:r>
        <w:t>to</w:t>
      </w:r>
      <w:r>
        <w:rPr>
          <w:spacing w:val="-8"/>
        </w:rPr>
        <w:t xml:space="preserve"> </w:t>
      </w:r>
      <w:r>
        <w:t>access</w:t>
      </w:r>
      <w:r>
        <w:rPr>
          <w:spacing w:val="-9"/>
        </w:rPr>
        <w:t xml:space="preserve"> </w:t>
      </w:r>
      <w:r>
        <w:t>the</w:t>
      </w:r>
      <w:r>
        <w:rPr>
          <w:spacing w:val="-11"/>
        </w:rPr>
        <w:t xml:space="preserve"> </w:t>
      </w:r>
      <w:r>
        <w:t>site</w:t>
      </w:r>
      <w:r>
        <w:rPr>
          <w:spacing w:val="-9"/>
        </w:rPr>
        <w:t xml:space="preserve"> </w:t>
      </w:r>
      <w:r>
        <w:t>after</w:t>
      </w:r>
      <w:r>
        <w:rPr>
          <w:spacing w:val="-9"/>
        </w:rPr>
        <w:t xml:space="preserve"> </w:t>
      </w:r>
      <w:r>
        <w:t>that</w:t>
      </w:r>
      <w:r>
        <w:rPr>
          <w:spacing w:val="-12"/>
        </w:rPr>
        <w:t xml:space="preserve"> </w:t>
      </w:r>
      <w:r>
        <w:t>time.</w:t>
      </w:r>
    </w:p>
    <w:p w14:paraId="4373D058" w14:textId="77777777" w:rsidR="001A581C" w:rsidRDefault="005A14EC" w:rsidP="008C565E">
      <w:pPr>
        <w:pStyle w:val="ListParagraph"/>
        <w:numPr>
          <w:ilvl w:val="1"/>
          <w:numId w:val="18"/>
        </w:numPr>
        <w:spacing w:line="216" w:lineRule="auto"/>
        <w:ind w:left="1134" w:right="-7"/>
        <w:rPr>
          <w:rFonts w:ascii="Times New Roman" w:hAnsi="Times New Roman"/>
        </w:rPr>
      </w:pPr>
      <w:r>
        <w:t>Central</w:t>
      </w:r>
      <w:r>
        <w:rPr>
          <w:spacing w:val="-6"/>
        </w:rPr>
        <w:t xml:space="preserve"> </w:t>
      </w:r>
      <w:r>
        <w:t>Bank</w:t>
      </w:r>
      <w:r>
        <w:rPr>
          <w:spacing w:val="-4"/>
        </w:rPr>
        <w:t xml:space="preserve"> </w:t>
      </w:r>
      <w:r>
        <w:t>of</w:t>
      </w:r>
      <w:r>
        <w:rPr>
          <w:spacing w:val="-4"/>
        </w:rPr>
        <w:t xml:space="preserve"> </w:t>
      </w:r>
      <w:r>
        <w:t>India</w:t>
      </w:r>
      <w:r>
        <w:rPr>
          <w:spacing w:val="-5"/>
        </w:rPr>
        <w:t xml:space="preserve"> </w:t>
      </w:r>
      <w:r>
        <w:t>and</w:t>
      </w:r>
      <w:r>
        <w:rPr>
          <w:spacing w:val="-4"/>
        </w:rPr>
        <w:t xml:space="preserve"> </w:t>
      </w:r>
      <w:r>
        <w:t>the</w:t>
      </w:r>
      <w:r>
        <w:rPr>
          <w:spacing w:val="-3"/>
        </w:rPr>
        <w:t xml:space="preserve"> </w:t>
      </w:r>
      <w:r>
        <w:t>agency</w:t>
      </w:r>
      <w:r>
        <w:rPr>
          <w:spacing w:val="-4"/>
        </w:rPr>
        <w:t xml:space="preserve"> </w:t>
      </w:r>
      <w:r>
        <w:t>shall</w:t>
      </w:r>
      <w:r>
        <w:rPr>
          <w:spacing w:val="-5"/>
        </w:rPr>
        <w:t xml:space="preserve"> </w:t>
      </w:r>
      <w:r>
        <w:t>not</w:t>
      </w:r>
      <w:r>
        <w:rPr>
          <w:spacing w:val="-4"/>
        </w:rPr>
        <w:t xml:space="preserve"> </w:t>
      </w:r>
      <w:r>
        <w:t>have</w:t>
      </w:r>
      <w:r>
        <w:rPr>
          <w:spacing w:val="-4"/>
        </w:rPr>
        <w:t xml:space="preserve"> </w:t>
      </w:r>
      <w:r>
        <w:t>any</w:t>
      </w:r>
      <w:r>
        <w:rPr>
          <w:spacing w:val="-4"/>
        </w:rPr>
        <w:t xml:space="preserve"> </w:t>
      </w:r>
      <w:r>
        <w:t>liability</w:t>
      </w:r>
      <w:r>
        <w:rPr>
          <w:spacing w:val="-4"/>
        </w:rPr>
        <w:t xml:space="preserve"> </w:t>
      </w:r>
      <w:r>
        <w:t>to</w:t>
      </w:r>
      <w:r>
        <w:rPr>
          <w:spacing w:val="-4"/>
        </w:rPr>
        <w:t xml:space="preserve"> </w:t>
      </w:r>
      <w:r>
        <w:t>Bidders</w:t>
      </w:r>
      <w:r>
        <w:rPr>
          <w:spacing w:val="-4"/>
        </w:rPr>
        <w:t xml:space="preserve"> </w:t>
      </w:r>
      <w:r>
        <w:t>for</w:t>
      </w:r>
      <w:r>
        <w:rPr>
          <w:spacing w:val="-5"/>
        </w:rPr>
        <w:t xml:space="preserve"> </w:t>
      </w:r>
      <w:r>
        <w:t>any interruption</w:t>
      </w:r>
      <w:r>
        <w:rPr>
          <w:spacing w:val="-17"/>
        </w:rPr>
        <w:t xml:space="preserve"> </w:t>
      </w:r>
      <w:r>
        <w:t>or</w:t>
      </w:r>
      <w:r>
        <w:rPr>
          <w:spacing w:val="-13"/>
        </w:rPr>
        <w:t xml:space="preserve"> </w:t>
      </w:r>
      <w:r>
        <w:t>delay</w:t>
      </w:r>
      <w:r>
        <w:rPr>
          <w:spacing w:val="-14"/>
        </w:rPr>
        <w:t xml:space="preserve"> </w:t>
      </w:r>
      <w:r>
        <w:t>in</w:t>
      </w:r>
      <w:r>
        <w:rPr>
          <w:spacing w:val="-13"/>
        </w:rPr>
        <w:t xml:space="preserve"> </w:t>
      </w:r>
      <w:r>
        <w:t>access</w:t>
      </w:r>
      <w:r>
        <w:rPr>
          <w:spacing w:val="-13"/>
        </w:rPr>
        <w:t xml:space="preserve"> </w:t>
      </w:r>
      <w:r>
        <w:t>to</w:t>
      </w:r>
      <w:r>
        <w:rPr>
          <w:spacing w:val="-13"/>
        </w:rPr>
        <w:t xml:space="preserve"> </w:t>
      </w:r>
      <w:r>
        <w:t>the</w:t>
      </w:r>
      <w:r>
        <w:rPr>
          <w:spacing w:val="-13"/>
        </w:rPr>
        <w:t xml:space="preserve"> </w:t>
      </w:r>
      <w:r>
        <w:t>site</w:t>
      </w:r>
      <w:r>
        <w:rPr>
          <w:spacing w:val="-13"/>
        </w:rPr>
        <w:t xml:space="preserve"> </w:t>
      </w:r>
      <w:r>
        <w:t>irrespective</w:t>
      </w:r>
      <w:r>
        <w:rPr>
          <w:spacing w:val="-17"/>
        </w:rPr>
        <w:t xml:space="preserve"> </w:t>
      </w:r>
      <w:r>
        <w:t>of</w:t>
      </w:r>
      <w:r>
        <w:rPr>
          <w:spacing w:val="-13"/>
        </w:rPr>
        <w:t xml:space="preserve"> </w:t>
      </w:r>
      <w:r>
        <w:t>the</w:t>
      </w:r>
      <w:r>
        <w:rPr>
          <w:spacing w:val="-16"/>
        </w:rPr>
        <w:t xml:space="preserve"> </w:t>
      </w:r>
      <w:r>
        <w:t>cause.</w:t>
      </w:r>
    </w:p>
    <w:p w14:paraId="4D0C868D" w14:textId="77777777" w:rsidR="001A581C" w:rsidRDefault="005A14EC" w:rsidP="008C565E">
      <w:pPr>
        <w:pStyle w:val="ListParagraph"/>
        <w:numPr>
          <w:ilvl w:val="1"/>
          <w:numId w:val="18"/>
        </w:numPr>
        <w:spacing w:line="216" w:lineRule="auto"/>
        <w:ind w:left="1134" w:right="-7"/>
        <w:rPr>
          <w:rFonts w:ascii="Times New Roman" w:hAnsi="Times New Roman"/>
        </w:rPr>
      </w:pPr>
      <w:r>
        <w:t>Central</w:t>
      </w:r>
      <w:r>
        <w:rPr>
          <w:spacing w:val="-27"/>
        </w:rPr>
        <w:t xml:space="preserve"> </w:t>
      </w:r>
      <w:r>
        <w:t>Bank</w:t>
      </w:r>
      <w:r>
        <w:rPr>
          <w:spacing w:val="-27"/>
        </w:rPr>
        <w:t xml:space="preserve"> </w:t>
      </w:r>
      <w:r>
        <w:t>of</w:t>
      </w:r>
      <w:r>
        <w:rPr>
          <w:spacing w:val="-27"/>
        </w:rPr>
        <w:t xml:space="preserve"> </w:t>
      </w:r>
      <w:r>
        <w:t>India</w:t>
      </w:r>
      <w:r>
        <w:rPr>
          <w:spacing w:val="-26"/>
        </w:rPr>
        <w:t xml:space="preserve"> </w:t>
      </w:r>
      <w:r>
        <w:t>and</w:t>
      </w:r>
      <w:r>
        <w:rPr>
          <w:spacing w:val="-27"/>
        </w:rPr>
        <w:t xml:space="preserve"> </w:t>
      </w:r>
      <w:r>
        <w:t>the</w:t>
      </w:r>
      <w:r>
        <w:rPr>
          <w:spacing w:val="-26"/>
        </w:rPr>
        <w:t xml:space="preserve"> </w:t>
      </w:r>
      <w:r>
        <w:t>agency</w:t>
      </w:r>
      <w:r>
        <w:rPr>
          <w:spacing w:val="-27"/>
        </w:rPr>
        <w:t xml:space="preserve"> </w:t>
      </w:r>
      <w:r>
        <w:t>are</w:t>
      </w:r>
      <w:r>
        <w:rPr>
          <w:spacing w:val="-26"/>
        </w:rPr>
        <w:t xml:space="preserve"> </w:t>
      </w:r>
      <w:r>
        <w:t>not</w:t>
      </w:r>
      <w:r>
        <w:rPr>
          <w:spacing w:val="-26"/>
        </w:rPr>
        <w:t xml:space="preserve"> </w:t>
      </w:r>
      <w:r>
        <w:t>responsible</w:t>
      </w:r>
      <w:r>
        <w:rPr>
          <w:spacing w:val="-26"/>
        </w:rPr>
        <w:t xml:space="preserve"> </w:t>
      </w:r>
      <w:r>
        <w:t>for</w:t>
      </w:r>
      <w:r>
        <w:rPr>
          <w:spacing w:val="-27"/>
        </w:rPr>
        <w:t xml:space="preserve"> </w:t>
      </w:r>
      <w:r>
        <w:t>any</w:t>
      </w:r>
      <w:r>
        <w:rPr>
          <w:spacing w:val="-26"/>
        </w:rPr>
        <w:t xml:space="preserve"> </w:t>
      </w:r>
      <w:r>
        <w:t>damages,</w:t>
      </w:r>
      <w:r>
        <w:rPr>
          <w:spacing w:val="-27"/>
        </w:rPr>
        <w:t xml:space="preserve"> </w:t>
      </w:r>
      <w:r>
        <w:t xml:space="preserve">including </w:t>
      </w:r>
      <w:r>
        <w:rPr>
          <w:w w:val="95"/>
        </w:rPr>
        <w:t>damages</w:t>
      </w:r>
      <w:r>
        <w:rPr>
          <w:spacing w:val="-17"/>
          <w:w w:val="95"/>
        </w:rPr>
        <w:t xml:space="preserve"> </w:t>
      </w:r>
      <w:r>
        <w:rPr>
          <w:w w:val="95"/>
        </w:rPr>
        <w:t>that</w:t>
      </w:r>
      <w:r>
        <w:rPr>
          <w:spacing w:val="-15"/>
          <w:w w:val="95"/>
        </w:rPr>
        <w:t xml:space="preserve"> </w:t>
      </w:r>
      <w:r>
        <w:rPr>
          <w:w w:val="95"/>
        </w:rPr>
        <w:t>result</w:t>
      </w:r>
      <w:r>
        <w:rPr>
          <w:spacing w:val="-14"/>
          <w:w w:val="95"/>
        </w:rPr>
        <w:t xml:space="preserve"> </w:t>
      </w:r>
      <w:r>
        <w:rPr>
          <w:w w:val="95"/>
        </w:rPr>
        <w:t>from,</w:t>
      </w:r>
      <w:r>
        <w:rPr>
          <w:spacing w:val="-18"/>
          <w:w w:val="95"/>
        </w:rPr>
        <w:t xml:space="preserve"> </w:t>
      </w:r>
      <w:r>
        <w:rPr>
          <w:w w:val="95"/>
        </w:rPr>
        <w:t>but</w:t>
      </w:r>
      <w:r>
        <w:rPr>
          <w:spacing w:val="-15"/>
          <w:w w:val="95"/>
        </w:rPr>
        <w:t xml:space="preserve"> </w:t>
      </w:r>
      <w:r>
        <w:rPr>
          <w:w w:val="95"/>
        </w:rPr>
        <w:t>are</w:t>
      </w:r>
      <w:r>
        <w:rPr>
          <w:spacing w:val="-15"/>
          <w:w w:val="95"/>
        </w:rPr>
        <w:t xml:space="preserve"> </w:t>
      </w:r>
      <w:r>
        <w:rPr>
          <w:w w:val="95"/>
        </w:rPr>
        <w:t>not</w:t>
      </w:r>
      <w:r>
        <w:rPr>
          <w:spacing w:val="-15"/>
          <w:w w:val="95"/>
        </w:rPr>
        <w:t xml:space="preserve"> </w:t>
      </w:r>
      <w:r>
        <w:rPr>
          <w:w w:val="95"/>
        </w:rPr>
        <w:t>limited</w:t>
      </w:r>
      <w:r>
        <w:rPr>
          <w:spacing w:val="-13"/>
          <w:w w:val="95"/>
        </w:rPr>
        <w:t xml:space="preserve"> </w:t>
      </w:r>
      <w:r>
        <w:rPr>
          <w:w w:val="95"/>
        </w:rPr>
        <w:t>to</w:t>
      </w:r>
      <w:r>
        <w:rPr>
          <w:spacing w:val="-14"/>
          <w:w w:val="95"/>
        </w:rPr>
        <w:t xml:space="preserve"> </w:t>
      </w:r>
      <w:r>
        <w:rPr>
          <w:w w:val="95"/>
        </w:rPr>
        <w:t>negligence.</w:t>
      </w:r>
      <w:r>
        <w:rPr>
          <w:spacing w:val="-15"/>
          <w:w w:val="95"/>
        </w:rPr>
        <w:t xml:space="preserve"> </w:t>
      </w:r>
      <w:r>
        <w:rPr>
          <w:w w:val="95"/>
        </w:rPr>
        <w:t>The</w:t>
      </w:r>
      <w:r>
        <w:rPr>
          <w:spacing w:val="-17"/>
          <w:w w:val="95"/>
        </w:rPr>
        <w:t xml:space="preserve"> </w:t>
      </w:r>
      <w:r>
        <w:rPr>
          <w:w w:val="95"/>
        </w:rPr>
        <w:t>agency</w:t>
      </w:r>
      <w:r>
        <w:rPr>
          <w:spacing w:val="-16"/>
          <w:w w:val="95"/>
        </w:rPr>
        <w:t xml:space="preserve"> </w:t>
      </w:r>
      <w:r>
        <w:rPr>
          <w:w w:val="95"/>
        </w:rPr>
        <w:t>will</w:t>
      </w:r>
      <w:r>
        <w:rPr>
          <w:spacing w:val="-15"/>
          <w:w w:val="95"/>
        </w:rPr>
        <w:t xml:space="preserve"> </w:t>
      </w:r>
      <w:r>
        <w:rPr>
          <w:w w:val="95"/>
        </w:rPr>
        <w:t>not</w:t>
      </w:r>
      <w:r>
        <w:rPr>
          <w:spacing w:val="-17"/>
          <w:w w:val="95"/>
        </w:rPr>
        <w:t xml:space="preserve"> </w:t>
      </w:r>
      <w:r>
        <w:rPr>
          <w:w w:val="95"/>
        </w:rPr>
        <w:t>be</w:t>
      </w:r>
      <w:r>
        <w:rPr>
          <w:spacing w:val="-14"/>
          <w:w w:val="95"/>
        </w:rPr>
        <w:t xml:space="preserve"> </w:t>
      </w:r>
      <w:r>
        <w:rPr>
          <w:w w:val="95"/>
        </w:rPr>
        <w:t>held responsible</w:t>
      </w:r>
      <w:r>
        <w:rPr>
          <w:spacing w:val="-17"/>
          <w:w w:val="95"/>
        </w:rPr>
        <w:t xml:space="preserve"> </w:t>
      </w:r>
      <w:r>
        <w:rPr>
          <w:w w:val="95"/>
        </w:rPr>
        <w:t>for</w:t>
      </w:r>
      <w:r>
        <w:rPr>
          <w:spacing w:val="-18"/>
          <w:w w:val="95"/>
        </w:rPr>
        <w:t xml:space="preserve"> </w:t>
      </w:r>
      <w:r>
        <w:rPr>
          <w:w w:val="95"/>
        </w:rPr>
        <w:t>consequential</w:t>
      </w:r>
      <w:r>
        <w:rPr>
          <w:spacing w:val="-17"/>
          <w:w w:val="95"/>
        </w:rPr>
        <w:t xml:space="preserve"> </w:t>
      </w:r>
      <w:r>
        <w:rPr>
          <w:w w:val="95"/>
        </w:rPr>
        <w:t>damages,</w:t>
      </w:r>
      <w:r>
        <w:rPr>
          <w:spacing w:val="-17"/>
          <w:w w:val="95"/>
        </w:rPr>
        <w:t xml:space="preserve"> </w:t>
      </w:r>
      <w:r>
        <w:rPr>
          <w:w w:val="95"/>
        </w:rPr>
        <w:t>including</w:t>
      </w:r>
      <w:r>
        <w:rPr>
          <w:spacing w:val="-18"/>
          <w:w w:val="95"/>
        </w:rPr>
        <w:t xml:space="preserve"> </w:t>
      </w:r>
      <w:r>
        <w:rPr>
          <w:w w:val="95"/>
        </w:rPr>
        <w:t>but</w:t>
      </w:r>
      <w:r>
        <w:rPr>
          <w:spacing w:val="-15"/>
          <w:w w:val="95"/>
        </w:rPr>
        <w:t xml:space="preserve"> </w:t>
      </w:r>
      <w:r>
        <w:rPr>
          <w:w w:val="95"/>
        </w:rPr>
        <w:t>not</w:t>
      </w:r>
      <w:r>
        <w:rPr>
          <w:spacing w:val="-17"/>
          <w:w w:val="95"/>
        </w:rPr>
        <w:t xml:space="preserve"> </w:t>
      </w:r>
      <w:r>
        <w:rPr>
          <w:w w:val="95"/>
        </w:rPr>
        <w:t>limited</w:t>
      </w:r>
      <w:r>
        <w:rPr>
          <w:spacing w:val="-17"/>
          <w:w w:val="95"/>
        </w:rPr>
        <w:t xml:space="preserve"> </w:t>
      </w:r>
      <w:r>
        <w:rPr>
          <w:w w:val="95"/>
        </w:rPr>
        <w:t>to</w:t>
      </w:r>
      <w:r>
        <w:rPr>
          <w:spacing w:val="-17"/>
          <w:w w:val="95"/>
        </w:rPr>
        <w:t xml:space="preserve"> </w:t>
      </w:r>
      <w:r>
        <w:rPr>
          <w:w w:val="95"/>
        </w:rPr>
        <w:t>systems</w:t>
      </w:r>
      <w:r>
        <w:rPr>
          <w:spacing w:val="-17"/>
          <w:w w:val="95"/>
        </w:rPr>
        <w:t xml:space="preserve"> </w:t>
      </w:r>
      <w:r>
        <w:rPr>
          <w:w w:val="95"/>
        </w:rPr>
        <w:t xml:space="preserve">problems, </w:t>
      </w:r>
      <w:r>
        <w:t>inability</w:t>
      </w:r>
      <w:r>
        <w:rPr>
          <w:spacing w:val="-11"/>
        </w:rPr>
        <w:t xml:space="preserve"> </w:t>
      </w:r>
      <w:r>
        <w:t>to</w:t>
      </w:r>
      <w:r>
        <w:rPr>
          <w:spacing w:val="-11"/>
        </w:rPr>
        <w:t xml:space="preserve"> </w:t>
      </w:r>
      <w:r>
        <w:t>use</w:t>
      </w:r>
      <w:r>
        <w:rPr>
          <w:spacing w:val="-14"/>
        </w:rPr>
        <w:t xml:space="preserve"> </w:t>
      </w:r>
      <w:r>
        <w:t>the</w:t>
      </w:r>
      <w:r>
        <w:rPr>
          <w:spacing w:val="-10"/>
        </w:rPr>
        <w:t xml:space="preserve"> </w:t>
      </w:r>
      <w:r>
        <w:t>system,</w:t>
      </w:r>
      <w:r>
        <w:rPr>
          <w:spacing w:val="-13"/>
        </w:rPr>
        <w:t xml:space="preserve"> </w:t>
      </w:r>
      <w:r>
        <w:t>loss</w:t>
      </w:r>
      <w:r>
        <w:rPr>
          <w:spacing w:val="-13"/>
        </w:rPr>
        <w:t xml:space="preserve"> </w:t>
      </w:r>
      <w:r>
        <w:t>of</w:t>
      </w:r>
      <w:r>
        <w:rPr>
          <w:spacing w:val="-14"/>
        </w:rPr>
        <w:t xml:space="preserve"> </w:t>
      </w:r>
      <w:r>
        <w:t>electronic</w:t>
      </w:r>
      <w:r>
        <w:rPr>
          <w:spacing w:val="-11"/>
        </w:rPr>
        <w:t xml:space="preserve"> </w:t>
      </w:r>
      <w:r>
        <w:t>information</w:t>
      </w:r>
      <w:r>
        <w:rPr>
          <w:spacing w:val="-12"/>
        </w:rPr>
        <w:t xml:space="preserve"> </w:t>
      </w:r>
      <w:r>
        <w:t>etc.</w:t>
      </w:r>
    </w:p>
    <w:p w14:paraId="7492AD1B" w14:textId="77777777" w:rsidR="001A581C" w:rsidRPr="00A12C76" w:rsidRDefault="005A14EC" w:rsidP="008C565E">
      <w:pPr>
        <w:pStyle w:val="ListParagraph"/>
        <w:numPr>
          <w:ilvl w:val="1"/>
          <w:numId w:val="18"/>
        </w:numPr>
        <w:spacing w:before="2" w:line="213" w:lineRule="auto"/>
        <w:ind w:left="1134" w:right="-7"/>
        <w:rPr>
          <w:rFonts w:ascii="Times New Roman" w:hAnsi="Times New Roman"/>
          <w:sz w:val="24"/>
        </w:rPr>
      </w:pPr>
      <w:r>
        <w:t>All</w:t>
      </w:r>
      <w:r>
        <w:rPr>
          <w:spacing w:val="-25"/>
        </w:rPr>
        <w:t xml:space="preserve"> </w:t>
      </w:r>
      <w:r>
        <w:t>the</w:t>
      </w:r>
      <w:r>
        <w:rPr>
          <w:spacing w:val="-24"/>
        </w:rPr>
        <w:t xml:space="preserve"> </w:t>
      </w:r>
      <w:r>
        <w:t>Bidders</w:t>
      </w:r>
      <w:r>
        <w:rPr>
          <w:spacing w:val="-24"/>
        </w:rPr>
        <w:t xml:space="preserve"> </w:t>
      </w:r>
      <w:r>
        <w:t>are</w:t>
      </w:r>
      <w:r>
        <w:rPr>
          <w:spacing w:val="-23"/>
        </w:rPr>
        <w:t xml:space="preserve"> </w:t>
      </w:r>
      <w:r>
        <w:t>required</w:t>
      </w:r>
      <w:r>
        <w:rPr>
          <w:spacing w:val="-25"/>
        </w:rPr>
        <w:t xml:space="preserve"> </w:t>
      </w:r>
      <w:r>
        <w:t>to</w:t>
      </w:r>
      <w:r>
        <w:rPr>
          <w:spacing w:val="-23"/>
        </w:rPr>
        <w:t xml:space="preserve"> </w:t>
      </w:r>
      <w:r>
        <w:t>submit</w:t>
      </w:r>
      <w:r>
        <w:rPr>
          <w:spacing w:val="-24"/>
        </w:rPr>
        <w:t xml:space="preserve"> </w:t>
      </w:r>
      <w:r>
        <w:t>the</w:t>
      </w:r>
      <w:r>
        <w:rPr>
          <w:spacing w:val="-24"/>
        </w:rPr>
        <w:t xml:space="preserve"> </w:t>
      </w:r>
      <w:r>
        <w:t>Reverse</w:t>
      </w:r>
      <w:r>
        <w:rPr>
          <w:spacing w:val="-24"/>
        </w:rPr>
        <w:t xml:space="preserve"> </w:t>
      </w:r>
      <w:r>
        <w:t>auction</w:t>
      </w:r>
      <w:r>
        <w:rPr>
          <w:spacing w:val="-23"/>
        </w:rPr>
        <w:t xml:space="preserve"> </w:t>
      </w:r>
      <w:r>
        <w:t>process</w:t>
      </w:r>
      <w:r>
        <w:rPr>
          <w:spacing w:val="-24"/>
        </w:rPr>
        <w:t xml:space="preserve"> </w:t>
      </w:r>
      <w:r>
        <w:t>compliance</w:t>
      </w:r>
      <w:r>
        <w:rPr>
          <w:spacing w:val="-24"/>
        </w:rPr>
        <w:t xml:space="preserve"> </w:t>
      </w:r>
      <w:r>
        <w:t xml:space="preserve">Form </w:t>
      </w:r>
      <w:r>
        <w:rPr>
          <w:w w:val="95"/>
        </w:rPr>
        <w:t>after</w:t>
      </w:r>
      <w:r>
        <w:rPr>
          <w:spacing w:val="-9"/>
          <w:w w:val="95"/>
        </w:rPr>
        <w:t xml:space="preserve"> </w:t>
      </w:r>
      <w:r>
        <w:rPr>
          <w:w w:val="95"/>
        </w:rPr>
        <w:t>the</w:t>
      </w:r>
      <w:r>
        <w:rPr>
          <w:spacing w:val="-9"/>
          <w:w w:val="95"/>
        </w:rPr>
        <w:t xml:space="preserve"> </w:t>
      </w:r>
      <w:r>
        <w:rPr>
          <w:w w:val="95"/>
        </w:rPr>
        <w:t>training</w:t>
      </w:r>
      <w:r>
        <w:rPr>
          <w:spacing w:val="-9"/>
          <w:w w:val="95"/>
        </w:rPr>
        <w:t xml:space="preserve"> </w:t>
      </w:r>
      <w:r>
        <w:rPr>
          <w:w w:val="95"/>
        </w:rPr>
        <w:t>program</w:t>
      </w:r>
      <w:r>
        <w:rPr>
          <w:spacing w:val="-10"/>
          <w:w w:val="95"/>
        </w:rPr>
        <w:t xml:space="preserve"> </w:t>
      </w:r>
      <w:r>
        <w:rPr>
          <w:w w:val="95"/>
        </w:rPr>
        <w:t>duly</w:t>
      </w:r>
      <w:r>
        <w:rPr>
          <w:spacing w:val="-7"/>
          <w:w w:val="95"/>
        </w:rPr>
        <w:t xml:space="preserve"> </w:t>
      </w:r>
      <w:r>
        <w:rPr>
          <w:w w:val="95"/>
        </w:rPr>
        <w:t>signed</w:t>
      </w:r>
      <w:r>
        <w:rPr>
          <w:spacing w:val="-9"/>
          <w:w w:val="95"/>
        </w:rPr>
        <w:t xml:space="preserve"> </w:t>
      </w:r>
      <w:r>
        <w:rPr>
          <w:w w:val="95"/>
        </w:rPr>
        <w:t>to</w:t>
      </w:r>
      <w:r>
        <w:rPr>
          <w:spacing w:val="-6"/>
          <w:w w:val="95"/>
        </w:rPr>
        <w:t xml:space="preserve"> </w:t>
      </w:r>
      <w:r>
        <w:rPr>
          <w:w w:val="95"/>
        </w:rPr>
        <w:t>Central</w:t>
      </w:r>
      <w:r>
        <w:rPr>
          <w:spacing w:val="-9"/>
          <w:w w:val="95"/>
        </w:rPr>
        <w:t xml:space="preserve"> </w:t>
      </w:r>
      <w:r>
        <w:rPr>
          <w:w w:val="95"/>
        </w:rPr>
        <w:t>Bank</w:t>
      </w:r>
      <w:r>
        <w:rPr>
          <w:spacing w:val="-8"/>
          <w:w w:val="95"/>
        </w:rPr>
        <w:t xml:space="preserve"> </w:t>
      </w:r>
      <w:r>
        <w:rPr>
          <w:w w:val="95"/>
        </w:rPr>
        <w:t>of</w:t>
      </w:r>
      <w:r>
        <w:rPr>
          <w:spacing w:val="-8"/>
          <w:w w:val="95"/>
        </w:rPr>
        <w:t xml:space="preserve"> </w:t>
      </w:r>
      <w:r>
        <w:rPr>
          <w:w w:val="95"/>
        </w:rPr>
        <w:t>India.</w:t>
      </w:r>
      <w:r>
        <w:rPr>
          <w:spacing w:val="-9"/>
          <w:w w:val="95"/>
        </w:rPr>
        <w:t xml:space="preserve"> </w:t>
      </w:r>
      <w:r>
        <w:rPr>
          <w:w w:val="95"/>
        </w:rPr>
        <w:t>After</w:t>
      </w:r>
      <w:r>
        <w:rPr>
          <w:spacing w:val="-8"/>
          <w:w w:val="95"/>
        </w:rPr>
        <w:t xml:space="preserve"> </w:t>
      </w:r>
      <w:r>
        <w:rPr>
          <w:w w:val="95"/>
        </w:rPr>
        <w:t>the</w:t>
      </w:r>
      <w:r>
        <w:rPr>
          <w:spacing w:val="-9"/>
          <w:w w:val="95"/>
        </w:rPr>
        <w:t xml:space="preserve"> </w:t>
      </w:r>
      <w:r>
        <w:rPr>
          <w:w w:val="95"/>
        </w:rPr>
        <w:t>receipt</w:t>
      </w:r>
      <w:r>
        <w:rPr>
          <w:spacing w:val="-7"/>
          <w:w w:val="95"/>
        </w:rPr>
        <w:t xml:space="preserve"> </w:t>
      </w:r>
      <w:r>
        <w:rPr>
          <w:w w:val="95"/>
        </w:rPr>
        <w:t>of</w:t>
      </w:r>
      <w:r>
        <w:rPr>
          <w:spacing w:val="-8"/>
          <w:w w:val="95"/>
        </w:rPr>
        <w:t xml:space="preserve"> </w:t>
      </w:r>
      <w:r>
        <w:rPr>
          <w:w w:val="95"/>
        </w:rPr>
        <w:t xml:space="preserve">the </w:t>
      </w:r>
      <w:r>
        <w:t>Agreement</w:t>
      </w:r>
      <w:r>
        <w:rPr>
          <w:spacing w:val="-19"/>
        </w:rPr>
        <w:t xml:space="preserve"> </w:t>
      </w:r>
      <w:r>
        <w:t>Form,</w:t>
      </w:r>
      <w:r>
        <w:rPr>
          <w:spacing w:val="-19"/>
        </w:rPr>
        <w:t xml:space="preserve"> </w:t>
      </w:r>
      <w:r>
        <w:t>Log</w:t>
      </w:r>
      <w:r>
        <w:rPr>
          <w:spacing w:val="-19"/>
        </w:rPr>
        <w:t xml:space="preserve"> </w:t>
      </w:r>
      <w:r>
        <w:t>in</w:t>
      </w:r>
      <w:r>
        <w:rPr>
          <w:spacing w:val="-18"/>
        </w:rPr>
        <w:t xml:space="preserve"> </w:t>
      </w:r>
      <w:r>
        <w:t>ID</w:t>
      </w:r>
      <w:r>
        <w:rPr>
          <w:spacing w:val="-18"/>
        </w:rPr>
        <w:t xml:space="preserve"> </w:t>
      </w:r>
      <w:r>
        <w:t>&amp;</w:t>
      </w:r>
      <w:r>
        <w:rPr>
          <w:spacing w:val="-18"/>
        </w:rPr>
        <w:t xml:space="preserve"> </w:t>
      </w:r>
      <w:r>
        <w:t>Password</w:t>
      </w:r>
      <w:r>
        <w:rPr>
          <w:spacing w:val="-19"/>
        </w:rPr>
        <w:t xml:space="preserve"> </w:t>
      </w:r>
      <w:r>
        <w:t>shall</w:t>
      </w:r>
      <w:r>
        <w:rPr>
          <w:spacing w:val="-19"/>
        </w:rPr>
        <w:t xml:space="preserve"> </w:t>
      </w:r>
      <w:r>
        <w:t>be</w:t>
      </w:r>
      <w:r>
        <w:rPr>
          <w:spacing w:val="-18"/>
        </w:rPr>
        <w:t xml:space="preserve"> </w:t>
      </w:r>
      <w:r>
        <w:t>allotted</w:t>
      </w:r>
      <w:r>
        <w:rPr>
          <w:spacing w:val="-18"/>
        </w:rPr>
        <w:t xml:space="preserve"> </w:t>
      </w:r>
      <w:r>
        <w:t>to</w:t>
      </w:r>
      <w:r>
        <w:rPr>
          <w:spacing w:val="-18"/>
        </w:rPr>
        <w:t xml:space="preserve"> </w:t>
      </w:r>
      <w:r>
        <w:t>the</w:t>
      </w:r>
      <w:r>
        <w:rPr>
          <w:spacing w:val="-18"/>
        </w:rPr>
        <w:t xml:space="preserve"> </w:t>
      </w:r>
      <w:r>
        <w:t>Technically</w:t>
      </w:r>
      <w:r>
        <w:rPr>
          <w:spacing w:val="-18"/>
        </w:rPr>
        <w:t xml:space="preserve"> </w:t>
      </w:r>
      <w:r>
        <w:t>Qualified Bidders.</w:t>
      </w:r>
    </w:p>
    <w:p w14:paraId="5340D9A0" w14:textId="77777777" w:rsidR="00A12C76" w:rsidRDefault="00A12C76" w:rsidP="008C565E">
      <w:pPr>
        <w:pStyle w:val="ListParagraph"/>
        <w:tabs>
          <w:tab w:val="left" w:pos="1660"/>
        </w:tabs>
        <w:spacing w:before="2" w:line="213" w:lineRule="auto"/>
        <w:ind w:left="1659" w:right="-7" w:firstLine="0"/>
        <w:rPr>
          <w:rFonts w:ascii="Times New Roman" w:hAnsi="Times New Roman"/>
          <w:sz w:val="24"/>
        </w:rPr>
      </w:pPr>
    </w:p>
    <w:p w14:paraId="3A07D580" w14:textId="77777777" w:rsidR="001A581C" w:rsidRDefault="001A581C" w:rsidP="008C565E">
      <w:pPr>
        <w:pStyle w:val="BodyText"/>
        <w:spacing w:before="7"/>
        <w:ind w:left="0" w:right="-7"/>
        <w:jc w:val="left"/>
        <w:rPr>
          <w:sz w:val="7"/>
        </w:rPr>
      </w:pPr>
    </w:p>
    <w:tbl>
      <w:tblPr>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4"/>
        <w:gridCol w:w="7508"/>
      </w:tblGrid>
      <w:tr w:rsidR="001A581C" w14:paraId="3BBC55D7" w14:textId="77777777" w:rsidTr="00D20745">
        <w:trPr>
          <w:trHeight w:val="1539"/>
        </w:trPr>
        <w:tc>
          <w:tcPr>
            <w:tcW w:w="1914" w:type="dxa"/>
            <w:vAlign w:val="center"/>
          </w:tcPr>
          <w:p w14:paraId="59967088" w14:textId="77777777" w:rsidR="001A581C" w:rsidRDefault="005A14EC" w:rsidP="008C565E">
            <w:pPr>
              <w:pStyle w:val="TableParagraph"/>
              <w:spacing w:line="265" w:lineRule="exact"/>
              <w:ind w:right="-7"/>
              <w:rPr>
                <w:rFonts w:ascii="Carlito"/>
                <w:b/>
              </w:rPr>
            </w:pPr>
            <w:r>
              <w:rPr>
                <w:rFonts w:ascii="Carlito"/>
                <w:b/>
              </w:rPr>
              <w:t>Auction Format</w:t>
            </w:r>
          </w:p>
        </w:tc>
        <w:tc>
          <w:tcPr>
            <w:tcW w:w="7508" w:type="dxa"/>
            <w:vAlign w:val="center"/>
          </w:tcPr>
          <w:p w14:paraId="7B67F3DC" w14:textId="77777777" w:rsidR="001A581C" w:rsidRDefault="005A14EC" w:rsidP="008C565E">
            <w:pPr>
              <w:pStyle w:val="TableParagraph"/>
              <w:spacing w:line="265" w:lineRule="exact"/>
              <w:ind w:left="110" w:right="-7"/>
              <w:jc w:val="both"/>
              <w:rPr>
                <w:rFonts w:ascii="Carlito"/>
                <w:b/>
              </w:rPr>
            </w:pPr>
            <w:r>
              <w:rPr>
                <w:rFonts w:ascii="Carlito"/>
                <w:b/>
              </w:rPr>
              <w:t>ENGLISH REVERSE NO TIES AUCTION</w:t>
            </w:r>
          </w:p>
          <w:p w14:paraId="5E0332AF" w14:textId="275153D3" w:rsidR="001A581C" w:rsidRDefault="005A14EC" w:rsidP="008C565E">
            <w:pPr>
              <w:pStyle w:val="TableParagraph"/>
              <w:spacing w:before="164" w:line="232" w:lineRule="auto"/>
              <w:ind w:left="110" w:right="-7"/>
              <w:jc w:val="both"/>
            </w:pPr>
            <w:r>
              <w:t>There</w:t>
            </w:r>
            <w:r>
              <w:rPr>
                <w:spacing w:val="-37"/>
              </w:rPr>
              <w:t xml:space="preserve"> </w:t>
            </w:r>
            <w:r>
              <w:t>is</w:t>
            </w:r>
            <w:r>
              <w:rPr>
                <w:spacing w:val="-38"/>
              </w:rPr>
              <w:t xml:space="preserve"> </w:t>
            </w:r>
            <w:r>
              <w:t>only</w:t>
            </w:r>
            <w:r>
              <w:rPr>
                <w:spacing w:val="-38"/>
              </w:rPr>
              <w:t xml:space="preserve"> </w:t>
            </w:r>
            <w:r>
              <w:t>1</w:t>
            </w:r>
            <w:r>
              <w:rPr>
                <w:spacing w:val="-37"/>
              </w:rPr>
              <w:t xml:space="preserve"> </w:t>
            </w:r>
            <w:r>
              <w:t>Bidder</w:t>
            </w:r>
            <w:r>
              <w:rPr>
                <w:spacing w:val="-37"/>
              </w:rPr>
              <w:t xml:space="preserve"> </w:t>
            </w:r>
            <w:r>
              <w:t>at</w:t>
            </w:r>
            <w:r>
              <w:rPr>
                <w:spacing w:val="-37"/>
              </w:rPr>
              <w:t xml:space="preserve"> </w:t>
            </w:r>
            <w:r>
              <w:t>a</w:t>
            </w:r>
            <w:r>
              <w:rPr>
                <w:spacing w:val="-38"/>
              </w:rPr>
              <w:t xml:space="preserve"> </w:t>
            </w:r>
            <w:r>
              <w:t>particular</w:t>
            </w:r>
            <w:r>
              <w:rPr>
                <w:spacing w:val="-38"/>
              </w:rPr>
              <w:t xml:space="preserve"> </w:t>
            </w:r>
            <w:r>
              <w:t>position</w:t>
            </w:r>
            <w:r>
              <w:rPr>
                <w:spacing w:val="-37"/>
              </w:rPr>
              <w:t xml:space="preserve"> </w:t>
            </w:r>
            <w:r>
              <w:t>/</w:t>
            </w:r>
            <w:r>
              <w:rPr>
                <w:spacing w:val="-37"/>
              </w:rPr>
              <w:t xml:space="preserve"> </w:t>
            </w:r>
            <w:r>
              <w:t>rank,</w:t>
            </w:r>
            <w:r>
              <w:rPr>
                <w:spacing w:val="-38"/>
              </w:rPr>
              <w:t xml:space="preserve"> </w:t>
            </w:r>
            <w:r>
              <w:t>which</w:t>
            </w:r>
            <w:r>
              <w:rPr>
                <w:spacing w:val="-37"/>
              </w:rPr>
              <w:t xml:space="preserve"> </w:t>
            </w:r>
            <w:r>
              <w:t>means</w:t>
            </w:r>
            <w:r>
              <w:rPr>
                <w:spacing w:val="-37"/>
              </w:rPr>
              <w:t xml:space="preserve"> </w:t>
            </w:r>
            <w:r w:rsidR="00042DF0">
              <w:t xml:space="preserve">1 </w:t>
            </w:r>
            <w:r w:rsidR="00042DF0">
              <w:rPr>
                <w:spacing w:val="-38"/>
              </w:rPr>
              <w:t>L1</w:t>
            </w:r>
            <w:r>
              <w:t>,</w:t>
            </w:r>
            <w:r>
              <w:rPr>
                <w:spacing w:val="-38"/>
              </w:rPr>
              <w:t xml:space="preserve"> </w:t>
            </w:r>
            <w:proofErr w:type="gramStart"/>
            <w:r w:rsidR="00042DF0">
              <w:t xml:space="preserve">1 </w:t>
            </w:r>
            <w:r w:rsidR="00042DF0">
              <w:rPr>
                <w:spacing w:val="-37"/>
              </w:rPr>
              <w:t xml:space="preserve"> L2</w:t>
            </w:r>
            <w:proofErr w:type="gramEnd"/>
            <w:r>
              <w:t xml:space="preserve"> &amp; so on. The criteria followed here is of Price only. So, the Bidder who quotes</w:t>
            </w:r>
            <w:r>
              <w:rPr>
                <w:spacing w:val="-29"/>
              </w:rPr>
              <w:t xml:space="preserve"> </w:t>
            </w:r>
            <w:r>
              <w:t>the</w:t>
            </w:r>
            <w:r>
              <w:rPr>
                <w:spacing w:val="-28"/>
              </w:rPr>
              <w:t xml:space="preserve"> </w:t>
            </w:r>
            <w:r>
              <w:t>lowest</w:t>
            </w:r>
            <w:r>
              <w:rPr>
                <w:spacing w:val="-28"/>
              </w:rPr>
              <w:t xml:space="preserve"> </w:t>
            </w:r>
            <w:r>
              <w:t>Price</w:t>
            </w:r>
            <w:r>
              <w:rPr>
                <w:spacing w:val="-29"/>
              </w:rPr>
              <w:t xml:space="preserve"> </w:t>
            </w:r>
            <w:r>
              <w:t>is</w:t>
            </w:r>
            <w:r>
              <w:rPr>
                <w:spacing w:val="-29"/>
              </w:rPr>
              <w:t xml:space="preserve"> </w:t>
            </w:r>
            <w:r>
              <w:t>declared</w:t>
            </w:r>
            <w:r>
              <w:rPr>
                <w:spacing w:val="-28"/>
              </w:rPr>
              <w:t xml:space="preserve"> </w:t>
            </w:r>
            <w:r>
              <w:t>as</w:t>
            </w:r>
            <w:r>
              <w:rPr>
                <w:spacing w:val="-29"/>
              </w:rPr>
              <w:t xml:space="preserve"> </w:t>
            </w:r>
            <w:r>
              <w:t>the</w:t>
            </w:r>
            <w:r>
              <w:rPr>
                <w:spacing w:val="-28"/>
              </w:rPr>
              <w:t xml:space="preserve"> </w:t>
            </w:r>
            <w:r>
              <w:t>winner</w:t>
            </w:r>
            <w:r>
              <w:rPr>
                <w:spacing w:val="-28"/>
              </w:rPr>
              <w:t xml:space="preserve"> </w:t>
            </w:r>
            <w:r>
              <w:t>of</w:t>
            </w:r>
            <w:r>
              <w:rPr>
                <w:spacing w:val="-29"/>
              </w:rPr>
              <w:t xml:space="preserve"> </w:t>
            </w:r>
            <w:r>
              <w:t>the</w:t>
            </w:r>
            <w:r>
              <w:rPr>
                <w:spacing w:val="-27"/>
              </w:rPr>
              <w:t xml:space="preserve"> </w:t>
            </w:r>
            <w:r>
              <w:t>Auction.</w:t>
            </w:r>
            <w:r>
              <w:rPr>
                <w:spacing w:val="-28"/>
              </w:rPr>
              <w:t xml:space="preserve"> </w:t>
            </w:r>
            <w:r>
              <w:t>A</w:t>
            </w:r>
            <w:r>
              <w:rPr>
                <w:spacing w:val="-28"/>
              </w:rPr>
              <w:t xml:space="preserve"> </w:t>
            </w:r>
            <w:r>
              <w:t>Bidder here</w:t>
            </w:r>
            <w:r>
              <w:rPr>
                <w:spacing w:val="-14"/>
              </w:rPr>
              <w:t xml:space="preserve"> </w:t>
            </w:r>
            <w:r>
              <w:t>can</w:t>
            </w:r>
            <w:r>
              <w:rPr>
                <w:spacing w:val="-14"/>
              </w:rPr>
              <w:t xml:space="preserve"> </w:t>
            </w:r>
            <w:r>
              <w:t>revise</w:t>
            </w:r>
            <w:r>
              <w:rPr>
                <w:spacing w:val="-13"/>
              </w:rPr>
              <w:t xml:space="preserve"> </w:t>
            </w:r>
            <w:r>
              <w:t>his</w:t>
            </w:r>
            <w:r>
              <w:rPr>
                <w:spacing w:val="-14"/>
              </w:rPr>
              <w:t xml:space="preserve"> </w:t>
            </w:r>
            <w:r>
              <w:t>bids.</w:t>
            </w:r>
            <w:r>
              <w:rPr>
                <w:spacing w:val="27"/>
              </w:rPr>
              <w:t xml:space="preserve"> </w:t>
            </w:r>
            <w:r>
              <w:t>The</w:t>
            </w:r>
            <w:r>
              <w:rPr>
                <w:spacing w:val="-13"/>
              </w:rPr>
              <w:t xml:space="preserve"> </w:t>
            </w:r>
            <w:r>
              <w:t>revised</w:t>
            </w:r>
            <w:r>
              <w:rPr>
                <w:spacing w:val="-14"/>
              </w:rPr>
              <w:t xml:space="preserve"> </w:t>
            </w:r>
            <w:r>
              <w:t>price</w:t>
            </w:r>
            <w:r>
              <w:rPr>
                <w:spacing w:val="-14"/>
              </w:rPr>
              <w:t xml:space="preserve"> </w:t>
            </w:r>
            <w:r>
              <w:t>should</w:t>
            </w:r>
            <w:r>
              <w:rPr>
                <w:spacing w:val="-14"/>
              </w:rPr>
              <w:t xml:space="preserve"> </w:t>
            </w:r>
            <w:r>
              <w:t>be</w:t>
            </w:r>
            <w:r>
              <w:rPr>
                <w:spacing w:val="-14"/>
              </w:rPr>
              <w:t xml:space="preserve"> </w:t>
            </w:r>
            <w:r>
              <w:t>lower</w:t>
            </w:r>
            <w:r>
              <w:rPr>
                <w:spacing w:val="-14"/>
              </w:rPr>
              <w:t xml:space="preserve"> </w:t>
            </w:r>
            <w:r>
              <w:t>than</w:t>
            </w:r>
            <w:r>
              <w:rPr>
                <w:spacing w:val="-14"/>
              </w:rPr>
              <w:t xml:space="preserve"> </w:t>
            </w:r>
            <w:r>
              <w:t>the</w:t>
            </w:r>
            <w:r>
              <w:rPr>
                <w:spacing w:val="-14"/>
              </w:rPr>
              <w:t xml:space="preserve"> </w:t>
            </w:r>
            <w:r>
              <w:t>L-1 price at that point of</w:t>
            </w:r>
            <w:r>
              <w:rPr>
                <w:spacing w:val="-33"/>
              </w:rPr>
              <w:t xml:space="preserve"> </w:t>
            </w:r>
            <w:r>
              <w:t>time.</w:t>
            </w:r>
          </w:p>
        </w:tc>
      </w:tr>
      <w:tr w:rsidR="001A581C" w14:paraId="64CA5A87" w14:textId="77777777" w:rsidTr="00D20745">
        <w:trPr>
          <w:trHeight w:val="1277"/>
        </w:trPr>
        <w:tc>
          <w:tcPr>
            <w:tcW w:w="1914" w:type="dxa"/>
            <w:vAlign w:val="center"/>
          </w:tcPr>
          <w:p w14:paraId="4335F305" w14:textId="109386A3" w:rsidR="001A581C" w:rsidRDefault="005A14EC" w:rsidP="008C565E">
            <w:pPr>
              <w:pStyle w:val="TableParagraph"/>
              <w:tabs>
                <w:tab w:val="left" w:pos="1049"/>
                <w:tab w:val="left" w:pos="1994"/>
              </w:tabs>
              <w:spacing w:line="259" w:lineRule="auto"/>
              <w:ind w:right="-7"/>
              <w:rPr>
                <w:rFonts w:ascii="Carlito"/>
                <w:b/>
              </w:rPr>
            </w:pPr>
            <w:r>
              <w:rPr>
                <w:rFonts w:ascii="Carlito"/>
                <w:b/>
              </w:rPr>
              <w:t>Bidding</w:t>
            </w:r>
            <w:r w:rsidR="00D20745">
              <w:rPr>
                <w:rFonts w:ascii="Carlito"/>
                <w:b/>
              </w:rPr>
              <w:t xml:space="preserve"> </w:t>
            </w:r>
            <w:r>
              <w:rPr>
                <w:rFonts w:ascii="Carlito"/>
                <w:b/>
              </w:rPr>
              <w:t>Process</w:t>
            </w:r>
            <w:r w:rsidR="00D20745">
              <w:rPr>
                <w:rFonts w:ascii="Carlito"/>
                <w:b/>
              </w:rPr>
              <w:t xml:space="preserve"> </w:t>
            </w:r>
            <w:r>
              <w:rPr>
                <w:rFonts w:ascii="Carlito"/>
                <w:b/>
                <w:spacing w:val="-7"/>
              </w:rPr>
              <w:t xml:space="preserve">and </w:t>
            </w:r>
            <w:r>
              <w:rPr>
                <w:rFonts w:ascii="Carlito"/>
                <w:b/>
              </w:rPr>
              <w:t>Timeline</w:t>
            </w:r>
          </w:p>
        </w:tc>
        <w:tc>
          <w:tcPr>
            <w:tcW w:w="7508" w:type="dxa"/>
            <w:vAlign w:val="center"/>
          </w:tcPr>
          <w:p w14:paraId="07B8DF76" w14:textId="77777777" w:rsidR="001A581C" w:rsidRDefault="005A14EC" w:rsidP="008C565E">
            <w:pPr>
              <w:pStyle w:val="TableParagraph"/>
              <w:spacing w:line="271" w:lineRule="exact"/>
              <w:ind w:left="110" w:right="-7"/>
            </w:pPr>
            <w:r>
              <w:t>You should complete the following steps:</w:t>
            </w:r>
          </w:p>
          <w:p w14:paraId="5A6160C5" w14:textId="77777777" w:rsidR="001A581C" w:rsidRDefault="005A14EC" w:rsidP="008C565E">
            <w:pPr>
              <w:pStyle w:val="TableParagraph"/>
              <w:spacing w:before="158" w:line="232" w:lineRule="auto"/>
              <w:ind w:left="110" w:right="-7"/>
            </w:pPr>
            <w:r>
              <w:rPr>
                <w:w w:val="95"/>
              </w:rPr>
              <w:t>Participate</w:t>
            </w:r>
            <w:r>
              <w:rPr>
                <w:spacing w:val="-27"/>
                <w:w w:val="95"/>
              </w:rPr>
              <w:t xml:space="preserve"> </w:t>
            </w:r>
            <w:r>
              <w:rPr>
                <w:w w:val="95"/>
              </w:rPr>
              <w:t>in</w:t>
            </w:r>
            <w:r>
              <w:rPr>
                <w:spacing w:val="-27"/>
                <w:w w:val="95"/>
              </w:rPr>
              <w:t xml:space="preserve"> </w:t>
            </w:r>
            <w:r>
              <w:rPr>
                <w:w w:val="95"/>
              </w:rPr>
              <w:t>the</w:t>
            </w:r>
            <w:r>
              <w:rPr>
                <w:spacing w:val="-26"/>
                <w:w w:val="95"/>
              </w:rPr>
              <w:t xml:space="preserve"> </w:t>
            </w:r>
            <w:r>
              <w:rPr>
                <w:w w:val="95"/>
              </w:rPr>
              <w:t>training</w:t>
            </w:r>
            <w:r>
              <w:rPr>
                <w:spacing w:val="-28"/>
                <w:w w:val="95"/>
              </w:rPr>
              <w:t xml:space="preserve"> </w:t>
            </w:r>
            <w:r>
              <w:rPr>
                <w:w w:val="95"/>
              </w:rPr>
              <w:t>Program</w:t>
            </w:r>
            <w:r>
              <w:rPr>
                <w:spacing w:val="-27"/>
                <w:w w:val="95"/>
              </w:rPr>
              <w:t xml:space="preserve"> </w:t>
            </w:r>
            <w:r>
              <w:rPr>
                <w:w w:val="95"/>
              </w:rPr>
              <w:t>for</w:t>
            </w:r>
            <w:r>
              <w:rPr>
                <w:spacing w:val="-28"/>
                <w:w w:val="95"/>
              </w:rPr>
              <w:t xml:space="preserve"> </w:t>
            </w:r>
            <w:r>
              <w:rPr>
                <w:w w:val="95"/>
              </w:rPr>
              <w:t>bidding</w:t>
            </w:r>
            <w:r>
              <w:rPr>
                <w:spacing w:val="-27"/>
                <w:w w:val="95"/>
              </w:rPr>
              <w:t xml:space="preserve"> </w:t>
            </w:r>
            <w:r>
              <w:rPr>
                <w:w w:val="95"/>
              </w:rPr>
              <w:t>by</w:t>
            </w:r>
            <w:r>
              <w:rPr>
                <w:spacing w:val="-27"/>
                <w:w w:val="95"/>
              </w:rPr>
              <w:t xml:space="preserve"> </w:t>
            </w:r>
            <w:r>
              <w:rPr>
                <w:w w:val="95"/>
              </w:rPr>
              <w:t>the</w:t>
            </w:r>
            <w:r>
              <w:rPr>
                <w:spacing w:val="-27"/>
                <w:w w:val="95"/>
              </w:rPr>
              <w:t xml:space="preserve"> </w:t>
            </w:r>
            <w:r>
              <w:rPr>
                <w:w w:val="95"/>
              </w:rPr>
              <w:t>agency</w:t>
            </w:r>
            <w:r>
              <w:rPr>
                <w:spacing w:val="-27"/>
                <w:w w:val="95"/>
              </w:rPr>
              <w:t xml:space="preserve"> </w:t>
            </w:r>
            <w:r>
              <w:rPr>
                <w:w w:val="95"/>
              </w:rPr>
              <w:t>appointed</w:t>
            </w:r>
            <w:r>
              <w:rPr>
                <w:spacing w:val="-27"/>
                <w:w w:val="95"/>
              </w:rPr>
              <w:t xml:space="preserve"> </w:t>
            </w:r>
            <w:r>
              <w:rPr>
                <w:w w:val="95"/>
              </w:rPr>
              <w:t xml:space="preserve">by </w:t>
            </w:r>
            <w:r>
              <w:t xml:space="preserve">the Bank on the dates mentioned in this document. You should be </w:t>
            </w:r>
            <w:r>
              <w:rPr>
                <w:w w:val="95"/>
              </w:rPr>
              <w:t>prepared</w:t>
            </w:r>
            <w:r>
              <w:rPr>
                <w:spacing w:val="-15"/>
                <w:w w:val="95"/>
              </w:rPr>
              <w:t xml:space="preserve"> </w:t>
            </w:r>
            <w:r>
              <w:rPr>
                <w:w w:val="95"/>
              </w:rPr>
              <w:t>with</w:t>
            </w:r>
            <w:r>
              <w:rPr>
                <w:spacing w:val="-16"/>
                <w:w w:val="95"/>
              </w:rPr>
              <w:t xml:space="preserve"> </w:t>
            </w:r>
            <w:r>
              <w:rPr>
                <w:w w:val="95"/>
              </w:rPr>
              <w:t>competitive</w:t>
            </w:r>
            <w:r>
              <w:rPr>
                <w:spacing w:val="-16"/>
                <w:w w:val="95"/>
              </w:rPr>
              <w:t xml:space="preserve"> </w:t>
            </w:r>
            <w:r>
              <w:rPr>
                <w:w w:val="95"/>
              </w:rPr>
              <w:t>price</w:t>
            </w:r>
            <w:r>
              <w:rPr>
                <w:spacing w:val="-14"/>
                <w:w w:val="95"/>
              </w:rPr>
              <w:t xml:space="preserve"> </w:t>
            </w:r>
            <w:r>
              <w:rPr>
                <w:w w:val="95"/>
              </w:rPr>
              <w:t>quotes</w:t>
            </w:r>
            <w:r>
              <w:rPr>
                <w:spacing w:val="-15"/>
                <w:w w:val="95"/>
              </w:rPr>
              <w:t xml:space="preserve"> </w:t>
            </w:r>
            <w:r>
              <w:rPr>
                <w:w w:val="95"/>
              </w:rPr>
              <w:t>on</w:t>
            </w:r>
            <w:r>
              <w:rPr>
                <w:spacing w:val="-15"/>
                <w:w w:val="95"/>
              </w:rPr>
              <w:t xml:space="preserve"> </w:t>
            </w:r>
            <w:r>
              <w:rPr>
                <w:w w:val="95"/>
              </w:rPr>
              <w:t>the</w:t>
            </w:r>
            <w:r>
              <w:rPr>
                <w:spacing w:val="-16"/>
                <w:w w:val="95"/>
              </w:rPr>
              <w:t xml:space="preserve"> </w:t>
            </w:r>
            <w:r>
              <w:rPr>
                <w:w w:val="95"/>
              </w:rPr>
              <w:t>day</w:t>
            </w:r>
            <w:r>
              <w:rPr>
                <w:spacing w:val="-16"/>
                <w:w w:val="95"/>
              </w:rPr>
              <w:t xml:space="preserve"> </w:t>
            </w:r>
            <w:r>
              <w:rPr>
                <w:w w:val="95"/>
              </w:rPr>
              <w:t>of</w:t>
            </w:r>
            <w:r>
              <w:rPr>
                <w:spacing w:val="-16"/>
                <w:w w:val="95"/>
              </w:rPr>
              <w:t xml:space="preserve"> </w:t>
            </w:r>
            <w:r>
              <w:rPr>
                <w:w w:val="95"/>
              </w:rPr>
              <w:t>the</w:t>
            </w:r>
            <w:r>
              <w:rPr>
                <w:spacing w:val="-14"/>
                <w:w w:val="95"/>
              </w:rPr>
              <w:t xml:space="preserve"> </w:t>
            </w:r>
            <w:r>
              <w:rPr>
                <w:w w:val="95"/>
              </w:rPr>
              <w:t>bidding</w:t>
            </w:r>
            <w:r>
              <w:rPr>
                <w:spacing w:val="-15"/>
                <w:w w:val="95"/>
              </w:rPr>
              <w:t xml:space="preserve"> </w:t>
            </w:r>
            <w:r>
              <w:rPr>
                <w:w w:val="95"/>
              </w:rPr>
              <w:t xml:space="preserve">event. </w:t>
            </w:r>
            <w:r>
              <w:t>Participate</w:t>
            </w:r>
            <w:r>
              <w:rPr>
                <w:spacing w:val="-8"/>
              </w:rPr>
              <w:t xml:space="preserve"> </w:t>
            </w:r>
            <w:r>
              <w:t>in</w:t>
            </w:r>
            <w:r>
              <w:rPr>
                <w:spacing w:val="-9"/>
              </w:rPr>
              <w:t xml:space="preserve"> </w:t>
            </w:r>
            <w:r>
              <w:t>the</w:t>
            </w:r>
            <w:r>
              <w:rPr>
                <w:spacing w:val="-10"/>
              </w:rPr>
              <w:t xml:space="preserve"> </w:t>
            </w:r>
            <w:r>
              <w:t>online</w:t>
            </w:r>
            <w:r>
              <w:rPr>
                <w:spacing w:val="-7"/>
              </w:rPr>
              <w:t xml:space="preserve"> </w:t>
            </w:r>
            <w:r>
              <w:t>bidding</w:t>
            </w:r>
            <w:r>
              <w:rPr>
                <w:spacing w:val="-10"/>
              </w:rPr>
              <w:t xml:space="preserve"> </w:t>
            </w:r>
            <w:r>
              <w:t>event.</w:t>
            </w:r>
          </w:p>
        </w:tc>
      </w:tr>
      <w:tr w:rsidR="001A581C" w14:paraId="1C4B2209" w14:textId="77777777" w:rsidTr="00D20745">
        <w:trPr>
          <w:trHeight w:val="783"/>
        </w:trPr>
        <w:tc>
          <w:tcPr>
            <w:tcW w:w="1914" w:type="dxa"/>
            <w:vAlign w:val="center"/>
          </w:tcPr>
          <w:p w14:paraId="41FFDBA3" w14:textId="77777777" w:rsidR="001A581C" w:rsidRDefault="005A14EC" w:rsidP="008C565E">
            <w:pPr>
              <w:pStyle w:val="TableParagraph"/>
              <w:spacing w:line="265" w:lineRule="exact"/>
              <w:ind w:right="-7"/>
              <w:rPr>
                <w:rFonts w:ascii="Carlito"/>
                <w:b/>
              </w:rPr>
            </w:pPr>
            <w:r>
              <w:rPr>
                <w:rFonts w:ascii="Carlito"/>
                <w:b/>
              </w:rPr>
              <w:t>Start bid price</w:t>
            </w:r>
          </w:p>
        </w:tc>
        <w:tc>
          <w:tcPr>
            <w:tcW w:w="7508" w:type="dxa"/>
            <w:vAlign w:val="center"/>
          </w:tcPr>
          <w:p w14:paraId="0F99D9F4" w14:textId="77777777" w:rsidR="001A581C" w:rsidRDefault="005A14EC" w:rsidP="008C565E">
            <w:pPr>
              <w:pStyle w:val="TableParagraph"/>
              <w:spacing w:line="216" w:lineRule="auto"/>
              <w:ind w:left="110" w:right="-7"/>
            </w:pPr>
            <w:r>
              <w:t>Start</w:t>
            </w:r>
            <w:r>
              <w:rPr>
                <w:spacing w:val="-34"/>
              </w:rPr>
              <w:t xml:space="preserve"> </w:t>
            </w:r>
            <w:r>
              <w:t>bid</w:t>
            </w:r>
            <w:r>
              <w:rPr>
                <w:spacing w:val="-35"/>
              </w:rPr>
              <w:t xml:space="preserve"> </w:t>
            </w:r>
            <w:r>
              <w:t>price</w:t>
            </w:r>
            <w:r>
              <w:rPr>
                <w:spacing w:val="-34"/>
              </w:rPr>
              <w:t xml:space="preserve"> </w:t>
            </w:r>
            <w:r>
              <w:t>is</w:t>
            </w:r>
            <w:r>
              <w:rPr>
                <w:spacing w:val="-34"/>
              </w:rPr>
              <w:t xml:space="preserve"> </w:t>
            </w:r>
            <w:r>
              <w:t>the</w:t>
            </w:r>
            <w:r>
              <w:rPr>
                <w:spacing w:val="-35"/>
              </w:rPr>
              <w:t xml:space="preserve"> </w:t>
            </w:r>
            <w:r>
              <w:t>upper/</w:t>
            </w:r>
            <w:r>
              <w:rPr>
                <w:spacing w:val="-33"/>
              </w:rPr>
              <w:t xml:space="preserve"> </w:t>
            </w:r>
            <w:r>
              <w:t>ceiling</w:t>
            </w:r>
            <w:r>
              <w:rPr>
                <w:spacing w:val="-34"/>
              </w:rPr>
              <w:t xml:space="preserve"> </w:t>
            </w:r>
            <w:r>
              <w:t>price</w:t>
            </w:r>
            <w:r>
              <w:rPr>
                <w:spacing w:val="-35"/>
              </w:rPr>
              <w:t xml:space="preserve"> </w:t>
            </w:r>
            <w:r>
              <w:t>of</w:t>
            </w:r>
            <w:r>
              <w:rPr>
                <w:spacing w:val="-34"/>
              </w:rPr>
              <w:t xml:space="preserve"> </w:t>
            </w:r>
            <w:r>
              <w:t>the</w:t>
            </w:r>
            <w:r>
              <w:rPr>
                <w:spacing w:val="-33"/>
              </w:rPr>
              <w:t xml:space="preserve"> </w:t>
            </w:r>
            <w:r>
              <w:t>contract</w:t>
            </w:r>
            <w:r>
              <w:rPr>
                <w:spacing w:val="-34"/>
              </w:rPr>
              <w:t xml:space="preserve"> </w:t>
            </w:r>
            <w:r>
              <w:t>value</w:t>
            </w:r>
            <w:r>
              <w:rPr>
                <w:spacing w:val="-33"/>
              </w:rPr>
              <w:t xml:space="preserve"> </w:t>
            </w:r>
            <w:r>
              <w:t>fixed</w:t>
            </w:r>
            <w:r>
              <w:rPr>
                <w:spacing w:val="-34"/>
              </w:rPr>
              <w:t xml:space="preserve"> </w:t>
            </w:r>
            <w:r>
              <w:t xml:space="preserve">by </w:t>
            </w:r>
            <w:r>
              <w:rPr>
                <w:w w:val="95"/>
              </w:rPr>
              <w:t>Central</w:t>
            </w:r>
            <w:r>
              <w:rPr>
                <w:spacing w:val="-22"/>
                <w:w w:val="95"/>
              </w:rPr>
              <w:t xml:space="preserve"> </w:t>
            </w:r>
            <w:r>
              <w:rPr>
                <w:w w:val="95"/>
              </w:rPr>
              <w:t>Bank</w:t>
            </w:r>
            <w:r>
              <w:rPr>
                <w:spacing w:val="-23"/>
                <w:w w:val="95"/>
              </w:rPr>
              <w:t xml:space="preserve"> </w:t>
            </w:r>
            <w:r>
              <w:rPr>
                <w:w w:val="95"/>
              </w:rPr>
              <w:t>of</w:t>
            </w:r>
            <w:r>
              <w:rPr>
                <w:spacing w:val="-22"/>
                <w:w w:val="95"/>
              </w:rPr>
              <w:t xml:space="preserve"> </w:t>
            </w:r>
            <w:r>
              <w:rPr>
                <w:w w:val="95"/>
              </w:rPr>
              <w:t>India</w:t>
            </w:r>
            <w:r>
              <w:rPr>
                <w:spacing w:val="-21"/>
                <w:w w:val="95"/>
              </w:rPr>
              <w:t xml:space="preserve"> </w:t>
            </w:r>
            <w:r>
              <w:rPr>
                <w:w w:val="95"/>
              </w:rPr>
              <w:t>for</w:t>
            </w:r>
            <w:r>
              <w:rPr>
                <w:spacing w:val="-23"/>
                <w:w w:val="95"/>
              </w:rPr>
              <w:t xml:space="preserve"> </w:t>
            </w:r>
            <w:r>
              <w:rPr>
                <w:w w:val="95"/>
              </w:rPr>
              <w:t>the</w:t>
            </w:r>
            <w:r>
              <w:rPr>
                <w:spacing w:val="-20"/>
                <w:w w:val="95"/>
              </w:rPr>
              <w:t xml:space="preserve"> </w:t>
            </w:r>
            <w:r>
              <w:rPr>
                <w:w w:val="95"/>
              </w:rPr>
              <w:t>reverse</w:t>
            </w:r>
            <w:r>
              <w:rPr>
                <w:spacing w:val="-21"/>
                <w:w w:val="95"/>
              </w:rPr>
              <w:t xml:space="preserve"> </w:t>
            </w:r>
            <w:r>
              <w:rPr>
                <w:w w:val="95"/>
              </w:rPr>
              <w:t>auction</w:t>
            </w:r>
            <w:r>
              <w:rPr>
                <w:spacing w:val="-21"/>
                <w:w w:val="95"/>
              </w:rPr>
              <w:t xml:space="preserve"> </w:t>
            </w:r>
            <w:r>
              <w:rPr>
                <w:w w:val="95"/>
              </w:rPr>
              <w:t>event.</w:t>
            </w:r>
            <w:r>
              <w:rPr>
                <w:spacing w:val="-21"/>
                <w:w w:val="95"/>
              </w:rPr>
              <w:t xml:space="preserve"> </w:t>
            </w:r>
            <w:r>
              <w:rPr>
                <w:w w:val="95"/>
              </w:rPr>
              <w:t>Bidders</w:t>
            </w:r>
            <w:r>
              <w:rPr>
                <w:spacing w:val="-21"/>
                <w:w w:val="95"/>
              </w:rPr>
              <w:t xml:space="preserve"> </w:t>
            </w:r>
            <w:r>
              <w:rPr>
                <w:w w:val="95"/>
              </w:rPr>
              <w:t>can</w:t>
            </w:r>
            <w:r>
              <w:rPr>
                <w:spacing w:val="-22"/>
                <w:w w:val="95"/>
              </w:rPr>
              <w:t xml:space="preserve"> </w:t>
            </w:r>
            <w:r>
              <w:rPr>
                <w:w w:val="95"/>
              </w:rPr>
              <w:t>bid</w:t>
            </w:r>
            <w:r>
              <w:rPr>
                <w:spacing w:val="-23"/>
                <w:w w:val="95"/>
              </w:rPr>
              <w:t xml:space="preserve"> </w:t>
            </w:r>
            <w:r>
              <w:rPr>
                <w:w w:val="95"/>
              </w:rPr>
              <w:t xml:space="preserve">only </w:t>
            </w:r>
            <w:r>
              <w:t>lower</w:t>
            </w:r>
            <w:r>
              <w:rPr>
                <w:spacing w:val="-30"/>
              </w:rPr>
              <w:t xml:space="preserve"> </w:t>
            </w:r>
            <w:r>
              <w:t>than</w:t>
            </w:r>
            <w:r>
              <w:rPr>
                <w:spacing w:val="-31"/>
              </w:rPr>
              <w:t xml:space="preserve"> </w:t>
            </w:r>
            <w:r>
              <w:t>the</w:t>
            </w:r>
            <w:r>
              <w:rPr>
                <w:spacing w:val="-29"/>
              </w:rPr>
              <w:t xml:space="preserve"> </w:t>
            </w:r>
            <w:r>
              <w:t>start</w:t>
            </w:r>
            <w:r>
              <w:rPr>
                <w:spacing w:val="-30"/>
              </w:rPr>
              <w:t xml:space="preserve"> </w:t>
            </w:r>
            <w:r>
              <w:t>bid</w:t>
            </w:r>
            <w:r>
              <w:rPr>
                <w:spacing w:val="-30"/>
              </w:rPr>
              <w:t xml:space="preserve"> </w:t>
            </w:r>
            <w:r>
              <w:t>price.</w:t>
            </w:r>
            <w:r>
              <w:rPr>
                <w:spacing w:val="-29"/>
              </w:rPr>
              <w:t xml:space="preserve"> </w:t>
            </w:r>
            <w:r>
              <w:t>Start</w:t>
            </w:r>
            <w:r>
              <w:rPr>
                <w:spacing w:val="-31"/>
              </w:rPr>
              <w:t xml:space="preserve"> </w:t>
            </w:r>
            <w:r>
              <w:t>bid</w:t>
            </w:r>
            <w:r>
              <w:rPr>
                <w:spacing w:val="-31"/>
              </w:rPr>
              <w:t xml:space="preserve"> </w:t>
            </w:r>
            <w:r>
              <w:t>price</w:t>
            </w:r>
            <w:r>
              <w:rPr>
                <w:spacing w:val="-29"/>
              </w:rPr>
              <w:t xml:space="preserve"> </w:t>
            </w:r>
            <w:r>
              <w:t>shall</w:t>
            </w:r>
            <w:r>
              <w:rPr>
                <w:spacing w:val="-31"/>
              </w:rPr>
              <w:t xml:space="preserve"> </w:t>
            </w:r>
            <w:r>
              <w:t>be</w:t>
            </w:r>
            <w:r>
              <w:rPr>
                <w:spacing w:val="-30"/>
              </w:rPr>
              <w:t xml:space="preserve"> </w:t>
            </w:r>
            <w:r>
              <w:t>available</w:t>
            </w:r>
            <w:r>
              <w:rPr>
                <w:spacing w:val="-30"/>
              </w:rPr>
              <w:t xml:space="preserve"> </w:t>
            </w:r>
            <w:r>
              <w:t>to</w:t>
            </w:r>
            <w:r>
              <w:rPr>
                <w:spacing w:val="-30"/>
              </w:rPr>
              <w:t xml:space="preserve"> </w:t>
            </w:r>
            <w:r>
              <w:t>the Bidders</w:t>
            </w:r>
            <w:r>
              <w:rPr>
                <w:spacing w:val="-17"/>
              </w:rPr>
              <w:t xml:space="preserve"> </w:t>
            </w:r>
            <w:r>
              <w:t>during</w:t>
            </w:r>
            <w:r>
              <w:rPr>
                <w:spacing w:val="-17"/>
              </w:rPr>
              <w:t xml:space="preserve"> </w:t>
            </w:r>
            <w:r>
              <w:t>the</w:t>
            </w:r>
            <w:r>
              <w:rPr>
                <w:spacing w:val="-16"/>
              </w:rPr>
              <w:t xml:space="preserve"> </w:t>
            </w:r>
            <w:r>
              <w:t>start</w:t>
            </w:r>
            <w:r>
              <w:rPr>
                <w:spacing w:val="-18"/>
              </w:rPr>
              <w:t xml:space="preserve"> </w:t>
            </w:r>
            <w:r>
              <w:t>of</w:t>
            </w:r>
            <w:r>
              <w:rPr>
                <w:spacing w:val="-18"/>
              </w:rPr>
              <w:t xml:space="preserve"> </w:t>
            </w:r>
            <w:r>
              <w:t>the</w:t>
            </w:r>
            <w:r>
              <w:rPr>
                <w:spacing w:val="-17"/>
              </w:rPr>
              <w:t xml:space="preserve"> </w:t>
            </w:r>
            <w:r>
              <w:t>auction</w:t>
            </w:r>
            <w:r>
              <w:rPr>
                <w:spacing w:val="-19"/>
              </w:rPr>
              <w:t xml:space="preserve"> </w:t>
            </w:r>
            <w:r>
              <w:t>on</w:t>
            </w:r>
            <w:r>
              <w:rPr>
                <w:spacing w:val="-17"/>
              </w:rPr>
              <w:t xml:space="preserve"> </w:t>
            </w:r>
            <w:r>
              <w:t>the</w:t>
            </w:r>
            <w:r>
              <w:rPr>
                <w:spacing w:val="-18"/>
              </w:rPr>
              <w:t xml:space="preserve"> </w:t>
            </w:r>
            <w:r>
              <w:t>auction</w:t>
            </w:r>
            <w:r>
              <w:rPr>
                <w:spacing w:val="-19"/>
              </w:rPr>
              <w:t xml:space="preserve"> </w:t>
            </w:r>
            <w:r>
              <w:t>site.</w:t>
            </w:r>
          </w:p>
        </w:tc>
      </w:tr>
      <w:tr w:rsidR="001A581C" w14:paraId="33777151" w14:textId="77777777" w:rsidTr="00D20745">
        <w:trPr>
          <w:trHeight w:val="798"/>
        </w:trPr>
        <w:tc>
          <w:tcPr>
            <w:tcW w:w="1914" w:type="dxa"/>
            <w:vAlign w:val="center"/>
          </w:tcPr>
          <w:p w14:paraId="0965762F" w14:textId="77777777" w:rsidR="001A581C" w:rsidRDefault="005A14EC" w:rsidP="008C565E">
            <w:pPr>
              <w:pStyle w:val="TableParagraph"/>
              <w:spacing w:line="265" w:lineRule="exact"/>
              <w:ind w:right="-7"/>
              <w:rPr>
                <w:rFonts w:ascii="Carlito"/>
                <w:b/>
              </w:rPr>
            </w:pPr>
            <w:r>
              <w:rPr>
                <w:rFonts w:ascii="Carlito"/>
                <w:b/>
              </w:rPr>
              <w:t>Bid Decrement</w:t>
            </w:r>
          </w:p>
        </w:tc>
        <w:tc>
          <w:tcPr>
            <w:tcW w:w="7508" w:type="dxa"/>
            <w:vAlign w:val="center"/>
          </w:tcPr>
          <w:p w14:paraId="1473A46C" w14:textId="77777777" w:rsidR="001A581C" w:rsidRDefault="005A14EC" w:rsidP="008C565E">
            <w:pPr>
              <w:pStyle w:val="TableParagraph"/>
              <w:spacing w:line="216" w:lineRule="auto"/>
              <w:ind w:left="110" w:right="-7"/>
            </w:pPr>
            <w:r>
              <w:rPr>
                <w:w w:val="95"/>
              </w:rPr>
              <w:t>Bid</w:t>
            </w:r>
            <w:r>
              <w:rPr>
                <w:spacing w:val="-18"/>
                <w:w w:val="95"/>
              </w:rPr>
              <w:t xml:space="preserve"> </w:t>
            </w:r>
            <w:r>
              <w:rPr>
                <w:w w:val="95"/>
              </w:rPr>
              <w:t>Decrement</w:t>
            </w:r>
            <w:r>
              <w:rPr>
                <w:spacing w:val="-17"/>
                <w:w w:val="95"/>
              </w:rPr>
              <w:t xml:space="preserve"> </w:t>
            </w:r>
            <w:r>
              <w:rPr>
                <w:w w:val="95"/>
              </w:rPr>
              <w:t>is</w:t>
            </w:r>
            <w:r>
              <w:rPr>
                <w:spacing w:val="-16"/>
                <w:w w:val="95"/>
              </w:rPr>
              <w:t xml:space="preserve"> </w:t>
            </w:r>
            <w:r>
              <w:rPr>
                <w:w w:val="95"/>
              </w:rPr>
              <w:t>the</w:t>
            </w:r>
            <w:r>
              <w:rPr>
                <w:spacing w:val="-18"/>
                <w:w w:val="95"/>
              </w:rPr>
              <w:t xml:space="preserve"> </w:t>
            </w:r>
            <w:r>
              <w:rPr>
                <w:w w:val="95"/>
              </w:rPr>
              <w:t>fixed</w:t>
            </w:r>
            <w:r>
              <w:rPr>
                <w:spacing w:val="-19"/>
                <w:w w:val="95"/>
              </w:rPr>
              <w:t xml:space="preserve"> </w:t>
            </w:r>
            <w:r>
              <w:rPr>
                <w:w w:val="95"/>
              </w:rPr>
              <w:t>amount</w:t>
            </w:r>
            <w:r>
              <w:rPr>
                <w:spacing w:val="-16"/>
                <w:w w:val="95"/>
              </w:rPr>
              <w:t xml:space="preserve"> </w:t>
            </w:r>
            <w:r>
              <w:rPr>
                <w:w w:val="95"/>
              </w:rPr>
              <w:t>by</w:t>
            </w:r>
            <w:r>
              <w:rPr>
                <w:spacing w:val="-18"/>
                <w:w w:val="95"/>
              </w:rPr>
              <w:t xml:space="preserve"> </w:t>
            </w:r>
            <w:r>
              <w:rPr>
                <w:w w:val="95"/>
              </w:rPr>
              <w:t>which,</w:t>
            </w:r>
            <w:r>
              <w:rPr>
                <w:spacing w:val="-18"/>
                <w:w w:val="95"/>
              </w:rPr>
              <w:t xml:space="preserve"> </w:t>
            </w:r>
            <w:r>
              <w:rPr>
                <w:w w:val="95"/>
              </w:rPr>
              <w:t>or</w:t>
            </w:r>
            <w:r>
              <w:rPr>
                <w:spacing w:val="-17"/>
                <w:w w:val="95"/>
              </w:rPr>
              <w:t xml:space="preserve"> </w:t>
            </w:r>
            <w:r>
              <w:rPr>
                <w:w w:val="95"/>
              </w:rPr>
              <w:t>by</w:t>
            </w:r>
            <w:r>
              <w:rPr>
                <w:spacing w:val="-18"/>
                <w:w w:val="95"/>
              </w:rPr>
              <w:t xml:space="preserve"> </w:t>
            </w:r>
            <w:r>
              <w:rPr>
                <w:w w:val="95"/>
              </w:rPr>
              <w:t>multiples</w:t>
            </w:r>
            <w:r>
              <w:rPr>
                <w:spacing w:val="-17"/>
                <w:w w:val="95"/>
              </w:rPr>
              <w:t xml:space="preserve"> </w:t>
            </w:r>
            <w:r>
              <w:rPr>
                <w:w w:val="95"/>
              </w:rPr>
              <w:t>of</w:t>
            </w:r>
            <w:r>
              <w:rPr>
                <w:spacing w:val="-19"/>
                <w:w w:val="95"/>
              </w:rPr>
              <w:t xml:space="preserve"> </w:t>
            </w:r>
            <w:r>
              <w:rPr>
                <w:w w:val="95"/>
              </w:rPr>
              <w:t>which,</w:t>
            </w:r>
            <w:r>
              <w:rPr>
                <w:spacing w:val="-18"/>
                <w:w w:val="95"/>
              </w:rPr>
              <w:t xml:space="preserve"> </w:t>
            </w:r>
            <w:r>
              <w:rPr>
                <w:w w:val="95"/>
              </w:rPr>
              <w:t>the next</w:t>
            </w:r>
            <w:r>
              <w:rPr>
                <w:spacing w:val="-16"/>
                <w:w w:val="95"/>
              </w:rPr>
              <w:t xml:space="preserve"> </w:t>
            </w:r>
            <w:r>
              <w:rPr>
                <w:w w:val="95"/>
              </w:rPr>
              <w:t>bid</w:t>
            </w:r>
            <w:r>
              <w:rPr>
                <w:spacing w:val="-18"/>
                <w:w w:val="95"/>
              </w:rPr>
              <w:t xml:space="preserve"> </w:t>
            </w:r>
            <w:r>
              <w:rPr>
                <w:w w:val="95"/>
              </w:rPr>
              <w:t>value</w:t>
            </w:r>
            <w:r>
              <w:rPr>
                <w:spacing w:val="-14"/>
                <w:w w:val="95"/>
              </w:rPr>
              <w:t xml:space="preserve"> </w:t>
            </w:r>
            <w:r>
              <w:rPr>
                <w:w w:val="95"/>
              </w:rPr>
              <w:t>can</w:t>
            </w:r>
            <w:r>
              <w:rPr>
                <w:spacing w:val="-18"/>
                <w:w w:val="95"/>
              </w:rPr>
              <w:t xml:space="preserve"> </w:t>
            </w:r>
            <w:r>
              <w:rPr>
                <w:w w:val="95"/>
              </w:rPr>
              <w:t>be</w:t>
            </w:r>
            <w:r>
              <w:rPr>
                <w:spacing w:val="-15"/>
                <w:w w:val="95"/>
              </w:rPr>
              <w:t xml:space="preserve"> </w:t>
            </w:r>
            <w:r>
              <w:rPr>
                <w:w w:val="95"/>
              </w:rPr>
              <w:t>decreased.</w:t>
            </w:r>
            <w:r>
              <w:rPr>
                <w:spacing w:val="-15"/>
                <w:w w:val="95"/>
              </w:rPr>
              <w:t xml:space="preserve"> </w:t>
            </w:r>
            <w:r>
              <w:rPr>
                <w:w w:val="95"/>
              </w:rPr>
              <w:t>Bid</w:t>
            </w:r>
            <w:r>
              <w:rPr>
                <w:spacing w:val="-17"/>
                <w:w w:val="95"/>
              </w:rPr>
              <w:t xml:space="preserve"> </w:t>
            </w:r>
            <w:r>
              <w:rPr>
                <w:w w:val="95"/>
              </w:rPr>
              <w:t>Decrement</w:t>
            </w:r>
            <w:r>
              <w:rPr>
                <w:spacing w:val="-15"/>
                <w:w w:val="95"/>
              </w:rPr>
              <w:t xml:space="preserve"> </w:t>
            </w:r>
            <w:r>
              <w:rPr>
                <w:w w:val="95"/>
              </w:rPr>
              <w:t>shall</w:t>
            </w:r>
            <w:r>
              <w:rPr>
                <w:spacing w:val="-18"/>
                <w:w w:val="95"/>
              </w:rPr>
              <w:t xml:space="preserve"> </w:t>
            </w:r>
            <w:r>
              <w:rPr>
                <w:w w:val="95"/>
              </w:rPr>
              <w:t>be</w:t>
            </w:r>
            <w:r>
              <w:rPr>
                <w:spacing w:val="-15"/>
                <w:w w:val="95"/>
              </w:rPr>
              <w:t xml:space="preserve"> </w:t>
            </w:r>
            <w:r>
              <w:rPr>
                <w:w w:val="95"/>
              </w:rPr>
              <w:t>available</w:t>
            </w:r>
            <w:r>
              <w:rPr>
                <w:spacing w:val="-17"/>
                <w:w w:val="95"/>
              </w:rPr>
              <w:t xml:space="preserve"> </w:t>
            </w:r>
            <w:r>
              <w:rPr>
                <w:w w:val="95"/>
              </w:rPr>
              <w:t>to</w:t>
            </w:r>
            <w:r>
              <w:rPr>
                <w:spacing w:val="-15"/>
                <w:w w:val="95"/>
              </w:rPr>
              <w:t xml:space="preserve"> </w:t>
            </w:r>
            <w:r>
              <w:rPr>
                <w:w w:val="95"/>
              </w:rPr>
              <w:t xml:space="preserve">the </w:t>
            </w:r>
            <w:r>
              <w:t>Bidders</w:t>
            </w:r>
            <w:r>
              <w:rPr>
                <w:spacing w:val="-16"/>
              </w:rPr>
              <w:t xml:space="preserve"> </w:t>
            </w:r>
            <w:r>
              <w:t>during</w:t>
            </w:r>
            <w:r>
              <w:rPr>
                <w:spacing w:val="-16"/>
              </w:rPr>
              <w:t xml:space="preserve"> </w:t>
            </w:r>
            <w:r>
              <w:t>the</w:t>
            </w:r>
            <w:r>
              <w:rPr>
                <w:spacing w:val="-14"/>
              </w:rPr>
              <w:t xml:space="preserve"> </w:t>
            </w:r>
            <w:r>
              <w:t>start</w:t>
            </w:r>
            <w:r>
              <w:rPr>
                <w:spacing w:val="-17"/>
              </w:rPr>
              <w:t xml:space="preserve"> </w:t>
            </w:r>
            <w:r>
              <w:t>of</w:t>
            </w:r>
            <w:r>
              <w:rPr>
                <w:spacing w:val="-17"/>
              </w:rPr>
              <w:t xml:space="preserve"> </w:t>
            </w:r>
            <w:r>
              <w:t>the</w:t>
            </w:r>
            <w:r>
              <w:rPr>
                <w:spacing w:val="-15"/>
              </w:rPr>
              <w:t xml:space="preserve"> </w:t>
            </w:r>
            <w:r>
              <w:t>auction</w:t>
            </w:r>
            <w:r>
              <w:rPr>
                <w:spacing w:val="-18"/>
              </w:rPr>
              <w:t xml:space="preserve"> </w:t>
            </w:r>
            <w:r>
              <w:t>on</w:t>
            </w:r>
            <w:r>
              <w:rPr>
                <w:spacing w:val="-16"/>
              </w:rPr>
              <w:t xml:space="preserve"> </w:t>
            </w:r>
            <w:r>
              <w:t>the</w:t>
            </w:r>
            <w:r>
              <w:rPr>
                <w:spacing w:val="-17"/>
              </w:rPr>
              <w:t xml:space="preserve"> </w:t>
            </w:r>
            <w:r>
              <w:t>auction</w:t>
            </w:r>
            <w:r>
              <w:rPr>
                <w:spacing w:val="-17"/>
              </w:rPr>
              <w:t xml:space="preserve"> </w:t>
            </w:r>
            <w:r>
              <w:t>site.</w:t>
            </w:r>
          </w:p>
        </w:tc>
      </w:tr>
      <w:tr w:rsidR="001A581C" w14:paraId="54F671DF" w14:textId="77777777" w:rsidTr="00D20745">
        <w:trPr>
          <w:trHeight w:val="537"/>
        </w:trPr>
        <w:tc>
          <w:tcPr>
            <w:tcW w:w="1914" w:type="dxa"/>
            <w:vAlign w:val="center"/>
          </w:tcPr>
          <w:p w14:paraId="1ECC2E8F" w14:textId="77777777" w:rsidR="001A581C" w:rsidRDefault="005A14EC" w:rsidP="008C565E">
            <w:pPr>
              <w:pStyle w:val="TableParagraph"/>
              <w:spacing w:line="265" w:lineRule="exact"/>
              <w:ind w:right="-7"/>
              <w:rPr>
                <w:rFonts w:ascii="Carlito"/>
                <w:b/>
              </w:rPr>
            </w:pPr>
            <w:r>
              <w:rPr>
                <w:rFonts w:ascii="Carlito"/>
                <w:b/>
              </w:rPr>
              <w:t>Bid Price in reverse</w:t>
            </w:r>
          </w:p>
          <w:p w14:paraId="1A22E0B8" w14:textId="2EF16BD9" w:rsidR="001A581C" w:rsidRDefault="00BE286C" w:rsidP="008C565E">
            <w:pPr>
              <w:pStyle w:val="TableParagraph"/>
              <w:spacing w:line="252" w:lineRule="exact"/>
              <w:ind w:right="-7"/>
              <w:rPr>
                <w:rFonts w:ascii="Carlito"/>
                <w:b/>
              </w:rPr>
            </w:pPr>
            <w:r>
              <w:rPr>
                <w:rFonts w:ascii="Carlito"/>
                <w:b/>
              </w:rPr>
              <w:t>Auction</w:t>
            </w:r>
          </w:p>
        </w:tc>
        <w:tc>
          <w:tcPr>
            <w:tcW w:w="7508" w:type="dxa"/>
            <w:vAlign w:val="center"/>
          </w:tcPr>
          <w:p w14:paraId="4713B23C" w14:textId="77777777" w:rsidR="001A581C" w:rsidRDefault="005A14EC" w:rsidP="008C565E">
            <w:pPr>
              <w:pStyle w:val="TableParagraph"/>
              <w:spacing w:line="255" w:lineRule="exact"/>
              <w:ind w:left="110" w:right="-7"/>
            </w:pPr>
            <w:r>
              <w:t>Kindly mention the bid price basis i.e. the price quoted in the reverse</w:t>
            </w:r>
          </w:p>
          <w:p w14:paraId="59A974E6" w14:textId="77777777" w:rsidR="001A581C" w:rsidRDefault="005A14EC" w:rsidP="008C565E">
            <w:pPr>
              <w:pStyle w:val="TableParagraph"/>
              <w:spacing w:line="262" w:lineRule="exact"/>
              <w:ind w:left="110" w:right="-7"/>
            </w:pPr>
            <w:r>
              <w:t>Auction shall be lump sum exclusive of all taxes.</w:t>
            </w:r>
          </w:p>
        </w:tc>
      </w:tr>
      <w:tr w:rsidR="001A581C" w14:paraId="6DF0B50A" w14:textId="77777777" w:rsidTr="00D20745">
        <w:trPr>
          <w:trHeight w:val="448"/>
        </w:trPr>
        <w:tc>
          <w:tcPr>
            <w:tcW w:w="1914" w:type="dxa"/>
            <w:vAlign w:val="center"/>
          </w:tcPr>
          <w:p w14:paraId="0D7B5B72" w14:textId="77777777" w:rsidR="001A581C" w:rsidRDefault="005A14EC" w:rsidP="008C565E">
            <w:pPr>
              <w:pStyle w:val="TableParagraph"/>
              <w:spacing w:line="265" w:lineRule="exact"/>
              <w:ind w:right="-7"/>
              <w:rPr>
                <w:rFonts w:ascii="Carlito"/>
                <w:b/>
              </w:rPr>
            </w:pPr>
            <w:r>
              <w:rPr>
                <w:rFonts w:ascii="Carlito"/>
                <w:b/>
              </w:rPr>
              <w:t>Auto Bids</w:t>
            </w:r>
          </w:p>
        </w:tc>
        <w:tc>
          <w:tcPr>
            <w:tcW w:w="7508" w:type="dxa"/>
            <w:vAlign w:val="center"/>
          </w:tcPr>
          <w:p w14:paraId="506FD950" w14:textId="77777777" w:rsidR="001A581C" w:rsidRDefault="005A14EC" w:rsidP="008C565E">
            <w:pPr>
              <w:pStyle w:val="TableParagraph"/>
              <w:spacing w:line="271" w:lineRule="exact"/>
              <w:ind w:left="110" w:right="-7"/>
            </w:pPr>
            <w:r>
              <w:t>Auto Bid function shall be disabled during the e- procurement auction</w:t>
            </w:r>
          </w:p>
        </w:tc>
      </w:tr>
      <w:tr w:rsidR="001A581C" w14:paraId="17F047DA" w14:textId="77777777" w:rsidTr="00D20745">
        <w:trPr>
          <w:trHeight w:val="1379"/>
        </w:trPr>
        <w:tc>
          <w:tcPr>
            <w:tcW w:w="1914" w:type="dxa"/>
            <w:vAlign w:val="center"/>
          </w:tcPr>
          <w:p w14:paraId="465E3ED0" w14:textId="77777777" w:rsidR="001A581C" w:rsidRDefault="005A14EC" w:rsidP="008C565E">
            <w:pPr>
              <w:pStyle w:val="TableParagraph"/>
              <w:spacing w:line="265" w:lineRule="exact"/>
              <w:ind w:right="-7"/>
              <w:rPr>
                <w:rFonts w:ascii="Carlito"/>
                <w:b/>
              </w:rPr>
            </w:pPr>
            <w:r>
              <w:rPr>
                <w:rFonts w:ascii="Carlito"/>
                <w:b/>
              </w:rPr>
              <w:t>Auction Duration</w:t>
            </w:r>
          </w:p>
        </w:tc>
        <w:tc>
          <w:tcPr>
            <w:tcW w:w="7508" w:type="dxa"/>
            <w:vAlign w:val="center"/>
          </w:tcPr>
          <w:p w14:paraId="289C86E8" w14:textId="760E2DF6" w:rsidR="001A581C" w:rsidRDefault="005A14EC" w:rsidP="008C565E">
            <w:pPr>
              <w:pStyle w:val="TableParagraph"/>
              <w:spacing w:line="216" w:lineRule="auto"/>
              <w:ind w:left="110" w:right="-7"/>
            </w:pPr>
            <w:r>
              <w:t>The</w:t>
            </w:r>
            <w:r>
              <w:rPr>
                <w:spacing w:val="-28"/>
              </w:rPr>
              <w:t xml:space="preserve"> </w:t>
            </w:r>
            <w:r>
              <w:t>auction</w:t>
            </w:r>
            <w:r>
              <w:rPr>
                <w:spacing w:val="-29"/>
              </w:rPr>
              <w:t xml:space="preserve"> </w:t>
            </w:r>
            <w:r>
              <w:t>will</w:t>
            </w:r>
            <w:r>
              <w:rPr>
                <w:spacing w:val="-29"/>
              </w:rPr>
              <w:t xml:space="preserve"> </w:t>
            </w:r>
            <w:r>
              <w:t>be</w:t>
            </w:r>
            <w:r>
              <w:rPr>
                <w:spacing w:val="-29"/>
              </w:rPr>
              <w:t xml:space="preserve"> </w:t>
            </w:r>
            <w:r>
              <w:t>of</w:t>
            </w:r>
            <w:r>
              <w:rPr>
                <w:spacing w:val="-28"/>
              </w:rPr>
              <w:t xml:space="preserve"> </w:t>
            </w:r>
            <w:r>
              <w:t>half</w:t>
            </w:r>
            <w:r>
              <w:rPr>
                <w:spacing w:val="-29"/>
              </w:rPr>
              <w:t xml:space="preserve"> </w:t>
            </w:r>
            <w:r>
              <w:t>an</w:t>
            </w:r>
            <w:r>
              <w:rPr>
                <w:spacing w:val="-29"/>
              </w:rPr>
              <w:t xml:space="preserve"> </w:t>
            </w:r>
            <w:r>
              <w:t>hour</w:t>
            </w:r>
            <w:r>
              <w:rPr>
                <w:spacing w:val="-28"/>
              </w:rPr>
              <w:t xml:space="preserve"> </w:t>
            </w:r>
            <w:r>
              <w:t>duration.</w:t>
            </w:r>
            <w:r>
              <w:rPr>
                <w:spacing w:val="-28"/>
              </w:rPr>
              <w:t xml:space="preserve"> </w:t>
            </w:r>
            <w:r>
              <w:t>In</w:t>
            </w:r>
            <w:r>
              <w:rPr>
                <w:spacing w:val="-28"/>
              </w:rPr>
              <w:t xml:space="preserve"> </w:t>
            </w:r>
            <w:r>
              <w:t>case</w:t>
            </w:r>
            <w:r>
              <w:rPr>
                <w:spacing w:val="-29"/>
              </w:rPr>
              <w:t xml:space="preserve"> </w:t>
            </w:r>
            <w:r>
              <w:t>there</w:t>
            </w:r>
            <w:r>
              <w:rPr>
                <w:spacing w:val="-28"/>
              </w:rPr>
              <w:t xml:space="preserve"> </w:t>
            </w:r>
            <w:r>
              <w:t>is</w:t>
            </w:r>
            <w:r>
              <w:rPr>
                <w:spacing w:val="-28"/>
              </w:rPr>
              <w:t xml:space="preserve"> </w:t>
            </w:r>
            <w:r>
              <w:t>a</w:t>
            </w:r>
            <w:r>
              <w:rPr>
                <w:spacing w:val="-29"/>
              </w:rPr>
              <w:t xml:space="preserve"> </w:t>
            </w:r>
            <w:r>
              <w:t>bid</w:t>
            </w:r>
            <w:r>
              <w:rPr>
                <w:spacing w:val="-30"/>
              </w:rPr>
              <w:t xml:space="preserve"> </w:t>
            </w:r>
            <w:r>
              <w:t>by</w:t>
            </w:r>
            <w:r>
              <w:rPr>
                <w:spacing w:val="-28"/>
              </w:rPr>
              <w:t xml:space="preserve"> </w:t>
            </w:r>
            <w:r>
              <w:t xml:space="preserve">any Bidder within 5 minutes of closing of the auction, the auction will be </w:t>
            </w:r>
            <w:r>
              <w:rPr>
                <w:w w:val="95"/>
              </w:rPr>
              <w:t>extended</w:t>
            </w:r>
            <w:r>
              <w:rPr>
                <w:spacing w:val="-22"/>
                <w:w w:val="95"/>
              </w:rPr>
              <w:t xml:space="preserve"> </w:t>
            </w:r>
            <w:r>
              <w:rPr>
                <w:w w:val="95"/>
              </w:rPr>
              <w:t>by</w:t>
            </w:r>
            <w:r>
              <w:rPr>
                <w:spacing w:val="-20"/>
                <w:w w:val="95"/>
              </w:rPr>
              <w:t xml:space="preserve"> </w:t>
            </w:r>
            <w:r>
              <w:rPr>
                <w:w w:val="95"/>
              </w:rPr>
              <w:t>another</w:t>
            </w:r>
            <w:r>
              <w:rPr>
                <w:spacing w:val="-22"/>
                <w:w w:val="95"/>
              </w:rPr>
              <w:t xml:space="preserve"> </w:t>
            </w:r>
            <w:r>
              <w:rPr>
                <w:w w:val="95"/>
              </w:rPr>
              <w:t>5</w:t>
            </w:r>
            <w:r>
              <w:rPr>
                <w:spacing w:val="-21"/>
                <w:w w:val="95"/>
              </w:rPr>
              <w:t xml:space="preserve"> </w:t>
            </w:r>
            <w:r>
              <w:rPr>
                <w:w w:val="95"/>
              </w:rPr>
              <w:t>minutes.</w:t>
            </w:r>
            <w:r>
              <w:rPr>
                <w:spacing w:val="-20"/>
                <w:w w:val="95"/>
              </w:rPr>
              <w:t xml:space="preserve"> </w:t>
            </w:r>
            <w:r>
              <w:rPr>
                <w:w w:val="95"/>
              </w:rPr>
              <w:t>Such</w:t>
            </w:r>
            <w:r w:rsidR="006B0507" w:rsidRPr="006B0507">
              <w:rPr>
                <w:w w:val="95"/>
              </w:rPr>
              <w:t xml:space="preserve"> </w:t>
            </w:r>
            <w:r>
              <w:rPr>
                <w:w w:val="95"/>
              </w:rPr>
              <w:t>extension</w:t>
            </w:r>
            <w:r>
              <w:rPr>
                <w:spacing w:val="-21"/>
                <w:w w:val="95"/>
              </w:rPr>
              <w:t xml:space="preserve"> </w:t>
            </w:r>
            <w:r>
              <w:rPr>
                <w:w w:val="95"/>
              </w:rPr>
              <w:t>will</w:t>
            </w:r>
            <w:r>
              <w:rPr>
                <w:spacing w:val="-22"/>
                <w:w w:val="95"/>
              </w:rPr>
              <w:t xml:space="preserve"> </w:t>
            </w:r>
            <w:r>
              <w:rPr>
                <w:w w:val="95"/>
              </w:rPr>
              <w:t>be</w:t>
            </w:r>
            <w:r>
              <w:rPr>
                <w:spacing w:val="-20"/>
                <w:w w:val="95"/>
              </w:rPr>
              <w:t xml:space="preserve"> </w:t>
            </w:r>
            <w:r>
              <w:rPr>
                <w:w w:val="95"/>
              </w:rPr>
              <w:t>allowed</w:t>
            </w:r>
            <w:r>
              <w:rPr>
                <w:spacing w:val="-22"/>
                <w:w w:val="95"/>
              </w:rPr>
              <w:t xml:space="preserve"> </w:t>
            </w:r>
            <w:r>
              <w:rPr>
                <w:w w:val="95"/>
              </w:rPr>
              <w:t>to</w:t>
            </w:r>
            <w:r>
              <w:rPr>
                <w:spacing w:val="-20"/>
                <w:w w:val="95"/>
              </w:rPr>
              <w:t xml:space="preserve"> </w:t>
            </w:r>
            <w:r>
              <w:rPr>
                <w:w w:val="95"/>
              </w:rPr>
              <w:t xml:space="preserve">continue </w:t>
            </w:r>
            <w:r>
              <w:t>till</w:t>
            </w:r>
            <w:r>
              <w:rPr>
                <w:spacing w:val="-36"/>
              </w:rPr>
              <w:t xml:space="preserve"> </w:t>
            </w:r>
            <w:r>
              <w:t>no</w:t>
            </w:r>
            <w:r>
              <w:rPr>
                <w:spacing w:val="-34"/>
              </w:rPr>
              <w:t xml:space="preserve"> </w:t>
            </w:r>
            <w:r>
              <w:t>quote</w:t>
            </w:r>
            <w:r>
              <w:rPr>
                <w:spacing w:val="-36"/>
              </w:rPr>
              <w:t xml:space="preserve"> </w:t>
            </w:r>
            <w:r>
              <w:t>is</w:t>
            </w:r>
            <w:r>
              <w:rPr>
                <w:spacing w:val="-34"/>
              </w:rPr>
              <w:t xml:space="preserve"> </w:t>
            </w:r>
            <w:r>
              <w:t>placed</w:t>
            </w:r>
            <w:r>
              <w:rPr>
                <w:spacing w:val="-36"/>
              </w:rPr>
              <w:t xml:space="preserve"> </w:t>
            </w:r>
            <w:r>
              <w:t>within</w:t>
            </w:r>
            <w:r>
              <w:rPr>
                <w:spacing w:val="-36"/>
              </w:rPr>
              <w:t xml:space="preserve"> </w:t>
            </w:r>
            <w:r>
              <w:t>5</w:t>
            </w:r>
            <w:r>
              <w:rPr>
                <w:spacing w:val="-35"/>
              </w:rPr>
              <w:t xml:space="preserve"> </w:t>
            </w:r>
            <w:r>
              <w:t>minutes</w:t>
            </w:r>
            <w:r>
              <w:rPr>
                <w:spacing w:val="-35"/>
              </w:rPr>
              <w:t xml:space="preserve"> </w:t>
            </w:r>
            <w:r>
              <w:t>of</w:t>
            </w:r>
            <w:r>
              <w:rPr>
                <w:spacing w:val="-36"/>
              </w:rPr>
              <w:t xml:space="preserve"> </w:t>
            </w:r>
            <w:r>
              <w:t>the</w:t>
            </w:r>
            <w:r>
              <w:rPr>
                <w:spacing w:val="-35"/>
              </w:rPr>
              <w:t xml:space="preserve"> </w:t>
            </w:r>
            <w:r>
              <w:t>last</w:t>
            </w:r>
            <w:r>
              <w:rPr>
                <w:spacing w:val="-34"/>
              </w:rPr>
              <w:t xml:space="preserve"> </w:t>
            </w:r>
            <w:r>
              <w:t>quote.</w:t>
            </w:r>
            <w:r>
              <w:rPr>
                <w:spacing w:val="-35"/>
              </w:rPr>
              <w:t xml:space="preserve"> </w:t>
            </w:r>
            <w:r>
              <w:t>Auto-bid</w:t>
            </w:r>
            <w:r>
              <w:rPr>
                <w:spacing w:val="-35"/>
              </w:rPr>
              <w:t xml:space="preserve"> </w:t>
            </w:r>
            <w:r>
              <w:t>feature will be disabled from the start time of bidding. This feature will be explained during</w:t>
            </w:r>
            <w:r>
              <w:rPr>
                <w:spacing w:val="-15"/>
              </w:rPr>
              <w:t xml:space="preserve"> </w:t>
            </w:r>
            <w:r>
              <w:t>training.</w:t>
            </w:r>
          </w:p>
        </w:tc>
      </w:tr>
      <w:tr w:rsidR="001A581C" w14:paraId="7C064C2F" w14:textId="77777777" w:rsidTr="00D20745">
        <w:trPr>
          <w:trHeight w:val="1075"/>
        </w:trPr>
        <w:tc>
          <w:tcPr>
            <w:tcW w:w="1914" w:type="dxa"/>
            <w:vAlign w:val="center"/>
          </w:tcPr>
          <w:p w14:paraId="78013A4D" w14:textId="77777777" w:rsidR="001A581C" w:rsidRDefault="005A14EC" w:rsidP="008C565E">
            <w:pPr>
              <w:pStyle w:val="TableParagraph"/>
              <w:spacing w:line="259" w:lineRule="auto"/>
              <w:ind w:right="-7"/>
              <w:rPr>
                <w:rFonts w:ascii="Carlito"/>
                <w:b/>
              </w:rPr>
            </w:pPr>
            <w:r>
              <w:rPr>
                <w:rFonts w:ascii="Carlito"/>
                <w:b/>
              </w:rPr>
              <w:t>Price Bid evaluation and award of purchase order</w:t>
            </w:r>
          </w:p>
        </w:tc>
        <w:tc>
          <w:tcPr>
            <w:tcW w:w="7508" w:type="dxa"/>
            <w:vAlign w:val="center"/>
          </w:tcPr>
          <w:p w14:paraId="6226A072" w14:textId="77777777" w:rsidR="001A581C" w:rsidRDefault="005A14EC" w:rsidP="008C565E">
            <w:pPr>
              <w:pStyle w:val="TableParagraph"/>
              <w:numPr>
                <w:ilvl w:val="0"/>
                <w:numId w:val="17"/>
              </w:numPr>
              <w:tabs>
                <w:tab w:val="left" w:pos="1113"/>
                <w:tab w:val="left" w:pos="1114"/>
              </w:tabs>
              <w:spacing w:line="216" w:lineRule="auto"/>
              <w:ind w:right="-7"/>
            </w:pPr>
            <w:r>
              <w:rPr>
                <w:w w:val="95"/>
              </w:rPr>
              <w:t>At</w:t>
            </w:r>
            <w:r>
              <w:rPr>
                <w:spacing w:val="-16"/>
                <w:w w:val="95"/>
              </w:rPr>
              <w:t xml:space="preserve"> </w:t>
            </w:r>
            <w:r>
              <w:rPr>
                <w:w w:val="95"/>
              </w:rPr>
              <w:t>the</w:t>
            </w:r>
            <w:r>
              <w:rPr>
                <w:spacing w:val="-17"/>
                <w:w w:val="95"/>
              </w:rPr>
              <w:t xml:space="preserve"> </w:t>
            </w:r>
            <w:r>
              <w:rPr>
                <w:w w:val="95"/>
              </w:rPr>
              <w:t>end</w:t>
            </w:r>
            <w:r>
              <w:rPr>
                <w:spacing w:val="-17"/>
                <w:w w:val="95"/>
              </w:rPr>
              <w:t xml:space="preserve"> </w:t>
            </w:r>
            <w:r>
              <w:rPr>
                <w:w w:val="95"/>
              </w:rPr>
              <w:t>of</w:t>
            </w:r>
            <w:r>
              <w:rPr>
                <w:spacing w:val="-18"/>
                <w:w w:val="95"/>
              </w:rPr>
              <w:t xml:space="preserve"> </w:t>
            </w:r>
            <w:r>
              <w:rPr>
                <w:w w:val="95"/>
              </w:rPr>
              <w:t>reverse</w:t>
            </w:r>
            <w:r>
              <w:rPr>
                <w:spacing w:val="-15"/>
                <w:w w:val="95"/>
              </w:rPr>
              <w:t xml:space="preserve"> </w:t>
            </w:r>
            <w:r>
              <w:rPr>
                <w:w w:val="95"/>
              </w:rPr>
              <w:t>auction</w:t>
            </w:r>
            <w:r>
              <w:rPr>
                <w:spacing w:val="-16"/>
                <w:w w:val="95"/>
              </w:rPr>
              <w:t xml:space="preserve"> </w:t>
            </w:r>
            <w:r>
              <w:rPr>
                <w:w w:val="95"/>
              </w:rPr>
              <w:t>process,</w:t>
            </w:r>
            <w:r>
              <w:rPr>
                <w:spacing w:val="-18"/>
                <w:w w:val="95"/>
              </w:rPr>
              <w:t xml:space="preserve"> </w:t>
            </w:r>
            <w:r>
              <w:rPr>
                <w:w w:val="95"/>
              </w:rPr>
              <w:t>L1</w:t>
            </w:r>
            <w:r>
              <w:rPr>
                <w:spacing w:val="-17"/>
                <w:w w:val="95"/>
              </w:rPr>
              <w:t xml:space="preserve"> </w:t>
            </w:r>
            <w:r>
              <w:rPr>
                <w:w w:val="95"/>
              </w:rPr>
              <w:t>of</w:t>
            </w:r>
            <w:r>
              <w:rPr>
                <w:spacing w:val="-16"/>
                <w:w w:val="95"/>
              </w:rPr>
              <w:t xml:space="preserve"> </w:t>
            </w:r>
            <w:r>
              <w:rPr>
                <w:w w:val="95"/>
              </w:rPr>
              <w:t>Reverse</w:t>
            </w:r>
            <w:r>
              <w:rPr>
                <w:spacing w:val="-15"/>
                <w:w w:val="95"/>
              </w:rPr>
              <w:t xml:space="preserve"> </w:t>
            </w:r>
            <w:r>
              <w:rPr>
                <w:w w:val="95"/>
              </w:rPr>
              <w:t>Auction</w:t>
            </w:r>
            <w:r>
              <w:rPr>
                <w:spacing w:val="-18"/>
                <w:w w:val="95"/>
              </w:rPr>
              <w:t xml:space="preserve"> </w:t>
            </w:r>
            <w:r>
              <w:rPr>
                <w:w w:val="95"/>
              </w:rPr>
              <w:t xml:space="preserve">will </w:t>
            </w:r>
            <w:r>
              <w:t>be</w:t>
            </w:r>
            <w:r>
              <w:rPr>
                <w:spacing w:val="-4"/>
              </w:rPr>
              <w:t xml:space="preserve"> </w:t>
            </w:r>
            <w:r>
              <w:t>identified.</w:t>
            </w:r>
          </w:p>
          <w:p w14:paraId="7EE614A5" w14:textId="77777777" w:rsidR="001A581C" w:rsidRDefault="005A14EC" w:rsidP="008C565E">
            <w:pPr>
              <w:pStyle w:val="TableParagraph"/>
              <w:numPr>
                <w:ilvl w:val="0"/>
                <w:numId w:val="17"/>
              </w:numPr>
              <w:tabs>
                <w:tab w:val="left" w:pos="1113"/>
                <w:tab w:val="left" w:pos="1114"/>
              </w:tabs>
              <w:spacing w:line="258" w:lineRule="exact"/>
              <w:ind w:right="-7" w:hanging="361"/>
            </w:pPr>
            <w:r>
              <w:t>Central</w:t>
            </w:r>
            <w:r>
              <w:rPr>
                <w:spacing w:val="-20"/>
              </w:rPr>
              <w:t xml:space="preserve"> </w:t>
            </w:r>
            <w:r>
              <w:t>Bank</w:t>
            </w:r>
            <w:r>
              <w:rPr>
                <w:spacing w:val="-19"/>
              </w:rPr>
              <w:t xml:space="preserve"> </w:t>
            </w:r>
            <w:r>
              <w:t>of</w:t>
            </w:r>
            <w:r>
              <w:rPr>
                <w:spacing w:val="-19"/>
              </w:rPr>
              <w:t xml:space="preserve"> </w:t>
            </w:r>
            <w:r>
              <w:t>India</w:t>
            </w:r>
            <w:r>
              <w:rPr>
                <w:spacing w:val="-19"/>
              </w:rPr>
              <w:t xml:space="preserve"> </w:t>
            </w:r>
            <w:r>
              <w:t>reserves</w:t>
            </w:r>
            <w:r>
              <w:rPr>
                <w:spacing w:val="-19"/>
              </w:rPr>
              <w:t xml:space="preserve"> </w:t>
            </w:r>
            <w:r>
              <w:t>the</w:t>
            </w:r>
            <w:r>
              <w:rPr>
                <w:spacing w:val="-19"/>
              </w:rPr>
              <w:t xml:space="preserve"> </w:t>
            </w:r>
            <w:r>
              <w:t>right</w:t>
            </w:r>
            <w:r>
              <w:rPr>
                <w:spacing w:val="-18"/>
              </w:rPr>
              <w:t xml:space="preserve"> </w:t>
            </w:r>
            <w:r>
              <w:t>to</w:t>
            </w:r>
            <w:r>
              <w:rPr>
                <w:spacing w:val="-19"/>
              </w:rPr>
              <w:t xml:space="preserve"> </w:t>
            </w:r>
            <w:r>
              <w:t>reject</w:t>
            </w:r>
            <w:r>
              <w:rPr>
                <w:spacing w:val="-19"/>
              </w:rPr>
              <w:t xml:space="preserve"> </w:t>
            </w:r>
            <w:r>
              <w:t>any</w:t>
            </w:r>
            <w:r>
              <w:rPr>
                <w:spacing w:val="-19"/>
              </w:rPr>
              <w:t xml:space="preserve"> </w:t>
            </w:r>
            <w:r>
              <w:t>or</w:t>
            </w:r>
            <w:r>
              <w:rPr>
                <w:spacing w:val="-19"/>
              </w:rPr>
              <w:t xml:space="preserve"> </w:t>
            </w:r>
            <w:r>
              <w:t>all</w:t>
            </w:r>
            <w:r>
              <w:rPr>
                <w:spacing w:val="-20"/>
              </w:rPr>
              <w:t xml:space="preserve"> </w:t>
            </w:r>
            <w:r>
              <w:t>the</w:t>
            </w:r>
          </w:p>
          <w:p w14:paraId="5BB2F8F9" w14:textId="77777777" w:rsidR="001A581C" w:rsidRDefault="005A14EC" w:rsidP="008C565E">
            <w:pPr>
              <w:pStyle w:val="TableParagraph"/>
              <w:spacing w:line="263" w:lineRule="exact"/>
              <w:ind w:left="1113" w:right="-7"/>
            </w:pPr>
            <w:proofErr w:type="gramStart"/>
            <w:r>
              <w:t>bids</w:t>
            </w:r>
            <w:proofErr w:type="gramEnd"/>
            <w:r>
              <w:t xml:space="preserve"> without assigning any reason whatsoever.</w:t>
            </w:r>
          </w:p>
        </w:tc>
      </w:tr>
    </w:tbl>
    <w:p w14:paraId="24B35044" w14:textId="77777777" w:rsidR="001A581C" w:rsidRDefault="005A14EC" w:rsidP="008C565E">
      <w:pPr>
        <w:pStyle w:val="BodyText"/>
        <w:spacing w:before="31"/>
        <w:ind w:left="579" w:right="-7"/>
        <w:jc w:val="left"/>
      </w:pPr>
      <w:r>
        <w:t>The above terms and conditions are acceptable to us.</w:t>
      </w:r>
    </w:p>
    <w:p w14:paraId="0E1B0198" w14:textId="77777777" w:rsidR="001A581C" w:rsidRDefault="001A581C" w:rsidP="008C565E">
      <w:pPr>
        <w:pStyle w:val="BodyText"/>
        <w:ind w:left="0" w:right="-7"/>
        <w:jc w:val="left"/>
      </w:pPr>
    </w:p>
    <w:p w14:paraId="3D18E33C" w14:textId="77777777" w:rsidR="001A581C" w:rsidRDefault="001A581C" w:rsidP="008C565E">
      <w:pPr>
        <w:pStyle w:val="BodyText"/>
        <w:spacing w:before="1"/>
        <w:ind w:left="0" w:right="-7"/>
        <w:jc w:val="left"/>
      </w:pPr>
    </w:p>
    <w:p w14:paraId="7ED2456B" w14:textId="77777777" w:rsidR="001A581C" w:rsidRDefault="005A14EC" w:rsidP="008C565E">
      <w:pPr>
        <w:pStyle w:val="BodyText"/>
        <w:tabs>
          <w:tab w:val="left" w:pos="5289"/>
        </w:tabs>
        <w:ind w:left="570" w:right="-7"/>
        <w:jc w:val="left"/>
      </w:pPr>
      <w:r>
        <w:t>Seal</w:t>
      </w:r>
      <w:r>
        <w:rPr>
          <w:spacing w:val="-28"/>
        </w:rPr>
        <w:t xml:space="preserve"> </w:t>
      </w:r>
      <w:r>
        <w:t>of</w:t>
      </w:r>
      <w:r>
        <w:rPr>
          <w:spacing w:val="-27"/>
        </w:rPr>
        <w:t xml:space="preserve"> </w:t>
      </w:r>
      <w:r>
        <w:t>the</w:t>
      </w:r>
      <w:r>
        <w:rPr>
          <w:spacing w:val="-26"/>
        </w:rPr>
        <w:t xml:space="preserve"> </w:t>
      </w:r>
      <w:r>
        <w:t>Bidder</w:t>
      </w:r>
      <w:r>
        <w:tab/>
        <w:t>Signature of the</w:t>
      </w:r>
      <w:r>
        <w:rPr>
          <w:spacing w:val="-27"/>
        </w:rPr>
        <w:t xml:space="preserve"> </w:t>
      </w:r>
      <w:r>
        <w:t>Bidder</w:t>
      </w:r>
    </w:p>
    <w:p w14:paraId="3E67DCD4" w14:textId="77777777" w:rsidR="005F7007" w:rsidRDefault="005F7007" w:rsidP="008C565E">
      <w:pPr>
        <w:pStyle w:val="BodyText"/>
        <w:tabs>
          <w:tab w:val="left" w:pos="5289"/>
        </w:tabs>
        <w:ind w:left="570" w:right="-7"/>
        <w:jc w:val="left"/>
      </w:pPr>
    </w:p>
    <w:p w14:paraId="279C7094" w14:textId="77777777" w:rsidR="00700E34" w:rsidRPr="00700E34" w:rsidRDefault="00700E34" w:rsidP="000522D2">
      <w:pPr>
        <w:pStyle w:val="ListParagraph"/>
        <w:numPr>
          <w:ilvl w:val="0"/>
          <w:numId w:val="76"/>
        </w:numPr>
        <w:tabs>
          <w:tab w:val="left" w:pos="1121"/>
        </w:tabs>
        <w:spacing w:before="48"/>
        <w:ind w:right="-7"/>
        <w:jc w:val="left"/>
        <w:outlineLvl w:val="2"/>
        <w:rPr>
          <w:rFonts w:ascii="Arial" w:eastAsia="Arial" w:hAnsi="Arial" w:cs="Arial"/>
          <w:vanish/>
          <w:color w:val="2E5395"/>
          <w:w w:val="90"/>
          <w:sz w:val="28"/>
          <w:szCs w:val="28"/>
        </w:rPr>
      </w:pPr>
      <w:bookmarkStart w:id="394" w:name="_Toc125020688"/>
      <w:bookmarkStart w:id="395" w:name="_Toc125021524"/>
      <w:bookmarkStart w:id="396" w:name="_Toc125021661"/>
      <w:bookmarkStart w:id="397" w:name="_Toc125022423"/>
      <w:bookmarkStart w:id="398" w:name="_Toc125110769"/>
      <w:bookmarkStart w:id="399" w:name="_Toc125111019"/>
      <w:bookmarkStart w:id="400" w:name="_Toc125536412"/>
      <w:bookmarkStart w:id="401" w:name="_Toc125539103"/>
      <w:bookmarkStart w:id="402" w:name="_Toc125978108"/>
      <w:bookmarkStart w:id="403" w:name="_Toc125986122"/>
      <w:bookmarkStart w:id="404" w:name="_Toc125986221"/>
      <w:bookmarkStart w:id="405" w:name="_Toc125986518"/>
      <w:bookmarkStart w:id="406" w:name="_Toc125987944"/>
      <w:bookmarkStart w:id="407" w:name="_Toc125988043"/>
      <w:bookmarkStart w:id="408" w:name="_Toc126044028"/>
      <w:bookmarkStart w:id="409" w:name="_Toc126055656"/>
      <w:bookmarkStart w:id="410" w:name="_Toc126065576"/>
      <w:bookmarkStart w:id="411" w:name="_Toc126071126"/>
      <w:bookmarkStart w:id="412" w:name="_Toc126143055"/>
      <w:bookmarkStart w:id="413" w:name="_Toc126235443"/>
      <w:bookmarkStart w:id="414" w:name="_Toc126235707"/>
      <w:bookmarkStart w:id="415" w:name="_Toc126235804"/>
      <w:bookmarkStart w:id="416" w:name="_Toc126236630"/>
      <w:bookmarkStart w:id="417" w:name="_Toc126328697"/>
      <w:bookmarkStart w:id="418" w:name="_Toc126407782"/>
      <w:bookmarkStart w:id="419" w:name="_Toc126419934"/>
      <w:bookmarkStart w:id="420" w:name="_Toc126421503"/>
      <w:bookmarkStart w:id="421" w:name="_Toc126421712"/>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0D07979" w14:textId="77777777" w:rsidR="00700E34" w:rsidRPr="00700E34" w:rsidRDefault="00700E34" w:rsidP="000522D2">
      <w:pPr>
        <w:pStyle w:val="ListParagraph"/>
        <w:numPr>
          <w:ilvl w:val="0"/>
          <w:numId w:val="76"/>
        </w:numPr>
        <w:tabs>
          <w:tab w:val="left" w:pos="1121"/>
        </w:tabs>
        <w:spacing w:before="48"/>
        <w:ind w:right="-7"/>
        <w:jc w:val="left"/>
        <w:outlineLvl w:val="2"/>
        <w:rPr>
          <w:rFonts w:ascii="Arial" w:eastAsia="Arial" w:hAnsi="Arial" w:cs="Arial"/>
          <w:vanish/>
          <w:color w:val="2E5395"/>
          <w:w w:val="90"/>
          <w:sz w:val="28"/>
          <w:szCs w:val="28"/>
        </w:rPr>
      </w:pPr>
      <w:bookmarkStart w:id="422" w:name="_Toc125020689"/>
      <w:bookmarkStart w:id="423" w:name="_Toc125021525"/>
      <w:bookmarkStart w:id="424" w:name="_Toc125021662"/>
      <w:bookmarkStart w:id="425" w:name="_Toc125022424"/>
      <w:bookmarkStart w:id="426" w:name="_Toc125110770"/>
      <w:bookmarkStart w:id="427" w:name="_Toc125111020"/>
      <w:bookmarkStart w:id="428" w:name="_Toc125536413"/>
      <w:bookmarkStart w:id="429" w:name="_Toc125539104"/>
      <w:bookmarkStart w:id="430" w:name="_Toc125978109"/>
      <w:bookmarkStart w:id="431" w:name="_Toc125986123"/>
      <w:bookmarkStart w:id="432" w:name="_Toc125986222"/>
      <w:bookmarkStart w:id="433" w:name="_Toc125986519"/>
      <w:bookmarkStart w:id="434" w:name="_Toc125987945"/>
      <w:bookmarkStart w:id="435" w:name="_Toc125988044"/>
      <w:bookmarkStart w:id="436" w:name="_Toc126044029"/>
      <w:bookmarkStart w:id="437" w:name="_Toc126055657"/>
      <w:bookmarkStart w:id="438" w:name="_Toc126065577"/>
      <w:bookmarkStart w:id="439" w:name="_Toc126071127"/>
      <w:bookmarkStart w:id="440" w:name="_Toc126143056"/>
      <w:bookmarkStart w:id="441" w:name="_Toc126235444"/>
      <w:bookmarkStart w:id="442" w:name="_Toc126235708"/>
      <w:bookmarkStart w:id="443" w:name="_Toc126235805"/>
      <w:bookmarkStart w:id="444" w:name="_Toc126236631"/>
      <w:bookmarkStart w:id="445" w:name="_Toc126328698"/>
      <w:bookmarkStart w:id="446" w:name="_Toc126407783"/>
      <w:bookmarkStart w:id="447" w:name="_Toc126419935"/>
      <w:bookmarkStart w:id="448" w:name="_Toc126421504"/>
      <w:bookmarkStart w:id="449" w:name="_Toc126421713"/>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34B51CA2" w14:textId="77777777" w:rsidR="00700E34" w:rsidRPr="00700E34" w:rsidRDefault="00700E34" w:rsidP="000522D2">
      <w:pPr>
        <w:pStyle w:val="ListParagraph"/>
        <w:numPr>
          <w:ilvl w:val="0"/>
          <w:numId w:val="76"/>
        </w:numPr>
        <w:tabs>
          <w:tab w:val="left" w:pos="1121"/>
        </w:tabs>
        <w:spacing w:before="48"/>
        <w:ind w:right="-7"/>
        <w:jc w:val="left"/>
        <w:outlineLvl w:val="2"/>
        <w:rPr>
          <w:rFonts w:ascii="Arial" w:eastAsia="Arial" w:hAnsi="Arial" w:cs="Arial"/>
          <w:vanish/>
          <w:color w:val="2E5395"/>
          <w:w w:val="90"/>
          <w:sz w:val="28"/>
          <w:szCs w:val="28"/>
        </w:rPr>
      </w:pPr>
      <w:bookmarkStart w:id="450" w:name="_Toc125020690"/>
      <w:bookmarkStart w:id="451" w:name="_Toc125021526"/>
      <w:bookmarkStart w:id="452" w:name="_Toc125021663"/>
      <w:bookmarkStart w:id="453" w:name="_Toc125022425"/>
      <w:bookmarkStart w:id="454" w:name="_Toc125110771"/>
      <w:bookmarkStart w:id="455" w:name="_Toc125111021"/>
      <w:bookmarkStart w:id="456" w:name="_Toc125536414"/>
      <w:bookmarkStart w:id="457" w:name="_Toc125539105"/>
      <w:bookmarkStart w:id="458" w:name="_Toc125978110"/>
      <w:bookmarkStart w:id="459" w:name="_Toc125986124"/>
      <w:bookmarkStart w:id="460" w:name="_Toc125986223"/>
      <w:bookmarkStart w:id="461" w:name="_Toc125986520"/>
      <w:bookmarkStart w:id="462" w:name="_Toc125987946"/>
      <w:bookmarkStart w:id="463" w:name="_Toc125988045"/>
      <w:bookmarkStart w:id="464" w:name="_Toc126044030"/>
      <w:bookmarkStart w:id="465" w:name="_Toc126055658"/>
      <w:bookmarkStart w:id="466" w:name="_Toc126065578"/>
      <w:bookmarkStart w:id="467" w:name="_Toc126071128"/>
      <w:bookmarkStart w:id="468" w:name="_Toc126143057"/>
      <w:bookmarkStart w:id="469" w:name="_Toc126235445"/>
      <w:bookmarkStart w:id="470" w:name="_Toc126235709"/>
      <w:bookmarkStart w:id="471" w:name="_Toc126235806"/>
      <w:bookmarkStart w:id="472" w:name="_Toc126236632"/>
      <w:bookmarkStart w:id="473" w:name="_Toc126328699"/>
      <w:bookmarkStart w:id="474" w:name="_Toc126407784"/>
      <w:bookmarkStart w:id="475" w:name="_Toc126419936"/>
      <w:bookmarkStart w:id="476" w:name="_Toc126421505"/>
      <w:bookmarkStart w:id="477" w:name="_Toc126421714"/>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74E163E0" w14:textId="77777777" w:rsidR="00700E34" w:rsidRPr="00700E34" w:rsidRDefault="00700E34" w:rsidP="000522D2">
      <w:pPr>
        <w:pStyle w:val="ListParagraph"/>
        <w:numPr>
          <w:ilvl w:val="0"/>
          <w:numId w:val="76"/>
        </w:numPr>
        <w:tabs>
          <w:tab w:val="left" w:pos="1121"/>
        </w:tabs>
        <w:spacing w:before="48"/>
        <w:ind w:right="-7"/>
        <w:jc w:val="left"/>
        <w:outlineLvl w:val="2"/>
        <w:rPr>
          <w:rFonts w:ascii="Arial" w:eastAsia="Arial" w:hAnsi="Arial" w:cs="Arial"/>
          <w:vanish/>
          <w:color w:val="2E5395"/>
          <w:w w:val="90"/>
          <w:sz w:val="28"/>
          <w:szCs w:val="28"/>
        </w:rPr>
      </w:pPr>
      <w:bookmarkStart w:id="478" w:name="_Toc125020691"/>
      <w:bookmarkStart w:id="479" w:name="_Toc125021527"/>
      <w:bookmarkStart w:id="480" w:name="_Toc125021664"/>
      <w:bookmarkStart w:id="481" w:name="_Toc125022426"/>
      <w:bookmarkStart w:id="482" w:name="_Toc125110772"/>
      <w:bookmarkStart w:id="483" w:name="_Toc125111022"/>
      <w:bookmarkStart w:id="484" w:name="_Toc125536415"/>
      <w:bookmarkStart w:id="485" w:name="_Toc125539106"/>
      <w:bookmarkStart w:id="486" w:name="_Toc125978111"/>
      <w:bookmarkStart w:id="487" w:name="_Toc125986125"/>
      <w:bookmarkStart w:id="488" w:name="_Toc125986224"/>
      <w:bookmarkStart w:id="489" w:name="_Toc125986521"/>
      <w:bookmarkStart w:id="490" w:name="_Toc125987947"/>
      <w:bookmarkStart w:id="491" w:name="_Toc125988046"/>
      <w:bookmarkStart w:id="492" w:name="_Toc126044031"/>
      <w:bookmarkStart w:id="493" w:name="_Toc126055659"/>
      <w:bookmarkStart w:id="494" w:name="_Toc126065579"/>
      <w:bookmarkStart w:id="495" w:name="_Toc126071129"/>
      <w:bookmarkStart w:id="496" w:name="_Toc126143058"/>
      <w:bookmarkStart w:id="497" w:name="_Toc126235446"/>
      <w:bookmarkStart w:id="498" w:name="_Toc126235710"/>
      <w:bookmarkStart w:id="499" w:name="_Toc126235807"/>
      <w:bookmarkStart w:id="500" w:name="_Toc126236633"/>
      <w:bookmarkStart w:id="501" w:name="_Toc126328700"/>
      <w:bookmarkStart w:id="502" w:name="_Toc126407785"/>
      <w:bookmarkStart w:id="503" w:name="_Toc126419937"/>
      <w:bookmarkStart w:id="504" w:name="_Toc126421506"/>
      <w:bookmarkStart w:id="505" w:name="_Toc126421715"/>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DC97A44" w14:textId="77777777" w:rsidR="00700E34" w:rsidRPr="00700E34" w:rsidRDefault="00700E34" w:rsidP="000522D2">
      <w:pPr>
        <w:pStyle w:val="ListParagraph"/>
        <w:numPr>
          <w:ilvl w:val="0"/>
          <w:numId w:val="76"/>
        </w:numPr>
        <w:tabs>
          <w:tab w:val="left" w:pos="1121"/>
        </w:tabs>
        <w:spacing w:before="48"/>
        <w:ind w:right="-7"/>
        <w:jc w:val="left"/>
        <w:outlineLvl w:val="2"/>
        <w:rPr>
          <w:rFonts w:ascii="Arial" w:eastAsia="Arial" w:hAnsi="Arial" w:cs="Arial"/>
          <w:vanish/>
          <w:color w:val="2E5395"/>
          <w:w w:val="90"/>
          <w:sz w:val="28"/>
          <w:szCs w:val="28"/>
        </w:rPr>
      </w:pPr>
      <w:bookmarkStart w:id="506" w:name="_Toc125020692"/>
      <w:bookmarkStart w:id="507" w:name="_Toc125021528"/>
      <w:bookmarkStart w:id="508" w:name="_Toc125021665"/>
      <w:bookmarkStart w:id="509" w:name="_Toc125022427"/>
      <w:bookmarkStart w:id="510" w:name="_Toc125110773"/>
      <w:bookmarkStart w:id="511" w:name="_Toc125111023"/>
      <w:bookmarkStart w:id="512" w:name="_Toc125536416"/>
      <w:bookmarkStart w:id="513" w:name="_Toc125539107"/>
      <w:bookmarkStart w:id="514" w:name="_Toc125978112"/>
      <w:bookmarkStart w:id="515" w:name="_Toc125986126"/>
      <w:bookmarkStart w:id="516" w:name="_Toc125986225"/>
      <w:bookmarkStart w:id="517" w:name="_Toc125986522"/>
      <w:bookmarkStart w:id="518" w:name="_Toc125987948"/>
      <w:bookmarkStart w:id="519" w:name="_Toc125988047"/>
      <w:bookmarkStart w:id="520" w:name="_Toc126044032"/>
      <w:bookmarkStart w:id="521" w:name="_Toc126055660"/>
      <w:bookmarkStart w:id="522" w:name="_Toc126065580"/>
      <w:bookmarkStart w:id="523" w:name="_Toc126071130"/>
      <w:bookmarkStart w:id="524" w:name="_Toc126143059"/>
      <w:bookmarkStart w:id="525" w:name="_Toc126235447"/>
      <w:bookmarkStart w:id="526" w:name="_Toc126235711"/>
      <w:bookmarkStart w:id="527" w:name="_Toc126235808"/>
      <w:bookmarkStart w:id="528" w:name="_Toc126236634"/>
      <w:bookmarkStart w:id="529" w:name="_Toc126328701"/>
      <w:bookmarkStart w:id="530" w:name="_Toc126407786"/>
      <w:bookmarkStart w:id="531" w:name="_Toc126419938"/>
      <w:bookmarkStart w:id="532" w:name="_Toc126421507"/>
      <w:bookmarkStart w:id="533" w:name="_Toc126421716"/>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57E59F4E" w14:textId="77777777" w:rsidR="00700E34" w:rsidRPr="00700E34" w:rsidRDefault="00700E34" w:rsidP="000522D2">
      <w:pPr>
        <w:pStyle w:val="ListParagraph"/>
        <w:numPr>
          <w:ilvl w:val="0"/>
          <w:numId w:val="76"/>
        </w:numPr>
        <w:tabs>
          <w:tab w:val="left" w:pos="1121"/>
        </w:tabs>
        <w:spacing w:before="48"/>
        <w:ind w:right="-7"/>
        <w:jc w:val="left"/>
        <w:outlineLvl w:val="2"/>
        <w:rPr>
          <w:rFonts w:ascii="Arial" w:eastAsia="Arial" w:hAnsi="Arial" w:cs="Arial"/>
          <w:vanish/>
          <w:color w:val="2E5395"/>
          <w:w w:val="90"/>
          <w:sz w:val="28"/>
          <w:szCs w:val="28"/>
        </w:rPr>
      </w:pPr>
      <w:bookmarkStart w:id="534" w:name="_Toc125020693"/>
      <w:bookmarkStart w:id="535" w:name="_Toc125021529"/>
      <w:bookmarkStart w:id="536" w:name="_Toc125021666"/>
      <w:bookmarkStart w:id="537" w:name="_Toc125022428"/>
      <w:bookmarkStart w:id="538" w:name="_Toc125110774"/>
      <w:bookmarkStart w:id="539" w:name="_Toc125111024"/>
      <w:bookmarkStart w:id="540" w:name="_Toc125536417"/>
      <w:bookmarkStart w:id="541" w:name="_Toc125539108"/>
      <w:bookmarkStart w:id="542" w:name="_Toc125978113"/>
      <w:bookmarkStart w:id="543" w:name="_Toc125986127"/>
      <w:bookmarkStart w:id="544" w:name="_Toc125986226"/>
      <w:bookmarkStart w:id="545" w:name="_Toc125986523"/>
      <w:bookmarkStart w:id="546" w:name="_Toc125987949"/>
      <w:bookmarkStart w:id="547" w:name="_Toc125988048"/>
      <w:bookmarkStart w:id="548" w:name="_Toc126044033"/>
      <w:bookmarkStart w:id="549" w:name="_Toc126055661"/>
      <w:bookmarkStart w:id="550" w:name="_Toc126065581"/>
      <w:bookmarkStart w:id="551" w:name="_Toc126071131"/>
      <w:bookmarkStart w:id="552" w:name="_Toc126143060"/>
      <w:bookmarkStart w:id="553" w:name="_Toc126235448"/>
      <w:bookmarkStart w:id="554" w:name="_Toc126235712"/>
      <w:bookmarkStart w:id="555" w:name="_Toc126235809"/>
      <w:bookmarkStart w:id="556" w:name="_Toc126236635"/>
      <w:bookmarkStart w:id="557" w:name="_Toc126328702"/>
      <w:bookmarkStart w:id="558" w:name="_Toc126407787"/>
      <w:bookmarkStart w:id="559" w:name="_Toc126419939"/>
      <w:bookmarkStart w:id="560" w:name="_Toc126421508"/>
      <w:bookmarkStart w:id="561" w:name="_Toc126421717"/>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07DF5DED" w14:textId="6564678E" w:rsidR="00633B58" w:rsidRDefault="00633B58" w:rsidP="000522D2">
      <w:pPr>
        <w:pStyle w:val="Heading3"/>
        <w:numPr>
          <w:ilvl w:val="0"/>
          <w:numId w:val="76"/>
        </w:numPr>
        <w:tabs>
          <w:tab w:val="left" w:pos="1121"/>
        </w:tabs>
        <w:ind w:right="-7"/>
        <w:rPr>
          <w:color w:val="2E5395"/>
          <w:spacing w:val="-3"/>
          <w:w w:val="90"/>
        </w:rPr>
      </w:pPr>
      <w:r>
        <w:rPr>
          <w:color w:val="2E5395"/>
          <w:w w:val="90"/>
        </w:rPr>
        <w:tab/>
      </w:r>
      <w:bookmarkStart w:id="562" w:name="_Toc126421718"/>
      <w:r w:rsidRPr="00F07A58">
        <w:rPr>
          <w:color w:val="2E5395"/>
          <w:spacing w:val="-3"/>
        </w:rPr>
        <w:t>Annexure -17(a) R</w:t>
      </w:r>
      <w:r>
        <w:rPr>
          <w:color w:val="2E5395"/>
          <w:spacing w:val="-3"/>
        </w:rPr>
        <w:t>everse auction process-Agreement</w:t>
      </w:r>
      <w:bookmarkEnd w:id="562"/>
    </w:p>
    <w:p w14:paraId="76D09D22" w14:textId="52E74D4A" w:rsidR="00633B58" w:rsidRDefault="00633B58" w:rsidP="008C565E">
      <w:pPr>
        <w:pStyle w:val="BodyText"/>
        <w:spacing w:before="160"/>
        <w:ind w:left="440" w:right="-7"/>
        <w:jc w:val="left"/>
      </w:pPr>
      <w:r>
        <w:t>To</w:t>
      </w:r>
    </w:p>
    <w:p w14:paraId="3C291484" w14:textId="5F32B4FB" w:rsidR="00633B58" w:rsidRDefault="00633B58" w:rsidP="008C565E">
      <w:pPr>
        <w:pStyle w:val="BodyText"/>
        <w:spacing w:before="121" w:line="284" w:lineRule="exact"/>
        <w:ind w:left="440" w:right="-7"/>
        <w:jc w:val="left"/>
      </w:pPr>
      <w:r>
        <w:t>Dy. General Manager –IT,</w:t>
      </w:r>
    </w:p>
    <w:p w14:paraId="0F04ECD7" w14:textId="77777777" w:rsidR="00633B58" w:rsidRDefault="00633B58" w:rsidP="008C565E">
      <w:pPr>
        <w:pStyle w:val="BodyText"/>
        <w:spacing w:before="8" w:line="216" w:lineRule="auto"/>
        <w:ind w:left="440" w:right="-7"/>
        <w:jc w:val="left"/>
        <w:rPr>
          <w:w w:val="95"/>
        </w:rPr>
      </w:pPr>
      <w:r>
        <w:rPr>
          <w:w w:val="95"/>
        </w:rPr>
        <w:t>Central</w:t>
      </w:r>
      <w:r>
        <w:rPr>
          <w:spacing w:val="-22"/>
          <w:w w:val="95"/>
        </w:rPr>
        <w:t xml:space="preserve"> </w:t>
      </w:r>
      <w:r>
        <w:rPr>
          <w:w w:val="95"/>
        </w:rPr>
        <w:t>Bank</w:t>
      </w:r>
      <w:r>
        <w:rPr>
          <w:spacing w:val="-22"/>
          <w:w w:val="95"/>
        </w:rPr>
        <w:t xml:space="preserve"> </w:t>
      </w:r>
      <w:r>
        <w:rPr>
          <w:w w:val="95"/>
        </w:rPr>
        <w:t>of</w:t>
      </w:r>
      <w:r>
        <w:rPr>
          <w:spacing w:val="-23"/>
          <w:w w:val="95"/>
        </w:rPr>
        <w:t xml:space="preserve"> </w:t>
      </w:r>
      <w:r>
        <w:rPr>
          <w:w w:val="95"/>
        </w:rPr>
        <w:t>India,</w:t>
      </w:r>
      <w:r>
        <w:rPr>
          <w:spacing w:val="-21"/>
          <w:w w:val="95"/>
        </w:rPr>
        <w:t xml:space="preserve"> </w:t>
      </w:r>
      <w:r>
        <w:rPr>
          <w:w w:val="95"/>
        </w:rPr>
        <w:t>DIT,</w:t>
      </w:r>
    </w:p>
    <w:p w14:paraId="4AFEA243" w14:textId="77777777" w:rsidR="00633B58" w:rsidRDefault="00633B58" w:rsidP="008C565E">
      <w:pPr>
        <w:pStyle w:val="BodyText"/>
        <w:spacing w:before="8" w:line="216" w:lineRule="auto"/>
        <w:ind w:left="440" w:right="-7"/>
        <w:jc w:val="left"/>
        <w:rPr>
          <w:w w:val="95"/>
        </w:rPr>
      </w:pPr>
      <w:r>
        <w:rPr>
          <w:w w:val="95"/>
        </w:rPr>
        <w:t>Sector</w:t>
      </w:r>
      <w:r>
        <w:rPr>
          <w:spacing w:val="-13"/>
          <w:w w:val="95"/>
        </w:rPr>
        <w:t xml:space="preserve"> </w:t>
      </w:r>
      <w:r>
        <w:rPr>
          <w:w w:val="95"/>
        </w:rPr>
        <w:t>11,</w:t>
      </w:r>
      <w:r>
        <w:rPr>
          <w:spacing w:val="-13"/>
          <w:w w:val="95"/>
        </w:rPr>
        <w:t xml:space="preserve"> </w:t>
      </w:r>
      <w:r>
        <w:rPr>
          <w:w w:val="95"/>
        </w:rPr>
        <w:t>Plot</w:t>
      </w:r>
      <w:r>
        <w:rPr>
          <w:spacing w:val="-12"/>
          <w:w w:val="95"/>
        </w:rPr>
        <w:t xml:space="preserve"> </w:t>
      </w:r>
      <w:r>
        <w:rPr>
          <w:w w:val="95"/>
        </w:rPr>
        <w:t>No.26,</w:t>
      </w:r>
      <w:r>
        <w:rPr>
          <w:spacing w:val="-20"/>
          <w:w w:val="95"/>
        </w:rPr>
        <w:t xml:space="preserve"> </w:t>
      </w:r>
      <w:r>
        <w:rPr>
          <w:w w:val="95"/>
        </w:rPr>
        <w:t>CBD</w:t>
      </w:r>
      <w:r>
        <w:rPr>
          <w:spacing w:val="-23"/>
          <w:w w:val="95"/>
        </w:rPr>
        <w:t xml:space="preserve"> </w:t>
      </w:r>
      <w:r>
        <w:rPr>
          <w:w w:val="95"/>
        </w:rPr>
        <w:t xml:space="preserve">Belapur, </w:t>
      </w:r>
    </w:p>
    <w:p w14:paraId="25A3B9FC" w14:textId="77777777" w:rsidR="00633B58" w:rsidRDefault="00633B58" w:rsidP="008C565E">
      <w:pPr>
        <w:pStyle w:val="BodyText"/>
        <w:spacing w:before="8" w:line="216" w:lineRule="auto"/>
        <w:ind w:left="440" w:right="-7"/>
        <w:jc w:val="left"/>
      </w:pPr>
      <w:r>
        <w:t>Mumbai –</w:t>
      </w:r>
      <w:r>
        <w:rPr>
          <w:spacing w:val="-15"/>
        </w:rPr>
        <w:t xml:space="preserve"> </w:t>
      </w:r>
      <w:r>
        <w:t>400614</w:t>
      </w:r>
    </w:p>
    <w:p w14:paraId="1522C3A1" w14:textId="77777777" w:rsidR="00633B58" w:rsidRDefault="00633B58" w:rsidP="008C565E">
      <w:pPr>
        <w:pStyle w:val="BodyText"/>
        <w:spacing w:before="8"/>
        <w:ind w:left="0" w:right="-7"/>
        <w:jc w:val="left"/>
        <w:rPr>
          <w:sz w:val="18"/>
        </w:rPr>
      </w:pPr>
    </w:p>
    <w:p w14:paraId="71B7AB1C" w14:textId="77777777" w:rsidR="00633B58" w:rsidRDefault="00633B58" w:rsidP="008C565E">
      <w:pPr>
        <w:pStyle w:val="BodyText"/>
        <w:spacing w:line="429" w:lineRule="auto"/>
        <w:ind w:left="361" w:right="-7" w:firstLine="79"/>
        <w:jc w:val="left"/>
        <w:rPr>
          <w:w w:val="95"/>
        </w:rPr>
      </w:pPr>
      <w:r>
        <w:rPr>
          <w:w w:val="95"/>
        </w:rPr>
        <w:t>Sub:</w:t>
      </w:r>
      <w:r>
        <w:rPr>
          <w:spacing w:val="4"/>
          <w:w w:val="95"/>
        </w:rPr>
        <w:t xml:space="preserve"> </w:t>
      </w:r>
      <w:r w:rsidRPr="00167A4C">
        <w:rPr>
          <w:b/>
          <w:w w:val="95"/>
        </w:rPr>
        <w:t>Agreement</w:t>
      </w:r>
      <w:r w:rsidRPr="00167A4C">
        <w:rPr>
          <w:b/>
          <w:spacing w:val="-23"/>
          <w:w w:val="95"/>
        </w:rPr>
        <w:t xml:space="preserve"> </w:t>
      </w:r>
      <w:r w:rsidRPr="00167A4C">
        <w:rPr>
          <w:b/>
          <w:w w:val="95"/>
        </w:rPr>
        <w:t>to</w:t>
      </w:r>
      <w:r w:rsidRPr="00167A4C">
        <w:rPr>
          <w:b/>
          <w:spacing w:val="-24"/>
          <w:w w:val="95"/>
        </w:rPr>
        <w:t xml:space="preserve"> </w:t>
      </w:r>
      <w:r w:rsidRPr="00167A4C">
        <w:rPr>
          <w:b/>
          <w:w w:val="95"/>
        </w:rPr>
        <w:t>the</w:t>
      </w:r>
      <w:r w:rsidRPr="00167A4C">
        <w:rPr>
          <w:b/>
          <w:spacing w:val="-23"/>
          <w:w w:val="95"/>
        </w:rPr>
        <w:t xml:space="preserve"> </w:t>
      </w:r>
      <w:r w:rsidRPr="00167A4C">
        <w:rPr>
          <w:b/>
          <w:w w:val="95"/>
        </w:rPr>
        <w:t>Online</w:t>
      </w:r>
      <w:r w:rsidRPr="00167A4C">
        <w:rPr>
          <w:b/>
          <w:spacing w:val="-22"/>
          <w:w w:val="95"/>
        </w:rPr>
        <w:t xml:space="preserve"> </w:t>
      </w:r>
      <w:r w:rsidRPr="00167A4C">
        <w:rPr>
          <w:b/>
          <w:w w:val="95"/>
        </w:rPr>
        <w:t>Bidding</w:t>
      </w:r>
      <w:r w:rsidRPr="00167A4C">
        <w:rPr>
          <w:b/>
          <w:spacing w:val="-24"/>
          <w:w w:val="95"/>
        </w:rPr>
        <w:t xml:space="preserve"> </w:t>
      </w:r>
      <w:r w:rsidRPr="00167A4C">
        <w:rPr>
          <w:b/>
          <w:w w:val="95"/>
        </w:rPr>
        <w:t>Process</w:t>
      </w:r>
      <w:r w:rsidRPr="00167A4C">
        <w:rPr>
          <w:b/>
          <w:spacing w:val="-24"/>
          <w:w w:val="95"/>
        </w:rPr>
        <w:t xml:space="preserve"> </w:t>
      </w:r>
      <w:r w:rsidRPr="00167A4C">
        <w:rPr>
          <w:b/>
          <w:w w:val="95"/>
        </w:rPr>
        <w:t>related</w:t>
      </w:r>
      <w:r w:rsidRPr="00167A4C">
        <w:rPr>
          <w:b/>
          <w:spacing w:val="-22"/>
          <w:w w:val="95"/>
        </w:rPr>
        <w:t xml:space="preserve"> </w:t>
      </w:r>
      <w:r w:rsidRPr="00167A4C">
        <w:rPr>
          <w:b/>
          <w:w w:val="95"/>
        </w:rPr>
        <w:t>Terms</w:t>
      </w:r>
      <w:r w:rsidRPr="00167A4C">
        <w:rPr>
          <w:b/>
          <w:spacing w:val="-23"/>
          <w:w w:val="95"/>
        </w:rPr>
        <w:t xml:space="preserve"> </w:t>
      </w:r>
      <w:r w:rsidRPr="00167A4C">
        <w:rPr>
          <w:b/>
          <w:w w:val="95"/>
        </w:rPr>
        <w:t>and</w:t>
      </w:r>
      <w:r w:rsidRPr="00167A4C">
        <w:rPr>
          <w:b/>
          <w:spacing w:val="-24"/>
          <w:w w:val="95"/>
        </w:rPr>
        <w:t xml:space="preserve"> </w:t>
      </w:r>
      <w:r w:rsidRPr="00167A4C">
        <w:rPr>
          <w:b/>
          <w:w w:val="95"/>
        </w:rPr>
        <w:t>Conditions</w:t>
      </w:r>
      <w:r>
        <w:rPr>
          <w:w w:val="95"/>
        </w:rPr>
        <w:t xml:space="preserve"> </w:t>
      </w:r>
    </w:p>
    <w:p w14:paraId="09EE3CD4" w14:textId="77777777" w:rsidR="00A078E2" w:rsidRDefault="00A078E2" w:rsidP="00A078E2">
      <w:pPr>
        <w:pStyle w:val="NoSpacing"/>
        <w:ind w:firstLine="361"/>
      </w:pPr>
      <w:r w:rsidRPr="00A078E2">
        <w:t>Dear Sir,</w:t>
      </w:r>
    </w:p>
    <w:p w14:paraId="33F37A68" w14:textId="77777777" w:rsidR="00A078E2" w:rsidRPr="00A078E2" w:rsidRDefault="00A078E2" w:rsidP="00A078E2">
      <w:pPr>
        <w:pStyle w:val="NoSpacing"/>
        <w:ind w:firstLine="361"/>
      </w:pPr>
    </w:p>
    <w:p w14:paraId="13A0397B" w14:textId="77777777" w:rsidR="00A078E2" w:rsidRPr="00A078E2" w:rsidRDefault="00A078E2" w:rsidP="00A078E2">
      <w:pPr>
        <w:pStyle w:val="NoSpacing"/>
        <w:ind w:left="361"/>
        <w:jc w:val="both"/>
      </w:pPr>
      <w:r w:rsidRPr="00A078E2">
        <w:t>This has reference to the Terms &amp; Conditions for the Reverse Auction mentioned in the E-procurement Auction Annexure enclosed with the RFP document of Central Bank of India for RFP for - Supply, Installation, Commissioning and Maintenance of Hardware Infrastructure for Implementation of CP4I at DC &amp; DRC.</w:t>
      </w:r>
    </w:p>
    <w:p w14:paraId="04C9DA76" w14:textId="77777777" w:rsidR="00A078E2" w:rsidRPr="00A078E2" w:rsidRDefault="00A078E2" w:rsidP="00A078E2">
      <w:pPr>
        <w:pStyle w:val="NoSpacing"/>
        <w:rPr>
          <w:w w:val="95"/>
        </w:rPr>
      </w:pPr>
    </w:p>
    <w:p w14:paraId="63643147" w14:textId="4ECE8BE0" w:rsidR="00A078E2" w:rsidRPr="00A078E2" w:rsidRDefault="00A078E2" w:rsidP="00A078E2">
      <w:pPr>
        <w:pStyle w:val="NoSpacing"/>
        <w:ind w:firstLine="361"/>
      </w:pPr>
      <w:r w:rsidRPr="00A078E2">
        <w:t>This letter is to confirm that:</w:t>
      </w:r>
    </w:p>
    <w:p w14:paraId="01A6E53B" w14:textId="77777777" w:rsidR="00633B58" w:rsidRDefault="00633B58" w:rsidP="008C565E">
      <w:pPr>
        <w:pStyle w:val="ListParagraph"/>
        <w:numPr>
          <w:ilvl w:val="0"/>
          <w:numId w:val="16"/>
        </w:numPr>
        <w:tabs>
          <w:tab w:val="left" w:pos="940"/>
        </w:tabs>
        <w:spacing w:before="133" w:line="290" w:lineRule="exact"/>
        <w:ind w:right="-7" w:hanging="361"/>
      </w:pPr>
      <w:r>
        <w:t>The</w:t>
      </w:r>
      <w:r>
        <w:rPr>
          <w:spacing w:val="-11"/>
        </w:rPr>
        <w:t xml:space="preserve"> </w:t>
      </w:r>
      <w:r>
        <w:t>undersigned</w:t>
      </w:r>
      <w:r>
        <w:rPr>
          <w:spacing w:val="-11"/>
        </w:rPr>
        <w:t xml:space="preserve"> </w:t>
      </w:r>
      <w:r>
        <w:t>is</w:t>
      </w:r>
      <w:r>
        <w:rPr>
          <w:spacing w:val="-13"/>
        </w:rPr>
        <w:t xml:space="preserve"> </w:t>
      </w:r>
      <w:r>
        <w:t>authorized</w:t>
      </w:r>
      <w:r>
        <w:rPr>
          <w:spacing w:val="-10"/>
        </w:rPr>
        <w:t xml:space="preserve"> </w:t>
      </w:r>
      <w:r>
        <w:t>representative</w:t>
      </w:r>
      <w:r>
        <w:rPr>
          <w:spacing w:val="-13"/>
        </w:rPr>
        <w:t xml:space="preserve"> </w:t>
      </w:r>
      <w:r>
        <w:t>of</w:t>
      </w:r>
      <w:r>
        <w:rPr>
          <w:spacing w:val="-11"/>
        </w:rPr>
        <w:t xml:space="preserve"> </w:t>
      </w:r>
      <w:r>
        <w:t>the</w:t>
      </w:r>
      <w:r>
        <w:rPr>
          <w:spacing w:val="-10"/>
        </w:rPr>
        <w:t xml:space="preserve"> </w:t>
      </w:r>
      <w:r>
        <w:t>Company.</w:t>
      </w:r>
    </w:p>
    <w:p w14:paraId="7AB4BE9A" w14:textId="77777777" w:rsidR="00633B58" w:rsidRDefault="00633B58" w:rsidP="008C565E">
      <w:pPr>
        <w:pStyle w:val="ListParagraph"/>
        <w:numPr>
          <w:ilvl w:val="0"/>
          <w:numId w:val="16"/>
        </w:numPr>
        <w:tabs>
          <w:tab w:val="left" w:pos="940"/>
        </w:tabs>
        <w:spacing w:line="281" w:lineRule="exact"/>
        <w:ind w:right="-7" w:hanging="361"/>
      </w:pPr>
      <w:r>
        <w:t>We</w:t>
      </w:r>
      <w:r>
        <w:rPr>
          <w:spacing w:val="-13"/>
        </w:rPr>
        <w:t xml:space="preserve"> </w:t>
      </w:r>
      <w:r>
        <w:t>confirm</w:t>
      </w:r>
      <w:r>
        <w:rPr>
          <w:spacing w:val="-15"/>
        </w:rPr>
        <w:t xml:space="preserve"> </w:t>
      </w:r>
      <w:r>
        <w:t>that</w:t>
      </w:r>
      <w:r>
        <w:rPr>
          <w:spacing w:val="-13"/>
        </w:rPr>
        <w:t xml:space="preserve"> </w:t>
      </w:r>
      <w:r>
        <w:t>we</w:t>
      </w:r>
      <w:r>
        <w:rPr>
          <w:spacing w:val="-13"/>
        </w:rPr>
        <w:t xml:space="preserve"> </w:t>
      </w:r>
      <w:r>
        <w:t>have</w:t>
      </w:r>
      <w:r>
        <w:rPr>
          <w:spacing w:val="-12"/>
        </w:rPr>
        <w:t xml:space="preserve"> </w:t>
      </w:r>
      <w:r>
        <w:t>changed</w:t>
      </w:r>
      <w:r>
        <w:rPr>
          <w:spacing w:val="-13"/>
        </w:rPr>
        <w:t xml:space="preserve"> </w:t>
      </w:r>
      <w:r>
        <w:t>our</w:t>
      </w:r>
      <w:r>
        <w:rPr>
          <w:spacing w:val="-11"/>
        </w:rPr>
        <w:t xml:space="preserve"> </w:t>
      </w:r>
      <w:r>
        <w:t>password</w:t>
      </w:r>
      <w:r>
        <w:rPr>
          <w:spacing w:val="-12"/>
        </w:rPr>
        <w:t xml:space="preserve"> </w:t>
      </w:r>
      <w:r>
        <w:t>after</w:t>
      </w:r>
      <w:r>
        <w:rPr>
          <w:spacing w:val="-14"/>
        </w:rPr>
        <w:t xml:space="preserve"> </w:t>
      </w:r>
      <w:r>
        <w:t>first</w:t>
      </w:r>
      <w:r>
        <w:rPr>
          <w:spacing w:val="-11"/>
        </w:rPr>
        <w:t xml:space="preserve"> </w:t>
      </w:r>
      <w:r>
        <w:t>login.</w:t>
      </w:r>
    </w:p>
    <w:p w14:paraId="030126AA" w14:textId="5FE28B5D" w:rsidR="00633B58" w:rsidRDefault="00633B58" w:rsidP="008C565E">
      <w:pPr>
        <w:pStyle w:val="ListParagraph"/>
        <w:numPr>
          <w:ilvl w:val="0"/>
          <w:numId w:val="16"/>
        </w:numPr>
        <w:tabs>
          <w:tab w:val="left" w:pos="940"/>
        </w:tabs>
        <w:spacing w:before="16" w:line="213" w:lineRule="auto"/>
        <w:ind w:right="-7"/>
      </w:pPr>
      <w:r>
        <w:t>We</w:t>
      </w:r>
      <w:r>
        <w:rPr>
          <w:spacing w:val="-4"/>
        </w:rPr>
        <w:t xml:space="preserve"> </w:t>
      </w:r>
      <w:r>
        <w:t>have</w:t>
      </w:r>
      <w:r>
        <w:rPr>
          <w:spacing w:val="-3"/>
        </w:rPr>
        <w:t xml:space="preserve"> </w:t>
      </w:r>
      <w:r>
        <w:t>studied</w:t>
      </w:r>
      <w:r>
        <w:rPr>
          <w:spacing w:val="-4"/>
        </w:rPr>
        <w:t xml:space="preserve"> </w:t>
      </w:r>
      <w:r>
        <w:t>the</w:t>
      </w:r>
      <w:r>
        <w:rPr>
          <w:spacing w:val="-3"/>
        </w:rPr>
        <w:t xml:space="preserve"> </w:t>
      </w:r>
      <w:r>
        <w:t>Commercial</w:t>
      </w:r>
      <w:r>
        <w:rPr>
          <w:spacing w:val="-4"/>
        </w:rPr>
        <w:t xml:space="preserve"> </w:t>
      </w:r>
      <w:r>
        <w:t>Terms</w:t>
      </w:r>
      <w:r>
        <w:rPr>
          <w:spacing w:val="-4"/>
        </w:rPr>
        <w:t xml:space="preserve"> </w:t>
      </w:r>
      <w:r>
        <w:t>and</w:t>
      </w:r>
      <w:r>
        <w:rPr>
          <w:spacing w:val="-4"/>
        </w:rPr>
        <w:t xml:space="preserve"> </w:t>
      </w:r>
      <w:r>
        <w:t>the</w:t>
      </w:r>
      <w:r>
        <w:rPr>
          <w:spacing w:val="-5"/>
        </w:rPr>
        <w:t xml:space="preserve"> </w:t>
      </w:r>
      <w:r>
        <w:t>Business</w:t>
      </w:r>
      <w:r>
        <w:rPr>
          <w:spacing w:val="-3"/>
        </w:rPr>
        <w:t xml:space="preserve"> </w:t>
      </w:r>
      <w:r>
        <w:t>rules</w:t>
      </w:r>
      <w:r>
        <w:rPr>
          <w:spacing w:val="-4"/>
        </w:rPr>
        <w:t xml:space="preserve"> </w:t>
      </w:r>
      <w:r>
        <w:t>governing</w:t>
      </w:r>
      <w:r>
        <w:rPr>
          <w:spacing w:val="-4"/>
        </w:rPr>
        <w:t xml:space="preserve"> </w:t>
      </w:r>
      <w:r>
        <w:t>the</w:t>
      </w:r>
      <w:r>
        <w:rPr>
          <w:spacing w:val="-3"/>
        </w:rPr>
        <w:t xml:space="preserve"> </w:t>
      </w:r>
      <w:r>
        <w:t>Reverse Auction</w:t>
      </w:r>
      <w:r>
        <w:rPr>
          <w:spacing w:val="-16"/>
        </w:rPr>
        <w:t xml:space="preserve"> </w:t>
      </w:r>
      <w:r>
        <w:t>as</w:t>
      </w:r>
      <w:r>
        <w:rPr>
          <w:spacing w:val="-17"/>
        </w:rPr>
        <w:t xml:space="preserve"> </w:t>
      </w:r>
      <w:r>
        <w:t>mentioned</w:t>
      </w:r>
      <w:r>
        <w:rPr>
          <w:spacing w:val="-18"/>
        </w:rPr>
        <w:t xml:space="preserve"> </w:t>
      </w:r>
      <w:r>
        <w:t>in</w:t>
      </w:r>
      <w:r>
        <w:rPr>
          <w:spacing w:val="-16"/>
        </w:rPr>
        <w:t xml:space="preserve"> </w:t>
      </w:r>
      <w:r>
        <w:t>RFP</w:t>
      </w:r>
      <w:r>
        <w:rPr>
          <w:spacing w:val="-16"/>
        </w:rPr>
        <w:t xml:space="preserve"> </w:t>
      </w:r>
      <w:r>
        <w:t>of</w:t>
      </w:r>
      <w:r>
        <w:rPr>
          <w:spacing w:val="-17"/>
        </w:rPr>
        <w:t xml:space="preserve"> </w:t>
      </w:r>
      <w:r w:rsidR="002E28D5">
        <w:t xml:space="preserve">Bank </w:t>
      </w:r>
      <w:r>
        <w:t>and</w:t>
      </w:r>
      <w:r>
        <w:rPr>
          <w:spacing w:val="-16"/>
        </w:rPr>
        <w:t xml:space="preserve"> </w:t>
      </w:r>
      <w:r>
        <w:t>confirm</w:t>
      </w:r>
      <w:r>
        <w:rPr>
          <w:spacing w:val="-17"/>
        </w:rPr>
        <w:t xml:space="preserve"> </w:t>
      </w:r>
      <w:r>
        <w:t>our</w:t>
      </w:r>
      <w:r>
        <w:rPr>
          <w:spacing w:val="-18"/>
        </w:rPr>
        <w:t xml:space="preserve"> </w:t>
      </w:r>
      <w:r>
        <w:t>agreement</w:t>
      </w:r>
      <w:r>
        <w:rPr>
          <w:spacing w:val="-14"/>
        </w:rPr>
        <w:t xml:space="preserve"> </w:t>
      </w:r>
      <w:r>
        <w:t>to</w:t>
      </w:r>
      <w:r>
        <w:rPr>
          <w:spacing w:val="-14"/>
        </w:rPr>
        <w:t xml:space="preserve"> </w:t>
      </w:r>
      <w:r>
        <w:t>them.</w:t>
      </w:r>
    </w:p>
    <w:p w14:paraId="5E350B6B" w14:textId="77777777" w:rsidR="00633B58" w:rsidRDefault="00633B58" w:rsidP="008C565E">
      <w:pPr>
        <w:pStyle w:val="ListParagraph"/>
        <w:numPr>
          <w:ilvl w:val="0"/>
          <w:numId w:val="16"/>
        </w:numPr>
        <w:tabs>
          <w:tab w:val="left" w:pos="940"/>
        </w:tabs>
        <w:spacing w:before="14" w:line="216" w:lineRule="auto"/>
        <w:ind w:right="-7"/>
      </w:pPr>
      <w:r>
        <w:t>We</w:t>
      </w:r>
      <w:r>
        <w:rPr>
          <w:spacing w:val="-25"/>
        </w:rPr>
        <w:t xml:space="preserve"> </w:t>
      </w:r>
      <w:r>
        <w:t>also</w:t>
      </w:r>
      <w:r>
        <w:rPr>
          <w:spacing w:val="-24"/>
        </w:rPr>
        <w:t xml:space="preserve"> </w:t>
      </w:r>
      <w:r>
        <w:t>confirm</w:t>
      </w:r>
      <w:r>
        <w:rPr>
          <w:spacing w:val="-25"/>
        </w:rPr>
        <w:t xml:space="preserve"> </w:t>
      </w:r>
      <w:r>
        <w:t>that</w:t>
      </w:r>
      <w:r>
        <w:rPr>
          <w:spacing w:val="-25"/>
        </w:rPr>
        <w:t xml:space="preserve"> </w:t>
      </w:r>
      <w:r>
        <w:t>we</w:t>
      </w:r>
      <w:r>
        <w:rPr>
          <w:spacing w:val="-27"/>
        </w:rPr>
        <w:t xml:space="preserve"> </w:t>
      </w:r>
      <w:r>
        <w:t>have</w:t>
      </w:r>
      <w:r>
        <w:rPr>
          <w:spacing w:val="-24"/>
        </w:rPr>
        <w:t xml:space="preserve"> </w:t>
      </w:r>
      <w:r>
        <w:t>taken</w:t>
      </w:r>
      <w:r>
        <w:rPr>
          <w:spacing w:val="-26"/>
        </w:rPr>
        <w:t xml:space="preserve"> </w:t>
      </w:r>
      <w:r>
        <w:t>the</w:t>
      </w:r>
      <w:r>
        <w:rPr>
          <w:spacing w:val="-25"/>
        </w:rPr>
        <w:t xml:space="preserve"> </w:t>
      </w:r>
      <w:r>
        <w:t>training</w:t>
      </w:r>
      <w:r>
        <w:rPr>
          <w:spacing w:val="-26"/>
        </w:rPr>
        <w:t xml:space="preserve"> </w:t>
      </w:r>
      <w:r>
        <w:t>on</w:t>
      </w:r>
      <w:r>
        <w:rPr>
          <w:spacing w:val="-26"/>
        </w:rPr>
        <w:t xml:space="preserve"> </w:t>
      </w:r>
      <w:r>
        <w:t>the</w:t>
      </w:r>
      <w:r>
        <w:rPr>
          <w:spacing w:val="-25"/>
        </w:rPr>
        <w:t xml:space="preserve"> </w:t>
      </w:r>
      <w:r>
        <w:t>auction</w:t>
      </w:r>
      <w:r>
        <w:rPr>
          <w:spacing w:val="-25"/>
        </w:rPr>
        <w:t xml:space="preserve"> </w:t>
      </w:r>
      <w:r>
        <w:t>tool</w:t>
      </w:r>
      <w:r>
        <w:rPr>
          <w:spacing w:val="-25"/>
        </w:rPr>
        <w:t xml:space="preserve"> </w:t>
      </w:r>
      <w:r>
        <w:t>and</w:t>
      </w:r>
      <w:r>
        <w:rPr>
          <w:spacing w:val="-25"/>
        </w:rPr>
        <w:t xml:space="preserve"> </w:t>
      </w:r>
      <w:r>
        <w:t>have</w:t>
      </w:r>
      <w:r>
        <w:rPr>
          <w:spacing w:val="-25"/>
        </w:rPr>
        <w:t xml:space="preserve"> </w:t>
      </w:r>
      <w:r>
        <w:t>understood the</w:t>
      </w:r>
      <w:r>
        <w:rPr>
          <w:spacing w:val="-8"/>
        </w:rPr>
        <w:t xml:space="preserve"> </w:t>
      </w:r>
      <w:r>
        <w:t>functionality</w:t>
      </w:r>
      <w:r>
        <w:rPr>
          <w:spacing w:val="-9"/>
        </w:rPr>
        <w:t xml:space="preserve"> </w:t>
      </w:r>
      <w:r>
        <w:t>of</w:t>
      </w:r>
      <w:r>
        <w:rPr>
          <w:spacing w:val="-12"/>
        </w:rPr>
        <w:t xml:space="preserve"> </w:t>
      </w:r>
      <w:r>
        <w:t>the</w:t>
      </w:r>
      <w:r>
        <w:rPr>
          <w:spacing w:val="-9"/>
        </w:rPr>
        <w:t xml:space="preserve"> </w:t>
      </w:r>
      <w:r>
        <w:t>same</w:t>
      </w:r>
      <w:r>
        <w:rPr>
          <w:spacing w:val="-9"/>
        </w:rPr>
        <w:t xml:space="preserve"> </w:t>
      </w:r>
      <w:r>
        <w:t>thoroughly.</w:t>
      </w:r>
    </w:p>
    <w:p w14:paraId="3403E28A" w14:textId="7D3FA0FD" w:rsidR="00633B58" w:rsidRDefault="00633B58" w:rsidP="008C565E">
      <w:pPr>
        <w:pStyle w:val="ListParagraph"/>
        <w:numPr>
          <w:ilvl w:val="0"/>
          <w:numId w:val="16"/>
        </w:numPr>
        <w:tabs>
          <w:tab w:val="left" w:pos="940"/>
        </w:tabs>
        <w:spacing w:before="8" w:line="216" w:lineRule="auto"/>
        <w:ind w:right="-7"/>
      </w:pPr>
      <w:r>
        <w:t>We</w:t>
      </w:r>
      <w:r>
        <w:rPr>
          <w:spacing w:val="-21"/>
        </w:rPr>
        <w:t xml:space="preserve"> </w:t>
      </w:r>
      <w:r>
        <w:t>confirm</w:t>
      </w:r>
      <w:r>
        <w:rPr>
          <w:spacing w:val="-21"/>
        </w:rPr>
        <w:t xml:space="preserve"> </w:t>
      </w:r>
      <w:r>
        <w:t>that</w:t>
      </w:r>
      <w:r>
        <w:rPr>
          <w:spacing w:val="-22"/>
        </w:rPr>
        <w:t xml:space="preserve"> </w:t>
      </w:r>
      <w:r w:rsidR="002E28D5">
        <w:t>Bank</w:t>
      </w:r>
      <w:r>
        <w:rPr>
          <w:spacing w:val="-21"/>
        </w:rPr>
        <w:t xml:space="preserve"> </w:t>
      </w:r>
      <w:r>
        <w:t>and</w:t>
      </w:r>
      <w:r>
        <w:rPr>
          <w:spacing w:val="-22"/>
        </w:rPr>
        <w:t xml:space="preserve"> </w:t>
      </w:r>
      <w:r>
        <w:t>the</w:t>
      </w:r>
      <w:r>
        <w:rPr>
          <w:spacing w:val="-21"/>
        </w:rPr>
        <w:t xml:space="preserve"> </w:t>
      </w:r>
      <w:r>
        <w:t>agency</w:t>
      </w:r>
      <w:r>
        <w:rPr>
          <w:spacing w:val="-21"/>
        </w:rPr>
        <w:t xml:space="preserve"> </w:t>
      </w:r>
      <w:r>
        <w:t>India</w:t>
      </w:r>
      <w:r>
        <w:rPr>
          <w:spacing w:val="-21"/>
        </w:rPr>
        <w:t xml:space="preserve"> </w:t>
      </w:r>
      <w:r>
        <w:t>shall</w:t>
      </w:r>
      <w:r>
        <w:rPr>
          <w:spacing w:val="-22"/>
        </w:rPr>
        <w:t xml:space="preserve"> </w:t>
      </w:r>
      <w:r>
        <w:t>not</w:t>
      </w:r>
      <w:r>
        <w:rPr>
          <w:spacing w:val="-22"/>
        </w:rPr>
        <w:t xml:space="preserve"> </w:t>
      </w:r>
      <w:r>
        <w:t>be</w:t>
      </w:r>
      <w:r>
        <w:rPr>
          <w:spacing w:val="-20"/>
        </w:rPr>
        <w:t xml:space="preserve"> </w:t>
      </w:r>
      <w:r>
        <w:t>liable</w:t>
      </w:r>
      <w:r>
        <w:rPr>
          <w:spacing w:val="-22"/>
        </w:rPr>
        <w:t xml:space="preserve"> </w:t>
      </w:r>
      <w:r>
        <w:t>&amp;</w:t>
      </w:r>
      <w:r>
        <w:rPr>
          <w:spacing w:val="-21"/>
        </w:rPr>
        <w:t xml:space="preserve"> </w:t>
      </w:r>
      <w:r>
        <w:t>responsible</w:t>
      </w:r>
      <w:r>
        <w:rPr>
          <w:spacing w:val="-21"/>
        </w:rPr>
        <w:t xml:space="preserve"> </w:t>
      </w:r>
      <w:r>
        <w:t>in</w:t>
      </w:r>
      <w:r>
        <w:rPr>
          <w:spacing w:val="-23"/>
        </w:rPr>
        <w:t xml:space="preserve"> </w:t>
      </w:r>
      <w:r>
        <w:t>any</w:t>
      </w:r>
      <w:r>
        <w:rPr>
          <w:spacing w:val="-21"/>
        </w:rPr>
        <w:t xml:space="preserve"> </w:t>
      </w:r>
      <w:r>
        <w:t>manner whatsoever for my/our failure to access &amp; bid on the e-auction platform due to loss of internet</w:t>
      </w:r>
      <w:r>
        <w:rPr>
          <w:spacing w:val="-36"/>
        </w:rPr>
        <w:t xml:space="preserve"> </w:t>
      </w:r>
      <w:r>
        <w:t>connectivity,</w:t>
      </w:r>
      <w:r>
        <w:rPr>
          <w:spacing w:val="-14"/>
        </w:rPr>
        <w:t xml:space="preserve"> </w:t>
      </w:r>
      <w:r>
        <w:t>electricity</w:t>
      </w:r>
      <w:r>
        <w:rPr>
          <w:spacing w:val="-13"/>
        </w:rPr>
        <w:t xml:space="preserve"> </w:t>
      </w:r>
      <w:r>
        <w:t>failure,</w:t>
      </w:r>
      <w:r>
        <w:rPr>
          <w:spacing w:val="-15"/>
        </w:rPr>
        <w:t xml:space="preserve"> </w:t>
      </w:r>
      <w:r>
        <w:t>virus</w:t>
      </w:r>
      <w:r>
        <w:rPr>
          <w:spacing w:val="-14"/>
        </w:rPr>
        <w:t xml:space="preserve"> </w:t>
      </w:r>
      <w:r>
        <w:t>attack,</w:t>
      </w:r>
      <w:r>
        <w:rPr>
          <w:spacing w:val="-14"/>
        </w:rPr>
        <w:t xml:space="preserve"> </w:t>
      </w:r>
      <w:r>
        <w:t>problems</w:t>
      </w:r>
      <w:r>
        <w:rPr>
          <w:spacing w:val="-14"/>
        </w:rPr>
        <w:t xml:space="preserve"> </w:t>
      </w:r>
      <w:r>
        <w:t>with</w:t>
      </w:r>
      <w:r>
        <w:rPr>
          <w:spacing w:val="-14"/>
        </w:rPr>
        <w:t xml:space="preserve"> </w:t>
      </w:r>
      <w:r>
        <w:t>the</w:t>
      </w:r>
      <w:r>
        <w:rPr>
          <w:spacing w:val="-15"/>
        </w:rPr>
        <w:t xml:space="preserve"> </w:t>
      </w:r>
      <w:r>
        <w:t>PC</w:t>
      </w:r>
      <w:r>
        <w:rPr>
          <w:spacing w:val="-13"/>
        </w:rPr>
        <w:t xml:space="preserve"> </w:t>
      </w:r>
      <w:r>
        <w:t>etc.</w:t>
      </w:r>
      <w:r>
        <w:rPr>
          <w:spacing w:val="-14"/>
        </w:rPr>
        <w:t xml:space="preserve"> </w:t>
      </w:r>
      <w:r>
        <w:t>before</w:t>
      </w:r>
      <w:r>
        <w:rPr>
          <w:spacing w:val="-15"/>
        </w:rPr>
        <w:t xml:space="preserve"> </w:t>
      </w:r>
      <w:r>
        <w:t>or during the auction</w:t>
      </w:r>
      <w:r>
        <w:rPr>
          <w:spacing w:val="-22"/>
        </w:rPr>
        <w:t xml:space="preserve"> </w:t>
      </w:r>
      <w:r>
        <w:t>event.</w:t>
      </w:r>
    </w:p>
    <w:p w14:paraId="14168A5F" w14:textId="77777777" w:rsidR="00633B58" w:rsidRDefault="00633B58" w:rsidP="008C565E">
      <w:pPr>
        <w:pStyle w:val="ListParagraph"/>
        <w:numPr>
          <w:ilvl w:val="0"/>
          <w:numId w:val="16"/>
        </w:numPr>
        <w:tabs>
          <w:tab w:val="left" w:pos="940"/>
        </w:tabs>
        <w:spacing w:before="9" w:line="216" w:lineRule="auto"/>
        <w:ind w:right="-7"/>
      </w:pPr>
      <w:r>
        <w:t xml:space="preserve">We understand that in the event we are not able to access the auction site, we may </w:t>
      </w:r>
      <w:r>
        <w:rPr>
          <w:w w:val="95"/>
        </w:rPr>
        <w:t>authorize</w:t>
      </w:r>
      <w:r>
        <w:rPr>
          <w:spacing w:val="-9"/>
          <w:w w:val="95"/>
        </w:rPr>
        <w:t xml:space="preserve"> </w:t>
      </w:r>
      <w:r>
        <w:rPr>
          <w:w w:val="95"/>
        </w:rPr>
        <w:t>the</w:t>
      </w:r>
      <w:r>
        <w:rPr>
          <w:spacing w:val="-8"/>
          <w:w w:val="95"/>
        </w:rPr>
        <w:t xml:space="preserve"> </w:t>
      </w:r>
      <w:r>
        <w:rPr>
          <w:w w:val="95"/>
        </w:rPr>
        <w:t>agency</w:t>
      </w:r>
      <w:r>
        <w:rPr>
          <w:spacing w:val="-10"/>
          <w:w w:val="95"/>
        </w:rPr>
        <w:t xml:space="preserve"> </w:t>
      </w:r>
      <w:r>
        <w:rPr>
          <w:w w:val="95"/>
        </w:rPr>
        <w:t>to</w:t>
      </w:r>
      <w:r>
        <w:rPr>
          <w:spacing w:val="-8"/>
          <w:w w:val="95"/>
        </w:rPr>
        <w:t xml:space="preserve"> </w:t>
      </w:r>
      <w:r>
        <w:rPr>
          <w:w w:val="95"/>
        </w:rPr>
        <w:t>bid</w:t>
      </w:r>
      <w:r>
        <w:rPr>
          <w:spacing w:val="-9"/>
          <w:w w:val="95"/>
        </w:rPr>
        <w:t xml:space="preserve"> </w:t>
      </w:r>
      <w:r>
        <w:rPr>
          <w:w w:val="95"/>
        </w:rPr>
        <w:t>on</w:t>
      </w:r>
      <w:r>
        <w:rPr>
          <w:spacing w:val="-10"/>
          <w:w w:val="95"/>
        </w:rPr>
        <w:t xml:space="preserve"> </w:t>
      </w:r>
      <w:r>
        <w:rPr>
          <w:w w:val="95"/>
        </w:rPr>
        <w:t>our</w:t>
      </w:r>
      <w:r>
        <w:rPr>
          <w:spacing w:val="-9"/>
          <w:w w:val="95"/>
        </w:rPr>
        <w:t xml:space="preserve"> </w:t>
      </w:r>
      <w:r>
        <w:rPr>
          <w:w w:val="95"/>
        </w:rPr>
        <w:t>behalf</w:t>
      </w:r>
      <w:r>
        <w:rPr>
          <w:spacing w:val="-9"/>
          <w:w w:val="95"/>
        </w:rPr>
        <w:t xml:space="preserve"> </w:t>
      </w:r>
      <w:r>
        <w:rPr>
          <w:w w:val="95"/>
        </w:rPr>
        <w:t>by</w:t>
      </w:r>
      <w:r>
        <w:rPr>
          <w:spacing w:val="-8"/>
          <w:w w:val="95"/>
        </w:rPr>
        <w:t xml:space="preserve"> </w:t>
      </w:r>
      <w:r>
        <w:rPr>
          <w:w w:val="95"/>
        </w:rPr>
        <w:t>sending</w:t>
      </w:r>
      <w:r>
        <w:rPr>
          <w:spacing w:val="-10"/>
          <w:w w:val="95"/>
        </w:rPr>
        <w:t xml:space="preserve"> </w:t>
      </w:r>
      <w:r>
        <w:rPr>
          <w:w w:val="95"/>
        </w:rPr>
        <w:t>a</w:t>
      </w:r>
      <w:r>
        <w:rPr>
          <w:spacing w:val="-9"/>
          <w:w w:val="95"/>
        </w:rPr>
        <w:t xml:space="preserve"> </w:t>
      </w:r>
      <w:r>
        <w:rPr>
          <w:w w:val="95"/>
        </w:rPr>
        <w:t>fax</w:t>
      </w:r>
      <w:r>
        <w:rPr>
          <w:spacing w:val="-8"/>
          <w:w w:val="95"/>
        </w:rPr>
        <w:t xml:space="preserve"> </w:t>
      </w:r>
      <w:r>
        <w:rPr>
          <w:w w:val="95"/>
        </w:rPr>
        <w:t>containing</w:t>
      </w:r>
      <w:r>
        <w:rPr>
          <w:spacing w:val="-10"/>
          <w:w w:val="95"/>
        </w:rPr>
        <w:t xml:space="preserve"> </w:t>
      </w:r>
      <w:r>
        <w:rPr>
          <w:w w:val="95"/>
        </w:rPr>
        <w:t>our</w:t>
      </w:r>
      <w:r>
        <w:rPr>
          <w:spacing w:val="-10"/>
          <w:w w:val="95"/>
        </w:rPr>
        <w:t xml:space="preserve"> </w:t>
      </w:r>
      <w:r>
        <w:rPr>
          <w:w w:val="95"/>
        </w:rPr>
        <w:t>offer</w:t>
      </w:r>
      <w:r>
        <w:rPr>
          <w:spacing w:val="-13"/>
          <w:w w:val="95"/>
        </w:rPr>
        <w:t xml:space="preserve"> </w:t>
      </w:r>
      <w:r>
        <w:rPr>
          <w:w w:val="95"/>
        </w:rPr>
        <w:t>price</w:t>
      </w:r>
      <w:r>
        <w:rPr>
          <w:spacing w:val="-9"/>
          <w:w w:val="95"/>
        </w:rPr>
        <w:t xml:space="preserve"> </w:t>
      </w:r>
      <w:r>
        <w:rPr>
          <w:w w:val="95"/>
        </w:rPr>
        <w:t xml:space="preserve">before </w:t>
      </w:r>
      <w:r>
        <w:t>the</w:t>
      </w:r>
      <w:r>
        <w:rPr>
          <w:spacing w:val="-35"/>
        </w:rPr>
        <w:t xml:space="preserve"> </w:t>
      </w:r>
      <w:r>
        <w:t>auction</w:t>
      </w:r>
      <w:r>
        <w:rPr>
          <w:spacing w:val="-35"/>
        </w:rPr>
        <w:t xml:space="preserve"> </w:t>
      </w:r>
      <w:r>
        <w:t>close</w:t>
      </w:r>
      <w:r>
        <w:rPr>
          <w:spacing w:val="-35"/>
        </w:rPr>
        <w:t xml:space="preserve"> </w:t>
      </w:r>
      <w:r>
        <w:t>time</w:t>
      </w:r>
      <w:r>
        <w:rPr>
          <w:spacing w:val="-35"/>
        </w:rPr>
        <w:t xml:space="preserve"> </w:t>
      </w:r>
      <w:r>
        <w:t>and</w:t>
      </w:r>
      <w:r>
        <w:rPr>
          <w:spacing w:val="-36"/>
        </w:rPr>
        <w:t xml:space="preserve"> </w:t>
      </w:r>
      <w:r>
        <w:t>no</w:t>
      </w:r>
      <w:r>
        <w:rPr>
          <w:spacing w:val="-35"/>
        </w:rPr>
        <w:t xml:space="preserve"> </w:t>
      </w:r>
      <w:r>
        <w:t>claim</w:t>
      </w:r>
      <w:r>
        <w:rPr>
          <w:spacing w:val="-34"/>
        </w:rPr>
        <w:t xml:space="preserve"> </w:t>
      </w:r>
      <w:r>
        <w:t>can</w:t>
      </w:r>
      <w:r>
        <w:rPr>
          <w:spacing w:val="-35"/>
        </w:rPr>
        <w:t xml:space="preserve"> </w:t>
      </w:r>
      <w:r>
        <w:t>be</w:t>
      </w:r>
      <w:r>
        <w:rPr>
          <w:spacing w:val="-35"/>
        </w:rPr>
        <w:t xml:space="preserve"> </w:t>
      </w:r>
      <w:r>
        <w:t>made</w:t>
      </w:r>
      <w:r>
        <w:rPr>
          <w:spacing w:val="-35"/>
        </w:rPr>
        <w:t xml:space="preserve"> </w:t>
      </w:r>
      <w:r>
        <w:t>by</w:t>
      </w:r>
      <w:r>
        <w:rPr>
          <w:spacing w:val="-36"/>
        </w:rPr>
        <w:t xml:space="preserve"> </w:t>
      </w:r>
      <w:r>
        <w:t>us</w:t>
      </w:r>
      <w:r>
        <w:rPr>
          <w:spacing w:val="-34"/>
        </w:rPr>
        <w:t xml:space="preserve"> </w:t>
      </w:r>
      <w:r>
        <w:t>on</w:t>
      </w:r>
      <w:r>
        <w:rPr>
          <w:spacing w:val="-35"/>
        </w:rPr>
        <w:t xml:space="preserve"> </w:t>
      </w:r>
      <w:r>
        <w:t>either</w:t>
      </w:r>
      <w:r>
        <w:rPr>
          <w:spacing w:val="-35"/>
        </w:rPr>
        <w:t xml:space="preserve"> </w:t>
      </w:r>
      <w:r>
        <w:t>Central</w:t>
      </w:r>
      <w:r>
        <w:rPr>
          <w:spacing w:val="-35"/>
        </w:rPr>
        <w:t xml:space="preserve"> </w:t>
      </w:r>
      <w:r>
        <w:t>Bank</w:t>
      </w:r>
      <w:r>
        <w:rPr>
          <w:spacing w:val="-36"/>
        </w:rPr>
        <w:t xml:space="preserve"> </w:t>
      </w:r>
      <w:r>
        <w:t>of</w:t>
      </w:r>
      <w:r>
        <w:rPr>
          <w:spacing w:val="-36"/>
        </w:rPr>
        <w:t xml:space="preserve"> </w:t>
      </w:r>
      <w:r>
        <w:t>India</w:t>
      </w:r>
      <w:r>
        <w:rPr>
          <w:spacing w:val="-35"/>
        </w:rPr>
        <w:t xml:space="preserve"> </w:t>
      </w:r>
      <w:r>
        <w:t>or</w:t>
      </w:r>
      <w:r>
        <w:rPr>
          <w:spacing w:val="-35"/>
        </w:rPr>
        <w:t xml:space="preserve"> </w:t>
      </w:r>
      <w:r>
        <w:t xml:space="preserve">the </w:t>
      </w:r>
      <w:r>
        <w:rPr>
          <w:w w:val="95"/>
        </w:rPr>
        <w:t>agency</w:t>
      </w:r>
      <w:r>
        <w:rPr>
          <w:spacing w:val="-13"/>
          <w:w w:val="95"/>
        </w:rPr>
        <w:t xml:space="preserve"> </w:t>
      </w:r>
      <w:r>
        <w:rPr>
          <w:w w:val="95"/>
        </w:rPr>
        <w:t>appointed</w:t>
      </w:r>
      <w:r>
        <w:rPr>
          <w:spacing w:val="-12"/>
          <w:w w:val="95"/>
        </w:rPr>
        <w:t xml:space="preserve"> </w:t>
      </w:r>
      <w:r>
        <w:rPr>
          <w:w w:val="95"/>
        </w:rPr>
        <w:t>by</w:t>
      </w:r>
      <w:r>
        <w:rPr>
          <w:spacing w:val="-12"/>
          <w:w w:val="95"/>
        </w:rPr>
        <w:t xml:space="preserve"> </w:t>
      </w:r>
      <w:r>
        <w:rPr>
          <w:w w:val="95"/>
        </w:rPr>
        <w:t>The</w:t>
      </w:r>
      <w:r>
        <w:rPr>
          <w:spacing w:val="-13"/>
          <w:w w:val="95"/>
        </w:rPr>
        <w:t xml:space="preserve"> </w:t>
      </w:r>
      <w:r>
        <w:rPr>
          <w:w w:val="95"/>
        </w:rPr>
        <w:t>Bank</w:t>
      </w:r>
      <w:r>
        <w:rPr>
          <w:spacing w:val="-13"/>
          <w:w w:val="95"/>
        </w:rPr>
        <w:t xml:space="preserve"> </w:t>
      </w:r>
      <w:r>
        <w:rPr>
          <w:w w:val="95"/>
        </w:rPr>
        <w:t>regarding</w:t>
      </w:r>
      <w:r>
        <w:rPr>
          <w:spacing w:val="-13"/>
          <w:w w:val="95"/>
        </w:rPr>
        <w:t xml:space="preserve"> </w:t>
      </w:r>
      <w:r>
        <w:rPr>
          <w:w w:val="95"/>
        </w:rPr>
        <w:t>any</w:t>
      </w:r>
      <w:r>
        <w:rPr>
          <w:spacing w:val="-13"/>
          <w:w w:val="95"/>
        </w:rPr>
        <w:t xml:space="preserve"> </w:t>
      </w:r>
      <w:r>
        <w:rPr>
          <w:w w:val="95"/>
        </w:rPr>
        <w:t>loss</w:t>
      </w:r>
      <w:r>
        <w:rPr>
          <w:spacing w:val="-12"/>
          <w:w w:val="95"/>
        </w:rPr>
        <w:t xml:space="preserve"> </w:t>
      </w:r>
      <w:r>
        <w:rPr>
          <w:w w:val="95"/>
        </w:rPr>
        <w:t>etc.</w:t>
      </w:r>
      <w:r>
        <w:rPr>
          <w:spacing w:val="-14"/>
          <w:w w:val="95"/>
        </w:rPr>
        <w:t xml:space="preserve"> </w:t>
      </w:r>
      <w:r>
        <w:rPr>
          <w:w w:val="95"/>
        </w:rPr>
        <w:t>suffered</w:t>
      </w:r>
      <w:r>
        <w:rPr>
          <w:spacing w:val="-13"/>
          <w:w w:val="95"/>
        </w:rPr>
        <w:t xml:space="preserve"> </w:t>
      </w:r>
      <w:r>
        <w:rPr>
          <w:w w:val="95"/>
        </w:rPr>
        <w:t>by</w:t>
      </w:r>
      <w:r>
        <w:rPr>
          <w:spacing w:val="-12"/>
          <w:w w:val="95"/>
        </w:rPr>
        <w:t xml:space="preserve"> </w:t>
      </w:r>
      <w:r>
        <w:rPr>
          <w:w w:val="95"/>
        </w:rPr>
        <w:t>us</w:t>
      </w:r>
      <w:r>
        <w:rPr>
          <w:spacing w:val="-13"/>
          <w:w w:val="95"/>
        </w:rPr>
        <w:t xml:space="preserve"> </w:t>
      </w:r>
      <w:r>
        <w:rPr>
          <w:w w:val="95"/>
        </w:rPr>
        <w:t>due</w:t>
      </w:r>
      <w:r>
        <w:rPr>
          <w:spacing w:val="-13"/>
          <w:w w:val="95"/>
        </w:rPr>
        <w:t xml:space="preserve"> </w:t>
      </w:r>
      <w:r>
        <w:rPr>
          <w:w w:val="95"/>
        </w:rPr>
        <w:t>to</w:t>
      </w:r>
      <w:r>
        <w:rPr>
          <w:spacing w:val="-12"/>
          <w:w w:val="95"/>
        </w:rPr>
        <w:t xml:space="preserve"> </w:t>
      </w:r>
      <w:r>
        <w:rPr>
          <w:w w:val="95"/>
        </w:rPr>
        <w:t>acting</w:t>
      </w:r>
      <w:r>
        <w:rPr>
          <w:spacing w:val="-13"/>
          <w:w w:val="95"/>
        </w:rPr>
        <w:t xml:space="preserve"> </w:t>
      </w:r>
      <w:r>
        <w:rPr>
          <w:w w:val="95"/>
        </w:rPr>
        <w:t>upon</w:t>
      </w:r>
      <w:r>
        <w:rPr>
          <w:spacing w:val="-14"/>
          <w:w w:val="95"/>
        </w:rPr>
        <w:t xml:space="preserve"> </w:t>
      </w:r>
      <w:r>
        <w:rPr>
          <w:w w:val="95"/>
        </w:rPr>
        <w:t xml:space="preserve">our </w:t>
      </w:r>
      <w:r>
        <w:t>authenticated fax</w:t>
      </w:r>
      <w:r>
        <w:rPr>
          <w:spacing w:val="-17"/>
        </w:rPr>
        <w:t xml:space="preserve"> </w:t>
      </w:r>
      <w:r>
        <w:t>instructions.</w:t>
      </w:r>
    </w:p>
    <w:p w14:paraId="3FC727DE" w14:textId="77777777" w:rsidR="00633B58" w:rsidRDefault="00633B58" w:rsidP="008C565E">
      <w:pPr>
        <w:pStyle w:val="ListParagraph"/>
        <w:numPr>
          <w:ilvl w:val="0"/>
          <w:numId w:val="16"/>
        </w:numPr>
        <w:tabs>
          <w:tab w:val="left" w:pos="940"/>
        </w:tabs>
        <w:spacing w:before="5" w:line="216" w:lineRule="auto"/>
        <w:ind w:right="-7"/>
      </w:pPr>
      <w:r>
        <w:t>I/we</w:t>
      </w:r>
      <w:r>
        <w:rPr>
          <w:spacing w:val="-17"/>
        </w:rPr>
        <w:t xml:space="preserve"> </w:t>
      </w:r>
      <w:r>
        <w:t>do</w:t>
      </w:r>
      <w:r>
        <w:rPr>
          <w:spacing w:val="-16"/>
        </w:rPr>
        <w:t xml:space="preserve"> </w:t>
      </w:r>
      <w:r>
        <w:t>understand</w:t>
      </w:r>
      <w:r>
        <w:rPr>
          <w:spacing w:val="-17"/>
        </w:rPr>
        <w:t xml:space="preserve"> </w:t>
      </w:r>
      <w:r>
        <w:t>that</w:t>
      </w:r>
      <w:r>
        <w:rPr>
          <w:spacing w:val="-17"/>
        </w:rPr>
        <w:t xml:space="preserve"> </w:t>
      </w:r>
      <w:r>
        <w:t>the</w:t>
      </w:r>
      <w:r>
        <w:rPr>
          <w:spacing w:val="-15"/>
        </w:rPr>
        <w:t xml:space="preserve"> </w:t>
      </w:r>
      <w:r>
        <w:t>agency</w:t>
      </w:r>
      <w:r>
        <w:rPr>
          <w:spacing w:val="-16"/>
        </w:rPr>
        <w:t xml:space="preserve"> </w:t>
      </w:r>
      <w:r>
        <w:t>may</w:t>
      </w:r>
      <w:r>
        <w:rPr>
          <w:spacing w:val="-17"/>
        </w:rPr>
        <w:t xml:space="preserve"> </w:t>
      </w:r>
      <w:r>
        <w:t>bid</w:t>
      </w:r>
      <w:r>
        <w:rPr>
          <w:spacing w:val="-17"/>
        </w:rPr>
        <w:t xml:space="preserve"> </w:t>
      </w:r>
      <w:r>
        <w:t>on</w:t>
      </w:r>
      <w:r>
        <w:rPr>
          <w:spacing w:val="-15"/>
        </w:rPr>
        <w:t xml:space="preserve"> </w:t>
      </w:r>
      <w:r>
        <w:t>behalf</w:t>
      </w:r>
      <w:r>
        <w:rPr>
          <w:spacing w:val="-16"/>
        </w:rPr>
        <w:t xml:space="preserve"> </w:t>
      </w:r>
      <w:r>
        <w:t>of</w:t>
      </w:r>
      <w:r>
        <w:rPr>
          <w:spacing w:val="-17"/>
        </w:rPr>
        <w:t xml:space="preserve"> </w:t>
      </w:r>
      <w:r>
        <w:t>other</w:t>
      </w:r>
      <w:r>
        <w:rPr>
          <w:spacing w:val="-15"/>
        </w:rPr>
        <w:t xml:space="preserve"> </w:t>
      </w:r>
      <w:r>
        <w:t>bidders</w:t>
      </w:r>
      <w:r>
        <w:rPr>
          <w:spacing w:val="-17"/>
        </w:rPr>
        <w:t xml:space="preserve"> </w:t>
      </w:r>
      <w:r>
        <w:t>as</w:t>
      </w:r>
      <w:r>
        <w:rPr>
          <w:spacing w:val="-17"/>
        </w:rPr>
        <w:t xml:space="preserve"> </w:t>
      </w:r>
      <w:r>
        <w:t>well</w:t>
      </w:r>
      <w:r>
        <w:rPr>
          <w:spacing w:val="-15"/>
        </w:rPr>
        <w:t xml:space="preserve"> </w:t>
      </w:r>
      <w:r>
        <w:t>in</w:t>
      </w:r>
      <w:r>
        <w:rPr>
          <w:spacing w:val="-16"/>
        </w:rPr>
        <w:t xml:space="preserve"> </w:t>
      </w:r>
      <w:r>
        <w:t>case</w:t>
      </w:r>
      <w:r>
        <w:rPr>
          <w:spacing w:val="-17"/>
        </w:rPr>
        <w:t xml:space="preserve"> </w:t>
      </w:r>
      <w:r>
        <w:t>of above- mentioned</w:t>
      </w:r>
      <w:r>
        <w:rPr>
          <w:spacing w:val="-14"/>
        </w:rPr>
        <w:t xml:space="preserve"> </w:t>
      </w:r>
      <w:r>
        <w:t>exigencies.</w:t>
      </w:r>
    </w:p>
    <w:p w14:paraId="565142D1" w14:textId="77777777" w:rsidR="00633B58" w:rsidRPr="00F07A58" w:rsidRDefault="00633B58" w:rsidP="008C565E">
      <w:pPr>
        <w:pStyle w:val="ListParagraph"/>
        <w:numPr>
          <w:ilvl w:val="0"/>
          <w:numId w:val="16"/>
        </w:numPr>
        <w:tabs>
          <w:tab w:val="left" w:pos="940"/>
        </w:tabs>
        <w:spacing w:line="424" w:lineRule="auto"/>
        <w:ind w:left="361" w:right="-7" w:firstLine="218"/>
      </w:pPr>
      <w:r>
        <w:rPr>
          <w:w w:val="95"/>
        </w:rPr>
        <w:t>We,</w:t>
      </w:r>
      <w:r>
        <w:rPr>
          <w:spacing w:val="-20"/>
          <w:w w:val="95"/>
        </w:rPr>
        <w:t xml:space="preserve"> </w:t>
      </w:r>
      <w:r>
        <w:rPr>
          <w:w w:val="95"/>
        </w:rPr>
        <w:t>hereby</w:t>
      </w:r>
      <w:r>
        <w:rPr>
          <w:spacing w:val="-19"/>
          <w:w w:val="95"/>
        </w:rPr>
        <w:t xml:space="preserve"> </w:t>
      </w:r>
      <w:r>
        <w:rPr>
          <w:w w:val="95"/>
        </w:rPr>
        <w:t>confirm</w:t>
      </w:r>
      <w:r>
        <w:rPr>
          <w:spacing w:val="-21"/>
          <w:w w:val="95"/>
        </w:rPr>
        <w:t xml:space="preserve"> </w:t>
      </w:r>
      <w:r>
        <w:rPr>
          <w:w w:val="95"/>
        </w:rPr>
        <w:t>that</w:t>
      </w:r>
      <w:r>
        <w:rPr>
          <w:spacing w:val="-18"/>
          <w:w w:val="95"/>
        </w:rPr>
        <w:t xml:space="preserve"> </w:t>
      </w:r>
      <w:r>
        <w:rPr>
          <w:w w:val="95"/>
        </w:rPr>
        <w:t>we</w:t>
      </w:r>
      <w:r>
        <w:rPr>
          <w:spacing w:val="-20"/>
          <w:w w:val="95"/>
        </w:rPr>
        <w:t xml:space="preserve"> </w:t>
      </w:r>
      <w:r>
        <w:rPr>
          <w:w w:val="95"/>
        </w:rPr>
        <w:t>will</w:t>
      </w:r>
      <w:r>
        <w:rPr>
          <w:spacing w:val="-16"/>
          <w:w w:val="95"/>
        </w:rPr>
        <w:t xml:space="preserve"> </w:t>
      </w:r>
      <w:r>
        <w:rPr>
          <w:w w:val="95"/>
        </w:rPr>
        <w:t>honor</w:t>
      </w:r>
      <w:r>
        <w:rPr>
          <w:spacing w:val="-21"/>
          <w:w w:val="95"/>
        </w:rPr>
        <w:t xml:space="preserve"> </w:t>
      </w:r>
      <w:r>
        <w:rPr>
          <w:w w:val="95"/>
        </w:rPr>
        <w:t>the</w:t>
      </w:r>
      <w:r>
        <w:rPr>
          <w:spacing w:val="-20"/>
          <w:w w:val="95"/>
        </w:rPr>
        <w:t xml:space="preserve"> </w:t>
      </w:r>
      <w:r>
        <w:rPr>
          <w:w w:val="95"/>
        </w:rPr>
        <w:t>Bids</w:t>
      </w:r>
      <w:r>
        <w:rPr>
          <w:spacing w:val="-18"/>
          <w:w w:val="95"/>
        </w:rPr>
        <w:t xml:space="preserve"> </w:t>
      </w:r>
      <w:r>
        <w:rPr>
          <w:w w:val="95"/>
        </w:rPr>
        <w:t>placed</w:t>
      </w:r>
      <w:r>
        <w:rPr>
          <w:spacing w:val="-18"/>
          <w:w w:val="95"/>
        </w:rPr>
        <w:t xml:space="preserve"> </w:t>
      </w:r>
      <w:r>
        <w:rPr>
          <w:w w:val="95"/>
        </w:rPr>
        <w:t>by</w:t>
      </w:r>
      <w:r>
        <w:rPr>
          <w:spacing w:val="-18"/>
          <w:w w:val="95"/>
        </w:rPr>
        <w:t xml:space="preserve"> </w:t>
      </w:r>
      <w:r>
        <w:rPr>
          <w:w w:val="95"/>
        </w:rPr>
        <w:t>us</w:t>
      </w:r>
      <w:r>
        <w:rPr>
          <w:spacing w:val="-20"/>
          <w:w w:val="95"/>
        </w:rPr>
        <w:t xml:space="preserve"> </w:t>
      </w:r>
      <w:r>
        <w:rPr>
          <w:w w:val="95"/>
        </w:rPr>
        <w:t>during</w:t>
      </w:r>
      <w:r>
        <w:rPr>
          <w:spacing w:val="-19"/>
          <w:w w:val="95"/>
        </w:rPr>
        <w:t xml:space="preserve"> </w:t>
      </w:r>
      <w:r>
        <w:rPr>
          <w:w w:val="95"/>
        </w:rPr>
        <w:t>the</w:t>
      </w:r>
      <w:r>
        <w:rPr>
          <w:spacing w:val="-20"/>
          <w:w w:val="95"/>
        </w:rPr>
        <w:t xml:space="preserve"> </w:t>
      </w:r>
      <w:r>
        <w:rPr>
          <w:w w:val="95"/>
        </w:rPr>
        <w:t>auction</w:t>
      </w:r>
      <w:r>
        <w:rPr>
          <w:spacing w:val="-23"/>
          <w:w w:val="95"/>
        </w:rPr>
        <w:t xml:space="preserve"> </w:t>
      </w:r>
      <w:r>
        <w:rPr>
          <w:w w:val="95"/>
        </w:rPr>
        <w:t xml:space="preserve">process. </w:t>
      </w:r>
    </w:p>
    <w:p w14:paraId="067D3D99" w14:textId="77777777" w:rsidR="00633B58" w:rsidRDefault="00633B58" w:rsidP="008C565E">
      <w:pPr>
        <w:pStyle w:val="ListParagraph"/>
        <w:tabs>
          <w:tab w:val="left" w:pos="940"/>
        </w:tabs>
        <w:spacing w:line="424" w:lineRule="auto"/>
        <w:ind w:left="579" w:right="-7" w:firstLine="0"/>
      </w:pPr>
      <w:r>
        <w:t>With</w:t>
      </w:r>
      <w:r>
        <w:rPr>
          <w:spacing w:val="-5"/>
        </w:rPr>
        <w:t xml:space="preserve"> </w:t>
      </w:r>
      <w:r>
        <w:t>regards</w:t>
      </w:r>
    </w:p>
    <w:p w14:paraId="0DB0B8C1" w14:textId="77777777" w:rsidR="00633B58" w:rsidRDefault="00633B58" w:rsidP="008C565E">
      <w:pPr>
        <w:pStyle w:val="BodyText"/>
        <w:spacing w:line="171" w:lineRule="exact"/>
        <w:ind w:left="219" w:right="-7"/>
        <w:jc w:val="left"/>
      </w:pPr>
    </w:p>
    <w:p w14:paraId="4FAC70FF" w14:textId="77777777" w:rsidR="00633B58" w:rsidRDefault="00633B58" w:rsidP="008C565E">
      <w:pPr>
        <w:pStyle w:val="BodyText"/>
        <w:spacing w:line="171" w:lineRule="exact"/>
        <w:ind w:left="219" w:right="-7"/>
        <w:jc w:val="left"/>
      </w:pPr>
      <w:r>
        <w:t xml:space="preserve">Signature with company Seal </w:t>
      </w:r>
    </w:p>
    <w:p w14:paraId="2577B8E9" w14:textId="77777777" w:rsidR="00633B58" w:rsidRDefault="00633B58" w:rsidP="008C565E">
      <w:pPr>
        <w:pStyle w:val="BodyText"/>
        <w:spacing w:line="171" w:lineRule="exact"/>
        <w:ind w:left="219" w:right="-7"/>
        <w:jc w:val="left"/>
      </w:pPr>
    </w:p>
    <w:p w14:paraId="7CFD870D" w14:textId="77777777" w:rsidR="00633B58" w:rsidRDefault="00633B58" w:rsidP="008C565E">
      <w:pPr>
        <w:pStyle w:val="BodyText"/>
        <w:spacing w:line="171" w:lineRule="exact"/>
        <w:ind w:left="219" w:right="-7"/>
        <w:jc w:val="left"/>
      </w:pPr>
      <w:r>
        <w:t>Name –</w:t>
      </w:r>
    </w:p>
    <w:p w14:paraId="2532F7B5" w14:textId="77777777" w:rsidR="00633B58" w:rsidRDefault="00633B58" w:rsidP="008C565E">
      <w:pPr>
        <w:pStyle w:val="BodyText"/>
        <w:spacing w:line="269" w:lineRule="exact"/>
        <w:ind w:left="219" w:right="-7"/>
        <w:jc w:val="left"/>
      </w:pPr>
      <w:r>
        <w:t>Company / Organization –</w:t>
      </w:r>
    </w:p>
    <w:p w14:paraId="2F55A981" w14:textId="77777777" w:rsidR="00633B58" w:rsidRDefault="00633B58" w:rsidP="008C565E">
      <w:pPr>
        <w:pStyle w:val="BodyText"/>
        <w:spacing w:line="269" w:lineRule="exact"/>
        <w:ind w:left="219" w:right="-7"/>
        <w:jc w:val="left"/>
      </w:pPr>
      <w:r>
        <w:t>Designation within Company / Organization –</w:t>
      </w:r>
    </w:p>
    <w:p w14:paraId="04549009" w14:textId="77777777" w:rsidR="00633B58" w:rsidRDefault="00633B58" w:rsidP="008C565E">
      <w:pPr>
        <w:pStyle w:val="BodyText"/>
        <w:spacing w:line="284" w:lineRule="exact"/>
        <w:ind w:left="219" w:right="-7"/>
        <w:jc w:val="left"/>
      </w:pPr>
      <w:r>
        <w:t>Address of Company / Organization –Sign this document and Fax it to the agency.</w:t>
      </w:r>
    </w:p>
    <w:p w14:paraId="3B265866" w14:textId="77777777" w:rsidR="00633B58" w:rsidRDefault="00633B58" w:rsidP="008C565E">
      <w:pPr>
        <w:pStyle w:val="BodyText"/>
        <w:spacing w:line="284" w:lineRule="exact"/>
        <w:ind w:left="219" w:right="-7"/>
        <w:jc w:val="left"/>
      </w:pPr>
    </w:p>
    <w:p w14:paraId="491A248F" w14:textId="77777777" w:rsidR="00633B58" w:rsidRDefault="00633B58" w:rsidP="008C565E">
      <w:pPr>
        <w:pStyle w:val="BodyText"/>
        <w:spacing w:line="284" w:lineRule="exact"/>
        <w:ind w:left="219" w:right="-7"/>
        <w:jc w:val="left"/>
      </w:pPr>
      <w:r>
        <w:t>DECLARATION by the BIDDER</w:t>
      </w:r>
    </w:p>
    <w:p w14:paraId="0AF9642F" w14:textId="77777777" w:rsidR="00633B58" w:rsidRDefault="00633B58" w:rsidP="008C565E">
      <w:pPr>
        <w:pStyle w:val="BodyText"/>
        <w:spacing w:line="284" w:lineRule="exact"/>
        <w:ind w:left="219" w:right="-7"/>
        <w:jc w:val="left"/>
      </w:pPr>
    </w:p>
    <w:p w14:paraId="1C851793" w14:textId="77777777" w:rsidR="00633B58" w:rsidRDefault="00633B58" w:rsidP="008C565E">
      <w:pPr>
        <w:pStyle w:val="BodyText"/>
        <w:spacing w:line="284" w:lineRule="exact"/>
        <w:ind w:left="219" w:right="-7"/>
        <w:jc w:val="left"/>
      </w:pPr>
      <w:r>
        <w:rPr>
          <w:w w:val="95"/>
        </w:rPr>
        <w:t>We</w:t>
      </w:r>
      <w:r>
        <w:rPr>
          <w:spacing w:val="-19"/>
          <w:w w:val="95"/>
        </w:rPr>
        <w:t xml:space="preserve"> </w:t>
      </w:r>
      <w:r>
        <w:rPr>
          <w:w w:val="95"/>
        </w:rPr>
        <w:t>hereby</w:t>
      </w:r>
      <w:r>
        <w:rPr>
          <w:spacing w:val="-18"/>
          <w:w w:val="95"/>
        </w:rPr>
        <w:t xml:space="preserve"> </w:t>
      </w:r>
      <w:r>
        <w:rPr>
          <w:w w:val="95"/>
        </w:rPr>
        <w:t>undertake</w:t>
      </w:r>
      <w:r>
        <w:rPr>
          <w:spacing w:val="-21"/>
          <w:w w:val="95"/>
        </w:rPr>
        <w:t xml:space="preserve"> </w:t>
      </w:r>
      <w:r>
        <w:rPr>
          <w:w w:val="95"/>
        </w:rPr>
        <w:t>and</w:t>
      </w:r>
      <w:r>
        <w:rPr>
          <w:spacing w:val="-20"/>
          <w:w w:val="95"/>
        </w:rPr>
        <w:t xml:space="preserve"> </w:t>
      </w:r>
      <w:r>
        <w:rPr>
          <w:w w:val="95"/>
        </w:rPr>
        <w:t>agree</w:t>
      </w:r>
      <w:r>
        <w:rPr>
          <w:spacing w:val="-18"/>
          <w:w w:val="95"/>
        </w:rPr>
        <w:t xml:space="preserve"> </w:t>
      </w:r>
      <w:r>
        <w:rPr>
          <w:w w:val="95"/>
        </w:rPr>
        <w:t>to</w:t>
      </w:r>
      <w:r>
        <w:rPr>
          <w:spacing w:val="-19"/>
          <w:w w:val="95"/>
        </w:rPr>
        <w:t xml:space="preserve"> </w:t>
      </w:r>
      <w:r>
        <w:rPr>
          <w:w w:val="95"/>
        </w:rPr>
        <w:t>abide</w:t>
      </w:r>
      <w:r>
        <w:rPr>
          <w:spacing w:val="-20"/>
          <w:w w:val="95"/>
        </w:rPr>
        <w:t xml:space="preserve"> </w:t>
      </w:r>
      <w:r>
        <w:rPr>
          <w:w w:val="95"/>
        </w:rPr>
        <w:t>by</w:t>
      </w:r>
      <w:r>
        <w:rPr>
          <w:spacing w:val="-18"/>
          <w:w w:val="95"/>
        </w:rPr>
        <w:t xml:space="preserve"> </w:t>
      </w:r>
      <w:r>
        <w:rPr>
          <w:w w:val="95"/>
        </w:rPr>
        <w:t>all</w:t>
      </w:r>
      <w:r>
        <w:rPr>
          <w:spacing w:val="-22"/>
          <w:w w:val="95"/>
        </w:rPr>
        <w:t xml:space="preserve"> </w:t>
      </w:r>
      <w:r>
        <w:rPr>
          <w:w w:val="95"/>
        </w:rPr>
        <w:t>the</w:t>
      </w:r>
      <w:r>
        <w:rPr>
          <w:spacing w:val="-20"/>
          <w:w w:val="95"/>
        </w:rPr>
        <w:t xml:space="preserve"> </w:t>
      </w:r>
      <w:r>
        <w:rPr>
          <w:w w:val="95"/>
        </w:rPr>
        <w:t>terms</w:t>
      </w:r>
      <w:r>
        <w:rPr>
          <w:spacing w:val="-19"/>
          <w:w w:val="95"/>
        </w:rPr>
        <w:t xml:space="preserve"> </w:t>
      </w:r>
      <w:r>
        <w:rPr>
          <w:w w:val="95"/>
        </w:rPr>
        <w:t>and</w:t>
      </w:r>
      <w:r>
        <w:rPr>
          <w:spacing w:val="-19"/>
          <w:w w:val="95"/>
        </w:rPr>
        <w:t xml:space="preserve"> </w:t>
      </w:r>
      <w:r>
        <w:rPr>
          <w:w w:val="95"/>
        </w:rPr>
        <w:t>conditions</w:t>
      </w:r>
      <w:r>
        <w:rPr>
          <w:spacing w:val="-19"/>
          <w:w w:val="95"/>
        </w:rPr>
        <w:t xml:space="preserve"> </w:t>
      </w:r>
      <w:r>
        <w:rPr>
          <w:w w:val="95"/>
        </w:rPr>
        <w:t>stipulated</w:t>
      </w:r>
      <w:r>
        <w:rPr>
          <w:spacing w:val="-19"/>
          <w:w w:val="95"/>
        </w:rPr>
        <w:t xml:space="preserve"> </w:t>
      </w:r>
      <w:r>
        <w:rPr>
          <w:w w:val="95"/>
        </w:rPr>
        <w:t>by</w:t>
      </w:r>
      <w:r>
        <w:rPr>
          <w:spacing w:val="-19"/>
          <w:w w:val="95"/>
        </w:rPr>
        <w:t xml:space="preserve"> </w:t>
      </w:r>
      <w:r>
        <w:rPr>
          <w:w w:val="95"/>
        </w:rPr>
        <w:t>The</w:t>
      </w:r>
      <w:r>
        <w:rPr>
          <w:spacing w:val="-18"/>
          <w:w w:val="95"/>
        </w:rPr>
        <w:t xml:space="preserve"> </w:t>
      </w:r>
      <w:r>
        <w:rPr>
          <w:w w:val="95"/>
        </w:rPr>
        <w:t>Bank</w:t>
      </w:r>
      <w:r>
        <w:rPr>
          <w:spacing w:val="-20"/>
          <w:w w:val="95"/>
        </w:rPr>
        <w:t xml:space="preserve"> </w:t>
      </w:r>
      <w:r>
        <w:rPr>
          <w:w w:val="95"/>
        </w:rPr>
        <w:t xml:space="preserve">in </w:t>
      </w:r>
      <w:r>
        <w:t>the</w:t>
      </w:r>
      <w:r>
        <w:rPr>
          <w:spacing w:val="-13"/>
        </w:rPr>
        <w:t xml:space="preserve"> </w:t>
      </w:r>
      <w:r>
        <w:rPr>
          <w:rFonts w:ascii="Carlito"/>
          <w:i/>
        </w:rPr>
        <w:t>RFP</w:t>
      </w:r>
      <w:r>
        <w:rPr>
          <w:rFonts w:ascii="Carlito"/>
          <w:i/>
          <w:spacing w:val="-6"/>
        </w:rPr>
        <w:t xml:space="preserve"> </w:t>
      </w:r>
      <w:r>
        <w:rPr>
          <w:rFonts w:ascii="Carlito"/>
          <w:i/>
        </w:rPr>
        <w:t>for</w:t>
      </w:r>
      <w:r>
        <w:rPr>
          <w:rFonts w:ascii="Carlito"/>
          <w:i/>
          <w:spacing w:val="-7"/>
        </w:rPr>
        <w:t xml:space="preserve"> </w:t>
      </w:r>
      <w:r>
        <w:rPr>
          <w:rFonts w:ascii="Carlito"/>
          <w:i/>
        </w:rPr>
        <w:t>-</w:t>
      </w:r>
      <w:r>
        <w:rPr>
          <w:rFonts w:ascii="Carlito"/>
          <w:i/>
          <w:spacing w:val="-9"/>
        </w:rPr>
        <w:t xml:space="preserve"> </w:t>
      </w:r>
      <w:r>
        <w:t>RFP</w:t>
      </w:r>
      <w:r>
        <w:rPr>
          <w:spacing w:val="-10"/>
        </w:rPr>
        <w:t xml:space="preserve"> </w:t>
      </w:r>
      <w:r>
        <w:t>for</w:t>
      </w:r>
      <w:r>
        <w:rPr>
          <w:spacing w:val="-11"/>
        </w:rPr>
        <w:t xml:space="preserve"> </w:t>
      </w:r>
      <w:r>
        <w:t>Hardware Infrastructure for Implementation of CP4I at DC, DRC</w:t>
      </w:r>
    </w:p>
    <w:p w14:paraId="38E6143B" w14:textId="77777777" w:rsidR="00633B58" w:rsidRDefault="00633B58" w:rsidP="008C565E">
      <w:pPr>
        <w:pStyle w:val="BodyText"/>
        <w:ind w:left="0" w:right="-7"/>
        <w:jc w:val="left"/>
      </w:pPr>
    </w:p>
    <w:p w14:paraId="6759410E" w14:textId="77777777" w:rsidR="00D9538F" w:rsidRDefault="00D9538F" w:rsidP="008C565E">
      <w:pPr>
        <w:pStyle w:val="BodyText"/>
        <w:ind w:left="0" w:right="-7"/>
        <w:jc w:val="left"/>
      </w:pPr>
    </w:p>
    <w:p w14:paraId="2E18570F" w14:textId="6A7082B0" w:rsidR="00633B58" w:rsidRDefault="00633B58" w:rsidP="008C565E">
      <w:pPr>
        <w:ind w:right="-7"/>
      </w:pPr>
      <w:r>
        <w:t>Seal</w:t>
      </w:r>
      <w:r>
        <w:rPr>
          <w:spacing w:val="-26"/>
        </w:rPr>
        <w:t xml:space="preserve"> </w:t>
      </w:r>
      <w:r>
        <w:t>of</w:t>
      </w:r>
      <w:r>
        <w:rPr>
          <w:spacing w:val="-27"/>
        </w:rPr>
        <w:t xml:space="preserve"> </w:t>
      </w:r>
      <w:r>
        <w:t>the</w:t>
      </w:r>
      <w:r>
        <w:rPr>
          <w:spacing w:val="-27"/>
        </w:rPr>
        <w:t xml:space="preserve"> </w:t>
      </w:r>
      <w:r>
        <w:t>Bidder</w:t>
      </w:r>
      <w:r>
        <w:tab/>
      </w:r>
      <w:r>
        <w:tab/>
      </w:r>
      <w:r>
        <w:tab/>
      </w:r>
      <w:r>
        <w:tab/>
      </w:r>
      <w:r>
        <w:tab/>
      </w:r>
      <w:r>
        <w:tab/>
      </w:r>
      <w:r>
        <w:tab/>
      </w:r>
      <w:r>
        <w:tab/>
        <w:t>Signature of</w:t>
      </w:r>
      <w:r>
        <w:rPr>
          <w:spacing w:val="-22"/>
        </w:rPr>
        <w:t xml:space="preserve"> </w:t>
      </w:r>
      <w:r>
        <w:t>Bidder</w:t>
      </w:r>
    </w:p>
    <w:p w14:paraId="50AA1108" w14:textId="77777777" w:rsidR="00633B58" w:rsidRDefault="00633B58" w:rsidP="008C565E">
      <w:pPr>
        <w:ind w:right="-7"/>
      </w:pPr>
    </w:p>
    <w:p w14:paraId="448DDB9B" w14:textId="77777777" w:rsidR="00633B58" w:rsidRPr="00F07A58" w:rsidRDefault="00633B58" w:rsidP="000522D2">
      <w:pPr>
        <w:pStyle w:val="Heading3"/>
        <w:numPr>
          <w:ilvl w:val="0"/>
          <w:numId w:val="76"/>
        </w:numPr>
        <w:tabs>
          <w:tab w:val="left" w:pos="1121"/>
        </w:tabs>
        <w:ind w:right="-7"/>
        <w:rPr>
          <w:color w:val="2E5395"/>
          <w:spacing w:val="-3"/>
        </w:rPr>
      </w:pPr>
      <w:bookmarkStart w:id="563" w:name="_Toc126421719"/>
      <w:r w:rsidRPr="00F07A58">
        <w:rPr>
          <w:color w:val="2E5395"/>
          <w:spacing w:val="-3"/>
        </w:rPr>
        <w:t>Annexure -17(b) R</w:t>
      </w:r>
      <w:r>
        <w:rPr>
          <w:color w:val="2E5395"/>
          <w:spacing w:val="-3"/>
        </w:rPr>
        <w:t>everse auction process</w:t>
      </w:r>
      <w:r w:rsidRPr="00F07A58">
        <w:rPr>
          <w:color w:val="2E5395"/>
          <w:spacing w:val="-3"/>
        </w:rPr>
        <w:t xml:space="preserve"> -Indemnity</w:t>
      </w:r>
      <w:bookmarkEnd w:id="563"/>
    </w:p>
    <w:p w14:paraId="6A0C2FF7" w14:textId="77777777" w:rsidR="00633B58" w:rsidRDefault="00633B58" w:rsidP="008C565E">
      <w:pPr>
        <w:ind w:right="-7"/>
      </w:pPr>
    </w:p>
    <w:p w14:paraId="04FDDF78" w14:textId="77777777" w:rsidR="00633B58" w:rsidRDefault="00633B58" w:rsidP="008C565E">
      <w:pPr>
        <w:ind w:right="-7"/>
      </w:pPr>
    </w:p>
    <w:p w14:paraId="6A0D5310" w14:textId="77777777" w:rsidR="000C68ED" w:rsidRPr="00427F87" w:rsidRDefault="000C68ED" w:rsidP="008C565E">
      <w:pPr>
        <w:pStyle w:val="BodyText"/>
        <w:spacing w:before="1"/>
        <w:ind w:left="900" w:right="-7" w:firstLine="459"/>
        <w:jc w:val="left"/>
        <w:rPr>
          <w:b/>
        </w:rPr>
      </w:pPr>
      <w:r w:rsidRPr="00427F87">
        <w:rPr>
          <w:b/>
        </w:rPr>
        <w:t>LETTER OF INDEMNITY TO BE GIVEN IN THE COMPANY LETTER HEAD</w:t>
      </w:r>
    </w:p>
    <w:p w14:paraId="1C388021" w14:textId="0E2711B4" w:rsidR="000C68ED" w:rsidRDefault="000C68ED" w:rsidP="00A76794">
      <w:pPr>
        <w:pStyle w:val="BodyText"/>
        <w:spacing w:before="149" w:line="284" w:lineRule="exact"/>
        <w:ind w:left="0" w:right="-7" w:firstLine="542"/>
        <w:jc w:val="left"/>
      </w:pPr>
      <w:r>
        <w:t>To</w:t>
      </w:r>
      <w:r w:rsidR="00A76794">
        <w:t>,</w:t>
      </w:r>
    </w:p>
    <w:p w14:paraId="0550F72C" w14:textId="77777777" w:rsidR="00A76794" w:rsidRDefault="00A76794" w:rsidP="00A76794">
      <w:pPr>
        <w:pStyle w:val="BodyText"/>
        <w:spacing w:before="149" w:line="284" w:lineRule="exact"/>
        <w:ind w:left="284" w:right="-7" w:firstLine="436"/>
        <w:jc w:val="left"/>
      </w:pPr>
    </w:p>
    <w:p w14:paraId="0C34075D" w14:textId="77777777" w:rsidR="00A76794" w:rsidRDefault="00A76794" w:rsidP="00A76794">
      <w:pPr>
        <w:pStyle w:val="BodyText"/>
        <w:tabs>
          <w:tab w:val="left" w:pos="1859"/>
          <w:tab w:val="left" w:pos="4710"/>
        </w:tabs>
        <w:spacing w:line="213" w:lineRule="auto"/>
        <w:ind w:left="542" w:right="-7"/>
      </w:pPr>
      <w:r>
        <w:t xml:space="preserve">Dy. General Manager (IT), </w:t>
      </w:r>
    </w:p>
    <w:p w14:paraId="430B3920" w14:textId="77777777" w:rsidR="00A76794" w:rsidRDefault="00A76794" w:rsidP="00A76794">
      <w:pPr>
        <w:pStyle w:val="BodyText"/>
        <w:tabs>
          <w:tab w:val="left" w:pos="1859"/>
          <w:tab w:val="left" w:pos="4710"/>
        </w:tabs>
        <w:spacing w:line="213" w:lineRule="auto"/>
        <w:ind w:left="542" w:right="-7"/>
      </w:pPr>
      <w:r>
        <w:t xml:space="preserve">Central Bank of India, DIT, </w:t>
      </w:r>
    </w:p>
    <w:p w14:paraId="209B5F43" w14:textId="77777777" w:rsidR="00A76794" w:rsidRDefault="00A76794" w:rsidP="00A76794">
      <w:pPr>
        <w:pStyle w:val="BodyText"/>
        <w:tabs>
          <w:tab w:val="left" w:pos="1859"/>
          <w:tab w:val="left" w:pos="4710"/>
        </w:tabs>
        <w:spacing w:line="213" w:lineRule="auto"/>
        <w:ind w:left="542" w:right="-7"/>
      </w:pPr>
      <w:r>
        <w:t>Sector 11, CBD Belapur,</w:t>
      </w:r>
    </w:p>
    <w:p w14:paraId="03A250A1" w14:textId="77777777" w:rsidR="00A76794" w:rsidRDefault="00A76794" w:rsidP="00A76794">
      <w:pPr>
        <w:pStyle w:val="BodyText"/>
        <w:tabs>
          <w:tab w:val="left" w:pos="1859"/>
          <w:tab w:val="left" w:pos="4710"/>
        </w:tabs>
        <w:spacing w:line="213" w:lineRule="auto"/>
        <w:ind w:left="542" w:right="-7"/>
      </w:pPr>
      <w:r>
        <w:t>Navi Mumbai – 400614</w:t>
      </w:r>
    </w:p>
    <w:p w14:paraId="75E23B44" w14:textId="214C6E66" w:rsidR="00673681" w:rsidRDefault="00673681" w:rsidP="008C565E">
      <w:pPr>
        <w:pStyle w:val="BodyText"/>
        <w:spacing w:before="8" w:line="216" w:lineRule="auto"/>
        <w:ind w:left="440" w:right="-7"/>
        <w:jc w:val="left"/>
      </w:pPr>
    </w:p>
    <w:p w14:paraId="79CF8A60" w14:textId="4B04EB51" w:rsidR="00700E34" w:rsidRDefault="00700E34" w:rsidP="00A76794">
      <w:pPr>
        <w:pStyle w:val="BodyText"/>
        <w:tabs>
          <w:tab w:val="left" w:pos="1859"/>
          <w:tab w:val="left" w:pos="4710"/>
        </w:tabs>
        <w:spacing w:line="213" w:lineRule="auto"/>
        <w:ind w:left="542" w:right="-7"/>
      </w:pPr>
      <w:r>
        <w:t>Sir,</w:t>
      </w:r>
    </w:p>
    <w:p w14:paraId="16C4572C" w14:textId="77777777" w:rsidR="00A76794" w:rsidRDefault="00A76794" w:rsidP="008C565E">
      <w:pPr>
        <w:pStyle w:val="BodyText"/>
        <w:tabs>
          <w:tab w:val="left" w:pos="1859"/>
          <w:tab w:val="left" w:pos="4710"/>
        </w:tabs>
        <w:spacing w:line="213" w:lineRule="auto"/>
        <w:ind w:left="542" w:right="-7"/>
      </w:pPr>
    </w:p>
    <w:p w14:paraId="29FC7798" w14:textId="4357343C" w:rsidR="00700E34" w:rsidRDefault="00700E34" w:rsidP="008C565E">
      <w:pPr>
        <w:pStyle w:val="BodyText"/>
        <w:tabs>
          <w:tab w:val="left" w:pos="1859"/>
          <w:tab w:val="left" w:pos="4710"/>
        </w:tabs>
        <w:spacing w:line="213" w:lineRule="auto"/>
        <w:ind w:left="542" w:right="-7"/>
      </w:pPr>
      <w:r>
        <w:t xml:space="preserve">We refer to our bid for your RFP No.  </w:t>
      </w:r>
      <w:r>
        <w:rPr>
          <w:rFonts w:ascii="Carlito"/>
          <w:b/>
        </w:rPr>
        <w:t>CO: DIT: PUR: 2022-23:</w:t>
      </w:r>
      <w:r>
        <w:rPr>
          <w:rFonts w:ascii="Carlito"/>
          <w:b/>
          <w:u w:val="thick"/>
        </w:rPr>
        <w:t xml:space="preserve"> </w:t>
      </w:r>
      <w:r>
        <w:rPr>
          <w:rFonts w:ascii="Carlito"/>
          <w:b/>
          <w:u w:val="thick"/>
        </w:rPr>
        <w:tab/>
        <w:t xml:space="preserve">                                     </w:t>
      </w:r>
      <w:r>
        <w:t xml:space="preserve">dated </w:t>
      </w:r>
    </w:p>
    <w:p w14:paraId="1A4555BB" w14:textId="7EB17F02" w:rsidR="00700E34" w:rsidRDefault="004F43E7" w:rsidP="008C565E">
      <w:pPr>
        <w:pStyle w:val="BodyText"/>
        <w:tabs>
          <w:tab w:val="left" w:pos="1859"/>
          <w:tab w:val="left" w:pos="4710"/>
        </w:tabs>
        <w:spacing w:line="213" w:lineRule="auto"/>
        <w:ind w:left="542" w:right="-7"/>
        <w:rPr>
          <w:rFonts w:ascii="Carlito"/>
          <w:b/>
        </w:rPr>
      </w:pPr>
      <w:r>
        <w:t xml:space="preserve"> </w:t>
      </w:r>
      <w:r w:rsidR="00700E34">
        <w:rPr>
          <w:rFonts w:ascii="Carlito"/>
          <w:b/>
          <w:u w:val="single"/>
        </w:rPr>
        <w:tab/>
      </w:r>
      <w:proofErr w:type="gramStart"/>
      <w:r w:rsidR="00700E34">
        <w:rPr>
          <w:rFonts w:ascii="Carlito"/>
          <w:b/>
        </w:rPr>
        <w:t>for</w:t>
      </w:r>
      <w:proofErr w:type="gramEnd"/>
      <w:r w:rsidR="00700E34">
        <w:rPr>
          <w:rFonts w:ascii="Carlito"/>
          <w:b/>
        </w:rPr>
        <w:t xml:space="preserve"> </w:t>
      </w:r>
      <w:r w:rsidR="00700E34">
        <w:rPr>
          <w:spacing w:val="-14"/>
        </w:rPr>
        <w:t xml:space="preserve">- </w:t>
      </w:r>
      <w:r w:rsidR="00700E34">
        <w:t>RFP</w:t>
      </w:r>
      <w:r w:rsidR="00700E34">
        <w:rPr>
          <w:spacing w:val="-13"/>
        </w:rPr>
        <w:t xml:space="preserve"> </w:t>
      </w:r>
      <w:r w:rsidR="00700E34">
        <w:t>for</w:t>
      </w:r>
      <w:r w:rsidR="00700E34">
        <w:rPr>
          <w:spacing w:val="-15"/>
        </w:rPr>
        <w:t xml:space="preserve"> </w:t>
      </w:r>
      <w:r w:rsidR="00700E34">
        <w:rPr>
          <w:rFonts w:ascii="Carlito"/>
          <w:b/>
        </w:rPr>
        <w:t xml:space="preserve">Supply, Installation, Commissioning and Maintenance </w:t>
      </w:r>
      <w:r w:rsidR="00700E34" w:rsidRPr="00452AD7">
        <w:rPr>
          <w:rFonts w:ascii="Carlito"/>
          <w:b/>
        </w:rPr>
        <w:t xml:space="preserve"> of Hardware Infrastructure for Implementation of CP4I at DC &amp; DRC</w:t>
      </w:r>
      <w:r w:rsidR="00700E34">
        <w:rPr>
          <w:rFonts w:ascii="Carlito"/>
          <w:b/>
        </w:rPr>
        <w:t>.</w:t>
      </w:r>
    </w:p>
    <w:p w14:paraId="5FC53920" w14:textId="42964797" w:rsidR="00700E34" w:rsidRDefault="00700E34" w:rsidP="008C565E">
      <w:pPr>
        <w:pStyle w:val="BodyText"/>
        <w:tabs>
          <w:tab w:val="left" w:pos="1859"/>
          <w:tab w:val="left" w:pos="4710"/>
        </w:tabs>
        <w:spacing w:line="213" w:lineRule="auto"/>
        <w:ind w:left="542" w:right="-7"/>
      </w:pPr>
    </w:p>
    <w:p w14:paraId="05A0A4F0" w14:textId="77777777" w:rsidR="00700E34" w:rsidRDefault="00700E34" w:rsidP="008C565E">
      <w:pPr>
        <w:pStyle w:val="BodyText"/>
        <w:tabs>
          <w:tab w:val="left" w:pos="1859"/>
          <w:tab w:val="left" w:pos="4710"/>
        </w:tabs>
        <w:spacing w:line="213" w:lineRule="auto"/>
        <w:ind w:left="542" w:right="-7"/>
      </w:pPr>
      <w:r>
        <w:t>We,</w:t>
      </w:r>
      <w:r>
        <w:rPr>
          <w:u w:val="single"/>
        </w:rPr>
        <w:t xml:space="preserve"> </w:t>
      </w:r>
      <w:r>
        <w:rPr>
          <w:u w:val="single"/>
        </w:rPr>
        <w:tab/>
      </w:r>
      <w:r>
        <w:rPr>
          <w:u w:val="single"/>
        </w:rPr>
        <w:tab/>
      </w:r>
      <w:r>
        <w:rPr>
          <w:w w:val="95"/>
        </w:rPr>
        <w:t>(Company) hereby undertake to indemnify Central</w:t>
      </w:r>
      <w:r>
        <w:rPr>
          <w:spacing w:val="-13"/>
          <w:w w:val="95"/>
        </w:rPr>
        <w:t xml:space="preserve"> </w:t>
      </w:r>
      <w:r>
        <w:rPr>
          <w:w w:val="95"/>
        </w:rPr>
        <w:t>Bank</w:t>
      </w:r>
      <w:r>
        <w:rPr>
          <w:spacing w:val="-11"/>
          <w:w w:val="95"/>
        </w:rPr>
        <w:t xml:space="preserve"> </w:t>
      </w:r>
      <w:r>
        <w:rPr>
          <w:w w:val="95"/>
        </w:rPr>
        <w:t>of</w:t>
      </w:r>
      <w:r>
        <w:rPr>
          <w:spacing w:val="-12"/>
          <w:w w:val="95"/>
        </w:rPr>
        <w:t xml:space="preserve"> </w:t>
      </w:r>
      <w:r>
        <w:rPr>
          <w:w w:val="95"/>
        </w:rPr>
        <w:t>India</w:t>
      </w:r>
      <w:r>
        <w:rPr>
          <w:spacing w:val="-10"/>
          <w:w w:val="95"/>
        </w:rPr>
        <w:t xml:space="preserve"> </w:t>
      </w:r>
      <w:r>
        <w:rPr>
          <w:w w:val="95"/>
        </w:rPr>
        <w:t>and</w:t>
      </w:r>
      <w:r>
        <w:rPr>
          <w:spacing w:val="-12"/>
          <w:w w:val="95"/>
        </w:rPr>
        <w:t xml:space="preserve"> </w:t>
      </w:r>
      <w:r>
        <w:rPr>
          <w:w w:val="95"/>
        </w:rPr>
        <w:t>agree</w:t>
      </w:r>
      <w:r>
        <w:rPr>
          <w:spacing w:val="-11"/>
          <w:w w:val="95"/>
        </w:rPr>
        <w:t xml:space="preserve"> </w:t>
      </w:r>
      <w:r>
        <w:rPr>
          <w:w w:val="95"/>
        </w:rPr>
        <w:t>to</w:t>
      </w:r>
      <w:r>
        <w:rPr>
          <w:spacing w:val="-11"/>
          <w:w w:val="95"/>
        </w:rPr>
        <w:t xml:space="preserve"> </w:t>
      </w:r>
      <w:r>
        <w:rPr>
          <w:w w:val="95"/>
        </w:rPr>
        <w:t>protect</w:t>
      </w:r>
      <w:r>
        <w:rPr>
          <w:spacing w:val="-11"/>
          <w:w w:val="95"/>
        </w:rPr>
        <w:t xml:space="preserve"> </w:t>
      </w:r>
      <w:r>
        <w:rPr>
          <w:w w:val="95"/>
        </w:rPr>
        <w:t>and</w:t>
      </w:r>
      <w:r>
        <w:rPr>
          <w:spacing w:val="-12"/>
          <w:w w:val="95"/>
        </w:rPr>
        <w:t xml:space="preserve"> </w:t>
      </w:r>
      <w:r>
        <w:rPr>
          <w:w w:val="95"/>
        </w:rPr>
        <w:t>hold</w:t>
      </w:r>
      <w:r>
        <w:rPr>
          <w:spacing w:val="-12"/>
          <w:w w:val="95"/>
        </w:rPr>
        <w:t xml:space="preserve"> </w:t>
      </w:r>
      <w:r>
        <w:rPr>
          <w:w w:val="95"/>
        </w:rPr>
        <w:t>The</w:t>
      </w:r>
      <w:r>
        <w:rPr>
          <w:spacing w:val="-12"/>
          <w:w w:val="95"/>
        </w:rPr>
        <w:t xml:space="preserve"> </w:t>
      </w:r>
      <w:r>
        <w:rPr>
          <w:w w:val="95"/>
        </w:rPr>
        <w:t>Bank</w:t>
      </w:r>
      <w:r>
        <w:rPr>
          <w:spacing w:val="-11"/>
          <w:w w:val="95"/>
        </w:rPr>
        <w:t xml:space="preserve"> </w:t>
      </w:r>
      <w:r>
        <w:rPr>
          <w:w w:val="95"/>
        </w:rPr>
        <w:t>harmless</w:t>
      </w:r>
      <w:r>
        <w:rPr>
          <w:spacing w:val="-12"/>
          <w:w w:val="95"/>
        </w:rPr>
        <w:t xml:space="preserve"> </w:t>
      </w:r>
      <w:r>
        <w:rPr>
          <w:w w:val="95"/>
        </w:rPr>
        <w:t>against</w:t>
      </w:r>
      <w:r>
        <w:rPr>
          <w:spacing w:val="-13"/>
          <w:w w:val="95"/>
        </w:rPr>
        <w:t xml:space="preserve"> </w:t>
      </w:r>
      <w:r>
        <w:rPr>
          <w:w w:val="95"/>
        </w:rPr>
        <w:t>all</w:t>
      </w:r>
      <w:r>
        <w:rPr>
          <w:spacing w:val="-12"/>
          <w:w w:val="95"/>
        </w:rPr>
        <w:t xml:space="preserve"> </w:t>
      </w:r>
      <w:r>
        <w:rPr>
          <w:w w:val="95"/>
        </w:rPr>
        <w:t xml:space="preserve">claims, </w:t>
      </w:r>
      <w:r>
        <w:t>losses,</w:t>
      </w:r>
      <w:r>
        <w:rPr>
          <w:spacing w:val="-5"/>
        </w:rPr>
        <w:t xml:space="preserve"> </w:t>
      </w:r>
      <w:r>
        <w:t>costs,</w:t>
      </w:r>
      <w:r>
        <w:rPr>
          <w:spacing w:val="-5"/>
        </w:rPr>
        <w:t xml:space="preserve"> </w:t>
      </w:r>
      <w:r>
        <w:t>damages,</w:t>
      </w:r>
      <w:r>
        <w:rPr>
          <w:spacing w:val="-6"/>
        </w:rPr>
        <w:t xml:space="preserve"> </w:t>
      </w:r>
      <w:r>
        <w:t>expenses,</w:t>
      </w:r>
      <w:r>
        <w:rPr>
          <w:spacing w:val="-24"/>
        </w:rPr>
        <w:t xml:space="preserve"> </w:t>
      </w:r>
      <w:r>
        <w:t>action</w:t>
      </w:r>
      <w:r>
        <w:rPr>
          <w:spacing w:val="-6"/>
        </w:rPr>
        <w:t xml:space="preserve"> </w:t>
      </w:r>
      <w:r>
        <w:t>suits</w:t>
      </w:r>
      <w:r>
        <w:rPr>
          <w:spacing w:val="-5"/>
        </w:rPr>
        <w:t xml:space="preserve"> </w:t>
      </w:r>
      <w:r>
        <w:t>and</w:t>
      </w:r>
      <w:r>
        <w:rPr>
          <w:spacing w:val="-6"/>
        </w:rPr>
        <w:t xml:space="preserve"> </w:t>
      </w:r>
      <w:r>
        <w:t>other</w:t>
      </w:r>
      <w:r>
        <w:rPr>
          <w:spacing w:val="-5"/>
        </w:rPr>
        <w:t xml:space="preserve"> </w:t>
      </w:r>
      <w:r>
        <w:t>proceedings</w:t>
      </w:r>
      <w:r>
        <w:rPr>
          <w:spacing w:val="-5"/>
        </w:rPr>
        <w:t xml:space="preserve"> </w:t>
      </w:r>
      <w:r>
        <w:t>resulting</w:t>
      </w:r>
      <w:r>
        <w:rPr>
          <w:spacing w:val="-6"/>
        </w:rPr>
        <w:t xml:space="preserve"> </w:t>
      </w:r>
      <w:r>
        <w:t>from infringement</w:t>
      </w:r>
      <w:r>
        <w:rPr>
          <w:spacing w:val="-12"/>
        </w:rPr>
        <w:t xml:space="preserve"> </w:t>
      </w:r>
      <w:r>
        <w:t>of</w:t>
      </w:r>
      <w:r>
        <w:rPr>
          <w:spacing w:val="-10"/>
        </w:rPr>
        <w:t xml:space="preserve"> </w:t>
      </w:r>
      <w:r>
        <w:t>any</w:t>
      </w:r>
      <w:r>
        <w:rPr>
          <w:spacing w:val="-10"/>
        </w:rPr>
        <w:t xml:space="preserve"> </w:t>
      </w:r>
      <w:r>
        <w:t>patent,</w:t>
      </w:r>
      <w:r>
        <w:rPr>
          <w:spacing w:val="-11"/>
        </w:rPr>
        <w:t xml:space="preserve"> </w:t>
      </w:r>
      <w:r>
        <w:t>trademark,</w:t>
      </w:r>
      <w:r>
        <w:rPr>
          <w:spacing w:val="-12"/>
        </w:rPr>
        <w:t xml:space="preserve"> </w:t>
      </w:r>
      <w:r>
        <w:t>copyrights</w:t>
      </w:r>
      <w:r>
        <w:rPr>
          <w:spacing w:val="-9"/>
        </w:rPr>
        <w:t xml:space="preserve"> </w:t>
      </w:r>
      <w:r>
        <w:t>etc.</w:t>
      </w:r>
    </w:p>
    <w:p w14:paraId="7EE42E8D" w14:textId="77777777" w:rsidR="00700E34" w:rsidRDefault="00700E34" w:rsidP="008C565E">
      <w:pPr>
        <w:pStyle w:val="BodyText"/>
        <w:spacing w:line="266" w:lineRule="exact"/>
        <w:ind w:left="542" w:right="-7"/>
      </w:pPr>
      <w:r>
        <w:t>The Bank undertakes to:</w:t>
      </w:r>
    </w:p>
    <w:p w14:paraId="68630BAA" w14:textId="77777777" w:rsidR="00700E34" w:rsidRDefault="00700E34" w:rsidP="008C565E">
      <w:pPr>
        <w:pStyle w:val="ListParagraph"/>
        <w:numPr>
          <w:ilvl w:val="0"/>
          <w:numId w:val="15"/>
        </w:numPr>
        <w:tabs>
          <w:tab w:val="left" w:pos="903"/>
        </w:tabs>
        <w:spacing w:before="142" w:line="284" w:lineRule="exact"/>
        <w:ind w:right="-7" w:hanging="361"/>
      </w:pPr>
      <w:r>
        <w:t>give</w:t>
      </w:r>
      <w:r>
        <w:rPr>
          <w:spacing w:val="-23"/>
        </w:rPr>
        <w:t xml:space="preserve"> </w:t>
      </w:r>
      <w:r>
        <w:t>prompt</w:t>
      </w:r>
      <w:r>
        <w:rPr>
          <w:spacing w:val="-22"/>
        </w:rPr>
        <w:t xml:space="preserve"> </w:t>
      </w:r>
      <w:r>
        <w:t>notice</w:t>
      </w:r>
      <w:r>
        <w:rPr>
          <w:spacing w:val="-22"/>
        </w:rPr>
        <w:t xml:space="preserve"> </w:t>
      </w:r>
      <w:r>
        <w:t>to</w:t>
      </w:r>
      <w:r>
        <w:rPr>
          <w:spacing w:val="-21"/>
        </w:rPr>
        <w:t xml:space="preserve"> </w:t>
      </w:r>
      <w:r>
        <w:t>the</w:t>
      </w:r>
      <w:r>
        <w:rPr>
          <w:spacing w:val="-24"/>
        </w:rPr>
        <w:t xml:space="preserve"> </w:t>
      </w:r>
      <w:r>
        <w:t>Bidder</w:t>
      </w:r>
      <w:r>
        <w:rPr>
          <w:spacing w:val="-23"/>
        </w:rPr>
        <w:t xml:space="preserve"> </w:t>
      </w:r>
      <w:r>
        <w:t>concerning</w:t>
      </w:r>
      <w:r>
        <w:rPr>
          <w:spacing w:val="-23"/>
        </w:rPr>
        <w:t xml:space="preserve"> </w:t>
      </w:r>
      <w:r>
        <w:t>the</w:t>
      </w:r>
      <w:r>
        <w:rPr>
          <w:spacing w:val="-24"/>
        </w:rPr>
        <w:t xml:space="preserve"> </w:t>
      </w:r>
      <w:r>
        <w:t>existence</w:t>
      </w:r>
      <w:r>
        <w:rPr>
          <w:spacing w:val="-23"/>
        </w:rPr>
        <w:t xml:space="preserve"> </w:t>
      </w:r>
      <w:r>
        <w:t>of</w:t>
      </w:r>
      <w:r>
        <w:rPr>
          <w:spacing w:val="-24"/>
        </w:rPr>
        <w:t xml:space="preserve"> </w:t>
      </w:r>
      <w:r>
        <w:t>the</w:t>
      </w:r>
      <w:r>
        <w:rPr>
          <w:spacing w:val="-23"/>
        </w:rPr>
        <w:t xml:space="preserve"> </w:t>
      </w:r>
      <w:r>
        <w:t>indemnifiable</w:t>
      </w:r>
      <w:r>
        <w:rPr>
          <w:spacing w:val="-24"/>
        </w:rPr>
        <w:t xml:space="preserve"> </w:t>
      </w:r>
      <w:r>
        <w:t>event;</w:t>
      </w:r>
    </w:p>
    <w:p w14:paraId="3AC35838" w14:textId="77777777" w:rsidR="00700E34" w:rsidRDefault="00700E34" w:rsidP="008C565E">
      <w:pPr>
        <w:pStyle w:val="ListParagraph"/>
        <w:numPr>
          <w:ilvl w:val="0"/>
          <w:numId w:val="15"/>
        </w:numPr>
        <w:tabs>
          <w:tab w:val="left" w:pos="827"/>
        </w:tabs>
        <w:spacing w:line="284" w:lineRule="exact"/>
        <w:ind w:left="826" w:right="-7" w:hanging="285"/>
      </w:pPr>
      <w:r>
        <w:t>Grant</w:t>
      </w:r>
      <w:r>
        <w:rPr>
          <w:spacing w:val="-17"/>
        </w:rPr>
        <w:t xml:space="preserve"> </w:t>
      </w:r>
      <w:r>
        <w:t>authority</w:t>
      </w:r>
      <w:r>
        <w:rPr>
          <w:spacing w:val="-17"/>
        </w:rPr>
        <w:t xml:space="preserve"> </w:t>
      </w:r>
      <w:r>
        <w:t>to</w:t>
      </w:r>
      <w:r>
        <w:rPr>
          <w:spacing w:val="-17"/>
        </w:rPr>
        <w:t xml:space="preserve"> </w:t>
      </w:r>
      <w:r>
        <w:t>the</w:t>
      </w:r>
      <w:r>
        <w:rPr>
          <w:spacing w:val="-17"/>
        </w:rPr>
        <w:t xml:space="preserve"> </w:t>
      </w:r>
      <w:r>
        <w:t>Bidder</w:t>
      </w:r>
      <w:r>
        <w:rPr>
          <w:spacing w:val="-16"/>
        </w:rPr>
        <w:t xml:space="preserve"> </w:t>
      </w:r>
      <w:r>
        <w:t>to</w:t>
      </w:r>
      <w:r>
        <w:rPr>
          <w:spacing w:val="-18"/>
        </w:rPr>
        <w:t xml:space="preserve"> </w:t>
      </w:r>
      <w:r>
        <w:t>defend</w:t>
      </w:r>
      <w:r>
        <w:rPr>
          <w:spacing w:val="-18"/>
        </w:rPr>
        <w:t xml:space="preserve"> </w:t>
      </w:r>
      <w:r>
        <w:t>or</w:t>
      </w:r>
      <w:r>
        <w:rPr>
          <w:spacing w:val="-17"/>
        </w:rPr>
        <w:t xml:space="preserve"> </w:t>
      </w:r>
      <w:r>
        <w:t>settle</w:t>
      </w:r>
      <w:r>
        <w:rPr>
          <w:spacing w:val="-16"/>
        </w:rPr>
        <w:t xml:space="preserve"> </w:t>
      </w:r>
      <w:r>
        <w:t>any</w:t>
      </w:r>
      <w:r>
        <w:rPr>
          <w:spacing w:val="-17"/>
        </w:rPr>
        <w:t xml:space="preserve"> </w:t>
      </w:r>
      <w:r>
        <w:t>related</w:t>
      </w:r>
      <w:r>
        <w:rPr>
          <w:spacing w:val="-17"/>
        </w:rPr>
        <w:t xml:space="preserve"> </w:t>
      </w:r>
      <w:r>
        <w:t>action</w:t>
      </w:r>
      <w:r>
        <w:rPr>
          <w:spacing w:val="-19"/>
        </w:rPr>
        <w:t xml:space="preserve"> </w:t>
      </w:r>
      <w:r>
        <w:t>or</w:t>
      </w:r>
      <w:r>
        <w:rPr>
          <w:spacing w:val="-18"/>
        </w:rPr>
        <w:t xml:space="preserve"> </w:t>
      </w:r>
      <w:r>
        <w:t>claim;</w:t>
      </w:r>
      <w:r>
        <w:rPr>
          <w:spacing w:val="-13"/>
        </w:rPr>
        <w:t xml:space="preserve"> </w:t>
      </w:r>
      <w:r>
        <w:t>and,</w:t>
      </w:r>
    </w:p>
    <w:p w14:paraId="731C1F8D" w14:textId="77777777" w:rsidR="00700E34" w:rsidRDefault="00700E34" w:rsidP="008C565E">
      <w:pPr>
        <w:pStyle w:val="ListParagraph"/>
        <w:numPr>
          <w:ilvl w:val="0"/>
          <w:numId w:val="15"/>
        </w:numPr>
        <w:tabs>
          <w:tab w:val="left" w:pos="890"/>
        </w:tabs>
        <w:spacing w:before="158" w:line="232" w:lineRule="auto"/>
        <w:ind w:left="542" w:right="-7" w:firstLine="0"/>
      </w:pPr>
      <w:r>
        <w:rPr>
          <w:w w:val="95"/>
        </w:rPr>
        <w:t>Provide,</w:t>
      </w:r>
      <w:r>
        <w:rPr>
          <w:spacing w:val="-12"/>
          <w:w w:val="95"/>
        </w:rPr>
        <w:t xml:space="preserve"> </w:t>
      </w:r>
      <w:r>
        <w:rPr>
          <w:w w:val="95"/>
        </w:rPr>
        <w:t>at</w:t>
      </w:r>
      <w:r>
        <w:rPr>
          <w:spacing w:val="-11"/>
          <w:w w:val="95"/>
        </w:rPr>
        <w:t xml:space="preserve"> </w:t>
      </w:r>
      <w:r>
        <w:rPr>
          <w:w w:val="95"/>
        </w:rPr>
        <w:t>the</w:t>
      </w:r>
      <w:r>
        <w:rPr>
          <w:spacing w:val="-11"/>
          <w:w w:val="95"/>
        </w:rPr>
        <w:t xml:space="preserve"> </w:t>
      </w:r>
      <w:r>
        <w:rPr>
          <w:w w:val="95"/>
        </w:rPr>
        <w:t>Bidder’s</w:t>
      </w:r>
      <w:r>
        <w:rPr>
          <w:spacing w:val="-12"/>
          <w:w w:val="95"/>
        </w:rPr>
        <w:t xml:space="preserve"> </w:t>
      </w:r>
      <w:r>
        <w:rPr>
          <w:w w:val="95"/>
        </w:rPr>
        <w:t>expense,</w:t>
      </w:r>
      <w:r>
        <w:rPr>
          <w:spacing w:val="-13"/>
          <w:w w:val="95"/>
        </w:rPr>
        <w:t xml:space="preserve"> </w:t>
      </w:r>
      <w:r>
        <w:rPr>
          <w:w w:val="95"/>
        </w:rPr>
        <w:t>such</w:t>
      </w:r>
      <w:r>
        <w:rPr>
          <w:spacing w:val="-13"/>
          <w:w w:val="95"/>
        </w:rPr>
        <w:t xml:space="preserve"> </w:t>
      </w:r>
      <w:r>
        <w:rPr>
          <w:w w:val="95"/>
        </w:rPr>
        <w:t>information,</w:t>
      </w:r>
      <w:r>
        <w:rPr>
          <w:spacing w:val="-11"/>
          <w:w w:val="95"/>
        </w:rPr>
        <w:t xml:space="preserve"> </w:t>
      </w:r>
      <w:r>
        <w:rPr>
          <w:w w:val="95"/>
        </w:rPr>
        <w:t>cooperation</w:t>
      </w:r>
      <w:r>
        <w:rPr>
          <w:spacing w:val="-13"/>
          <w:w w:val="95"/>
        </w:rPr>
        <w:t xml:space="preserve"> </w:t>
      </w:r>
      <w:r>
        <w:rPr>
          <w:w w:val="95"/>
        </w:rPr>
        <w:t>and</w:t>
      </w:r>
      <w:r>
        <w:rPr>
          <w:spacing w:val="-12"/>
          <w:w w:val="95"/>
        </w:rPr>
        <w:t xml:space="preserve"> </w:t>
      </w:r>
      <w:r>
        <w:rPr>
          <w:w w:val="95"/>
        </w:rPr>
        <w:t>assistance</w:t>
      </w:r>
      <w:r>
        <w:rPr>
          <w:spacing w:val="-11"/>
          <w:w w:val="95"/>
        </w:rPr>
        <w:t xml:space="preserve"> </w:t>
      </w:r>
      <w:r>
        <w:rPr>
          <w:w w:val="95"/>
        </w:rPr>
        <w:t>to</w:t>
      </w:r>
      <w:r>
        <w:rPr>
          <w:spacing w:val="-13"/>
          <w:w w:val="95"/>
        </w:rPr>
        <w:t xml:space="preserve"> </w:t>
      </w:r>
      <w:r>
        <w:rPr>
          <w:w w:val="95"/>
        </w:rPr>
        <w:t xml:space="preserve">the </w:t>
      </w:r>
      <w:r>
        <w:t>Bidder</w:t>
      </w:r>
      <w:r>
        <w:rPr>
          <w:spacing w:val="-14"/>
        </w:rPr>
        <w:t xml:space="preserve"> </w:t>
      </w:r>
      <w:r>
        <w:t>as</w:t>
      </w:r>
      <w:r>
        <w:rPr>
          <w:spacing w:val="-13"/>
        </w:rPr>
        <w:t xml:space="preserve"> </w:t>
      </w:r>
      <w:r>
        <w:t>may</w:t>
      </w:r>
      <w:r>
        <w:rPr>
          <w:spacing w:val="-13"/>
        </w:rPr>
        <w:t xml:space="preserve"> </w:t>
      </w:r>
      <w:r>
        <w:t>be</w:t>
      </w:r>
      <w:r>
        <w:rPr>
          <w:spacing w:val="-13"/>
        </w:rPr>
        <w:t xml:space="preserve"> </w:t>
      </w:r>
      <w:r>
        <w:t>reasonably</w:t>
      </w:r>
      <w:r>
        <w:rPr>
          <w:spacing w:val="-13"/>
        </w:rPr>
        <w:t xml:space="preserve"> </w:t>
      </w:r>
      <w:r>
        <w:t>necessary</w:t>
      </w:r>
      <w:r>
        <w:rPr>
          <w:spacing w:val="-15"/>
        </w:rPr>
        <w:t xml:space="preserve"> </w:t>
      </w:r>
      <w:r>
        <w:t>for</w:t>
      </w:r>
      <w:r>
        <w:rPr>
          <w:spacing w:val="-14"/>
        </w:rPr>
        <w:t xml:space="preserve"> </w:t>
      </w:r>
      <w:r>
        <w:t>the</w:t>
      </w:r>
      <w:r>
        <w:rPr>
          <w:spacing w:val="-14"/>
        </w:rPr>
        <w:t xml:space="preserve"> </w:t>
      </w:r>
      <w:r>
        <w:t>Bidder</w:t>
      </w:r>
      <w:r>
        <w:rPr>
          <w:spacing w:val="-14"/>
        </w:rPr>
        <w:t xml:space="preserve"> </w:t>
      </w:r>
      <w:r>
        <w:t>to</w:t>
      </w:r>
      <w:r>
        <w:rPr>
          <w:spacing w:val="-12"/>
        </w:rPr>
        <w:t xml:space="preserve"> </w:t>
      </w:r>
      <w:r>
        <w:t>defend</w:t>
      </w:r>
      <w:r>
        <w:rPr>
          <w:spacing w:val="-14"/>
        </w:rPr>
        <w:t xml:space="preserve"> </w:t>
      </w:r>
      <w:r>
        <w:t>or</w:t>
      </w:r>
      <w:r>
        <w:rPr>
          <w:spacing w:val="-15"/>
        </w:rPr>
        <w:t xml:space="preserve"> </w:t>
      </w:r>
      <w:r>
        <w:t>settle</w:t>
      </w:r>
      <w:r>
        <w:rPr>
          <w:spacing w:val="-14"/>
        </w:rPr>
        <w:t xml:space="preserve"> </w:t>
      </w:r>
      <w:r>
        <w:t>the</w:t>
      </w:r>
      <w:r>
        <w:rPr>
          <w:spacing w:val="-14"/>
        </w:rPr>
        <w:t xml:space="preserve"> </w:t>
      </w:r>
      <w:r>
        <w:t>claim</w:t>
      </w:r>
      <w:r>
        <w:rPr>
          <w:spacing w:val="-14"/>
        </w:rPr>
        <w:t xml:space="preserve"> </w:t>
      </w:r>
      <w:r>
        <w:t xml:space="preserve">or </w:t>
      </w:r>
      <w:r>
        <w:rPr>
          <w:w w:val="95"/>
        </w:rPr>
        <w:t>action.</w:t>
      </w:r>
      <w:r>
        <w:rPr>
          <w:spacing w:val="-18"/>
          <w:w w:val="95"/>
        </w:rPr>
        <w:t xml:space="preserve"> </w:t>
      </w:r>
      <w:r>
        <w:rPr>
          <w:w w:val="95"/>
        </w:rPr>
        <w:t>Bank’s</w:t>
      </w:r>
      <w:r>
        <w:rPr>
          <w:spacing w:val="-16"/>
          <w:w w:val="95"/>
        </w:rPr>
        <w:t xml:space="preserve"> </w:t>
      </w:r>
      <w:r>
        <w:rPr>
          <w:w w:val="95"/>
        </w:rPr>
        <w:t>failure</w:t>
      </w:r>
      <w:r>
        <w:rPr>
          <w:spacing w:val="-19"/>
          <w:w w:val="95"/>
        </w:rPr>
        <w:t xml:space="preserve"> </w:t>
      </w:r>
      <w:r>
        <w:rPr>
          <w:w w:val="95"/>
        </w:rPr>
        <w:t>to give</w:t>
      </w:r>
      <w:r>
        <w:rPr>
          <w:spacing w:val="-16"/>
          <w:w w:val="95"/>
        </w:rPr>
        <w:t xml:space="preserve"> </w:t>
      </w:r>
      <w:r>
        <w:rPr>
          <w:w w:val="95"/>
        </w:rPr>
        <w:t>prompt</w:t>
      </w:r>
      <w:r>
        <w:rPr>
          <w:spacing w:val="-17"/>
          <w:w w:val="95"/>
        </w:rPr>
        <w:t xml:space="preserve"> </w:t>
      </w:r>
      <w:r>
        <w:rPr>
          <w:w w:val="95"/>
        </w:rPr>
        <w:t>notice</w:t>
      </w:r>
      <w:r>
        <w:rPr>
          <w:spacing w:val="-16"/>
          <w:w w:val="95"/>
        </w:rPr>
        <w:t xml:space="preserve"> </w:t>
      </w:r>
      <w:r>
        <w:rPr>
          <w:w w:val="95"/>
        </w:rPr>
        <w:t>shall</w:t>
      </w:r>
      <w:r>
        <w:rPr>
          <w:spacing w:val="-17"/>
          <w:w w:val="95"/>
        </w:rPr>
        <w:t xml:space="preserve"> </w:t>
      </w:r>
      <w:r>
        <w:rPr>
          <w:w w:val="95"/>
        </w:rPr>
        <w:t>not</w:t>
      </w:r>
      <w:r>
        <w:rPr>
          <w:spacing w:val="-17"/>
          <w:w w:val="95"/>
        </w:rPr>
        <w:t xml:space="preserve"> </w:t>
      </w:r>
      <w:r>
        <w:rPr>
          <w:w w:val="95"/>
        </w:rPr>
        <w:t>constitute</w:t>
      </w:r>
      <w:r>
        <w:rPr>
          <w:spacing w:val="-16"/>
          <w:w w:val="95"/>
        </w:rPr>
        <w:t xml:space="preserve"> </w:t>
      </w:r>
      <w:r>
        <w:rPr>
          <w:w w:val="95"/>
        </w:rPr>
        <w:t>a</w:t>
      </w:r>
      <w:r>
        <w:rPr>
          <w:spacing w:val="-19"/>
          <w:w w:val="95"/>
        </w:rPr>
        <w:t xml:space="preserve"> </w:t>
      </w:r>
      <w:r>
        <w:rPr>
          <w:w w:val="95"/>
        </w:rPr>
        <w:t>waiver</w:t>
      </w:r>
      <w:r>
        <w:rPr>
          <w:spacing w:val="-18"/>
          <w:w w:val="95"/>
        </w:rPr>
        <w:t xml:space="preserve"> </w:t>
      </w:r>
      <w:r>
        <w:rPr>
          <w:w w:val="95"/>
        </w:rPr>
        <w:t>of</w:t>
      </w:r>
      <w:r>
        <w:rPr>
          <w:spacing w:val="-17"/>
          <w:w w:val="95"/>
        </w:rPr>
        <w:t xml:space="preserve"> </w:t>
      </w:r>
      <w:r>
        <w:rPr>
          <w:w w:val="95"/>
        </w:rPr>
        <w:t>The</w:t>
      </w:r>
      <w:r>
        <w:rPr>
          <w:spacing w:val="-17"/>
          <w:w w:val="95"/>
        </w:rPr>
        <w:t xml:space="preserve"> </w:t>
      </w:r>
      <w:r>
        <w:rPr>
          <w:w w:val="95"/>
        </w:rPr>
        <w:t>Bank’s</w:t>
      </w:r>
      <w:r>
        <w:rPr>
          <w:spacing w:val="-16"/>
          <w:w w:val="95"/>
        </w:rPr>
        <w:t xml:space="preserve"> </w:t>
      </w:r>
      <w:r>
        <w:rPr>
          <w:w w:val="95"/>
        </w:rPr>
        <w:t xml:space="preserve">right </w:t>
      </w:r>
      <w:r>
        <w:t>to</w:t>
      </w:r>
      <w:r>
        <w:rPr>
          <w:spacing w:val="-23"/>
        </w:rPr>
        <w:t xml:space="preserve"> </w:t>
      </w:r>
      <w:r>
        <w:t>indemnification</w:t>
      </w:r>
      <w:r>
        <w:rPr>
          <w:spacing w:val="-24"/>
        </w:rPr>
        <w:t xml:space="preserve"> </w:t>
      </w:r>
      <w:r>
        <w:t>and</w:t>
      </w:r>
      <w:r>
        <w:rPr>
          <w:spacing w:val="-2"/>
        </w:rPr>
        <w:t xml:space="preserve"> </w:t>
      </w:r>
      <w:r>
        <w:t>shall</w:t>
      </w:r>
      <w:r>
        <w:rPr>
          <w:spacing w:val="-24"/>
        </w:rPr>
        <w:t xml:space="preserve"> </w:t>
      </w:r>
      <w:r>
        <w:t>affect</w:t>
      </w:r>
      <w:r>
        <w:rPr>
          <w:spacing w:val="-23"/>
        </w:rPr>
        <w:t xml:space="preserve"> </w:t>
      </w:r>
      <w:r>
        <w:t>the</w:t>
      </w:r>
      <w:r>
        <w:rPr>
          <w:spacing w:val="-23"/>
        </w:rPr>
        <w:t xml:space="preserve"> </w:t>
      </w:r>
      <w:r>
        <w:t>Bidder’s</w:t>
      </w:r>
      <w:r>
        <w:rPr>
          <w:spacing w:val="-23"/>
        </w:rPr>
        <w:t xml:space="preserve"> </w:t>
      </w:r>
      <w:r>
        <w:t>indemnification</w:t>
      </w:r>
      <w:r>
        <w:rPr>
          <w:spacing w:val="-23"/>
        </w:rPr>
        <w:t xml:space="preserve"> </w:t>
      </w:r>
      <w:r>
        <w:t>obligations</w:t>
      </w:r>
      <w:r>
        <w:rPr>
          <w:spacing w:val="-23"/>
        </w:rPr>
        <w:t xml:space="preserve"> </w:t>
      </w:r>
      <w:r>
        <w:t>only</w:t>
      </w:r>
      <w:r>
        <w:rPr>
          <w:spacing w:val="-23"/>
        </w:rPr>
        <w:t xml:space="preserve"> </w:t>
      </w:r>
      <w:r>
        <w:t>to</w:t>
      </w:r>
      <w:r>
        <w:rPr>
          <w:spacing w:val="-23"/>
        </w:rPr>
        <w:t xml:space="preserve"> </w:t>
      </w:r>
      <w:r>
        <w:t>the extent</w:t>
      </w:r>
      <w:r>
        <w:rPr>
          <w:spacing w:val="-24"/>
        </w:rPr>
        <w:t xml:space="preserve"> </w:t>
      </w:r>
      <w:r>
        <w:t>that</w:t>
      </w:r>
      <w:r>
        <w:rPr>
          <w:spacing w:val="-23"/>
        </w:rPr>
        <w:t xml:space="preserve"> </w:t>
      </w:r>
      <w:r>
        <w:t>the</w:t>
      </w:r>
      <w:r>
        <w:rPr>
          <w:spacing w:val="-23"/>
        </w:rPr>
        <w:t xml:space="preserve"> </w:t>
      </w:r>
      <w:r>
        <w:t>Bidder’s</w:t>
      </w:r>
      <w:r>
        <w:rPr>
          <w:spacing w:val="-22"/>
        </w:rPr>
        <w:t xml:space="preserve"> </w:t>
      </w:r>
      <w:r>
        <w:t>rights</w:t>
      </w:r>
      <w:r>
        <w:rPr>
          <w:spacing w:val="12"/>
        </w:rPr>
        <w:t xml:space="preserve"> </w:t>
      </w:r>
      <w:r>
        <w:t>are</w:t>
      </w:r>
      <w:r>
        <w:rPr>
          <w:spacing w:val="-24"/>
        </w:rPr>
        <w:t xml:space="preserve"> </w:t>
      </w:r>
      <w:r>
        <w:t>materially</w:t>
      </w:r>
      <w:r>
        <w:rPr>
          <w:spacing w:val="-22"/>
        </w:rPr>
        <w:t xml:space="preserve"> </w:t>
      </w:r>
      <w:r>
        <w:t>prejudiced</w:t>
      </w:r>
      <w:r>
        <w:rPr>
          <w:spacing w:val="-22"/>
        </w:rPr>
        <w:t xml:space="preserve"> </w:t>
      </w:r>
      <w:r>
        <w:t>by</w:t>
      </w:r>
      <w:r>
        <w:rPr>
          <w:spacing w:val="-23"/>
        </w:rPr>
        <w:t xml:space="preserve"> </w:t>
      </w:r>
      <w:r>
        <w:t>such</w:t>
      </w:r>
      <w:r>
        <w:rPr>
          <w:spacing w:val="-23"/>
        </w:rPr>
        <w:t xml:space="preserve"> </w:t>
      </w:r>
      <w:r>
        <w:t>failure</w:t>
      </w:r>
      <w:r>
        <w:rPr>
          <w:spacing w:val="-24"/>
        </w:rPr>
        <w:t xml:space="preserve"> </w:t>
      </w:r>
      <w:r>
        <w:t>or</w:t>
      </w:r>
      <w:r>
        <w:rPr>
          <w:spacing w:val="-23"/>
        </w:rPr>
        <w:t xml:space="preserve"> </w:t>
      </w:r>
      <w:r>
        <w:t>delay.</w:t>
      </w:r>
    </w:p>
    <w:p w14:paraId="18F361CE" w14:textId="77777777" w:rsidR="00700E34" w:rsidRDefault="00700E34" w:rsidP="008C565E">
      <w:pPr>
        <w:pStyle w:val="BodyText"/>
        <w:spacing w:before="148"/>
        <w:ind w:left="542" w:right="-7"/>
      </w:pPr>
      <w:r>
        <w:t>Notwithstanding anything to the contrary set forth herein,</w:t>
      </w:r>
    </w:p>
    <w:p w14:paraId="19683318" w14:textId="77777777" w:rsidR="00700E34" w:rsidRDefault="00700E34" w:rsidP="008C565E">
      <w:pPr>
        <w:pStyle w:val="ListParagraph"/>
        <w:numPr>
          <w:ilvl w:val="0"/>
          <w:numId w:val="14"/>
        </w:numPr>
        <w:tabs>
          <w:tab w:val="left" w:pos="903"/>
        </w:tabs>
        <w:spacing w:before="2" w:line="232" w:lineRule="auto"/>
        <w:ind w:left="851" w:right="-7" w:hanging="285"/>
      </w:pPr>
      <w:r w:rsidRPr="00700E34">
        <w:rPr>
          <w:w w:val="95"/>
        </w:rPr>
        <w:t>The</w:t>
      </w:r>
      <w:r w:rsidRPr="00700E34">
        <w:rPr>
          <w:spacing w:val="-6"/>
          <w:w w:val="95"/>
        </w:rPr>
        <w:t xml:space="preserve"> </w:t>
      </w:r>
      <w:r w:rsidRPr="00700E34">
        <w:rPr>
          <w:w w:val="95"/>
        </w:rPr>
        <w:t>Bank</w:t>
      </w:r>
      <w:r w:rsidRPr="00700E34">
        <w:rPr>
          <w:spacing w:val="-8"/>
          <w:w w:val="95"/>
        </w:rPr>
        <w:t xml:space="preserve"> </w:t>
      </w:r>
      <w:r w:rsidRPr="00700E34">
        <w:rPr>
          <w:w w:val="95"/>
        </w:rPr>
        <w:t>may</w:t>
      </w:r>
      <w:r w:rsidRPr="00700E34">
        <w:rPr>
          <w:spacing w:val="-5"/>
          <w:w w:val="95"/>
        </w:rPr>
        <w:t xml:space="preserve"> </w:t>
      </w:r>
      <w:r w:rsidRPr="00700E34">
        <w:rPr>
          <w:w w:val="95"/>
        </w:rPr>
        <w:t>participate,</w:t>
      </w:r>
      <w:r w:rsidRPr="00700E34">
        <w:rPr>
          <w:spacing w:val="-9"/>
          <w:w w:val="95"/>
        </w:rPr>
        <w:t xml:space="preserve"> </w:t>
      </w:r>
      <w:r w:rsidRPr="00700E34">
        <w:rPr>
          <w:w w:val="95"/>
        </w:rPr>
        <w:t>at</w:t>
      </w:r>
      <w:r w:rsidRPr="00700E34">
        <w:rPr>
          <w:spacing w:val="-5"/>
          <w:w w:val="95"/>
        </w:rPr>
        <w:t xml:space="preserve"> </w:t>
      </w:r>
      <w:r w:rsidRPr="00700E34">
        <w:rPr>
          <w:w w:val="95"/>
        </w:rPr>
        <w:t>its</w:t>
      </w:r>
      <w:r w:rsidRPr="00700E34">
        <w:rPr>
          <w:spacing w:val="-7"/>
          <w:w w:val="95"/>
        </w:rPr>
        <w:t xml:space="preserve"> </w:t>
      </w:r>
      <w:r w:rsidRPr="00700E34">
        <w:rPr>
          <w:w w:val="95"/>
        </w:rPr>
        <w:t>own</w:t>
      </w:r>
      <w:r w:rsidRPr="00700E34">
        <w:rPr>
          <w:spacing w:val="-6"/>
          <w:w w:val="95"/>
        </w:rPr>
        <w:t xml:space="preserve"> </w:t>
      </w:r>
      <w:r w:rsidRPr="00700E34">
        <w:rPr>
          <w:w w:val="95"/>
        </w:rPr>
        <w:t>expense,</w:t>
      </w:r>
      <w:r w:rsidRPr="00700E34">
        <w:rPr>
          <w:spacing w:val="-5"/>
          <w:w w:val="95"/>
        </w:rPr>
        <w:t xml:space="preserve"> </w:t>
      </w:r>
      <w:r w:rsidRPr="00700E34">
        <w:rPr>
          <w:w w:val="95"/>
        </w:rPr>
        <w:t>in</w:t>
      </w:r>
      <w:r w:rsidRPr="00700E34">
        <w:rPr>
          <w:spacing w:val="-8"/>
          <w:w w:val="95"/>
        </w:rPr>
        <w:t xml:space="preserve"> </w:t>
      </w:r>
      <w:r w:rsidRPr="00700E34">
        <w:rPr>
          <w:w w:val="95"/>
        </w:rPr>
        <w:t>any</w:t>
      </w:r>
      <w:r w:rsidRPr="00700E34">
        <w:rPr>
          <w:spacing w:val="-7"/>
          <w:w w:val="95"/>
        </w:rPr>
        <w:t xml:space="preserve"> </w:t>
      </w:r>
      <w:r w:rsidRPr="00700E34">
        <w:rPr>
          <w:w w:val="95"/>
        </w:rPr>
        <w:t>defense</w:t>
      </w:r>
      <w:r w:rsidRPr="00700E34">
        <w:rPr>
          <w:spacing w:val="-5"/>
          <w:w w:val="95"/>
        </w:rPr>
        <w:t xml:space="preserve"> </w:t>
      </w:r>
      <w:r w:rsidRPr="00700E34">
        <w:rPr>
          <w:w w:val="95"/>
        </w:rPr>
        <w:t>and</w:t>
      </w:r>
      <w:r w:rsidRPr="00700E34">
        <w:rPr>
          <w:spacing w:val="-8"/>
          <w:w w:val="95"/>
        </w:rPr>
        <w:t xml:space="preserve"> </w:t>
      </w:r>
      <w:r w:rsidRPr="00700E34">
        <w:rPr>
          <w:w w:val="95"/>
        </w:rPr>
        <w:t>settlement</w:t>
      </w:r>
      <w:r w:rsidRPr="00700E34">
        <w:rPr>
          <w:spacing w:val="-7"/>
          <w:w w:val="95"/>
        </w:rPr>
        <w:t xml:space="preserve"> </w:t>
      </w:r>
      <w:r w:rsidRPr="00700E34">
        <w:rPr>
          <w:w w:val="95"/>
        </w:rPr>
        <w:t xml:space="preserve">directly </w:t>
      </w:r>
      <w:r>
        <w:t>or</w:t>
      </w:r>
      <w:r w:rsidRPr="00700E34">
        <w:rPr>
          <w:spacing w:val="-7"/>
        </w:rPr>
        <w:t xml:space="preserve"> </w:t>
      </w:r>
      <w:r>
        <w:t>through</w:t>
      </w:r>
      <w:r w:rsidRPr="00700E34">
        <w:rPr>
          <w:spacing w:val="-8"/>
        </w:rPr>
        <w:t xml:space="preserve"> </w:t>
      </w:r>
      <w:r>
        <w:t>counsel</w:t>
      </w:r>
      <w:r w:rsidRPr="00700E34">
        <w:rPr>
          <w:spacing w:val="-9"/>
        </w:rPr>
        <w:t xml:space="preserve"> </w:t>
      </w:r>
      <w:r>
        <w:t>of</w:t>
      </w:r>
      <w:r w:rsidRPr="00700E34">
        <w:rPr>
          <w:spacing w:val="-7"/>
        </w:rPr>
        <w:t xml:space="preserve"> </w:t>
      </w:r>
      <w:r>
        <w:t>its</w:t>
      </w:r>
      <w:r w:rsidRPr="00700E34">
        <w:rPr>
          <w:spacing w:val="-6"/>
        </w:rPr>
        <w:t xml:space="preserve"> </w:t>
      </w:r>
      <w:r>
        <w:t>choice,</w:t>
      </w:r>
      <w:r w:rsidRPr="00700E34">
        <w:rPr>
          <w:spacing w:val="-9"/>
        </w:rPr>
        <w:t xml:space="preserve"> </w:t>
      </w:r>
      <w:r>
        <w:t>and</w:t>
      </w:r>
    </w:p>
    <w:p w14:paraId="67CB62A1" w14:textId="4D7CE2A1" w:rsidR="00700E34" w:rsidRDefault="00700E34" w:rsidP="008C565E">
      <w:pPr>
        <w:pStyle w:val="ListParagraph"/>
        <w:numPr>
          <w:ilvl w:val="0"/>
          <w:numId w:val="14"/>
        </w:numPr>
        <w:tabs>
          <w:tab w:val="left" w:pos="903"/>
        </w:tabs>
        <w:spacing w:before="2" w:line="232" w:lineRule="auto"/>
        <w:ind w:left="851" w:right="-7" w:hanging="285"/>
      </w:pPr>
      <w:r>
        <w:t>The</w:t>
      </w:r>
      <w:r w:rsidRPr="00700E34">
        <w:rPr>
          <w:spacing w:val="-24"/>
        </w:rPr>
        <w:t xml:space="preserve"> </w:t>
      </w:r>
      <w:r>
        <w:t>Bidder</w:t>
      </w:r>
      <w:r w:rsidRPr="00700E34">
        <w:rPr>
          <w:spacing w:val="-25"/>
        </w:rPr>
        <w:t xml:space="preserve"> </w:t>
      </w:r>
      <w:r>
        <w:t>shall</w:t>
      </w:r>
      <w:r w:rsidRPr="00700E34">
        <w:rPr>
          <w:spacing w:val="-24"/>
        </w:rPr>
        <w:t xml:space="preserve"> </w:t>
      </w:r>
      <w:r>
        <w:t>not</w:t>
      </w:r>
      <w:r w:rsidRPr="00700E34">
        <w:rPr>
          <w:spacing w:val="-25"/>
        </w:rPr>
        <w:t xml:space="preserve"> </w:t>
      </w:r>
      <w:r>
        <w:t>enter</w:t>
      </w:r>
      <w:r w:rsidRPr="00700E34">
        <w:rPr>
          <w:spacing w:val="-24"/>
        </w:rPr>
        <w:t xml:space="preserve"> </w:t>
      </w:r>
      <w:r>
        <w:t>into</w:t>
      </w:r>
      <w:r w:rsidRPr="00700E34">
        <w:rPr>
          <w:spacing w:val="-24"/>
        </w:rPr>
        <w:t xml:space="preserve"> </w:t>
      </w:r>
      <w:r>
        <w:t>any</w:t>
      </w:r>
      <w:r w:rsidRPr="00700E34">
        <w:rPr>
          <w:spacing w:val="-24"/>
        </w:rPr>
        <w:t xml:space="preserve"> </w:t>
      </w:r>
      <w:r>
        <w:t>settlement</w:t>
      </w:r>
      <w:r w:rsidRPr="00700E34">
        <w:rPr>
          <w:spacing w:val="-25"/>
        </w:rPr>
        <w:t xml:space="preserve"> </w:t>
      </w:r>
      <w:r>
        <w:t>agreement</w:t>
      </w:r>
      <w:r w:rsidRPr="00700E34">
        <w:rPr>
          <w:spacing w:val="-24"/>
        </w:rPr>
        <w:t xml:space="preserve"> </w:t>
      </w:r>
      <w:r>
        <w:t>on</w:t>
      </w:r>
      <w:r w:rsidRPr="00700E34">
        <w:rPr>
          <w:spacing w:val="-24"/>
        </w:rPr>
        <w:t xml:space="preserve"> </w:t>
      </w:r>
      <w:r>
        <w:t>terms</w:t>
      </w:r>
      <w:r w:rsidRPr="00700E34">
        <w:rPr>
          <w:spacing w:val="-24"/>
        </w:rPr>
        <w:t xml:space="preserve"> </w:t>
      </w:r>
      <w:r>
        <w:t>that</w:t>
      </w:r>
      <w:r w:rsidRPr="00700E34">
        <w:rPr>
          <w:spacing w:val="-25"/>
        </w:rPr>
        <w:t xml:space="preserve"> </w:t>
      </w:r>
      <w:r>
        <w:t>would</w:t>
      </w:r>
      <w:r w:rsidRPr="00700E34">
        <w:rPr>
          <w:spacing w:val="-25"/>
        </w:rPr>
        <w:t xml:space="preserve"> </w:t>
      </w:r>
      <w:r>
        <w:t xml:space="preserve">diminish </w:t>
      </w:r>
      <w:r w:rsidRPr="00700E34">
        <w:rPr>
          <w:w w:val="95"/>
        </w:rPr>
        <w:t>the</w:t>
      </w:r>
      <w:r w:rsidRPr="00700E34">
        <w:rPr>
          <w:spacing w:val="-25"/>
          <w:w w:val="95"/>
        </w:rPr>
        <w:t xml:space="preserve"> </w:t>
      </w:r>
      <w:r w:rsidRPr="00700E34">
        <w:rPr>
          <w:w w:val="95"/>
        </w:rPr>
        <w:t>rights</w:t>
      </w:r>
      <w:r w:rsidRPr="00700E34">
        <w:rPr>
          <w:spacing w:val="-25"/>
          <w:w w:val="95"/>
        </w:rPr>
        <w:t xml:space="preserve"> </w:t>
      </w:r>
      <w:r w:rsidRPr="00700E34">
        <w:rPr>
          <w:w w:val="95"/>
        </w:rPr>
        <w:t>provided</w:t>
      </w:r>
      <w:r w:rsidRPr="00700E34">
        <w:rPr>
          <w:spacing w:val="-26"/>
          <w:w w:val="95"/>
        </w:rPr>
        <w:t xml:space="preserve"> </w:t>
      </w:r>
      <w:r w:rsidRPr="00700E34">
        <w:rPr>
          <w:w w:val="95"/>
        </w:rPr>
        <w:t>to</w:t>
      </w:r>
      <w:r w:rsidRPr="00700E34">
        <w:rPr>
          <w:spacing w:val="-25"/>
          <w:w w:val="95"/>
        </w:rPr>
        <w:t xml:space="preserve"> </w:t>
      </w:r>
      <w:r w:rsidRPr="00700E34">
        <w:rPr>
          <w:w w:val="95"/>
        </w:rPr>
        <w:t>The</w:t>
      </w:r>
      <w:r w:rsidRPr="00700E34">
        <w:rPr>
          <w:spacing w:val="-27"/>
          <w:w w:val="95"/>
        </w:rPr>
        <w:t xml:space="preserve"> </w:t>
      </w:r>
      <w:r w:rsidRPr="00700E34">
        <w:rPr>
          <w:w w:val="95"/>
        </w:rPr>
        <w:t>Bank</w:t>
      </w:r>
      <w:r w:rsidRPr="00700E34">
        <w:rPr>
          <w:spacing w:val="-24"/>
          <w:w w:val="95"/>
        </w:rPr>
        <w:t xml:space="preserve"> </w:t>
      </w:r>
      <w:r w:rsidRPr="00700E34">
        <w:rPr>
          <w:w w:val="95"/>
        </w:rPr>
        <w:t>or</w:t>
      </w:r>
      <w:r w:rsidRPr="00700E34">
        <w:rPr>
          <w:spacing w:val="-27"/>
          <w:w w:val="95"/>
        </w:rPr>
        <w:t xml:space="preserve"> </w:t>
      </w:r>
      <w:r w:rsidRPr="00700E34">
        <w:rPr>
          <w:w w:val="95"/>
        </w:rPr>
        <w:t>increase</w:t>
      </w:r>
      <w:r w:rsidRPr="00700E34">
        <w:rPr>
          <w:spacing w:val="-24"/>
          <w:w w:val="95"/>
        </w:rPr>
        <w:t xml:space="preserve"> </w:t>
      </w:r>
      <w:r w:rsidRPr="00700E34">
        <w:rPr>
          <w:w w:val="95"/>
        </w:rPr>
        <w:t>the</w:t>
      </w:r>
      <w:r w:rsidRPr="00700E34">
        <w:rPr>
          <w:spacing w:val="-26"/>
          <w:w w:val="95"/>
        </w:rPr>
        <w:t xml:space="preserve"> </w:t>
      </w:r>
      <w:r w:rsidRPr="00700E34">
        <w:rPr>
          <w:w w:val="95"/>
        </w:rPr>
        <w:t>obligations</w:t>
      </w:r>
      <w:r w:rsidRPr="00700E34">
        <w:rPr>
          <w:spacing w:val="-25"/>
          <w:w w:val="95"/>
        </w:rPr>
        <w:t xml:space="preserve"> </w:t>
      </w:r>
      <w:r w:rsidRPr="00700E34">
        <w:rPr>
          <w:w w:val="95"/>
        </w:rPr>
        <w:t>assumed</w:t>
      </w:r>
      <w:r w:rsidRPr="00700E34">
        <w:rPr>
          <w:spacing w:val="-27"/>
          <w:w w:val="95"/>
        </w:rPr>
        <w:t xml:space="preserve"> </w:t>
      </w:r>
      <w:r w:rsidRPr="00700E34">
        <w:rPr>
          <w:w w:val="95"/>
        </w:rPr>
        <w:t>by</w:t>
      </w:r>
      <w:r w:rsidRPr="00700E34">
        <w:rPr>
          <w:spacing w:val="-25"/>
          <w:w w:val="95"/>
        </w:rPr>
        <w:t xml:space="preserve"> </w:t>
      </w:r>
      <w:r w:rsidRPr="00700E34">
        <w:rPr>
          <w:w w:val="95"/>
        </w:rPr>
        <w:t>The Bank</w:t>
      </w:r>
      <w:r w:rsidRPr="00700E34">
        <w:rPr>
          <w:spacing w:val="-24"/>
          <w:w w:val="95"/>
        </w:rPr>
        <w:t xml:space="preserve"> </w:t>
      </w:r>
      <w:r w:rsidRPr="00700E34">
        <w:rPr>
          <w:w w:val="95"/>
        </w:rPr>
        <w:t>under</w:t>
      </w:r>
      <w:r w:rsidRPr="00700E34">
        <w:rPr>
          <w:spacing w:val="-25"/>
          <w:w w:val="95"/>
        </w:rPr>
        <w:t xml:space="preserve"> </w:t>
      </w:r>
      <w:r w:rsidRPr="00700E34">
        <w:rPr>
          <w:w w:val="95"/>
        </w:rPr>
        <w:t xml:space="preserve">this </w:t>
      </w:r>
      <w:r>
        <w:t>Agreement,</w:t>
      </w:r>
      <w:r w:rsidRPr="00700E34">
        <w:rPr>
          <w:spacing w:val="-13"/>
        </w:rPr>
        <w:t xml:space="preserve"> </w:t>
      </w:r>
      <w:r>
        <w:t>without</w:t>
      </w:r>
      <w:r w:rsidRPr="00700E34">
        <w:rPr>
          <w:spacing w:val="-10"/>
        </w:rPr>
        <w:t xml:space="preserve"> </w:t>
      </w:r>
      <w:r>
        <w:t>the</w:t>
      </w:r>
      <w:r w:rsidRPr="00700E34">
        <w:rPr>
          <w:spacing w:val="-12"/>
        </w:rPr>
        <w:t xml:space="preserve"> </w:t>
      </w:r>
      <w:r>
        <w:t>prior</w:t>
      </w:r>
      <w:r w:rsidRPr="00700E34">
        <w:rPr>
          <w:spacing w:val="-10"/>
        </w:rPr>
        <w:t xml:space="preserve"> </w:t>
      </w:r>
      <w:r>
        <w:t>written</w:t>
      </w:r>
      <w:r w:rsidRPr="00700E34">
        <w:rPr>
          <w:spacing w:val="-13"/>
        </w:rPr>
        <w:t xml:space="preserve"> </w:t>
      </w:r>
      <w:r>
        <w:t>consent</w:t>
      </w:r>
      <w:r w:rsidRPr="00700E34">
        <w:rPr>
          <w:spacing w:val="-13"/>
        </w:rPr>
        <w:t xml:space="preserve"> </w:t>
      </w:r>
      <w:r>
        <w:t>of</w:t>
      </w:r>
      <w:r w:rsidRPr="00700E34">
        <w:rPr>
          <w:spacing w:val="-10"/>
        </w:rPr>
        <w:t xml:space="preserve"> </w:t>
      </w:r>
      <w:r>
        <w:t>The</w:t>
      </w:r>
      <w:r w:rsidRPr="00700E34">
        <w:rPr>
          <w:spacing w:val="-9"/>
        </w:rPr>
        <w:t xml:space="preserve"> </w:t>
      </w:r>
      <w:r>
        <w:t>Bank.</w:t>
      </w:r>
    </w:p>
    <w:p w14:paraId="678E2EF3" w14:textId="77777777" w:rsidR="00700E34" w:rsidRDefault="00700E34" w:rsidP="008C565E">
      <w:pPr>
        <w:pStyle w:val="BodyText"/>
        <w:spacing w:before="158" w:line="232" w:lineRule="auto"/>
        <w:ind w:left="542" w:right="-7" w:firstLine="50"/>
      </w:pPr>
      <w:r>
        <w:t>If</w:t>
      </w:r>
      <w:r>
        <w:rPr>
          <w:spacing w:val="-20"/>
        </w:rPr>
        <w:t xml:space="preserve"> </w:t>
      </w:r>
      <w:r>
        <w:t>the</w:t>
      </w:r>
      <w:r>
        <w:rPr>
          <w:spacing w:val="-19"/>
        </w:rPr>
        <w:t xml:space="preserve"> </w:t>
      </w:r>
      <w:r>
        <w:t>Bidder</w:t>
      </w:r>
      <w:r>
        <w:rPr>
          <w:spacing w:val="-20"/>
        </w:rPr>
        <w:t xml:space="preserve"> </w:t>
      </w:r>
      <w:r>
        <w:t>elects</w:t>
      </w:r>
      <w:r>
        <w:rPr>
          <w:spacing w:val="-19"/>
        </w:rPr>
        <w:t xml:space="preserve"> </w:t>
      </w:r>
      <w:r>
        <w:t>not</w:t>
      </w:r>
      <w:r>
        <w:rPr>
          <w:spacing w:val="-20"/>
        </w:rPr>
        <w:t xml:space="preserve"> </w:t>
      </w:r>
      <w:r>
        <w:t>to</w:t>
      </w:r>
      <w:r>
        <w:rPr>
          <w:spacing w:val="-19"/>
        </w:rPr>
        <w:t xml:space="preserve"> </w:t>
      </w:r>
      <w:r>
        <w:t>defend</w:t>
      </w:r>
      <w:r>
        <w:rPr>
          <w:spacing w:val="-20"/>
        </w:rPr>
        <w:t xml:space="preserve"> </w:t>
      </w:r>
      <w:r>
        <w:t>any</w:t>
      </w:r>
      <w:r>
        <w:rPr>
          <w:spacing w:val="-19"/>
        </w:rPr>
        <w:t xml:space="preserve"> </w:t>
      </w:r>
      <w:r>
        <w:t>claim,</w:t>
      </w:r>
      <w:r>
        <w:rPr>
          <w:spacing w:val="-19"/>
        </w:rPr>
        <w:t xml:space="preserve"> </w:t>
      </w:r>
      <w:r>
        <w:t>The</w:t>
      </w:r>
      <w:r>
        <w:rPr>
          <w:spacing w:val="-19"/>
        </w:rPr>
        <w:t xml:space="preserve"> </w:t>
      </w:r>
      <w:r>
        <w:t>Bank</w:t>
      </w:r>
      <w:r>
        <w:rPr>
          <w:spacing w:val="-20"/>
        </w:rPr>
        <w:t xml:space="preserve"> </w:t>
      </w:r>
      <w:r>
        <w:t>shall</w:t>
      </w:r>
      <w:r>
        <w:rPr>
          <w:spacing w:val="-19"/>
        </w:rPr>
        <w:t xml:space="preserve"> </w:t>
      </w:r>
      <w:r>
        <w:t>have</w:t>
      </w:r>
      <w:r>
        <w:rPr>
          <w:spacing w:val="-21"/>
        </w:rPr>
        <w:t xml:space="preserve"> </w:t>
      </w:r>
      <w:r>
        <w:t>the</w:t>
      </w:r>
      <w:r>
        <w:rPr>
          <w:spacing w:val="-19"/>
        </w:rPr>
        <w:t xml:space="preserve"> </w:t>
      </w:r>
      <w:r>
        <w:t>right</w:t>
      </w:r>
      <w:r>
        <w:rPr>
          <w:spacing w:val="-19"/>
        </w:rPr>
        <w:t xml:space="preserve"> </w:t>
      </w:r>
      <w:r>
        <w:t>to</w:t>
      </w:r>
      <w:r>
        <w:rPr>
          <w:spacing w:val="-20"/>
        </w:rPr>
        <w:t xml:space="preserve"> </w:t>
      </w:r>
      <w:r>
        <w:t>defend</w:t>
      </w:r>
      <w:r>
        <w:rPr>
          <w:spacing w:val="-20"/>
        </w:rPr>
        <w:t xml:space="preserve"> </w:t>
      </w:r>
      <w:r>
        <w:t>or settle</w:t>
      </w:r>
      <w:r>
        <w:rPr>
          <w:spacing w:val="-27"/>
        </w:rPr>
        <w:t xml:space="preserve"> </w:t>
      </w:r>
      <w:r>
        <w:t>the</w:t>
      </w:r>
      <w:r>
        <w:rPr>
          <w:spacing w:val="-27"/>
        </w:rPr>
        <w:t xml:space="preserve"> </w:t>
      </w:r>
      <w:r>
        <w:t>claim</w:t>
      </w:r>
      <w:r>
        <w:rPr>
          <w:spacing w:val="-26"/>
        </w:rPr>
        <w:t xml:space="preserve"> </w:t>
      </w:r>
      <w:r>
        <w:t>as</w:t>
      </w:r>
      <w:r>
        <w:rPr>
          <w:spacing w:val="-28"/>
        </w:rPr>
        <w:t xml:space="preserve"> </w:t>
      </w:r>
      <w:r>
        <w:t>it</w:t>
      </w:r>
      <w:r>
        <w:rPr>
          <w:spacing w:val="-26"/>
        </w:rPr>
        <w:t xml:space="preserve"> </w:t>
      </w:r>
      <w:r>
        <w:t>may</w:t>
      </w:r>
      <w:r>
        <w:rPr>
          <w:spacing w:val="-27"/>
        </w:rPr>
        <w:t xml:space="preserve"> </w:t>
      </w:r>
      <w:r>
        <w:t>deem</w:t>
      </w:r>
      <w:r>
        <w:rPr>
          <w:spacing w:val="-24"/>
        </w:rPr>
        <w:t xml:space="preserve"> </w:t>
      </w:r>
      <w:r>
        <w:t>appropriate,</w:t>
      </w:r>
      <w:r>
        <w:rPr>
          <w:spacing w:val="-18"/>
        </w:rPr>
        <w:t xml:space="preserve"> </w:t>
      </w:r>
      <w:r>
        <w:t>at</w:t>
      </w:r>
      <w:r>
        <w:rPr>
          <w:spacing w:val="-18"/>
        </w:rPr>
        <w:t xml:space="preserve"> </w:t>
      </w:r>
      <w:r>
        <w:t>the</w:t>
      </w:r>
      <w:r>
        <w:rPr>
          <w:spacing w:val="-19"/>
        </w:rPr>
        <w:t xml:space="preserve"> </w:t>
      </w:r>
      <w:r>
        <w:t>cost</w:t>
      </w:r>
      <w:r>
        <w:rPr>
          <w:spacing w:val="-18"/>
        </w:rPr>
        <w:t xml:space="preserve"> </w:t>
      </w:r>
      <w:r>
        <w:t>and</w:t>
      </w:r>
      <w:r>
        <w:rPr>
          <w:spacing w:val="-19"/>
        </w:rPr>
        <w:t xml:space="preserve"> </w:t>
      </w:r>
      <w:r>
        <w:t>expense</w:t>
      </w:r>
      <w:r>
        <w:rPr>
          <w:spacing w:val="-19"/>
        </w:rPr>
        <w:t xml:space="preserve"> </w:t>
      </w:r>
      <w:r>
        <w:t>of</w:t>
      </w:r>
      <w:r>
        <w:rPr>
          <w:spacing w:val="-20"/>
        </w:rPr>
        <w:t xml:space="preserve"> </w:t>
      </w:r>
      <w:r>
        <w:t>the</w:t>
      </w:r>
      <w:r>
        <w:rPr>
          <w:spacing w:val="-16"/>
        </w:rPr>
        <w:t xml:space="preserve"> </w:t>
      </w:r>
      <w:r>
        <w:t>Bidder,</w:t>
      </w:r>
      <w:r>
        <w:rPr>
          <w:spacing w:val="-18"/>
        </w:rPr>
        <w:t xml:space="preserve"> </w:t>
      </w:r>
      <w:r>
        <w:t xml:space="preserve">and </w:t>
      </w:r>
      <w:r>
        <w:rPr>
          <w:w w:val="95"/>
        </w:rPr>
        <w:t>shall be entitled to deduct from payments to the Bidder such costs and expenses as</w:t>
      </w:r>
      <w:r>
        <w:rPr>
          <w:spacing w:val="-30"/>
          <w:w w:val="95"/>
        </w:rPr>
        <w:t xml:space="preserve"> </w:t>
      </w:r>
      <w:r>
        <w:rPr>
          <w:w w:val="95"/>
        </w:rPr>
        <w:t xml:space="preserve">may be incurred by The Bank provided however should the amount payable to the Bidder be </w:t>
      </w:r>
      <w:r>
        <w:t>insufficient to recover</w:t>
      </w:r>
      <w:r>
        <w:rPr>
          <w:spacing w:val="2"/>
        </w:rPr>
        <w:t xml:space="preserve"> </w:t>
      </w:r>
      <w:r>
        <w:t>the</w:t>
      </w:r>
      <w:r>
        <w:rPr>
          <w:spacing w:val="2"/>
        </w:rPr>
        <w:t xml:space="preserve"> </w:t>
      </w:r>
      <w:r>
        <w:t>expenses</w:t>
      </w:r>
      <w:r>
        <w:rPr>
          <w:spacing w:val="1"/>
        </w:rPr>
        <w:t xml:space="preserve"> </w:t>
      </w:r>
      <w:r>
        <w:t>incurred</w:t>
      </w:r>
      <w:r>
        <w:rPr>
          <w:spacing w:val="1"/>
        </w:rPr>
        <w:t xml:space="preserve"> </w:t>
      </w:r>
      <w:r>
        <w:t>by The</w:t>
      </w:r>
      <w:r>
        <w:rPr>
          <w:spacing w:val="2"/>
        </w:rPr>
        <w:t xml:space="preserve"> </w:t>
      </w:r>
      <w:r>
        <w:t>Bank, the</w:t>
      </w:r>
      <w:r>
        <w:rPr>
          <w:spacing w:val="-42"/>
        </w:rPr>
        <w:t xml:space="preserve"> </w:t>
      </w:r>
      <w:r>
        <w:t>Bidder</w:t>
      </w:r>
      <w:r>
        <w:rPr>
          <w:spacing w:val="-19"/>
        </w:rPr>
        <w:t xml:space="preserve"> </w:t>
      </w:r>
      <w:r>
        <w:t>shall</w:t>
      </w:r>
      <w:r>
        <w:rPr>
          <w:spacing w:val="-19"/>
        </w:rPr>
        <w:t xml:space="preserve"> </w:t>
      </w:r>
      <w:r>
        <w:t>promptly reimburse</w:t>
      </w:r>
      <w:r>
        <w:rPr>
          <w:spacing w:val="-35"/>
        </w:rPr>
        <w:t xml:space="preserve"> </w:t>
      </w:r>
      <w:r>
        <w:t>The</w:t>
      </w:r>
      <w:r>
        <w:rPr>
          <w:spacing w:val="-35"/>
        </w:rPr>
        <w:t xml:space="preserve"> </w:t>
      </w:r>
      <w:r>
        <w:t>Bank</w:t>
      </w:r>
      <w:r>
        <w:rPr>
          <w:spacing w:val="-34"/>
        </w:rPr>
        <w:t xml:space="preserve"> </w:t>
      </w:r>
      <w:r>
        <w:t>for</w:t>
      </w:r>
      <w:r>
        <w:rPr>
          <w:spacing w:val="-34"/>
        </w:rPr>
        <w:t xml:space="preserve"> </w:t>
      </w:r>
      <w:r>
        <w:t>all</w:t>
      </w:r>
      <w:r>
        <w:rPr>
          <w:spacing w:val="-35"/>
        </w:rPr>
        <w:t xml:space="preserve"> </w:t>
      </w:r>
      <w:r>
        <w:t>costs,</w:t>
      </w:r>
      <w:r>
        <w:rPr>
          <w:spacing w:val="-34"/>
        </w:rPr>
        <w:t xml:space="preserve"> </w:t>
      </w:r>
      <w:r>
        <w:t>expenses,</w:t>
      </w:r>
      <w:r>
        <w:rPr>
          <w:spacing w:val="-36"/>
        </w:rPr>
        <w:t xml:space="preserve"> </w:t>
      </w:r>
      <w:r>
        <w:t>settlement</w:t>
      </w:r>
      <w:r>
        <w:rPr>
          <w:spacing w:val="-34"/>
        </w:rPr>
        <w:t xml:space="preserve"> </w:t>
      </w:r>
      <w:r>
        <w:t>amounts</w:t>
      </w:r>
      <w:r>
        <w:rPr>
          <w:spacing w:val="-35"/>
        </w:rPr>
        <w:t xml:space="preserve"> </w:t>
      </w:r>
      <w:r>
        <w:t>and</w:t>
      </w:r>
      <w:r>
        <w:rPr>
          <w:spacing w:val="-33"/>
        </w:rPr>
        <w:t xml:space="preserve"> </w:t>
      </w:r>
      <w:r>
        <w:t>other</w:t>
      </w:r>
      <w:r>
        <w:rPr>
          <w:spacing w:val="-34"/>
        </w:rPr>
        <w:t xml:space="preserve"> </w:t>
      </w:r>
      <w:r>
        <w:t>damages.</w:t>
      </w:r>
    </w:p>
    <w:p w14:paraId="03CCF738" w14:textId="77777777" w:rsidR="00700E34" w:rsidRDefault="00700E34" w:rsidP="008C565E">
      <w:pPr>
        <w:pStyle w:val="BodyText"/>
        <w:spacing w:before="158" w:line="232" w:lineRule="auto"/>
        <w:ind w:left="542" w:right="-7"/>
      </w:pPr>
      <w:r>
        <w:t>In the event of any loss or damage on account of error in reconciliation, any reason whatsoever,</w:t>
      </w:r>
      <w:r>
        <w:rPr>
          <w:spacing w:val="-39"/>
        </w:rPr>
        <w:t xml:space="preserve"> </w:t>
      </w:r>
      <w:r>
        <w:t>Bidder</w:t>
      </w:r>
      <w:r>
        <w:rPr>
          <w:spacing w:val="-13"/>
        </w:rPr>
        <w:t xml:space="preserve"> </w:t>
      </w:r>
      <w:r>
        <w:t>shall</w:t>
      </w:r>
      <w:r>
        <w:rPr>
          <w:spacing w:val="-14"/>
        </w:rPr>
        <w:t xml:space="preserve"> </w:t>
      </w:r>
      <w:r>
        <w:t>liable</w:t>
      </w:r>
      <w:r>
        <w:rPr>
          <w:spacing w:val="-14"/>
        </w:rPr>
        <w:t xml:space="preserve"> </w:t>
      </w:r>
      <w:r>
        <w:t>to</w:t>
      </w:r>
      <w:r>
        <w:rPr>
          <w:spacing w:val="-14"/>
        </w:rPr>
        <w:t xml:space="preserve"> </w:t>
      </w:r>
      <w:r>
        <w:t>The</w:t>
      </w:r>
      <w:r>
        <w:rPr>
          <w:spacing w:val="-14"/>
        </w:rPr>
        <w:t xml:space="preserve"> </w:t>
      </w:r>
      <w:r>
        <w:t>Bank</w:t>
      </w:r>
      <w:r>
        <w:rPr>
          <w:spacing w:val="-14"/>
        </w:rPr>
        <w:t xml:space="preserve"> </w:t>
      </w:r>
      <w:r>
        <w:t>for</w:t>
      </w:r>
      <w:r>
        <w:rPr>
          <w:spacing w:val="-15"/>
        </w:rPr>
        <w:t xml:space="preserve"> </w:t>
      </w:r>
      <w:r>
        <w:t>each</w:t>
      </w:r>
      <w:r>
        <w:rPr>
          <w:spacing w:val="-15"/>
        </w:rPr>
        <w:t xml:space="preserve"> </w:t>
      </w:r>
      <w:r>
        <w:t>such</w:t>
      </w:r>
      <w:r>
        <w:rPr>
          <w:spacing w:val="-15"/>
        </w:rPr>
        <w:t xml:space="preserve"> </w:t>
      </w:r>
      <w:r>
        <w:t>event</w:t>
      </w:r>
      <w:r>
        <w:rPr>
          <w:spacing w:val="-13"/>
        </w:rPr>
        <w:t xml:space="preserve"> </w:t>
      </w:r>
      <w:r>
        <w:t>and</w:t>
      </w:r>
      <w:r>
        <w:rPr>
          <w:spacing w:val="-15"/>
        </w:rPr>
        <w:t xml:space="preserve"> </w:t>
      </w:r>
      <w:r>
        <w:t>in</w:t>
      </w:r>
      <w:r>
        <w:rPr>
          <w:spacing w:val="-14"/>
        </w:rPr>
        <w:t xml:space="preserve"> </w:t>
      </w:r>
      <w:r>
        <w:t>respect</w:t>
      </w:r>
      <w:r>
        <w:rPr>
          <w:spacing w:val="-14"/>
        </w:rPr>
        <w:t xml:space="preserve"> </w:t>
      </w:r>
      <w:r>
        <w:t>of</w:t>
      </w:r>
      <w:r>
        <w:rPr>
          <w:spacing w:val="-13"/>
        </w:rPr>
        <w:t xml:space="preserve"> </w:t>
      </w:r>
      <w:r>
        <w:t>each occasion</w:t>
      </w:r>
      <w:r>
        <w:rPr>
          <w:spacing w:val="-34"/>
        </w:rPr>
        <w:t xml:space="preserve"> </w:t>
      </w:r>
      <w:r>
        <w:t>at</w:t>
      </w:r>
      <w:r>
        <w:rPr>
          <w:spacing w:val="-34"/>
        </w:rPr>
        <w:t xml:space="preserve"> </w:t>
      </w:r>
      <w:r>
        <w:t>which</w:t>
      </w:r>
      <w:r>
        <w:rPr>
          <w:spacing w:val="-35"/>
        </w:rPr>
        <w:t xml:space="preserve"> </w:t>
      </w:r>
      <w:r>
        <w:t>such</w:t>
      </w:r>
      <w:r>
        <w:rPr>
          <w:spacing w:val="-33"/>
        </w:rPr>
        <w:t xml:space="preserve"> </w:t>
      </w:r>
      <w:r>
        <w:t>event</w:t>
      </w:r>
      <w:r>
        <w:rPr>
          <w:spacing w:val="-34"/>
        </w:rPr>
        <w:t xml:space="preserve"> </w:t>
      </w:r>
      <w:r>
        <w:t>occurs.</w:t>
      </w:r>
      <w:r>
        <w:rPr>
          <w:spacing w:val="-33"/>
        </w:rPr>
        <w:t xml:space="preserve"> </w:t>
      </w:r>
      <w:r>
        <w:t>If</w:t>
      </w:r>
      <w:r>
        <w:rPr>
          <w:spacing w:val="-34"/>
        </w:rPr>
        <w:t xml:space="preserve"> </w:t>
      </w:r>
      <w:r>
        <w:t>The</w:t>
      </w:r>
      <w:r>
        <w:rPr>
          <w:spacing w:val="-34"/>
        </w:rPr>
        <w:t xml:space="preserve"> </w:t>
      </w:r>
      <w:r>
        <w:t>Bank</w:t>
      </w:r>
      <w:r>
        <w:rPr>
          <w:spacing w:val="-33"/>
        </w:rPr>
        <w:t xml:space="preserve"> </w:t>
      </w:r>
      <w:r>
        <w:t>is</w:t>
      </w:r>
      <w:r>
        <w:rPr>
          <w:spacing w:val="-34"/>
        </w:rPr>
        <w:t xml:space="preserve"> </w:t>
      </w:r>
      <w:r>
        <w:t>in</w:t>
      </w:r>
      <w:r>
        <w:rPr>
          <w:spacing w:val="-34"/>
        </w:rPr>
        <w:t xml:space="preserve"> </w:t>
      </w:r>
      <w:r>
        <w:t>a</w:t>
      </w:r>
      <w:r>
        <w:rPr>
          <w:spacing w:val="-34"/>
        </w:rPr>
        <w:t xml:space="preserve"> </w:t>
      </w:r>
      <w:r>
        <w:t>position</w:t>
      </w:r>
      <w:r>
        <w:rPr>
          <w:spacing w:val="-33"/>
        </w:rPr>
        <w:t xml:space="preserve"> </w:t>
      </w:r>
      <w:r>
        <w:t>to</w:t>
      </w:r>
      <w:r>
        <w:rPr>
          <w:spacing w:val="-32"/>
        </w:rPr>
        <w:t xml:space="preserve"> </w:t>
      </w:r>
      <w:r>
        <w:t>recover</w:t>
      </w:r>
      <w:r>
        <w:rPr>
          <w:spacing w:val="-33"/>
        </w:rPr>
        <w:t xml:space="preserve"> </w:t>
      </w:r>
      <w:r>
        <w:t>a</w:t>
      </w:r>
      <w:r>
        <w:rPr>
          <w:spacing w:val="-33"/>
        </w:rPr>
        <w:t xml:space="preserve"> </w:t>
      </w:r>
      <w:r>
        <w:t>part</w:t>
      </w:r>
      <w:r>
        <w:rPr>
          <w:spacing w:val="-34"/>
        </w:rPr>
        <w:t xml:space="preserve"> </w:t>
      </w:r>
      <w:r>
        <w:t>of</w:t>
      </w:r>
      <w:r>
        <w:rPr>
          <w:spacing w:val="-34"/>
        </w:rPr>
        <w:t xml:space="preserve"> </w:t>
      </w:r>
      <w:r>
        <w:t>or</w:t>
      </w:r>
      <w:r>
        <w:rPr>
          <w:spacing w:val="-35"/>
        </w:rPr>
        <w:t xml:space="preserve"> </w:t>
      </w:r>
      <w:r>
        <w:t xml:space="preserve">the </w:t>
      </w:r>
      <w:r>
        <w:rPr>
          <w:w w:val="95"/>
        </w:rPr>
        <w:t>entire</w:t>
      </w:r>
      <w:r>
        <w:rPr>
          <w:spacing w:val="-22"/>
          <w:w w:val="95"/>
        </w:rPr>
        <w:t xml:space="preserve"> </w:t>
      </w:r>
      <w:r>
        <w:rPr>
          <w:w w:val="95"/>
        </w:rPr>
        <w:t>amount</w:t>
      </w:r>
      <w:r>
        <w:rPr>
          <w:spacing w:val="-22"/>
          <w:w w:val="95"/>
        </w:rPr>
        <w:t xml:space="preserve"> </w:t>
      </w:r>
      <w:r>
        <w:rPr>
          <w:w w:val="95"/>
        </w:rPr>
        <w:t>of</w:t>
      </w:r>
      <w:r>
        <w:rPr>
          <w:spacing w:val="-22"/>
          <w:w w:val="95"/>
        </w:rPr>
        <w:t xml:space="preserve"> </w:t>
      </w:r>
      <w:r>
        <w:rPr>
          <w:w w:val="95"/>
        </w:rPr>
        <w:t>loss</w:t>
      </w:r>
      <w:r>
        <w:rPr>
          <w:spacing w:val="-21"/>
          <w:w w:val="95"/>
        </w:rPr>
        <w:t xml:space="preserve"> </w:t>
      </w:r>
      <w:r>
        <w:rPr>
          <w:w w:val="95"/>
        </w:rPr>
        <w:t>suffered</w:t>
      </w:r>
      <w:r>
        <w:rPr>
          <w:spacing w:val="-21"/>
          <w:w w:val="95"/>
        </w:rPr>
        <w:t xml:space="preserve"> </w:t>
      </w:r>
      <w:r>
        <w:rPr>
          <w:w w:val="95"/>
        </w:rPr>
        <w:t>by</w:t>
      </w:r>
      <w:r>
        <w:rPr>
          <w:spacing w:val="-21"/>
          <w:w w:val="95"/>
        </w:rPr>
        <w:t xml:space="preserve"> </w:t>
      </w:r>
      <w:r>
        <w:rPr>
          <w:w w:val="95"/>
        </w:rPr>
        <w:t>The</w:t>
      </w:r>
      <w:r>
        <w:rPr>
          <w:spacing w:val="-22"/>
          <w:w w:val="95"/>
        </w:rPr>
        <w:t xml:space="preserve"> </w:t>
      </w:r>
      <w:r>
        <w:rPr>
          <w:w w:val="95"/>
        </w:rPr>
        <w:t>Bank</w:t>
      </w:r>
      <w:r>
        <w:rPr>
          <w:spacing w:val="-20"/>
          <w:w w:val="95"/>
        </w:rPr>
        <w:t xml:space="preserve"> </w:t>
      </w:r>
      <w:r>
        <w:rPr>
          <w:w w:val="95"/>
        </w:rPr>
        <w:t>from</w:t>
      </w:r>
      <w:r>
        <w:rPr>
          <w:spacing w:val="-21"/>
          <w:w w:val="95"/>
        </w:rPr>
        <w:t xml:space="preserve"> </w:t>
      </w:r>
      <w:r w:rsidRPr="00AD4794">
        <w:t>its insurance</w:t>
      </w:r>
      <w:r>
        <w:rPr>
          <w:spacing w:val="-21"/>
          <w:w w:val="95"/>
        </w:rPr>
        <w:t xml:space="preserve"> </w:t>
      </w:r>
      <w:r>
        <w:rPr>
          <w:w w:val="95"/>
        </w:rPr>
        <w:t>claims</w:t>
      </w:r>
      <w:r>
        <w:rPr>
          <w:spacing w:val="-21"/>
          <w:w w:val="95"/>
        </w:rPr>
        <w:t xml:space="preserve"> </w:t>
      </w:r>
      <w:r>
        <w:rPr>
          <w:w w:val="95"/>
        </w:rPr>
        <w:t>and</w:t>
      </w:r>
      <w:r>
        <w:rPr>
          <w:spacing w:val="-22"/>
          <w:w w:val="95"/>
        </w:rPr>
        <w:t xml:space="preserve"> </w:t>
      </w:r>
      <w:r>
        <w:rPr>
          <w:w w:val="95"/>
        </w:rPr>
        <w:t>provided</w:t>
      </w:r>
      <w:r>
        <w:rPr>
          <w:spacing w:val="-22"/>
          <w:w w:val="95"/>
        </w:rPr>
        <w:t xml:space="preserve"> </w:t>
      </w:r>
      <w:r>
        <w:rPr>
          <w:w w:val="95"/>
        </w:rPr>
        <w:t>that</w:t>
      </w:r>
      <w:r>
        <w:rPr>
          <w:spacing w:val="-21"/>
          <w:w w:val="95"/>
        </w:rPr>
        <w:t xml:space="preserve"> </w:t>
      </w:r>
      <w:r>
        <w:rPr>
          <w:w w:val="95"/>
        </w:rPr>
        <w:t xml:space="preserve">the </w:t>
      </w:r>
      <w:r>
        <w:t>Bidder</w:t>
      </w:r>
      <w:r>
        <w:rPr>
          <w:spacing w:val="-21"/>
        </w:rPr>
        <w:t xml:space="preserve"> </w:t>
      </w:r>
      <w:r>
        <w:t>has</w:t>
      </w:r>
      <w:r>
        <w:rPr>
          <w:spacing w:val="-21"/>
        </w:rPr>
        <w:t xml:space="preserve"> </w:t>
      </w:r>
      <w:r>
        <w:t>reimbursed</w:t>
      </w:r>
      <w:r>
        <w:rPr>
          <w:spacing w:val="-22"/>
        </w:rPr>
        <w:t xml:space="preserve"> </w:t>
      </w:r>
      <w:r>
        <w:t>The</w:t>
      </w:r>
      <w:r>
        <w:rPr>
          <w:spacing w:val="-20"/>
        </w:rPr>
        <w:t xml:space="preserve"> </w:t>
      </w:r>
      <w:r>
        <w:t>Bank</w:t>
      </w:r>
      <w:r>
        <w:rPr>
          <w:spacing w:val="-22"/>
        </w:rPr>
        <w:t xml:space="preserve"> </w:t>
      </w:r>
      <w:r>
        <w:t>of</w:t>
      </w:r>
      <w:r>
        <w:rPr>
          <w:spacing w:val="-22"/>
        </w:rPr>
        <w:t xml:space="preserve"> </w:t>
      </w:r>
      <w:r>
        <w:t>the</w:t>
      </w:r>
      <w:r>
        <w:rPr>
          <w:spacing w:val="-20"/>
        </w:rPr>
        <w:t xml:space="preserve"> </w:t>
      </w:r>
      <w:r>
        <w:t>entire</w:t>
      </w:r>
      <w:r>
        <w:rPr>
          <w:spacing w:val="-22"/>
        </w:rPr>
        <w:t xml:space="preserve"> </w:t>
      </w:r>
      <w:r>
        <w:t>loss,</w:t>
      </w:r>
      <w:r>
        <w:rPr>
          <w:spacing w:val="-22"/>
        </w:rPr>
        <w:t xml:space="preserve"> </w:t>
      </w:r>
      <w:r>
        <w:t>the</w:t>
      </w:r>
      <w:r>
        <w:rPr>
          <w:spacing w:val="-21"/>
        </w:rPr>
        <w:t xml:space="preserve"> </w:t>
      </w:r>
      <w:r>
        <w:t>amount</w:t>
      </w:r>
      <w:r>
        <w:rPr>
          <w:spacing w:val="-22"/>
        </w:rPr>
        <w:t xml:space="preserve"> </w:t>
      </w:r>
      <w:r>
        <w:t>recovered</w:t>
      </w:r>
      <w:r>
        <w:rPr>
          <w:spacing w:val="-21"/>
        </w:rPr>
        <w:t xml:space="preserve"> </w:t>
      </w:r>
      <w:r>
        <w:t>by</w:t>
      </w:r>
      <w:r>
        <w:rPr>
          <w:spacing w:val="-22"/>
        </w:rPr>
        <w:t xml:space="preserve"> </w:t>
      </w:r>
      <w:r>
        <w:t>The</w:t>
      </w:r>
      <w:r>
        <w:rPr>
          <w:spacing w:val="-22"/>
        </w:rPr>
        <w:t xml:space="preserve"> </w:t>
      </w:r>
      <w:r>
        <w:t>Bank from</w:t>
      </w:r>
      <w:r>
        <w:rPr>
          <w:spacing w:val="-14"/>
        </w:rPr>
        <w:t xml:space="preserve"> </w:t>
      </w:r>
      <w:r>
        <w:t>the</w:t>
      </w:r>
      <w:r>
        <w:rPr>
          <w:spacing w:val="-11"/>
        </w:rPr>
        <w:t xml:space="preserve"> </w:t>
      </w:r>
      <w:r>
        <w:t>insurer</w:t>
      </w:r>
      <w:r>
        <w:rPr>
          <w:spacing w:val="-8"/>
        </w:rPr>
        <w:t xml:space="preserve"> </w:t>
      </w:r>
      <w:r>
        <w:t>shall</w:t>
      </w:r>
      <w:r>
        <w:rPr>
          <w:spacing w:val="-9"/>
        </w:rPr>
        <w:t xml:space="preserve"> </w:t>
      </w:r>
      <w:r>
        <w:t>be</w:t>
      </w:r>
      <w:r>
        <w:rPr>
          <w:spacing w:val="-12"/>
        </w:rPr>
        <w:t xml:space="preserve"> </w:t>
      </w:r>
      <w:r>
        <w:t>refunded</w:t>
      </w:r>
      <w:r>
        <w:rPr>
          <w:spacing w:val="-8"/>
        </w:rPr>
        <w:t xml:space="preserve"> </w:t>
      </w:r>
      <w:r>
        <w:t>to</w:t>
      </w:r>
      <w:r>
        <w:rPr>
          <w:spacing w:val="-9"/>
        </w:rPr>
        <w:t xml:space="preserve"> </w:t>
      </w:r>
      <w:r>
        <w:t>the</w:t>
      </w:r>
      <w:r>
        <w:rPr>
          <w:spacing w:val="-6"/>
        </w:rPr>
        <w:t xml:space="preserve"> </w:t>
      </w:r>
      <w:r>
        <w:t>Bidder.</w:t>
      </w:r>
    </w:p>
    <w:p w14:paraId="76D35F1D" w14:textId="698C5D68" w:rsidR="00497D98" w:rsidRDefault="00497D98" w:rsidP="008C565E">
      <w:pPr>
        <w:pStyle w:val="BodyText"/>
        <w:tabs>
          <w:tab w:val="left" w:pos="1859"/>
          <w:tab w:val="left" w:pos="4710"/>
        </w:tabs>
        <w:spacing w:line="213" w:lineRule="auto"/>
        <w:ind w:left="542" w:right="-7"/>
      </w:pPr>
    </w:p>
    <w:p w14:paraId="3A8D2297" w14:textId="21140B35" w:rsidR="00700E34" w:rsidRDefault="00700E34" w:rsidP="008C565E">
      <w:pPr>
        <w:pStyle w:val="BodyText"/>
        <w:spacing w:before="38" w:line="232" w:lineRule="auto"/>
        <w:ind w:left="542" w:right="-7"/>
      </w:pPr>
      <w:r>
        <w:t xml:space="preserve">Bidder is also liable to bear any losses for failure on part of the bidder that bank or </w:t>
      </w:r>
      <w:r>
        <w:rPr>
          <w:w w:val="95"/>
        </w:rPr>
        <w:t>customer</w:t>
      </w:r>
      <w:r>
        <w:rPr>
          <w:spacing w:val="-11"/>
          <w:w w:val="95"/>
        </w:rPr>
        <w:t xml:space="preserve"> </w:t>
      </w:r>
      <w:r>
        <w:rPr>
          <w:w w:val="95"/>
        </w:rPr>
        <w:t>suffers</w:t>
      </w:r>
      <w:r>
        <w:rPr>
          <w:spacing w:val="-9"/>
          <w:w w:val="95"/>
        </w:rPr>
        <w:t xml:space="preserve"> </w:t>
      </w:r>
      <w:r>
        <w:rPr>
          <w:w w:val="95"/>
        </w:rPr>
        <w:t>owing</w:t>
      </w:r>
      <w:r>
        <w:rPr>
          <w:spacing w:val="-11"/>
          <w:w w:val="95"/>
        </w:rPr>
        <w:t xml:space="preserve"> </w:t>
      </w:r>
      <w:r>
        <w:rPr>
          <w:w w:val="95"/>
        </w:rPr>
        <w:t>to</w:t>
      </w:r>
      <w:r>
        <w:rPr>
          <w:spacing w:val="-11"/>
          <w:w w:val="95"/>
        </w:rPr>
        <w:t xml:space="preserve"> </w:t>
      </w:r>
      <w:r>
        <w:rPr>
          <w:w w:val="95"/>
        </w:rPr>
        <w:t>lapses</w:t>
      </w:r>
      <w:r>
        <w:rPr>
          <w:spacing w:val="-8"/>
          <w:w w:val="95"/>
        </w:rPr>
        <w:t xml:space="preserve"> </w:t>
      </w:r>
      <w:r>
        <w:rPr>
          <w:w w:val="95"/>
        </w:rPr>
        <w:t>in</w:t>
      </w:r>
      <w:r>
        <w:rPr>
          <w:spacing w:val="-9"/>
          <w:w w:val="95"/>
        </w:rPr>
        <w:t xml:space="preserve"> </w:t>
      </w:r>
      <w:r>
        <w:rPr>
          <w:w w:val="95"/>
        </w:rPr>
        <w:t>reconciliation</w:t>
      </w:r>
      <w:r>
        <w:rPr>
          <w:spacing w:val="-11"/>
          <w:w w:val="95"/>
        </w:rPr>
        <w:t xml:space="preserve"> </w:t>
      </w:r>
      <w:r>
        <w:rPr>
          <w:w w:val="95"/>
        </w:rPr>
        <w:t>or</w:t>
      </w:r>
      <w:r>
        <w:rPr>
          <w:spacing w:val="-10"/>
          <w:w w:val="95"/>
        </w:rPr>
        <w:t xml:space="preserve"> </w:t>
      </w:r>
      <w:r>
        <w:rPr>
          <w:w w:val="95"/>
        </w:rPr>
        <w:t>due</w:t>
      </w:r>
      <w:r>
        <w:rPr>
          <w:spacing w:val="-8"/>
          <w:w w:val="95"/>
        </w:rPr>
        <w:t xml:space="preserve"> </w:t>
      </w:r>
      <w:r>
        <w:rPr>
          <w:w w:val="95"/>
        </w:rPr>
        <w:t>to</w:t>
      </w:r>
      <w:r>
        <w:rPr>
          <w:spacing w:val="-9"/>
          <w:w w:val="95"/>
        </w:rPr>
        <w:t xml:space="preserve"> </w:t>
      </w:r>
      <w:r>
        <w:rPr>
          <w:w w:val="95"/>
        </w:rPr>
        <w:t>occurrence</w:t>
      </w:r>
      <w:r>
        <w:rPr>
          <w:spacing w:val="-9"/>
          <w:w w:val="95"/>
        </w:rPr>
        <w:t xml:space="preserve"> </w:t>
      </w:r>
      <w:r>
        <w:rPr>
          <w:w w:val="95"/>
        </w:rPr>
        <w:t>of</w:t>
      </w:r>
      <w:r>
        <w:rPr>
          <w:spacing w:val="-9"/>
          <w:w w:val="95"/>
        </w:rPr>
        <w:t xml:space="preserve"> </w:t>
      </w:r>
      <w:r>
        <w:rPr>
          <w:w w:val="95"/>
        </w:rPr>
        <w:t>any</w:t>
      </w:r>
      <w:r>
        <w:rPr>
          <w:spacing w:val="-9"/>
          <w:w w:val="95"/>
        </w:rPr>
        <w:t xml:space="preserve"> </w:t>
      </w:r>
      <w:r>
        <w:rPr>
          <w:w w:val="95"/>
        </w:rPr>
        <w:t>fraudulent transactions</w:t>
      </w:r>
      <w:r>
        <w:rPr>
          <w:spacing w:val="-7"/>
          <w:w w:val="95"/>
        </w:rPr>
        <w:t xml:space="preserve"> </w:t>
      </w:r>
      <w:r>
        <w:rPr>
          <w:w w:val="95"/>
        </w:rPr>
        <w:t>going</w:t>
      </w:r>
      <w:r>
        <w:rPr>
          <w:spacing w:val="-7"/>
          <w:w w:val="95"/>
        </w:rPr>
        <w:t xml:space="preserve"> </w:t>
      </w:r>
      <w:r>
        <w:rPr>
          <w:w w:val="95"/>
        </w:rPr>
        <w:t>unnoticed</w:t>
      </w:r>
      <w:r>
        <w:rPr>
          <w:spacing w:val="-4"/>
          <w:w w:val="95"/>
        </w:rPr>
        <w:t xml:space="preserve"> </w:t>
      </w:r>
      <w:r>
        <w:rPr>
          <w:w w:val="95"/>
        </w:rPr>
        <w:t>on</w:t>
      </w:r>
      <w:r>
        <w:rPr>
          <w:spacing w:val="-7"/>
          <w:w w:val="95"/>
        </w:rPr>
        <w:t xml:space="preserve"> </w:t>
      </w:r>
      <w:r>
        <w:rPr>
          <w:w w:val="95"/>
        </w:rPr>
        <w:lastRenderedPageBreak/>
        <w:t>account</w:t>
      </w:r>
      <w:r>
        <w:rPr>
          <w:spacing w:val="-8"/>
          <w:w w:val="95"/>
        </w:rPr>
        <w:t xml:space="preserve"> </w:t>
      </w:r>
      <w:r>
        <w:rPr>
          <w:w w:val="95"/>
        </w:rPr>
        <w:t>of</w:t>
      </w:r>
      <w:r>
        <w:rPr>
          <w:spacing w:val="-6"/>
          <w:w w:val="95"/>
        </w:rPr>
        <w:t xml:space="preserve"> </w:t>
      </w:r>
      <w:r>
        <w:rPr>
          <w:w w:val="95"/>
        </w:rPr>
        <w:t>reconciliation</w:t>
      </w:r>
      <w:r>
        <w:rPr>
          <w:spacing w:val="-7"/>
          <w:w w:val="95"/>
        </w:rPr>
        <w:t xml:space="preserve"> </w:t>
      </w:r>
      <w:r>
        <w:rPr>
          <w:w w:val="95"/>
        </w:rPr>
        <w:t>failure,</w:t>
      </w:r>
      <w:r>
        <w:rPr>
          <w:spacing w:val="-7"/>
          <w:w w:val="95"/>
        </w:rPr>
        <w:t xml:space="preserve"> </w:t>
      </w:r>
      <w:r>
        <w:rPr>
          <w:w w:val="95"/>
        </w:rPr>
        <w:t>security</w:t>
      </w:r>
      <w:r>
        <w:rPr>
          <w:spacing w:val="-5"/>
          <w:w w:val="95"/>
        </w:rPr>
        <w:t xml:space="preserve"> </w:t>
      </w:r>
      <w:r>
        <w:rPr>
          <w:w w:val="95"/>
        </w:rPr>
        <w:t>procedures</w:t>
      </w:r>
      <w:r>
        <w:rPr>
          <w:spacing w:val="-7"/>
          <w:w w:val="95"/>
        </w:rPr>
        <w:t xml:space="preserve"> </w:t>
      </w:r>
      <w:r>
        <w:rPr>
          <w:w w:val="95"/>
        </w:rPr>
        <w:t>or standards.</w:t>
      </w:r>
      <w:r>
        <w:rPr>
          <w:spacing w:val="-14"/>
          <w:w w:val="95"/>
        </w:rPr>
        <w:t xml:space="preserve"> </w:t>
      </w:r>
      <w:r>
        <w:rPr>
          <w:w w:val="95"/>
        </w:rPr>
        <w:t>The</w:t>
      </w:r>
      <w:r>
        <w:rPr>
          <w:spacing w:val="-15"/>
          <w:w w:val="95"/>
        </w:rPr>
        <w:t xml:space="preserve"> </w:t>
      </w:r>
      <w:r>
        <w:rPr>
          <w:w w:val="95"/>
        </w:rPr>
        <w:t>Bidder</w:t>
      </w:r>
      <w:r>
        <w:rPr>
          <w:spacing w:val="-14"/>
          <w:w w:val="95"/>
        </w:rPr>
        <w:t xml:space="preserve"> </w:t>
      </w:r>
      <w:r>
        <w:rPr>
          <w:w w:val="95"/>
        </w:rPr>
        <w:t>shall</w:t>
      </w:r>
      <w:r>
        <w:rPr>
          <w:spacing w:val="-15"/>
          <w:w w:val="95"/>
        </w:rPr>
        <w:t xml:space="preserve"> </w:t>
      </w:r>
      <w:r>
        <w:rPr>
          <w:w w:val="95"/>
        </w:rPr>
        <w:t>adequately</w:t>
      </w:r>
      <w:r>
        <w:rPr>
          <w:spacing w:val="-12"/>
          <w:w w:val="95"/>
        </w:rPr>
        <w:t xml:space="preserve"> </w:t>
      </w:r>
      <w:r>
        <w:rPr>
          <w:w w:val="95"/>
        </w:rPr>
        <w:t>compensate</w:t>
      </w:r>
      <w:r>
        <w:rPr>
          <w:spacing w:val="-14"/>
          <w:w w:val="95"/>
        </w:rPr>
        <w:t xml:space="preserve"> </w:t>
      </w:r>
      <w:r>
        <w:rPr>
          <w:w w:val="95"/>
        </w:rPr>
        <w:t>the</w:t>
      </w:r>
      <w:r>
        <w:rPr>
          <w:spacing w:val="-13"/>
          <w:w w:val="95"/>
        </w:rPr>
        <w:t xml:space="preserve"> </w:t>
      </w:r>
      <w:r>
        <w:rPr>
          <w:w w:val="95"/>
        </w:rPr>
        <w:t>bank</w:t>
      </w:r>
      <w:r>
        <w:rPr>
          <w:spacing w:val="-14"/>
          <w:w w:val="95"/>
        </w:rPr>
        <w:t xml:space="preserve"> </w:t>
      </w:r>
      <w:r>
        <w:rPr>
          <w:w w:val="95"/>
        </w:rPr>
        <w:t>for</w:t>
      </w:r>
      <w:r>
        <w:rPr>
          <w:spacing w:val="-13"/>
          <w:w w:val="95"/>
        </w:rPr>
        <w:t xml:space="preserve"> </w:t>
      </w:r>
      <w:r>
        <w:rPr>
          <w:w w:val="95"/>
        </w:rPr>
        <w:t>any</w:t>
      </w:r>
      <w:r>
        <w:rPr>
          <w:spacing w:val="-13"/>
          <w:w w:val="95"/>
        </w:rPr>
        <w:t xml:space="preserve"> </w:t>
      </w:r>
      <w:r>
        <w:rPr>
          <w:w w:val="95"/>
        </w:rPr>
        <w:t>loss</w:t>
      </w:r>
      <w:r>
        <w:rPr>
          <w:spacing w:val="21"/>
          <w:w w:val="95"/>
        </w:rPr>
        <w:t xml:space="preserve"> </w:t>
      </w:r>
      <w:r>
        <w:rPr>
          <w:w w:val="95"/>
        </w:rPr>
        <w:t>occurred</w:t>
      </w:r>
      <w:r>
        <w:rPr>
          <w:spacing w:val="-14"/>
          <w:w w:val="95"/>
        </w:rPr>
        <w:t xml:space="preserve"> </w:t>
      </w:r>
      <w:r>
        <w:rPr>
          <w:w w:val="95"/>
        </w:rPr>
        <w:t>to</w:t>
      </w:r>
      <w:r>
        <w:rPr>
          <w:spacing w:val="-13"/>
          <w:w w:val="95"/>
        </w:rPr>
        <w:t xml:space="preserve"> </w:t>
      </w:r>
      <w:r>
        <w:rPr>
          <w:w w:val="95"/>
        </w:rPr>
        <w:t xml:space="preserve">the </w:t>
      </w:r>
      <w:r>
        <w:t>bank</w:t>
      </w:r>
      <w:r>
        <w:rPr>
          <w:spacing w:val="-25"/>
        </w:rPr>
        <w:t xml:space="preserve"> </w:t>
      </w:r>
      <w:r>
        <w:t>due</w:t>
      </w:r>
      <w:r>
        <w:rPr>
          <w:spacing w:val="-25"/>
        </w:rPr>
        <w:t xml:space="preserve"> </w:t>
      </w:r>
      <w:r>
        <w:t>to</w:t>
      </w:r>
      <w:r>
        <w:rPr>
          <w:spacing w:val="-24"/>
        </w:rPr>
        <w:t xml:space="preserve"> </w:t>
      </w:r>
      <w:r>
        <w:t>the</w:t>
      </w:r>
      <w:r>
        <w:rPr>
          <w:spacing w:val="-27"/>
        </w:rPr>
        <w:t xml:space="preserve"> </w:t>
      </w:r>
      <w:r>
        <w:t>any</w:t>
      </w:r>
      <w:r>
        <w:rPr>
          <w:spacing w:val="-26"/>
        </w:rPr>
        <w:t xml:space="preserve"> </w:t>
      </w:r>
      <w:r>
        <w:t>system/Procedure/Service</w:t>
      </w:r>
      <w:r>
        <w:rPr>
          <w:spacing w:val="-23"/>
        </w:rPr>
        <w:t xml:space="preserve"> </w:t>
      </w:r>
      <w:r>
        <w:t>lacuna</w:t>
      </w:r>
      <w:r>
        <w:rPr>
          <w:spacing w:val="-26"/>
        </w:rPr>
        <w:t xml:space="preserve"> </w:t>
      </w:r>
      <w:r>
        <w:t>of</w:t>
      </w:r>
      <w:r>
        <w:rPr>
          <w:spacing w:val="-27"/>
        </w:rPr>
        <w:t xml:space="preserve"> </w:t>
      </w:r>
      <w:r>
        <w:t>the</w:t>
      </w:r>
      <w:r>
        <w:rPr>
          <w:spacing w:val="-26"/>
        </w:rPr>
        <w:t xml:space="preserve"> </w:t>
      </w:r>
      <w:r>
        <w:t>outsourced</w:t>
      </w:r>
      <w:r>
        <w:rPr>
          <w:spacing w:val="-26"/>
        </w:rPr>
        <w:t xml:space="preserve"> </w:t>
      </w:r>
      <w:r>
        <w:t>agency.</w:t>
      </w:r>
    </w:p>
    <w:p w14:paraId="5374DA50" w14:textId="77777777" w:rsidR="00700E34" w:rsidRDefault="00700E34" w:rsidP="008C565E">
      <w:pPr>
        <w:pStyle w:val="BodyText"/>
        <w:spacing w:before="8"/>
        <w:ind w:left="0" w:right="-7"/>
        <w:jc w:val="left"/>
        <w:rPr>
          <w:sz w:val="30"/>
        </w:rPr>
      </w:pPr>
    </w:p>
    <w:p w14:paraId="44E818A3" w14:textId="77777777" w:rsidR="00700E34" w:rsidRDefault="00700E34" w:rsidP="008C565E">
      <w:pPr>
        <w:pStyle w:val="BodyText"/>
        <w:ind w:left="621" w:right="-7"/>
      </w:pPr>
      <w:r>
        <w:t>Yours faithfully,</w:t>
      </w:r>
    </w:p>
    <w:p w14:paraId="1705FC6F" w14:textId="77777777" w:rsidR="00700E34" w:rsidRDefault="00700E34" w:rsidP="008C565E">
      <w:pPr>
        <w:pStyle w:val="BodyText"/>
        <w:ind w:left="0" w:right="-7"/>
        <w:jc w:val="left"/>
        <w:rPr>
          <w:sz w:val="20"/>
        </w:rPr>
      </w:pPr>
    </w:p>
    <w:p w14:paraId="5BB1F248" w14:textId="57548DF1" w:rsidR="00700E34" w:rsidRDefault="00700E34" w:rsidP="008C565E">
      <w:pPr>
        <w:pStyle w:val="BodyText"/>
        <w:spacing w:before="10"/>
        <w:ind w:left="0" w:right="-7"/>
        <w:jc w:val="left"/>
        <w:rPr>
          <w:sz w:val="10"/>
        </w:rPr>
      </w:pPr>
    </w:p>
    <w:p w14:paraId="54A8AAB1" w14:textId="77777777" w:rsidR="00700E34" w:rsidRDefault="00700E34" w:rsidP="008C565E">
      <w:pPr>
        <w:pStyle w:val="BodyText"/>
        <w:ind w:left="621" w:right="-7"/>
      </w:pPr>
      <w:r>
        <w:t>(Authorized signatory and company stamp)</w:t>
      </w:r>
    </w:p>
    <w:p w14:paraId="3959A526" w14:textId="7DFF46F0" w:rsidR="00F72DB9" w:rsidRDefault="00700E34" w:rsidP="008C565E">
      <w:pPr>
        <w:pStyle w:val="BodyText"/>
        <w:spacing w:before="151" w:line="360" w:lineRule="auto"/>
        <w:ind w:left="621" w:right="-7"/>
        <w:jc w:val="left"/>
        <w:rPr>
          <w:w w:val="95"/>
        </w:rPr>
      </w:pPr>
      <w:proofErr w:type="gramStart"/>
      <w:r>
        <w:rPr>
          <w:w w:val="95"/>
        </w:rPr>
        <w:t>Full</w:t>
      </w:r>
      <w:r>
        <w:rPr>
          <w:spacing w:val="-34"/>
          <w:w w:val="95"/>
        </w:rPr>
        <w:t xml:space="preserve"> </w:t>
      </w:r>
      <w:r w:rsidR="00475748">
        <w:rPr>
          <w:spacing w:val="-34"/>
          <w:w w:val="95"/>
        </w:rPr>
        <w:t xml:space="preserve"> </w:t>
      </w:r>
      <w:r>
        <w:rPr>
          <w:w w:val="95"/>
        </w:rPr>
        <w:t>name</w:t>
      </w:r>
      <w:proofErr w:type="gramEnd"/>
      <w:r w:rsidR="00475748">
        <w:rPr>
          <w:w w:val="95"/>
        </w:rPr>
        <w:t xml:space="preserve"> </w:t>
      </w:r>
      <w:r>
        <w:rPr>
          <w:spacing w:val="-33"/>
          <w:w w:val="95"/>
        </w:rPr>
        <w:t xml:space="preserve"> </w:t>
      </w:r>
      <w:r>
        <w:rPr>
          <w:w w:val="95"/>
        </w:rPr>
        <w:t>and</w:t>
      </w:r>
      <w:r>
        <w:rPr>
          <w:spacing w:val="-35"/>
          <w:w w:val="95"/>
        </w:rPr>
        <w:t xml:space="preserve"> </w:t>
      </w:r>
      <w:r w:rsidR="00475748">
        <w:rPr>
          <w:spacing w:val="-35"/>
          <w:w w:val="95"/>
        </w:rPr>
        <w:t xml:space="preserve"> </w:t>
      </w:r>
      <w:r>
        <w:rPr>
          <w:w w:val="95"/>
        </w:rPr>
        <w:t>Designation</w:t>
      </w:r>
      <w:r>
        <w:rPr>
          <w:spacing w:val="-34"/>
          <w:w w:val="95"/>
        </w:rPr>
        <w:t xml:space="preserve"> </w:t>
      </w:r>
      <w:r w:rsidR="00475748">
        <w:rPr>
          <w:spacing w:val="-34"/>
          <w:w w:val="95"/>
        </w:rPr>
        <w:t xml:space="preserve"> </w:t>
      </w:r>
      <w:r>
        <w:rPr>
          <w:w w:val="95"/>
        </w:rPr>
        <w:t>of</w:t>
      </w:r>
      <w:r>
        <w:rPr>
          <w:spacing w:val="-33"/>
          <w:w w:val="95"/>
        </w:rPr>
        <w:t xml:space="preserve"> </w:t>
      </w:r>
      <w:r w:rsidR="00475748">
        <w:rPr>
          <w:spacing w:val="-33"/>
          <w:w w:val="95"/>
        </w:rPr>
        <w:t xml:space="preserve"> </w:t>
      </w:r>
      <w:r>
        <w:rPr>
          <w:w w:val="95"/>
        </w:rPr>
        <w:t>authorized</w:t>
      </w:r>
      <w:r w:rsidR="00475748">
        <w:rPr>
          <w:w w:val="95"/>
        </w:rPr>
        <w:t xml:space="preserve"> </w:t>
      </w:r>
      <w:r>
        <w:rPr>
          <w:spacing w:val="-34"/>
          <w:w w:val="95"/>
        </w:rPr>
        <w:t xml:space="preserve"> </w:t>
      </w:r>
      <w:r>
        <w:rPr>
          <w:w w:val="95"/>
        </w:rPr>
        <w:t xml:space="preserve">signatory </w:t>
      </w:r>
      <w:r w:rsidR="00F72DB9">
        <w:rPr>
          <w:w w:val="95"/>
        </w:rPr>
        <w:tab/>
      </w:r>
    </w:p>
    <w:p w14:paraId="02F6D4C6" w14:textId="77777777" w:rsidR="00F72DB9" w:rsidRDefault="00F72DB9" w:rsidP="008C565E">
      <w:pPr>
        <w:pStyle w:val="BodyText"/>
        <w:spacing w:before="151" w:line="360" w:lineRule="auto"/>
        <w:ind w:left="621" w:right="-7"/>
        <w:jc w:val="left"/>
        <w:rPr>
          <w:w w:val="95"/>
        </w:rPr>
      </w:pPr>
    </w:p>
    <w:p w14:paraId="65A92FC6" w14:textId="3F217E4B" w:rsidR="00700E34" w:rsidRDefault="00700E34" w:rsidP="008C565E">
      <w:pPr>
        <w:pStyle w:val="BodyText"/>
        <w:spacing w:before="151" w:line="360" w:lineRule="auto"/>
        <w:ind w:left="621" w:right="-7"/>
        <w:jc w:val="left"/>
      </w:pPr>
      <w:r>
        <w:t>Date:</w:t>
      </w:r>
    </w:p>
    <w:p w14:paraId="25F4C9FB" w14:textId="77777777" w:rsidR="00497D98" w:rsidRDefault="00497D98" w:rsidP="008C565E">
      <w:pPr>
        <w:ind w:right="-7"/>
        <w:sectPr w:rsidR="00497D98" w:rsidSect="008C565E">
          <w:headerReference w:type="default" r:id="rId42"/>
          <w:footerReference w:type="default" r:id="rId43"/>
          <w:pgSz w:w="11920" w:h="16850"/>
          <w:pgMar w:top="1660" w:right="1288" w:bottom="1440" w:left="1000" w:header="751" w:footer="1248" w:gutter="0"/>
          <w:cols w:space="720"/>
        </w:sectPr>
      </w:pPr>
    </w:p>
    <w:p w14:paraId="62D13B53" w14:textId="4047BDFF" w:rsidR="00F72DB9" w:rsidRDefault="00F72DB9" w:rsidP="008C565E">
      <w:pPr>
        <w:ind w:right="-7"/>
        <w:rPr>
          <w:sz w:val="27"/>
        </w:rPr>
      </w:pPr>
    </w:p>
    <w:p w14:paraId="02DECC10" w14:textId="1EA04F2F" w:rsidR="001A581C" w:rsidRPr="00F61D6F" w:rsidRDefault="00291158" w:rsidP="000522D2">
      <w:pPr>
        <w:pStyle w:val="Heading3"/>
        <w:numPr>
          <w:ilvl w:val="0"/>
          <w:numId w:val="76"/>
        </w:numPr>
        <w:tabs>
          <w:tab w:val="left" w:pos="1121"/>
        </w:tabs>
        <w:ind w:right="-7"/>
        <w:rPr>
          <w:color w:val="2E5395"/>
          <w:spacing w:val="-3"/>
        </w:rPr>
      </w:pPr>
      <w:bookmarkStart w:id="564" w:name="_Toc126421720"/>
      <w:r>
        <w:rPr>
          <w:color w:val="2E5395"/>
          <w:spacing w:val="-3"/>
        </w:rPr>
        <w:t>Annexure 18</w:t>
      </w:r>
      <w:r w:rsidR="005A14EC" w:rsidRPr="00F61D6F">
        <w:rPr>
          <w:color w:val="2E5395"/>
          <w:spacing w:val="-3"/>
        </w:rPr>
        <w:t>: NPA UNDERTAKING</w:t>
      </w:r>
      <w:bookmarkEnd w:id="564"/>
    </w:p>
    <w:p w14:paraId="384721CF" w14:textId="4C72ADDC" w:rsidR="001A581C" w:rsidRDefault="005A14EC" w:rsidP="00167A4C">
      <w:pPr>
        <w:pStyle w:val="BodyText"/>
        <w:spacing w:before="142" w:line="232" w:lineRule="auto"/>
        <w:ind w:left="400" w:right="-7"/>
      </w:pPr>
      <w:r>
        <w:rPr>
          <w:w w:val="95"/>
        </w:rPr>
        <w:t>Pro</w:t>
      </w:r>
      <w:r>
        <w:rPr>
          <w:spacing w:val="-19"/>
          <w:w w:val="95"/>
        </w:rPr>
        <w:t xml:space="preserve"> </w:t>
      </w:r>
      <w:r>
        <w:rPr>
          <w:w w:val="95"/>
        </w:rPr>
        <w:t>forma</w:t>
      </w:r>
      <w:r>
        <w:rPr>
          <w:spacing w:val="-19"/>
          <w:w w:val="95"/>
        </w:rPr>
        <w:t xml:space="preserve"> </w:t>
      </w:r>
      <w:r>
        <w:rPr>
          <w:w w:val="95"/>
        </w:rPr>
        <w:t>of</w:t>
      </w:r>
      <w:r>
        <w:rPr>
          <w:spacing w:val="-18"/>
          <w:w w:val="95"/>
        </w:rPr>
        <w:t xml:space="preserve"> </w:t>
      </w:r>
      <w:r>
        <w:rPr>
          <w:w w:val="95"/>
        </w:rPr>
        <w:t>letter</w:t>
      </w:r>
      <w:r>
        <w:rPr>
          <w:spacing w:val="-18"/>
          <w:w w:val="95"/>
        </w:rPr>
        <w:t xml:space="preserve"> </w:t>
      </w:r>
      <w:r>
        <w:rPr>
          <w:w w:val="95"/>
        </w:rPr>
        <w:t>to</w:t>
      </w:r>
      <w:r>
        <w:rPr>
          <w:spacing w:val="-18"/>
          <w:w w:val="95"/>
        </w:rPr>
        <w:t xml:space="preserve"> </w:t>
      </w:r>
      <w:r>
        <w:rPr>
          <w:w w:val="95"/>
        </w:rPr>
        <w:t>be</w:t>
      </w:r>
      <w:r>
        <w:rPr>
          <w:spacing w:val="-20"/>
          <w:w w:val="95"/>
        </w:rPr>
        <w:t xml:space="preserve"> </w:t>
      </w:r>
      <w:r>
        <w:rPr>
          <w:w w:val="95"/>
        </w:rPr>
        <w:t>given</w:t>
      </w:r>
      <w:r>
        <w:rPr>
          <w:spacing w:val="-18"/>
          <w:w w:val="95"/>
        </w:rPr>
        <w:t xml:space="preserve"> </w:t>
      </w:r>
      <w:r>
        <w:rPr>
          <w:w w:val="95"/>
        </w:rPr>
        <w:t>by</w:t>
      </w:r>
      <w:r>
        <w:rPr>
          <w:spacing w:val="-20"/>
          <w:w w:val="95"/>
        </w:rPr>
        <w:t xml:space="preserve"> </w:t>
      </w:r>
      <w:r>
        <w:rPr>
          <w:w w:val="95"/>
        </w:rPr>
        <w:t>all</w:t>
      </w:r>
      <w:r>
        <w:rPr>
          <w:spacing w:val="-18"/>
          <w:w w:val="95"/>
        </w:rPr>
        <w:t xml:space="preserve"> </w:t>
      </w:r>
      <w:r>
        <w:rPr>
          <w:w w:val="95"/>
        </w:rPr>
        <w:t>the</w:t>
      </w:r>
      <w:r>
        <w:rPr>
          <w:spacing w:val="-16"/>
          <w:w w:val="95"/>
        </w:rPr>
        <w:t xml:space="preserve"> </w:t>
      </w:r>
      <w:r>
        <w:rPr>
          <w:w w:val="95"/>
        </w:rPr>
        <w:t>bidders</w:t>
      </w:r>
      <w:r>
        <w:rPr>
          <w:spacing w:val="-18"/>
          <w:w w:val="95"/>
        </w:rPr>
        <w:t xml:space="preserve"> </w:t>
      </w:r>
      <w:r w:rsidR="00167A4C">
        <w:rPr>
          <w:w w:val="95"/>
        </w:rPr>
        <w:t>participating</w:t>
      </w:r>
      <w:r w:rsidR="00167A4C">
        <w:rPr>
          <w:spacing w:val="-17"/>
          <w:w w:val="95"/>
        </w:rPr>
        <w:t xml:space="preserve"> </w:t>
      </w:r>
      <w:r w:rsidR="00167A4C">
        <w:rPr>
          <w:w w:val="95"/>
        </w:rPr>
        <w:t>in</w:t>
      </w:r>
      <w:r w:rsidR="00167A4C">
        <w:rPr>
          <w:spacing w:val="-17"/>
          <w:w w:val="95"/>
        </w:rPr>
        <w:t xml:space="preserve"> </w:t>
      </w:r>
      <w:r w:rsidR="00167A4C">
        <w:rPr>
          <w:w w:val="95"/>
        </w:rPr>
        <w:t>the</w:t>
      </w:r>
      <w:r w:rsidR="00167A4C">
        <w:rPr>
          <w:spacing w:val="-17"/>
          <w:w w:val="95"/>
        </w:rPr>
        <w:t xml:space="preserve"> </w:t>
      </w:r>
      <w:r w:rsidR="00167A4C">
        <w:rPr>
          <w:w w:val="95"/>
        </w:rPr>
        <w:t>Hardware Infrastructure for Implementation of  CP4I at DC &amp; DRC</w:t>
      </w:r>
      <w:r w:rsidR="00167A4C">
        <w:rPr>
          <w:spacing w:val="-9"/>
        </w:rPr>
        <w:t xml:space="preserve"> </w:t>
      </w:r>
      <w:r w:rsidR="00167A4C">
        <w:t>RFP</w:t>
      </w:r>
      <w:r>
        <w:rPr>
          <w:spacing w:val="-8"/>
        </w:rPr>
        <w:t xml:space="preserve"> </w:t>
      </w:r>
      <w:r>
        <w:t>on</w:t>
      </w:r>
      <w:r>
        <w:rPr>
          <w:spacing w:val="-8"/>
        </w:rPr>
        <w:t xml:space="preserve"> </w:t>
      </w:r>
      <w:r>
        <w:t>their</w:t>
      </w:r>
      <w:r>
        <w:rPr>
          <w:spacing w:val="-8"/>
        </w:rPr>
        <w:t xml:space="preserve"> </w:t>
      </w:r>
      <w:r>
        <w:t>official</w:t>
      </w:r>
      <w:r>
        <w:rPr>
          <w:spacing w:val="-8"/>
        </w:rPr>
        <w:t xml:space="preserve"> </w:t>
      </w:r>
      <w:r>
        <w:t>letter-head</w:t>
      </w:r>
    </w:p>
    <w:p w14:paraId="1BE8CB2F" w14:textId="77777777" w:rsidR="001A581C" w:rsidRDefault="005A14EC" w:rsidP="008C565E">
      <w:pPr>
        <w:pStyle w:val="BodyText"/>
        <w:spacing w:before="151"/>
        <w:ind w:left="400" w:right="-7"/>
        <w:jc w:val="left"/>
      </w:pPr>
      <w:r>
        <w:t>Date:</w:t>
      </w:r>
    </w:p>
    <w:p w14:paraId="4CC79168" w14:textId="77777777" w:rsidR="001A581C" w:rsidRDefault="005A14EC" w:rsidP="008C565E">
      <w:pPr>
        <w:pStyle w:val="BodyText"/>
        <w:spacing w:before="149" w:line="295" w:lineRule="exact"/>
        <w:ind w:left="400" w:right="-7"/>
        <w:jc w:val="left"/>
      </w:pPr>
      <w:r>
        <w:t>To,</w:t>
      </w:r>
    </w:p>
    <w:p w14:paraId="030894F8" w14:textId="241C50FB" w:rsidR="00673681" w:rsidRDefault="00673681" w:rsidP="008C565E">
      <w:pPr>
        <w:pStyle w:val="BodyText"/>
        <w:spacing w:before="121" w:line="284" w:lineRule="exact"/>
        <w:ind w:left="440" w:right="-7"/>
        <w:jc w:val="left"/>
      </w:pPr>
      <w:r>
        <w:t>Dy. General Manager –IT,</w:t>
      </w:r>
    </w:p>
    <w:p w14:paraId="7B47ABE8" w14:textId="77777777" w:rsidR="00673681" w:rsidRDefault="00673681" w:rsidP="008C565E">
      <w:pPr>
        <w:pStyle w:val="BodyText"/>
        <w:spacing w:before="8" w:line="216" w:lineRule="auto"/>
        <w:ind w:left="440" w:right="-7"/>
        <w:jc w:val="left"/>
        <w:rPr>
          <w:w w:val="95"/>
        </w:rPr>
      </w:pPr>
      <w:r>
        <w:rPr>
          <w:w w:val="95"/>
        </w:rPr>
        <w:t>Central</w:t>
      </w:r>
      <w:r>
        <w:rPr>
          <w:spacing w:val="-22"/>
          <w:w w:val="95"/>
        </w:rPr>
        <w:t xml:space="preserve"> </w:t>
      </w:r>
      <w:r>
        <w:rPr>
          <w:w w:val="95"/>
        </w:rPr>
        <w:t>Bank</w:t>
      </w:r>
      <w:r>
        <w:rPr>
          <w:spacing w:val="-22"/>
          <w:w w:val="95"/>
        </w:rPr>
        <w:t xml:space="preserve"> </w:t>
      </w:r>
      <w:r>
        <w:rPr>
          <w:w w:val="95"/>
        </w:rPr>
        <w:t>of</w:t>
      </w:r>
      <w:r>
        <w:rPr>
          <w:spacing w:val="-23"/>
          <w:w w:val="95"/>
        </w:rPr>
        <w:t xml:space="preserve"> </w:t>
      </w:r>
      <w:r>
        <w:rPr>
          <w:w w:val="95"/>
        </w:rPr>
        <w:t>India,</w:t>
      </w:r>
      <w:r>
        <w:rPr>
          <w:spacing w:val="-21"/>
          <w:w w:val="95"/>
        </w:rPr>
        <w:t xml:space="preserve"> </w:t>
      </w:r>
      <w:r>
        <w:rPr>
          <w:w w:val="95"/>
        </w:rPr>
        <w:t>DIT,</w:t>
      </w:r>
    </w:p>
    <w:p w14:paraId="079ADDDF" w14:textId="77777777" w:rsidR="00673681" w:rsidRDefault="00673681" w:rsidP="008C565E">
      <w:pPr>
        <w:pStyle w:val="BodyText"/>
        <w:spacing w:before="8" w:line="216" w:lineRule="auto"/>
        <w:ind w:left="440" w:right="-7"/>
        <w:jc w:val="left"/>
        <w:rPr>
          <w:w w:val="95"/>
        </w:rPr>
      </w:pPr>
      <w:r>
        <w:rPr>
          <w:w w:val="95"/>
        </w:rPr>
        <w:t>Sector</w:t>
      </w:r>
      <w:r>
        <w:rPr>
          <w:spacing w:val="-13"/>
          <w:w w:val="95"/>
        </w:rPr>
        <w:t xml:space="preserve"> </w:t>
      </w:r>
      <w:r>
        <w:rPr>
          <w:w w:val="95"/>
        </w:rPr>
        <w:t>11,</w:t>
      </w:r>
      <w:r>
        <w:rPr>
          <w:spacing w:val="-13"/>
          <w:w w:val="95"/>
        </w:rPr>
        <w:t xml:space="preserve"> </w:t>
      </w:r>
      <w:r>
        <w:rPr>
          <w:w w:val="95"/>
        </w:rPr>
        <w:t>Plot</w:t>
      </w:r>
      <w:r>
        <w:rPr>
          <w:spacing w:val="-12"/>
          <w:w w:val="95"/>
        </w:rPr>
        <w:t xml:space="preserve"> </w:t>
      </w:r>
      <w:r>
        <w:rPr>
          <w:w w:val="95"/>
        </w:rPr>
        <w:t>No.26,</w:t>
      </w:r>
      <w:r>
        <w:rPr>
          <w:spacing w:val="-20"/>
          <w:w w:val="95"/>
        </w:rPr>
        <w:t xml:space="preserve"> </w:t>
      </w:r>
      <w:r>
        <w:rPr>
          <w:w w:val="95"/>
        </w:rPr>
        <w:t>CBD</w:t>
      </w:r>
      <w:r>
        <w:rPr>
          <w:spacing w:val="-23"/>
          <w:w w:val="95"/>
        </w:rPr>
        <w:t xml:space="preserve"> </w:t>
      </w:r>
      <w:r>
        <w:rPr>
          <w:w w:val="95"/>
        </w:rPr>
        <w:t xml:space="preserve">Belapur, </w:t>
      </w:r>
    </w:p>
    <w:p w14:paraId="5B3E5E7F" w14:textId="77777777" w:rsidR="00673681" w:rsidRDefault="00673681" w:rsidP="008C565E">
      <w:pPr>
        <w:pStyle w:val="BodyText"/>
        <w:spacing w:before="8" w:line="216" w:lineRule="auto"/>
        <w:ind w:left="440" w:right="-7"/>
        <w:jc w:val="left"/>
      </w:pPr>
      <w:r>
        <w:t>Mumbai –</w:t>
      </w:r>
      <w:r>
        <w:rPr>
          <w:spacing w:val="-15"/>
        </w:rPr>
        <w:t xml:space="preserve"> </w:t>
      </w:r>
      <w:r>
        <w:t>400614</w:t>
      </w:r>
    </w:p>
    <w:p w14:paraId="02BC079B" w14:textId="77777777" w:rsidR="00673681" w:rsidRDefault="00673681" w:rsidP="008C565E">
      <w:pPr>
        <w:pStyle w:val="Heading7"/>
        <w:spacing w:before="17"/>
        <w:ind w:left="400" w:right="-7"/>
      </w:pPr>
    </w:p>
    <w:p w14:paraId="1F547AAC" w14:textId="77777777" w:rsidR="001A581C" w:rsidRPr="00817B09" w:rsidRDefault="005A14EC" w:rsidP="008C565E">
      <w:pPr>
        <w:pStyle w:val="Heading7"/>
        <w:spacing w:before="17"/>
        <w:ind w:left="400" w:right="-7"/>
        <w:rPr>
          <w:b w:val="0"/>
        </w:rPr>
      </w:pPr>
      <w:r w:rsidRPr="00817B09">
        <w:rPr>
          <w:b w:val="0"/>
        </w:rPr>
        <w:t>Sir,</w:t>
      </w:r>
    </w:p>
    <w:p w14:paraId="06F2DE9F" w14:textId="43BD4805" w:rsidR="001A581C" w:rsidRDefault="005A14EC" w:rsidP="00167A4C">
      <w:pPr>
        <w:pStyle w:val="BodyText"/>
        <w:spacing w:before="157"/>
        <w:ind w:left="400" w:right="-7"/>
      </w:pPr>
      <w:r>
        <w:rPr>
          <w:rFonts w:ascii="Carlito"/>
          <w:b/>
        </w:rPr>
        <w:t xml:space="preserve">Sub: </w:t>
      </w:r>
      <w:r w:rsidR="006B624F">
        <w:rPr>
          <w:rFonts w:ascii="Carlito"/>
          <w:b/>
        </w:rPr>
        <w:t xml:space="preserve">Supply, Installation, Commissioning and </w:t>
      </w:r>
      <w:r w:rsidR="00497D98">
        <w:rPr>
          <w:rFonts w:ascii="Carlito"/>
          <w:b/>
        </w:rPr>
        <w:t xml:space="preserve">Maintenance </w:t>
      </w:r>
      <w:r w:rsidR="00497D98" w:rsidRPr="00452AD7">
        <w:rPr>
          <w:rFonts w:ascii="Carlito"/>
          <w:b/>
        </w:rPr>
        <w:t>of</w:t>
      </w:r>
      <w:r w:rsidR="00715AFE" w:rsidRPr="00452AD7">
        <w:rPr>
          <w:rFonts w:ascii="Carlito"/>
          <w:b/>
        </w:rPr>
        <w:t xml:space="preserve"> Hardware Infrastructure for Implementation of CP4I at DC &amp; DRC</w:t>
      </w:r>
      <w:r w:rsidR="00715AFE">
        <w:rPr>
          <w:rFonts w:ascii="Carlito"/>
          <w:b/>
        </w:rPr>
        <w:t>.</w:t>
      </w:r>
    </w:p>
    <w:p w14:paraId="2E532DD7" w14:textId="77777777" w:rsidR="001A581C" w:rsidRDefault="005A14EC" w:rsidP="008C565E">
      <w:pPr>
        <w:pStyle w:val="BodyText"/>
        <w:tabs>
          <w:tab w:val="left" w:pos="4587"/>
        </w:tabs>
        <w:spacing w:before="87"/>
        <w:ind w:left="400" w:right="-7"/>
        <w:jc w:val="left"/>
      </w:pPr>
      <w:r>
        <w:t>We</w:t>
      </w:r>
      <w:r>
        <w:rPr>
          <w:u w:val="single"/>
        </w:rPr>
        <w:t xml:space="preserve"> </w:t>
      </w:r>
      <w:r>
        <w:rPr>
          <w:u w:val="single"/>
        </w:rPr>
        <w:tab/>
      </w:r>
      <w:r>
        <w:t>(bidder</w:t>
      </w:r>
      <w:r>
        <w:rPr>
          <w:spacing w:val="-14"/>
        </w:rPr>
        <w:t xml:space="preserve"> </w:t>
      </w:r>
      <w:r>
        <w:t>name),</w:t>
      </w:r>
      <w:r>
        <w:rPr>
          <w:spacing w:val="-14"/>
        </w:rPr>
        <w:t xml:space="preserve"> </w:t>
      </w:r>
      <w:r>
        <w:t>hereby</w:t>
      </w:r>
      <w:r>
        <w:rPr>
          <w:spacing w:val="-11"/>
        </w:rPr>
        <w:t xml:space="preserve"> </w:t>
      </w:r>
      <w:r>
        <w:t>undertake</w:t>
      </w:r>
      <w:r>
        <w:rPr>
          <w:spacing w:val="-14"/>
        </w:rPr>
        <w:t xml:space="preserve"> </w:t>
      </w:r>
      <w:r>
        <w:t>that-</w:t>
      </w:r>
    </w:p>
    <w:p w14:paraId="48124DCC" w14:textId="77777777" w:rsidR="001A581C" w:rsidRDefault="005A14EC" w:rsidP="008C565E">
      <w:pPr>
        <w:pStyle w:val="ListParagraph"/>
        <w:numPr>
          <w:ilvl w:val="0"/>
          <w:numId w:val="13"/>
        </w:numPr>
        <w:tabs>
          <w:tab w:val="left" w:pos="760"/>
          <w:tab w:val="left" w:pos="761"/>
        </w:tabs>
        <w:spacing w:before="123"/>
        <w:ind w:right="-7" w:hanging="361"/>
        <w:jc w:val="left"/>
      </w:pPr>
      <w:r>
        <w:t>We</w:t>
      </w:r>
      <w:r>
        <w:rPr>
          <w:spacing w:val="-10"/>
        </w:rPr>
        <w:t xml:space="preserve"> </w:t>
      </w:r>
      <w:r>
        <w:t>have</w:t>
      </w:r>
      <w:r>
        <w:rPr>
          <w:spacing w:val="-8"/>
        </w:rPr>
        <w:t xml:space="preserve"> </w:t>
      </w:r>
      <w:r>
        <w:t>not</w:t>
      </w:r>
      <w:r>
        <w:rPr>
          <w:spacing w:val="-9"/>
        </w:rPr>
        <w:t xml:space="preserve"> </w:t>
      </w:r>
      <w:r>
        <w:t>have</w:t>
      </w:r>
      <w:r>
        <w:rPr>
          <w:spacing w:val="-9"/>
        </w:rPr>
        <w:t xml:space="preserve"> </w:t>
      </w:r>
      <w:r>
        <w:t>been</w:t>
      </w:r>
      <w:r>
        <w:rPr>
          <w:spacing w:val="-10"/>
        </w:rPr>
        <w:t xml:space="preserve"> </w:t>
      </w:r>
      <w:r>
        <w:t>declared</w:t>
      </w:r>
      <w:r>
        <w:rPr>
          <w:spacing w:val="-10"/>
        </w:rPr>
        <w:t xml:space="preserve"> </w:t>
      </w:r>
      <w:r>
        <w:t>NPA</w:t>
      </w:r>
      <w:r>
        <w:rPr>
          <w:spacing w:val="-12"/>
        </w:rPr>
        <w:t xml:space="preserve"> </w:t>
      </w:r>
      <w:r>
        <w:t>by</w:t>
      </w:r>
      <w:r>
        <w:rPr>
          <w:spacing w:val="-9"/>
        </w:rPr>
        <w:t xml:space="preserve"> </w:t>
      </w:r>
      <w:r>
        <w:t>any</w:t>
      </w:r>
      <w:r>
        <w:rPr>
          <w:spacing w:val="-9"/>
        </w:rPr>
        <w:t xml:space="preserve"> </w:t>
      </w:r>
      <w:r>
        <w:t>Bank</w:t>
      </w:r>
      <w:r>
        <w:rPr>
          <w:spacing w:val="-9"/>
        </w:rPr>
        <w:t xml:space="preserve"> </w:t>
      </w:r>
      <w:r>
        <w:t>in</w:t>
      </w:r>
      <w:r>
        <w:rPr>
          <w:spacing w:val="-12"/>
        </w:rPr>
        <w:t xml:space="preserve"> </w:t>
      </w:r>
      <w:r>
        <w:t>India.</w:t>
      </w:r>
    </w:p>
    <w:p w14:paraId="013F69E6" w14:textId="77777777" w:rsidR="001A581C" w:rsidRDefault="005A14EC" w:rsidP="00167A4C">
      <w:pPr>
        <w:pStyle w:val="ListParagraph"/>
        <w:numPr>
          <w:ilvl w:val="0"/>
          <w:numId w:val="13"/>
        </w:numPr>
        <w:tabs>
          <w:tab w:val="left" w:pos="760"/>
          <w:tab w:val="left" w:pos="761"/>
        </w:tabs>
        <w:spacing w:before="125" w:line="216" w:lineRule="auto"/>
        <w:ind w:right="-7"/>
      </w:pPr>
      <w:r>
        <w:rPr>
          <w:w w:val="95"/>
        </w:rPr>
        <w:t>Further,</w:t>
      </w:r>
      <w:r>
        <w:rPr>
          <w:spacing w:val="-22"/>
          <w:w w:val="95"/>
        </w:rPr>
        <w:t xml:space="preserve"> </w:t>
      </w:r>
      <w:r>
        <w:rPr>
          <w:w w:val="95"/>
        </w:rPr>
        <w:t>we</w:t>
      </w:r>
      <w:r>
        <w:rPr>
          <w:spacing w:val="-21"/>
          <w:w w:val="95"/>
        </w:rPr>
        <w:t xml:space="preserve"> </w:t>
      </w:r>
      <w:r>
        <w:rPr>
          <w:w w:val="95"/>
        </w:rPr>
        <w:t>do</w:t>
      </w:r>
      <w:r>
        <w:rPr>
          <w:spacing w:val="-23"/>
          <w:w w:val="95"/>
        </w:rPr>
        <w:t xml:space="preserve"> </w:t>
      </w:r>
      <w:r>
        <w:rPr>
          <w:w w:val="95"/>
        </w:rPr>
        <w:t>not</w:t>
      </w:r>
      <w:r>
        <w:rPr>
          <w:spacing w:val="-23"/>
          <w:w w:val="95"/>
        </w:rPr>
        <w:t xml:space="preserve"> </w:t>
      </w:r>
      <w:r>
        <w:rPr>
          <w:w w:val="95"/>
        </w:rPr>
        <w:t>have</w:t>
      </w:r>
      <w:r>
        <w:rPr>
          <w:spacing w:val="-21"/>
          <w:w w:val="95"/>
        </w:rPr>
        <w:t xml:space="preserve"> </w:t>
      </w:r>
      <w:r>
        <w:rPr>
          <w:w w:val="95"/>
        </w:rPr>
        <w:t>any</w:t>
      </w:r>
      <w:r>
        <w:rPr>
          <w:spacing w:val="-21"/>
          <w:w w:val="95"/>
        </w:rPr>
        <w:t xml:space="preserve"> </w:t>
      </w:r>
      <w:r>
        <w:rPr>
          <w:w w:val="95"/>
        </w:rPr>
        <w:t>pending</w:t>
      </w:r>
      <w:r>
        <w:rPr>
          <w:spacing w:val="-23"/>
          <w:w w:val="95"/>
        </w:rPr>
        <w:t xml:space="preserve"> </w:t>
      </w:r>
      <w:r>
        <w:rPr>
          <w:w w:val="95"/>
        </w:rPr>
        <w:t>case</w:t>
      </w:r>
      <w:r>
        <w:rPr>
          <w:spacing w:val="-23"/>
          <w:w w:val="95"/>
        </w:rPr>
        <w:t xml:space="preserve"> </w:t>
      </w:r>
      <w:r>
        <w:rPr>
          <w:w w:val="95"/>
        </w:rPr>
        <w:t>with</w:t>
      </w:r>
      <w:r>
        <w:rPr>
          <w:spacing w:val="-23"/>
          <w:w w:val="95"/>
        </w:rPr>
        <w:t xml:space="preserve"> </w:t>
      </w:r>
      <w:r>
        <w:rPr>
          <w:w w:val="95"/>
        </w:rPr>
        <w:t>any</w:t>
      </w:r>
      <w:r>
        <w:rPr>
          <w:spacing w:val="-23"/>
          <w:w w:val="95"/>
        </w:rPr>
        <w:t xml:space="preserve"> </w:t>
      </w:r>
      <w:r>
        <w:rPr>
          <w:w w:val="95"/>
        </w:rPr>
        <w:t>organization</w:t>
      </w:r>
      <w:r>
        <w:rPr>
          <w:spacing w:val="-22"/>
          <w:w w:val="95"/>
        </w:rPr>
        <w:t xml:space="preserve"> </w:t>
      </w:r>
      <w:r>
        <w:rPr>
          <w:w w:val="95"/>
        </w:rPr>
        <w:t>across</w:t>
      </w:r>
      <w:r>
        <w:rPr>
          <w:spacing w:val="-23"/>
          <w:w w:val="95"/>
        </w:rPr>
        <w:t xml:space="preserve"> </w:t>
      </w:r>
      <w:r>
        <w:rPr>
          <w:w w:val="95"/>
        </w:rPr>
        <w:t>the</w:t>
      </w:r>
      <w:r>
        <w:rPr>
          <w:spacing w:val="-22"/>
          <w:w w:val="95"/>
        </w:rPr>
        <w:t xml:space="preserve"> </w:t>
      </w:r>
      <w:r>
        <w:rPr>
          <w:w w:val="95"/>
        </w:rPr>
        <w:t>globe</w:t>
      </w:r>
      <w:r>
        <w:rPr>
          <w:spacing w:val="-23"/>
          <w:w w:val="95"/>
        </w:rPr>
        <w:t xml:space="preserve"> </w:t>
      </w:r>
      <w:r>
        <w:rPr>
          <w:w w:val="95"/>
        </w:rPr>
        <w:t>which</w:t>
      </w:r>
      <w:r>
        <w:rPr>
          <w:spacing w:val="-22"/>
          <w:w w:val="95"/>
        </w:rPr>
        <w:t xml:space="preserve"> </w:t>
      </w:r>
      <w:r>
        <w:rPr>
          <w:w w:val="95"/>
        </w:rPr>
        <w:t xml:space="preserve">affects </w:t>
      </w:r>
      <w:r>
        <w:t>our credibility to service the</w:t>
      </w:r>
      <w:r>
        <w:rPr>
          <w:spacing w:val="-32"/>
        </w:rPr>
        <w:t xml:space="preserve"> </w:t>
      </w:r>
      <w:r>
        <w:t>bank.</w:t>
      </w:r>
    </w:p>
    <w:p w14:paraId="78CE4769" w14:textId="77777777" w:rsidR="001A581C" w:rsidRDefault="001A581C" w:rsidP="008C565E">
      <w:pPr>
        <w:pStyle w:val="BodyText"/>
        <w:ind w:left="0" w:right="-7"/>
        <w:jc w:val="left"/>
      </w:pPr>
    </w:p>
    <w:p w14:paraId="1C968374" w14:textId="77777777" w:rsidR="001A581C" w:rsidRDefault="001A581C" w:rsidP="008C565E">
      <w:pPr>
        <w:pStyle w:val="BodyText"/>
        <w:spacing w:before="12"/>
        <w:ind w:left="0" w:right="-7"/>
        <w:jc w:val="left"/>
        <w:rPr>
          <w:sz w:val="17"/>
        </w:rPr>
      </w:pPr>
    </w:p>
    <w:p w14:paraId="553DC557" w14:textId="77777777" w:rsidR="001A581C" w:rsidRDefault="005A14EC" w:rsidP="008C565E">
      <w:pPr>
        <w:pStyle w:val="BodyText"/>
        <w:ind w:left="400" w:right="-7"/>
        <w:jc w:val="left"/>
      </w:pPr>
      <w:r>
        <w:t>Yours faithfully,</w:t>
      </w:r>
    </w:p>
    <w:p w14:paraId="3DC89065" w14:textId="77777777" w:rsidR="001A581C" w:rsidRDefault="001A581C" w:rsidP="008C565E">
      <w:pPr>
        <w:pStyle w:val="BodyText"/>
        <w:ind w:left="0" w:right="-7"/>
        <w:jc w:val="left"/>
      </w:pPr>
    </w:p>
    <w:p w14:paraId="52583AD9" w14:textId="77777777" w:rsidR="001A581C" w:rsidRDefault="001A581C" w:rsidP="008C565E">
      <w:pPr>
        <w:pStyle w:val="BodyText"/>
        <w:spacing w:before="1"/>
        <w:ind w:left="0" w:right="-7"/>
        <w:jc w:val="left"/>
      </w:pPr>
    </w:p>
    <w:p w14:paraId="1DD66D9A" w14:textId="49AE4723" w:rsidR="001A581C" w:rsidRDefault="005665D0" w:rsidP="008C565E">
      <w:pPr>
        <w:pStyle w:val="BodyText"/>
        <w:spacing w:line="360" w:lineRule="auto"/>
        <w:ind w:left="400" w:right="-7"/>
        <w:jc w:val="left"/>
      </w:pPr>
      <w:r>
        <w:rPr>
          <w:w w:val="90"/>
        </w:rPr>
        <w:t>Authorized</w:t>
      </w:r>
      <w:r w:rsidR="005A14EC">
        <w:rPr>
          <w:w w:val="90"/>
        </w:rPr>
        <w:t xml:space="preserve"> Signatory </w:t>
      </w:r>
      <w:r w:rsidR="005A14EC">
        <w:t>Designation</w:t>
      </w:r>
    </w:p>
    <w:p w14:paraId="46376D75" w14:textId="77777777" w:rsidR="001A581C" w:rsidRDefault="005A14EC" w:rsidP="008C565E">
      <w:pPr>
        <w:pStyle w:val="BodyText"/>
        <w:spacing w:before="1"/>
        <w:ind w:left="400" w:right="-7"/>
        <w:jc w:val="left"/>
      </w:pPr>
      <w:r>
        <w:t>Bidder’s corporate name</w:t>
      </w:r>
    </w:p>
    <w:p w14:paraId="576F0A67" w14:textId="77777777" w:rsidR="001A581C" w:rsidRDefault="001A581C" w:rsidP="008C565E">
      <w:pPr>
        <w:ind w:right="-7"/>
        <w:sectPr w:rsidR="001A581C" w:rsidSect="008C565E">
          <w:headerReference w:type="default" r:id="rId44"/>
          <w:footerReference w:type="default" r:id="rId45"/>
          <w:pgSz w:w="11910" w:h="16840"/>
          <w:pgMar w:top="1480" w:right="1288" w:bottom="1200" w:left="1040" w:header="708" w:footer="1003" w:gutter="0"/>
          <w:cols w:space="720"/>
        </w:sectPr>
      </w:pPr>
    </w:p>
    <w:p w14:paraId="59EEF6A5" w14:textId="77777777" w:rsidR="001A581C" w:rsidRDefault="001A581C" w:rsidP="008C565E">
      <w:pPr>
        <w:pStyle w:val="BodyText"/>
        <w:spacing w:before="7"/>
        <w:ind w:left="0" w:right="-7"/>
        <w:jc w:val="left"/>
        <w:rPr>
          <w:sz w:val="16"/>
        </w:rPr>
      </w:pPr>
    </w:p>
    <w:p w14:paraId="3F7900FE" w14:textId="1DF73FC3" w:rsidR="001A581C" w:rsidRPr="00F61D6F" w:rsidRDefault="00291158" w:rsidP="000522D2">
      <w:pPr>
        <w:pStyle w:val="Heading3"/>
        <w:numPr>
          <w:ilvl w:val="0"/>
          <w:numId w:val="76"/>
        </w:numPr>
        <w:tabs>
          <w:tab w:val="left" w:pos="1121"/>
        </w:tabs>
        <w:ind w:right="-7"/>
        <w:rPr>
          <w:color w:val="2E5395"/>
          <w:spacing w:val="-3"/>
        </w:rPr>
      </w:pPr>
      <w:bookmarkStart w:id="565" w:name="_Toc126421721"/>
      <w:r>
        <w:rPr>
          <w:color w:val="2E5395"/>
          <w:spacing w:val="-3"/>
        </w:rPr>
        <w:t>Annexure 19:</w:t>
      </w:r>
      <w:r w:rsidR="00715AFE">
        <w:rPr>
          <w:color w:val="2E5395"/>
          <w:spacing w:val="-3"/>
        </w:rPr>
        <w:t xml:space="preserve"> </w:t>
      </w:r>
      <w:r w:rsidR="005A14EC">
        <w:rPr>
          <w:color w:val="2E5395"/>
          <w:spacing w:val="-3"/>
        </w:rPr>
        <w:t>Land</w:t>
      </w:r>
      <w:r w:rsidR="005A14EC" w:rsidRPr="00F61D6F">
        <w:rPr>
          <w:color w:val="2E5395"/>
          <w:spacing w:val="-3"/>
        </w:rPr>
        <w:t xml:space="preserve"> </w:t>
      </w:r>
      <w:r w:rsidR="005A14EC">
        <w:rPr>
          <w:color w:val="2E5395"/>
          <w:spacing w:val="-3"/>
        </w:rPr>
        <w:t>Border</w:t>
      </w:r>
      <w:r w:rsidR="005A14EC" w:rsidRPr="00F61D6F">
        <w:rPr>
          <w:color w:val="2E5395"/>
          <w:spacing w:val="-3"/>
        </w:rPr>
        <w:t xml:space="preserve"> </w:t>
      </w:r>
      <w:r w:rsidR="005A14EC">
        <w:rPr>
          <w:color w:val="2E5395"/>
          <w:spacing w:val="-3"/>
        </w:rPr>
        <w:t>Sharing</w:t>
      </w:r>
      <w:r w:rsidR="00715AFE">
        <w:rPr>
          <w:color w:val="2E5395"/>
          <w:spacing w:val="-3"/>
        </w:rPr>
        <w:t xml:space="preserve"> Undertaking</w:t>
      </w:r>
      <w:bookmarkEnd w:id="565"/>
    </w:p>
    <w:p w14:paraId="2027DD14" w14:textId="04AE0C58" w:rsidR="001A581C" w:rsidRDefault="005A14EC" w:rsidP="008C565E">
      <w:pPr>
        <w:pStyle w:val="BodyText"/>
        <w:spacing w:before="142" w:line="232" w:lineRule="auto"/>
        <w:ind w:left="400" w:right="-7"/>
      </w:pPr>
      <w:r>
        <w:rPr>
          <w:w w:val="95"/>
        </w:rPr>
        <w:t>Pro</w:t>
      </w:r>
      <w:r>
        <w:rPr>
          <w:spacing w:val="-19"/>
          <w:w w:val="95"/>
        </w:rPr>
        <w:t xml:space="preserve"> </w:t>
      </w:r>
      <w:r>
        <w:rPr>
          <w:w w:val="95"/>
        </w:rPr>
        <w:t>forma</w:t>
      </w:r>
      <w:r>
        <w:rPr>
          <w:spacing w:val="-18"/>
          <w:w w:val="95"/>
        </w:rPr>
        <w:t xml:space="preserve"> </w:t>
      </w:r>
      <w:r>
        <w:rPr>
          <w:w w:val="95"/>
        </w:rPr>
        <w:t>of</w:t>
      </w:r>
      <w:r>
        <w:rPr>
          <w:spacing w:val="-17"/>
          <w:w w:val="95"/>
        </w:rPr>
        <w:t xml:space="preserve"> </w:t>
      </w:r>
      <w:r>
        <w:rPr>
          <w:w w:val="95"/>
        </w:rPr>
        <w:t>letter</w:t>
      </w:r>
      <w:r>
        <w:rPr>
          <w:spacing w:val="-17"/>
          <w:w w:val="95"/>
        </w:rPr>
        <w:t xml:space="preserve"> </w:t>
      </w:r>
      <w:r>
        <w:rPr>
          <w:w w:val="95"/>
        </w:rPr>
        <w:t>to</w:t>
      </w:r>
      <w:r>
        <w:rPr>
          <w:spacing w:val="-16"/>
          <w:w w:val="95"/>
        </w:rPr>
        <w:t xml:space="preserve"> </w:t>
      </w:r>
      <w:r>
        <w:rPr>
          <w:w w:val="95"/>
        </w:rPr>
        <w:t>be</w:t>
      </w:r>
      <w:r>
        <w:rPr>
          <w:spacing w:val="-19"/>
          <w:w w:val="95"/>
        </w:rPr>
        <w:t xml:space="preserve"> </w:t>
      </w:r>
      <w:r>
        <w:rPr>
          <w:w w:val="95"/>
        </w:rPr>
        <w:t>given</w:t>
      </w:r>
      <w:r>
        <w:rPr>
          <w:spacing w:val="-17"/>
          <w:w w:val="95"/>
        </w:rPr>
        <w:t xml:space="preserve"> </w:t>
      </w:r>
      <w:r>
        <w:rPr>
          <w:w w:val="95"/>
        </w:rPr>
        <w:t>by</w:t>
      </w:r>
      <w:r>
        <w:rPr>
          <w:spacing w:val="-19"/>
          <w:w w:val="95"/>
        </w:rPr>
        <w:t xml:space="preserve"> </w:t>
      </w:r>
      <w:r>
        <w:rPr>
          <w:w w:val="95"/>
        </w:rPr>
        <w:t>all</w:t>
      </w:r>
      <w:r>
        <w:rPr>
          <w:spacing w:val="-17"/>
          <w:w w:val="95"/>
        </w:rPr>
        <w:t xml:space="preserve"> </w:t>
      </w:r>
      <w:r>
        <w:rPr>
          <w:w w:val="95"/>
        </w:rPr>
        <w:t>the</w:t>
      </w:r>
      <w:r>
        <w:rPr>
          <w:spacing w:val="-15"/>
          <w:w w:val="95"/>
        </w:rPr>
        <w:t xml:space="preserve"> </w:t>
      </w:r>
      <w:r>
        <w:rPr>
          <w:w w:val="95"/>
        </w:rPr>
        <w:t>bidders</w:t>
      </w:r>
      <w:r>
        <w:rPr>
          <w:spacing w:val="-17"/>
          <w:w w:val="95"/>
        </w:rPr>
        <w:t xml:space="preserve"> </w:t>
      </w:r>
      <w:r>
        <w:rPr>
          <w:w w:val="95"/>
        </w:rPr>
        <w:t>participating</w:t>
      </w:r>
      <w:r>
        <w:rPr>
          <w:spacing w:val="-17"/>
          <w:w w:val="95"/>
        </w:rPr>
        <w:t xml:space="preserve"> </w:t>
      </w:r>
      <w:r>
        <w:rPr>
          <w:w w:val="95"/>
        </w:rPr>
        <w:t>in</w:t>
      </w:r>
      <w:r>
        <w:rPr>
          <w:spacing w:val="-17"/>
          <w:w w:val="95"/>
        </w:rPr>
        <w:t xml:space="preserve"> </w:t>
      </w:r>
      <w:r>
        <w:rPr>
          <w:w w:val="95"/>
        </w:rPr>
        <w:t>the</w:t>
      </w:r>
      <w:r>
        <w:rPr>
          <w:spacing w:val="-17"/>
          <w:w w:val="95"/>
        </w:rPr>
        <w:t xml:space="preserve"> </w:t>
      </w:r>
      <w:r w:rsidR="00EE243E">
        <w:rPr>
          <w:w w:val="95"/>
        </w:rPr>
        <w:t>Hardware Infrastructure for</w:t>
      </w:r>
      <w:r w:rsidR="00817B09">
        <w:rPr>
          <w:w w:val="95"/>
        </w:rPr>
        <w:t xml:space="preserve"> </w:t>
      </w:r>
      <w:r w:rsidR="00EE243E">
        <w:rPr>
          <w:w w:val="95"/>
        </w:rPr>
        <w:t>Implementation of  CP4I at DC</w:t>
      </w:r>
      <w:r w:rsidR="00452F9E">
        <w:rPr>
          <w:w w:val="95"/>
        </w:rPr>
        <w:t xml:space="preserve"> &amp; </w:t>
      </w:r>
      <w:r w:rsidR="00EE243E">
        <w:rPr>
          <w:w w:val="95"/>
        </w:rPr>
        <w:t>DRC</w:t>
      </w:r>
      <w:r>
        <w:rPr>
          <w:spacing w:val="-9"/>
        </w:rPr>
        <w:t xml:space="preserve"> </w:t>
      </w:r>
      <w:r>
        <w:t>RFP</w:t>
      </w:r>
      <w:r>
        <w:rPr>
          <w:spacing w:val="-10"/>
        </w:rPr>
        <w:t xml:space="preserve"> </w:t>
      </w:r>
      <w:r>
        <w:t>on</w:t>
      </w:r>
      <w:r>
        <w:rPr>
          <w:spacing w:val="-9"/>
        </w:rPr>
        <w:t xml:space="preserve"> </w:t>
      </w:r>
      <w:r>
        <w:t>their</w:t>
      </w:r>
      <w:r>
        <w:rPr>
          <w:spacing w:val="-9"/>
        </w:rPr>
        <w:t xml:space="preserve"> </w:t>
      </w:r>
      <w:r>
        <w:t>official</w:t>
      </w:r>
      <w:r>
        <w:rPr>
          <w:spacing w:val="-9"/>
        </w:rPr>
        <w:t xml:space="preserve"> </w:t>
      </w:r>
      <w:r>
        <w:t>letter-head</w:t>
      </w:r>
    </w:p>
    <w:p w14:paraId="345902B6" w14:textId="77777777" w:rsidR="001A581C" w:rsidRDefault="001A581C" w:rsidP="008C565E">
      <w:pPr>
        <w:pStyle w:val="BodyText"/>
        <w:ind w:left="0" w:right="-7"/>
        <w:jc w:val="left"/>
      </w:pPr>
    </w:p>
    <w:p w14:paraId="346BEAFE" w14:textId="77777777" w:rsidR="00D9538F" w:rsidRDefault="00D9538F" w:rsidP="008C565E">
      <w:pPr>
        <w:pStyle w:val="BodyText"/>
        <w:spacing w:line="362" w:lineRule="auto"/>
        <w:ind w:left="400" w:right="-7"/>
        <w:jc w:val="left"/>
      </w:pPr>
      <w:r>
        <w:rPr>
          <w:w w:val="95"/>
        </w:rPr>
        <w:t>Date:</w:t>
      </w:r>
    </w:p>
    <w:p w14:paraId="39E3F2E3" w14:textId="5F4FC840" w:rsidR="001A581C" w:rsidRDefault="005A14EC" w:rsidP="008C565E">
      <w:pPr>
        <w:pStyle w:val="BodyText"/>
        <w:spacing w:line="362" w:lineRule="auto"/>
        <w:ind w:left="400" w:right="-7"/>
        <w:jc w:val="left"/>
      </w:pPr>
      <w:r>
        <w:t>To</w:t>
      </w:r>
      <w:r w:rsidR="00A76794">
        <w:t>,</w:t>
      </w:r>
      <w:r>
        <w:t xml:space="preserve"> </w:t>
      </w:r>
    </w:p>
    <w:p w14:paraId="1B410E01" w14:textId="77777777" w:rsidR="00A76794" w:rsidRDefault="00A76794" w:rsidP="00A76794">
      <w:pPr>
        <w:pStyle w:val="BodyText"/>
        <w:spacing w:line="290" w:lineRule="exact"/>
        <w:ind w:left="400" w:right="-7"/>
        <w:jc w:val="left"/>
      </w:pPr>
      <w:r>
        <w:t xml:space="preserve">Dy. General Manager (IT), </w:t>
      </w:r>
    </w:p>
    <w:p w14:paraId="29C30A24" w14:textId="77777777" w:rsidR="00A76794" w:rsidRDefault="00A76794" w:rsidP="00A76794">
      <w:pPr>
        <w:pStyle w:val="BodyText"/>
        <w:spacing w:line="290" w:lineRule="exact"/>
        <w:ind w:left="400" w:right="-7"/>
        <w:jc w:val="left"/>
      </w:pPr>
      <w:r>
        <w:t xml:space="preserve">Central Bank of India, DIT, </w:t>
      </w:r>
    </w:p>
    <w:p w14:paraId="3A68CF62" w14:textId="77777777" w:rsidR="00A76794" w:rsidRDefault="00A76794" w:rsidP="00A76794">
      <w:pPr>
        <w:pStyle w:val="BodyText"/>
        <w:spacing w:line="290" w:lineRule="exact"/>
        <w:ind w:left="400" w:right="-7"/>
        <w:jc w:val="left"/>
      </w:pPr>
      <w:r>
        <w:t>Sector 11, CBD Belapur,</w:t>
      </w:r>
    </w:p>
    <w:p w14:paraId="61E8C74E" w14:textId="77777777" w:rsidR="00A76794" w:rsidRDefault="00A76794" w:rsidP="00A76794">
      <w:pPr>
        <w:pStyle w:val="BodyText"/>
        <w:spacing w:line="290" w:lineRule="exact"/>
        <w:ind w:left="400" w:right="-7"/>
        <w:jc w:val="left"/>
      </w:pPr>
      <w:r>
        <w:t>Navi Mumbai – 400614</w:t>
      </w:r>
    </w:p>
    <w:p w14:paraId="0AB00823" w14:textId="77777777" w:rsidR="0003236F" w:rsidRDefault="0003236F" w:rsidP="008C565E">
      <w:pPr>
        <w:pStyle w:val="Heading7"/>
        <w:spacing w:before="177"/>
        <w:ind w:left="400" w:right="-7"/>
        <w:rPr>
          <w:b w:val="0"/>
        </w:rPr>
      </w:pPr>
    </w:p>
    <w:p w14:paraId="2C9E47D8" w14:textId="77777777" w:rsidR="001A581C" w:rsidRPr="00817B09" w:rsidRDefault="005A14EC" w:rsidP="008C565E">
      <w:pPr>
        <w:pStyle w:val="Heading7"/>
        <w:spacing w:before="177"/>
        <w:ind w:left="400" w:right="-7"/>
        <w:rPr>
          <w:b w:val="0"/>
        </w:rPr>
      </w:pPr>
      <w:r w:rsidRPr="00817B09">
        <w:rPr>
          <w:b w:val="0"/>
        </w:rPr>
        <w:t>Sir,</w:t>
      </w:r>
    </w:p>
    <w:p w14:paraId="1E34CC42" w14:textId="77777777" w:rsidR="0003236F" w:rsidRDefault="0003236F" w:rsidP="00A76794">
      <w:pPr>
        <w:spacing w:line="259" w:lineRule="auto"/>
        <w:ind w:left="400" w:right="-7"/>
        <w:jc w:val="both"/>
        <w:rPr>
          <w:rFonts w:ascii="Carlito"/>
          <w:b/>
        </w:rPr>
      </w:pPr>
    </w:p>
    <w:p w14:paraId="5076D997" w14:textId="0AAFF8B0" w:rsidR="00670F9B" w:rsidRDefault="005A14EC" w:rsidP="00A76794">
      <w:pPr>
        <w:spacing w:line="259" w:lineRule="auto"/>
        <w:ind w:left="400" w:right="-7"/>
        <w:jc w:val="both"/>
        <w:rPr>
          <w:rFonts w:ascii="Carlito"/>
          <w:b/>
          <w:sz w:val="40"/>
        </w:rPr>
      </w:pPr>
      <w:r>
        <w:rPr>
          <w:rFonts w:ascii="Carlito"/>
          <w:b/>
        </w:rPr>
        <w:t xml:space="preserve">Sub: </w:t>
      </w:r>
      <w:r w:rsidR="006B624F">
        <w:rPr>
          <w:rFonts w:ascii="Carlito"/>
          <w:b/>
        </w:rPr>
        <w:t xml:space="preserve">Supply, Installation, Commissioning and </w:t>
      </w:r>
      <w:r w:rsidR="00497D98">
        <w:rPr>
          <w:rFonts w:ascii="Carlito"/>
          <w:b/>
        </w:rPr>
        <w:t xml:space="preserve">Maintenance </w:t>
      </w:r>
      <w:r w:rsidR="00497D98" w:rsidRPr="00452AD7">
        <w:rPr>
          <w:rFonts w:ascii="Carlito"/>
          <w:b/>
        </w:rPr>
        <w:t>of</w:t>
      </w:r>
      <w:r w:rsidR="00715AFE" w:rsidRPr="00452AD7">
        <w:rPr>
          <w:rFonts w:ascii="Carlito"/>
          <w:b/>
        </w:rPr>
        <w:t xml:space="preserve"> Hardware Infrastructure for </w:t>
      </w:r>
      <w:r w:rsidR="00715AFE">
        <w:rPr>
          <w:rFonts w:ascii="Carlito"/>
          <w:b/>
        </w:rPr>
        <w:t>I</w:t>
      </w:r>
      <w:r w:rsidR="00715AFE" w:rsidRPr="00452AD7">
        <w:rPr>
          <w:rFonts w:ascii="Carlito"/>
          <w:b/>
        </w:rPr>
        <w:t>mplementation of CP4I at DC &amp; DRC</w:t>
      </w:r>
      <w:r w:rsidR="00715AFE">
        <w:rPr>
          <w:rFonts w:ascii="Carlito"/>
          <w:b/>
        </w:rPr>
        <w:t>.</w:t>
      </w:r>
    </w:p>
    <w:p w14:paraId="0D6E6756" w14:textId="77777777" w:rsidR="00817B09" w:rsidRDefault="00817B09" w:rsidP="008C565E">
      <w:pPr>
        <w:pStyle w:val="BodyText"/>
        <w:tabs>
          <w:tab w:val="left" w:pos="4400"/>
        </w:tabs>
        <w:spacing w:line="210" w:lineRule="exact"/>
        <w:ind w:left="400" w:right="-7"/>
      </w:pPr>
    </w:p>
    <w:p w14:paraId="42D5A53A" w14:textId="28AAE7E9" w:rsidR="001A581C" w:rsidRDefault="005A14EC" w:rsidP="008C565E">
      <w:pPr>
        <w:pStyle w:val="BodyText"/>
        <w:tabs>
          <w:tab w:val="left" w:pos="4400"/>
        </w:tabs>
        <w:spacing w:line="210" w:lineRule="exact"/>
        <w:ind w:left="400" w:right="-7"/>
      </w:pPr>
      <w:r>
        <w:t>We,</w:t>
      </w:r>
      <w:r>
        <w:rPr>
          <w:spacing w:val="-1"/>
        </w:rPr>
        <w:t xml:space="preserve"> </w:t>
      </w:r>
      <w:r>
        <w:t>M/s</w:t>
      </w:r>
      <w:r>
        <w:rPr>
          <w:u w:val="single"/>
        </w:rPr>
        <w:t xml:space="preserve"> </w:t>
      </w:r>
      <w:r>
        <w:rPr>
          <w:u w:val="single"/>
        </w:rPr>
        <w:tab/>
      </w:r>
      <w:r>
        <w:t>are</w:t>
      </w:r>
      <w:r>
        <w:rPr>
          <w:spacing w:val="-28"/>
        </w:rPr>
        <w:t xml:space="preserve"> </w:t>
      </w:r>
      <w:r>
        <w:t>a</w:t>
      </w:r>
      <w:r>
        <w:rPr>
          <w:spacing w:val="-29"/>
        </w:rPr>
        <w:t xml:space="preserve"> </w:t>
      </w:r>
      <w:r>
        <w:t>private/</w:t>
      </w:r>
      <w:r>
        <w:rPr>
          <w:spacing w:val="-27"/>
        </w:rPr>
        <w:t xml:space="preserve"> </w:t>
      </w:r>
      <w:r>
        <w:t>public</w:t>
      </w:r>
      <w:r>
        <w:rPr>
          <w:spacing w:val="-28"/>
        </w:rPr>
        <w:t xml:space="preserve"> </w:t>
      </w:r>
      <w:r>
        <w:t>limited</w:t>
      </w:r>
      <w:r>
        <w:rPr>
          <w:spacing w:val="-29"/>
        </w:rPr>
        <w:t xml:space="preserve"> </w:t>
      </w:r>
      <w:r>
        <w:t>company/</w:t>
      </w:r>
      <w:r>
        <w:rPr>
          <w:spacing w:val="-28"/>
        </w:rPr>
        <w:t xml:space="preserve"> </w:t>
      </w:r>
      <w:r>
        <w:t>LLP/</w:t>
      </w:r>
      <w:r>
        <w:rPr>
          <w:spacing w:val="-28"/>
        </w:rPr>
        <w:t xml:space="preserve"> </w:t>
      </w:r>
      <w:r>
        <w:t>firm</w:t>
      </w:r>
      <w:r>
        <w:rPr>
          <w:spacing w:val="-28"/>
        </w:rPr>
        <w:t xml:space="preserve"> </w:t>
      </w:r>
      <w:r>
        <w:t>&lt;strike</w:t>
      </w:r>
      <w:r w:rsidR="00817B09">
        <w:t xml:space="preserve"> </w:t>
      </w:r>
      <w:r>
        <w:t>off whichever is not applicable&gt; incorporated under the provisions of the Companies Act, 1956/2013, Limited Liability Partnership Act 2008/ Indian Partnership Act 1932, having our registered</w:t>
      </w:r>
      <w:r>
        <w:rPr>
          <w:spacing w:val="11"/>
        </w:rPr>
        <w:t xml:space="preserve"> </w:t>
      </w:r>
      <w:r>
        <w:t>office</w:t>
      </w:r>
      <w:r>
        <w:rPr>
          <w:spacing w:val="14"/>
        </w:rPr>
        <w:t xml:space="preserve"> </w:t>
      </w:r>
      <w:r>
        <w:t>at</w:t>
      </w:r>
      <w:r>
        <w:rPr>
          <w:u w:val="single"/>
        </w:rPr>
        <w:t xml:space="preserve"> </w:t>
      </w:r>
      <w:r>
        <w:rPr>
          <w:u w:val="single"/>
        </w:rPr>
        <w:tab/>
      </w:r>
      <w:r>
        <w:t>(referred to as the “Bidder”) are desirous of participating</w:t>
      </w:r>
      <w:r>
        <w:rPr>
          <w:spacing w:val="-14"/>
        </w:rPr>
        <w:t xml:space="preserve"> </w:t>
      </w:r>
      <w:r>
        <w:t>in</w:t>
      </w:r>
      <w:r>
        <w:rPr>
          <w:spacing w:val="-14"/>
        </w:rPr>
        <w:t xml:space="preserve"> </w:t>
      </w:r>
      <w:r>
        <w:t>the</w:t>
      </w:r>
      <w:r>
        <w:rPr>
          <w:spacing w:val="-13"/>
        </w:rPr>
        <w:t xml:space="preserve"> </w:t>
      </w:r>
      <w:r>
        <w:t>Tender</w:t>
      </w:r>
      <w:r>
        <w:rPr>
          <w:spacing w:val="-14"/>
        </w:rPr>
        <w:t xml:space="preserve"> </w:t>
      </w:r>
      <w:r>
        <w:t>Process</w:t>
      </w:r>
      <w:r>
        <w:rPr>
          <w:spacing w:val="-13"/>
        </w:rPr>
        <w:t xml:space="preserve"> </w:t>
      </w:r>
      <w:r>
        <w:t>in</w:t>
      </w:r>
      <w:r>
        <w:rPr>
          <w:spacing w:val="-15"/>
        </w:rPr>
        <w:t xml:space="preserve"> </w:t>
      </w:r>
      <w:r>
        <w:t>response</w:t>
      </w:r>
      <w:r>
        <w:rPr>
          <w:spacing w:val="-14"/>
        </w:rPr>
        <w:t xml:space="preserve"> </w:t>
      </w:r>
      <w:r>
        <w:t>to</w:t>
      </w:r>
      <w:r>
        <w:rPr>
          <w:spacing w:val="-15"/>
        </w:rPr>
        <w:t xml:space="preserve"> </w:t>
      </w:r>
      <w:r>
        <w:t>our</w:t>
      </w:r>
      <w:r>
        <w:rPr>
          <w:spacing w:val="-13"/>
        </w:rPr>
        <w:t xml:space="preserve"> </w:t>
      </w:r>
      <w:r>
        <w:t>captioned</w:t>
      </w:r>
      <w:r>
        <w:rPr>
          <w:spacing w:val="-15"/>
        </w:rPr>
        <w:t xml:space="preserve"> </w:t>
      </w:r>
      <w:r>
        <w:t>RFP</w:t>
      </w:r>
      <w:r>
        <w:rPr>
          <w:spacing w:val="-14"/>
        </w:rPr>
        <w:t xml:space="preserve"> </w:t>
      </w:r>
      <w:r>
        <w:t>and</w:t>
      </w:r>
      <w:r>
        <w:rPr>
          <w:spacing w:val="-14"/>
        </w:rPr>
        <w:t xml:space="preserve"> </w:t>
      </w:r>
      <w:r>
        <w:t>in</w:t>
      </w:r>
      <w:r>
        <w:rPr>
          <w:spacing w:val="-15"/>
        </w:rPr>
        <w:t xml:space="preserve"> </w:t>
      </w:r>
      <w:r>
        <w:t>this</w:t>
      </w:r>
      <w:r>
        <w:rPr>
          <w:spacing w:val="-13"/>
        </w:rPr>
        <w:t xml:space="preserve"> </w:t>
      </w:r>
      <w:r>
        <w:t>connection</w:t>
      </w:r>
      <w:r>
        <w:rPr>
          <w:spacing w:val="-15"/>
        </w:rPr>
        <w:t xml:space="preserve"> </w:t>
      </w:r>
      <w:r>
        <w:t>we hereby</w:t>
      </w:r>
      <w:r>
        <w:rPr>
          <w:spacing w:val="-8"/>
        </w:rPr>
        <w:t xml:space="preserve"> </w:t>
      </w:r>
      <w:r>
        <w:t>declare,</w:t>
      </w:r>
      <w:r>
        <w:rPr>
          <w:spacing w:val="-10"/>
        </w:rPr>
        <w:t xml:space="preserve"> </w:t>
      </w:r>
      <w:r>
        <w:t>confirm</w:t>
      </w:r>
      <w:r>
        <w:rPr>
          <w:spacing w:val="-6"/>
        </w:rPr>
        <w:t xml:space="preserve"> </w:t>
      </w:r>
      <w:r>
        <w:t>and</w:t>
      </w:r>
      <w:r>
        <w:rPr>
          <w:spacing w:val="-9"/>
        </w:rPr>
        <w:t xml:space="preserve"> </w:t>
      </w:r>
      <w:r>
        <w:t>agree</w:t>
      </w:r>
      <w:r>
        <w:rPr>
          <w:spacing w:val="-7"/>
        </w:rPr>
        <w:t xml:space="preserve"> </w:t>
      </w:r>
      <w:r>
        <w:t>as</w:t>
      </w:r>
      <w:r>
        <w:rPr>
          <w:spacing w:val="-9"/>
        </w:rPr>
        <w:t xml:space="preserve"> </w:t>
      </w:r>
      <w:r>
        <w:t>follows:</w:t>
      </w:r>
    </w:p>
    <w:p w14:paraId="19308A86" w14:textId="77777777" w:rsidR="001A581C" w:rsidRDefault="005A14EC" w:rsidP="008C565E">
      <w:pPr>
        <w:pStyle w:val="BodyText"/>
        <w:spacing w:before="116" w:line="232" w:lineRule="auto"/>
        <w:ind w:left="400" w:right="-7"/>
      </w:pPr>
      <w:r>
        <w:t>We,</w:t>
      </w:r>
      <w:r>
        <w:rPr>
          <w:spacing w:val="-30"/>
        </w:rPr>
        <w:t xml:space="preserve"> </w:t>
      </w:r>
      <w:r>
        <w:t>the</w:t>
      </w:r>
      <w:r>
        <w:rPr>
          <w:spacing w:val="-30"/>
        </w:rPr>
        <w:t xml:space="preserve"> </w:t>
      </w:r>
      <w:r>
        <w:t>Bidder</w:t>
      </w:r>
      <w:r>
        <w:rPr>
          <w:spacing w:val="-30"/>
        </w:rPr>
        <w:t xml:space="preserve"> </w:t>
      </w:r>
      <w:r>
        <w:t>have</w:t>
      </w:r>
      <w:r>
        <w:rPr>
          <w:spacing w:val="-30"/>
        </w:rPr>
        <w:t xml:space="preserve"> </w:t>
      </w:r>
      <w:r>
        <w:t>read</w:t>
      </w:r>
      <w:r>
        <w:rPr>
          <w:spacing w:val="-30"/>
        </w:rPr>
        <w:t xml:space="preserve"> </w:t>
      </w:r>
      <w:r>
        <w:t>and</w:t>
      </w:r>
      <w:r>
        <w:rPr>
          <w:spacing w:val="-30"/>
        </w:rPr>
        <w:t xml:space="preserve"> </w:t>
      </w:r>
      <w:r>
        <w:t>understood</w:t>
      </w:r>
      <w:r>
        <w:rPr>
          <w:spacing w:val="-31"/>
        </w:rPr>
        <w:t xml:space="preserve"> </w:t>
      </w:r>
      <w:r>
        <w:t>the</w:t>
      </w:r>
      <w:r>
        <w:rPr>
          <w:spacing w:val="-29"/>
        </w:rPr>
        <w:t xml:space="preserve"> </w:t>
      </w:r>
      <w:r>
        <w:t>contents</w:t>
      </w:r>
      <w:r>
        <w:rPr>
          <w:spacing w:val="-30"/>
        </w:rPr>
        <w:t xml:space="preserve"> </w:t>
      </w:r>
      <w:r>
        <w:t>of</w:t>
      </w:r>
      <w:r>
        <w:rPr>
          <w:spacing w:val="-30"/>
        </w:rPr>
        <w:t xml:space="preserve"> </w:t>
      </w:r>
      <w:r>
        <w:t>the</w:t>
      </w:r>
      <w:r>
        <w:rPr>
          <w:spacing w:val="-30"/>
        </w:rPr>
        <w:t xml:space="preserve"> </w:t>
      </w:r>
      <w:r>
        <w:t>RFP</w:t>
      </w:r>
      <w:r>
        <w:rPr>
          <w:spacing w:val="-30"/>
        </w:rPr>
        <w:t xml:space="preserve"> </w:t>
      </w:r>
      <w:r>
        <w:t>and</w:t>
      </w:r>
      <w:r>
        <w:rPr>
          <w:spacing w:val="-30"/>
        </w:rPr>
        <w:t xml:space="preserve"> </w:t>
      </w:r>
      <w:r>
        <w:t>Office</w:t>
      </w:r>
      <w:r>
        <w:rPr>
          <w:spacing w:val="-31"/>
        </w:rPr>
        <w:t xml:space="preserve"> </w:t>
      </w:r>
      <w:r>
        <w:t>Memorandum</w:t>
      </w:r>
      <w:r>
        <w:rPr>
          <w:spacing w:val="-29"/>
        </w:rPr>
        <w:t xml:space="preserve"> </w:t>
      </w:r>
      <w:r>
        <w:t>&amp;</w:t>
      </w:r>
      <w:r>
        <w:rPr>
          <w:spacing w:val="-30"/>
        </w:rPr>
        <w:t xml:space="preserve"> </w:t>
      </w:r>
      <w:r>
        <w:t xml:space="preserve">the </w:t>
      </w:r>
      <w:r>
        <w:rPr>
          <w:w w:val="95"/>
        </w:rPr>
        <w:t>Order (Public Procurement No.1) both bearing no.F.No.6/18/2019/PPD of 23</w:t>
      </w:r>
      <w:r>
        <w:rPr>
          <w:w w:val="95"/>
          <w:vertAlign w:val="superscript"/>
        </w:rPr>
        <w:t>rd</w:t>
      </w:r>
      <w:r>
        <w:rPr>
          <w:w w:val="95"/>
        </w:rPr>
        <w:t xml:space="preserve"> July 2020 issued by Ministry</w:t>
      </w:r>
      <w:r>
        <w:rPr>
          <w:spacing w:val="-10"/>
          <w:w w:val="95"/>
        </w:rPr>
        <w:t xml:space="preserve"> </w:t>
      </w:r>
      <w:r>
        <w:rPr>
          <w:w w:val="95"/>
        </w:rPr>
        <w:t>of</w:t>
      </w:r>
      <w:r>
        <w:rPr>
          <w:spacing w:val="-10"/>
          <w:w w:val="95"/>
        </w:rPr>
        <w:t xml:space="preserve"> </w:t>
      </w:r>
      <w:r>
        <w:rPr>
          <w:w w:val="95"/>
        </w:rPr>
        <w:t>Finance,</w:t>
      </w:r>
      <w:r>
        <w:rPr>
          <w:spacing w:val="-9"/>
          <w:w w:val="95"/>
        </w:rPr>
        <w:t xml:space="preserve"> </w:t>
      </w:r>
      <w:r>
        <w:rPr>
          <w:w w:val="95"/>
        </w:rPr>
        <w:t>Government</w:t>
      </w:r>
      <w:r>
        <w:rPr>
          <w:spacing w:val="-9"/>
          <w:w w:val="95"/>
        </w:rPr>
        <w:t xml:space="preserve"> </w:t>
      </w:r>
      <w:r>
        <w:rPr>
          <w:w w:val="95"/>
        </w:rPr>
        <w:t>of</w:t>
      </w:r>
      <w:r>
        <w:rPr>
          <w:spacing w:val="-10"/>
          <w:w w:val="95"/>
        </w:rPr>
        <w:t xml:space="preserve"> </w:t>
      </w:r>
      <w:r>
        <w:rPr>
          <w:w w:val="95"/>
        </w:rPr>
        <w:t>India</w:t>
      </w:r>
      <w:r>
        <w:rPr>
          <w:spacing w:val="-9"/>
          <w:w w:val="95"/>
        </w:rPr>
        <w:t xml:space="preserve"> </w:t>
      </w:r>
      <w:r>
        <w:rPr>
          <w:w w:val="95"/>
        </w:rPr>
        <w:t>on</w:t>
      </w:r>
      <w:r>
        <w:rPr>
          <w:spacing w:val="-11"/>
          <w:w w:val="95"/>
        </w:rPr>
        <w:t xml:space="preserve"> </w:t>
      </w:r>
      <w:r>
        <w:rPr>
          <w:w w:val="95"/>
        </w:rPr>
        <w:t>insertion</w:t>
      </w:r>
      <w:r>
        <w:rPr>
          <w:spacing w:val="-8"/>
          <w:w w:val="95"/>
        </w:rPr>
        <w:t xml:space="preserve"> </w:t>
      </w:r>
      <w:r>
        <w:rPr>
          <w:w w:val="95"/>
        </w:rPr>
        <w:t>of</w:t>
      </w:r>
      <w:r>
        <w:rPr>
          <w:spacing w:val="-10"/>
          <w:w w:val="95"/>
        </w:rPr>
        <w:t xml:space="preserve"> </w:t>
      </w:r>
      <w:r>
        <w:rPr>
          <w:w w:val="95"/>
        </w:rPr>
        <w:t>Rule</w:t>
      </w:r>
      <w:r>
        <w:rPr>
          <w:spacing w:val="-10"/>
          <w:w w:val="95"/>
        </w:rPr>
        <w:t xml:space="preserve"> </w:t>
      </w:r>
      <w:r>
        <w:rPr>
          <w:w w:val="95"/>
        </w:rPr>
        <w:t>144</w:t>
      </w:r>
      <w:r>
        <w:rPr>
          <w:spacing w:val="-7"/>
          <w:w w:val="95"/>
        </w:rPr>
        <w:t xml:space="preserve"> </w:t>
      </w:r>
      <w:r>
        <w:rPr>
          <w:w w:val="95"/>
        </w:rPr>
        <w:t>(xi)</w:t>
      </w:r>
      <w:r>
        <w:rPr>
          <w:spacing w:val="-8"/>
          <w:w w:val="95"/>
        </w:rPr>
        <w:t xml:space="preserve"> </w:t>
      </w:r>
      <w:r>
        <w:rPr>
          <w:w w:val="95"/>
        </w:rPr>
        <w:t>in</w:t>
      </w:r>
      <w:r>
        <w:rPr>
          <w:spacing w:val="-11"/>
          <w:w w:val="95"/>
        </w:rPr>
        <w:t xml:space="preserve"> </w:t>
      </w:r>
      <w:r>
        <w:rPr>
          <w:w w:val="95"/>
        </w:rPr>
        <w:t>the</w:t>
      </w:r>
      <w:r>
        <w:rPr>
          <w:spacing w:val="-10"/>
          <w:w w:val="95"/>
        </w:rPr>
        <w:t xml:space="preserve"> </w:t>
      </w:r>
      <w:r>
        <w:rPr>
          <w:w w:val="95"/>
        </w:rPr>
        <w:t>General</w:t>
      </w:r>
      <w:r>
        <w:rPr>
          <w:spacing w:val="-8"/>
          <w:w w:val="95"/>
        </w:rPr>
        <w:t xml:space="preserve"> </w:t>
      </w:r>
      <w:r>
        <w:rPr>
          <w:w w:val="95"/>
        </w:rPr>
        <w:t>Financial</w:t>
      </w:r>
      <w:r>
        <w:rPr>
          <w:spacing w:val="-9"/>
          <w:w w:val="95"/>
        </w:rPr>
        <w:t xml:space="preserve"> </w:t>
      </w:r>
      <w:r>
        <w:rPr>
          <w:w w:val="95"/>
        </w:rPr>
        <w:t xml:space="preserve">Rules </w:t>
      </w:r>
      <w:r>
        <w:t xml:space="preserve">(GFRs) 2017 and the amendments &amp; clarifications thereto, regarding restrictions on availing/ </w:t>
      </w:r>
      <w:r>
        <w:rPr>
          <w:w w:val="95"/>
        </w:rPr>
        <w:t>procurement</w:t>
      </w:r>
      <w:r>
        <w:rPr>
          <w:spacing w:val="-6"/>
          <w:w w:val="95"/>
        </w:rPr>
        <w:t xml:space="preserve"> </w:t>
      </w:r>
      <w:r>
        <w:rPr>
          <w:w w:val="95"/>
        </w:rPr>
        <w:t>of</w:t>
      </w:r>
      <w:r>
        <w:rPr>
          <w:spacing w:val="-4"/>
          <w:w w:val="95"/>
        </w:rPr>
        <w:t xml:space="preserve"> </w:t>
      </w:r>
      <w:r>
        <w:rPr>
          <w:w w:val="95"/>
        </w:rPr>
        <w:t>goods</w:t>
      </w:r>
      <w:r>
        <w:rPr>
          <w:spacing w:val="-3"/>
          <w:w w:val="95"/>
        </w:rPr>
        <w:t xml:space="preserve"> </w:t>
      </w:r>
      <w:r>
        <w:rPr>
          <w:w w:val="95"/>
        </w:rPr>
        <w:t>and</w:t>
      </w:r>
      <w:r>
        <w:rPr>
          <w:spacing w:val="-5"/>
          <w:w w:val="95"/>
        </w:rPr>
        <w:t xml:space="preserve"> </w:t>
      </w:r>
      <w:r>
        <w:rPr>
          <w:w w:val="95"/>
        </w:rPr>
        <w:t>services,</w:t>
      </w:r>
      <w:r>
        <w:rPr>
          <w:spacing w:val="-4"/>
          <w:w w:val="95"/>
        </w:rPr>
        <w:t xml:space="preserve"> </w:t>
      </w:r>
      <w:r>
        <w:rPr>
          <w:w w:val="95"/>
        </w:rPr>
        <w:t>of</w:t>
      </w:r>
      <w:r>
        <w:rPr>
          <w:spacing w:val="-3"/>
          <w:w w:val="95"/>
        </w:rPr>
        <w:t xml:space="preserve"> </w:t>
      </w:r>
      <w:r>
        <w:rPr>
          <w:w w:val="95"/>
        </w:rPr>
        <w:t>any</w:t>
      </w:r>
      <w:r>
        <w:rPr>
          <w:spacing w:val="-4"/>
          <w:w w:val="95"/>
        </w:rPr>
        <w:t xml:space="preserve"> </w:t>
      </w:r>
      <w:r>
        <w:rPr>
          <w:w w:val="95"/>
        </w:rPr>
        <w:t>Bidder</w:t>
      </w:r>
      <w:r>
        <w:rPr>
          <w:spacing w:val="-4"/>
          <w:w w:val="95"/>
        </w:rPr>
        <w:t xml:space="preserve"> </w:t>
      </w:r>
      <w:r>
        <w:rPr>
          <w:w w:val="95"/>
        </w:rPr>
        <w:t>from</w:t>
      </w:r>
      <w:r>
        <w:rPr>
          <w:spacing w:val="-3"/>
          <w:w w:val="95"/>
        </w:rPr>
        <w:t xml:space="preserve"> </w:t>
      </w:r>
      <w:r>
        <w:rPr>
          <w:w w:val="95"/>
        </w:rPr>
        <w:t>a</w:t>
      </w:r>
      <w:r>
        <w:rPr>
          <w:spacing w:val="-4"/>
          <w:w w:val="95"/>
        </w:rPr>
        <w:t xml:space="preserve"> </w:t>
      </w:r>
      <w:r>
        <w:rPr>
          <w:w w:val="95"/>
        </w:rPr>
        <w:t>country</w:t>
      </w:r>
      <w:r>
        <w:rPr>
          <w:spacing w:val="-4"/>
          <w:w w:val="95"/>
        </w:rPr>
        <w:t xml:space="preserve"> </w:t>
      </w:r>
      <w:r>
        <w:rPr>
          <w:w w:val="95"/>
        </w:rPr>
        <w:t>which</w:t>
      </w:r>
      <w:r>
        <w:rPr>
          <w:spacing w:val="-4"/>
          <w:w w:val="95"/>
        </w:rPr>
        <w:t xml:space="preserve"> </w:t>
      </w:r>
      <w:r>
        <w:rPr>
          <w:w w:val="95"/>
        </w:rPr>
        <w:t>shares</w:t>
      </w:r>
      <w:r>
        <w:rPr>
          <w:spacing w:val="-4"/>
          <w:w w:val="95"/>
        </w:rPr>
        <w:t xml:space="preserve"> </w:t>
      </w:r>
      <w:r>
        <w:rPr>
          <w:w w:val="95"/>
        </w:rPr>
        <w:t>a</w:t>
      </w:r>
      <w:r>
        <w:rPr>
          <w:spacing w:val="-4"/>
          <w:w w:val="95"/>
        </w:rPr>
        <w:t xml:space="preserve"> </w:t>
      </w:r>
      <w:r>
        <w:rPr>
          <w:w w:val="95"/>
        </w:rPr>
        <w:t>land</w:t>
      </w:r>
      <w:r>
        <w:rPr>
          <w:spacing w:val="-3"/>
          <w:w w:val="95"/>
        </w:rPr>
        <w:t xml:space="preserve"> </w:t>
      </w:r>
      <w:r>
        <w:rPr>
          <w:w w:val="95"/>
        </w:rPr>
        <w:t>border</w:t>
      </w:r>
      <w:r>
        <w:rPr>
          <w:spacing w:val="-4"/>
          <w:w w:val="95"/>
        </w:rPr>
        <w:t xml:space="preserve"> </w:t>
      </w:r>
      <w:r>
        <w:rPr>
          <w:w w:val="95"/>
        </w:rPr>
        <w:t xml:space="preserve">with </w:t>
      </w:r>
      <w:r>
        <w:t>India</w:t>
      </w:r>
      <w:r>
        <w:rPr>
          <w:spacing w:val="-12"/>
        </w:rPr>
        <w:t xml:space="preserve"> </w:t>
      </w:r>
      <w:r>
        <w:t>and/</w:t>
      </w:r>
      <w:r>
        <w:rPr>
          <w:spacing w:val="-10"/>
        </w:rPr>
        <w:t xml:space="preserve"> </w:t>
      </w:r>
      <w:r>
        <w:t>or</w:t>
      </w:r>
      <w:r>
        <w:rPr>
          <w:spacing w:val="-13"/>
        </w:rPr>
        <w:t xml:space="preserve"> </w:t>
      </w:r>
      <w:r>
        <w:t>sub-contracting</w:t>
      </w:r>
      <w:r>
        <w:rPr>
          <w:spacing w:val="-12"/>
        </w:rPr>
        <w:t xml:space="preserve"> </w:t>
      </w:r>
      <w:r>
        <w:t>to</w:t>
      </w:r>
      <w:r>
        <w:rPr>
          <w:spacing w:val="-10"/>
        </w:rPr>
        <w:t xml:space="preserve"> </w:t>
      </w:r>
      <w:r>
        <w:t>contractors</w:t>
      </w:r>
      <w:r>
        <w:rPr>
          <w:spacing w:val="-11"/>
        </w:rPr>
        <w:t xml:space="preserve"> </w:t>
      </w:r>
      <w:r>
        <w:t>from</w:t>
      </w:r>
      <w:r>
        <w:rPr>
          <w:spacing w:val="-13"/>
        </w:rPr>
        <w:t xml:space="preserve"> </w:t>
      </w:r>
      <w:r>
        <w:t>such</w:t>
      </w:r>
      <w:r>
        <w:rPr>
          <w:spacing w:val="-12"/>
        </w:rPr>
        <w:t xml:space="preserve"> </w:t>
      </w:r>
      <w:r>
        <w:t>countries.</w:t>
      </w:r>
    </w:p>
    <w:p w14:paraId="763EF218" w14:textId="77777777" w:rsidR="001A581C" w:rsidRDefault="005A14EC" w:rsidP="008C565E">
      <w:pPr>
        <w:pStyle w:val="BodyText"/>
        <w:spacing w:before="114" w:line="232" w:lineRule="auto"/>
        <w:ind w:left="400" w:right="-7"/>
      </w:pPr>
      <w:r>
        <w:rPr>
          <w:w w:val="95"/>
        </w:rPr>
        <w:t>In</w:t>
      </w:r>
      <w:r>
        <w:rPr>
          <w:spacing w:val="-25"/>
          <w:w w:val="95"/>
        </w:rPr>
        <w:t xml:space="preserve"> </w:t>
      </w:r>
      <w:r>
        <w:rPr>
          <w:w w:val="95"/>
        </w:rPr>
        <w:t>terms</w:t>
      </w:r>
      <w:r>
        <w:rPr>
          <w:spacing w:val="-26"/>
          <w:w w:val="95"/>
        </w:rPr>
        <w:t xml:space="preserve"> </w:t>
      </w:r>
      <w:r>
        <w:rPr>
          <w:w w:val="95"/>
        </w:rPr>
        <w:t>of</w:t>
      </w:r>
      <w:r>
        <w:rPr>
          <w:spacing w:val="-24"/>
          <w:w w:val="95"/>
        </w:rPr>
        <w:t xml:space="preserve"> </w:t>
      </w:r>
      <w:r>
        <w:rPr>
          <w:w w:val="95"/>
        </w:rPr>
        <w:t>the</w:t>
      </w:r>
      <w:r>
        <w:rPr>
          <w:spacing w:val="-24"/>
          <w:w w:val="95"/>
        </w:rPr>
        <w:t xml:space="preserve"> </w:t>
      </w:r>
      <w:r>
        <w:rPr>
          <w:w w:val="95"/>
        </w:rPr>
        <w:t>above</w:t>
      </w:r>
      <w:r>
        <w:rPr>
          <w:spacing w:val="-24"/>
          <w:w w:val="95"/>
        </w:rPr>
        <w:t xml:space="preserve"> </w:t>
      </w:r>
      <w:r>
        <w:rPr>
          <w:w w:val="95"/>
        </w:rPr>
        <w:t>and</w:t>
      </w:r>
      <w:r>
        <w:rPr>
          <w:spacing w:val="-26"/>
          <w:w w:val="95"/>
        </w:rPr>
        <w:t xml:space="preserve"> </w:t>
      </w:r>
      <w:r>
        <w:rPr>
          <w:w w:val="95"/>
        </w:rPr>
        <w:t>after</w:t>
      </w:r>
      <w:r>
        <w:rPr>
          <w:spacing w:val="-25"/>
          <w:w w:val="95"/>
        </w:rPr>
        <w:t xml:space="preserve"> </w:t>
      </w:r>
      <w:r>
        <w:rPr>
          <w:w w:val="95"/>
        </w:rPr>
        <w:t>having</w:t>
      </w:r>
      <w:r>
        <w:rPr>
          <w:spacing w:val="-25"/>
          <w:w w:val="95"/>
        </w:rPr>
        <w:t xml:space="preserve"> </w:t>
      </w:r>
      <w:r>
        <w:rPr>
          <w:w w:val="95"/>
        </w:rPr>
        <w:t>gone</w:t>
      </w:r>
      <w:r>
        <w:rPr>
          <w:spacing w:val="-24"/>
          <w:w w:val="95"/>
        </w:rPr>
        <w:t xml:space="preserve"> </w:t>
      </w:r>
      <w:r>
        <w:rPr>
          <w:w w:val="95"/>
        </w:rPr>
        <w:t>through</w:t>
      </w:r>
      <w:r>
        <w:rPr>
          <w:spacing w:val="-26"/>
          <w:w w:val="95"/>
        </w:rPr>
        <w:t xml:space="preserve"> </w:t>
      </w:r>
      <w:r>
        <w:rPr>
          <w:w w:val="95"/>
        </w:rPr>
        <w:t>the</w:t>
      </w:r>
      <w:r>
        <w:rPr>
          <w:spacing w:val="-24"/>
          <w:w w:val="95"/>
        </w:rPr>
        <w:t xml:space="preserve"> </w:t>
      </w:r>
      <w:r>
        <w:rPr>
          <w:w w:val="95"/>
        </w:rPr>
        <w:t>said</w:t>
      </w:r>
      <w:r>
        <w:rPr>
          <w:spacing w:val="-26"/>
          <w:w w:val="95"/>
        </w:rPr>
        <w:t xml:space="preserve"> </w:t>
      </w:r>
      <w:r>
        <w:rPr>
          <w:w w:val="95"/>
        </w:rPr>
        <w:t>amendments</w:t>
      </w:r>
      <w:r>
        <w:rPr>
          <w:spacing w:val="-24"/>
          <w:w w:val="95"/>
        </w:rPr>
        <w:t xml:space="preserve"> </w:t>
      </w:r>
      <w:r>
        <w:rPr>
          <w:w w:val="95"/>
        </w:rPr>
        <w:t>including</w:t>
      </w:r>
      <w:r>
        <w:rPr>
          <w:spacing w:val="-25"/>
          <w:w w:val="95"/>
        </w:rPr>
        <w:t xml:space="preserve"> </w:t>
      </w:r>
      <w:r>
        <w:rPr>
          <w:w w:val="95"/>
        </w:rPr>
        <w:t>in</w:t>
      </w:r>
      <w:r>
        <w:rPr>
          <w:spacing w:val="-24"/>
          <w:w w:val="95"/>
        </w:rPr>
        <w:t xml:space="preserve"> </w:t>
      </w:r>
      <w:r>
        <w:rPr>
          <w:w w:val="95"/>
        </w:rPr>
        <w:t>particular</w:t>
      </w:r>
      <w:r>
        <w:rPr>
          <w:spacing w:val="-25"/>
          <w:w w:val="95"/>
        </w:rPr>
        <w:t xml:space="preserve"> </w:t>
      </w:r>
      <w:r>
        <w:rPr>
          <w:w w:val="95"/>
        </w:rPr>
        <w:t>the words</w:t>
      </w:r>
      <w:r>
        <w:rPr>
          <w:spacing w:val="-10"/>
          <w:w w:val="95"/>
        </w:rPr>
        <w:t xml:space="preserve"> </w:t>
      </w:r>
      <w:r>
        <w:rPr>
          <w:w w:val="95"/>
        </w:rPr>
        <w:t>defined</w:t>
      </w:r>
      <w:r>
        <w:rPr>
          <w:spacing w:val="-10"/>
          <w:w w:val="95"/>
        </w:rPr>
        <w:t xml:space="preserve"> </w:t>
      </w:r>
      <w:r>
        <w:rPr>
          <w:w w:val="95"/>
        </w:rPr>
        <w:t>therein</w:t>
      </w:r>
      <w:r>
        <w:rPr>
          <w:spacing w:val="-12"/>
          <w:w w:val="95"/>
        </w:rPr>
        <w:t xml:space="preserve"> </w:t>
      </w:r>
      <w:r>
        <w:rPr>
          <w:w w:val="95"/>
        </w:rPr>
        <w:t>(which</w:t>
      </w:r>
      <w:r>
        <w:rPr>
          <w:spacing w:val="-11"/>
          <w:w w:val="95"/>
        </w:rPr>
        <w:t xml:space="preserve"> </w:t>
      </w:r>
      <w:r>
        <w:rPr>
          <w:w w:val="95"/>
        </w:rPr>
        <w:t>shall</w:t>
      </w:r>
      <w:r>
        <w:rPr>
          <w:spacing w:val="-10"/>
          <w:w w:val="95"/>
        </w:rPr>
        <w:t xml:space="preserve"> </w:t>
      </w:r>
      <w:r>
        <w:rPr>
          <w:w w:val="95"/>
        </w:rPr>
        <w:t>have</w:t>
      </w:r>
      <w:r>
        <w:rPr>
          <w:spacing w:val="-9"/>
          <w:w w:val="95"/>
        </w:rPr>
        <w:t xml:space="preserve"> </w:t>
      </w:r>
      <w:r>
        <w:rPr>
          <w:w w:val="95"/>
        </w:rPr>
        <w:t>the</w:t>
      </w:r>
      <w:r>
        <w:rPr>
          <w:spacing w:val="-9"/>
          <w:w w:val="95"/>
        </w:rPr>
        <w:t xml:space="preserve"> </w:t>
      </w:r>
      <w:r>
        <w:rPr>
          <w:w w:val="95"/>
        </w:rPr>
        <w:t>same</w:t>
      </w:r>
      <w:r>
        <w:rPr>
          <w:spacing w:val="-12"/>
          <w:w w:val="95"/>
        </w:rPr>
        <w:t xml:space="preserve"> </w:t>
      </w:r>
      <w:r>
        <w:rPr>
          <w:w w:val="95"/>
        </w:rPr>
        <w:t>meaning</w:t>
      </w:r>
      <w:r>
        <w:rPr>
          <w:spacing w:val="-10"/>
          <w:w w:val="95"/>
        </w:rPr>
        <w:t xml:space="preserve"> </w:t>
      </w:r>
      <w:r>
        <w:rPr>
          <w:w w:val="95"/>
        </w:rPr>
        <w:t>for</w:t>
      </w:r>
      <w:r>
        <w:rPr>
          <w:spacing w:val="-10"/>
          <w:w w:val="95"/>
        </w:rPr>
        <w:t xml:space="preserve"> </w:t>
      </w:r>
      <w:r>
        <w:rPr>
          <w:w w:val="95"/>
        </w:rPr>
        <w:t>the</w:t>
      </w:r>
      <w:r>
        <w:rPr>
          <w:spacing w:val="-10"/>
          <w:w w:val="95"/>
        </w:rPr>
        <w:t xml:space="preserve"> </w:t>
      </w:r>
      <w:r>
        <w:rPr>
          <w:w w:val="95"/>
        </w:rPr>
        <w:t>purpose</w:t>
      </w:r>
      <w:r>
        <w:rPr>
          <w:spacing w:val="-11"/>
          <w:w w:val="95"/>
        </w:rPr>
        <w:t xml:space="preserve"> </w:t>
      </w:r>
      <w:r>
        <w:rPr>
          <w:w w:val="95"/>
        </w:rPr>
        <w:t>of</w:t>
      </w:r>
      <w:r>
        <w:rPr>
          <w:spacing w:val="-12"/>
          <w:w w:val="95"/>
        </w:rPr>
        <w:t xml:space="preserve"> </w:t>
      </w:r>
      <w:r>
        <w:rPr>
          <w:w w:val="95"/>
        </w:rPr>
        <w:t>this</w:t>
      </w:r>
      <w:r>
        <w:rPr>
          <w:spacing w:val="-10"/>
          <w:w w:val="95"/>
        </w:rPr>
        <w:t xml:space="preserve"> </w:t>
      </w:r>
      <w:r>
        <w:rPr>
          <w:w w:val="95"/>
        </w:rPr>
        <w:t>Declaration</w:t>
      </w:r>
      <w:r>
        <w:rPr>
          <w:spacing w:val="-11"/>
          <w:w w:val="95"/>
        </w:rPr>
        <w:t xml:space="preserve"> </w:t>
      </w:r>
      <w:r>
        <w:rPr>
          <w:w w:val="95"/>
        </w:rPr>
        <w:t xml:space="preserve">cum </w:t>
      </w:r>
      <w:r>
        <w:t>Undertaking),</w:t>
      </w:r>
      <w:r>
        <w:rPr>
          <w:spacing w:val="-12"/>
        </w:rPr>
        <w:t xml:space="preserve"> </w:t>
      </w:r>
      <w:r>
        <w:t>we,</w:t>
      </w:r>
      <w:r>
        <w:rPr>
          <w:spacing w:val="-12"/>
        </w:rPr>
        <w:t xml:space="preserve"> </w:t>
      </w:r>
      <w:r>
        <w:t>the</w:t>
      </w:r>
      <w:r>
        <w:rPr>
          <w:spacing w:val="-10"/>
        </w:rPr>
        <w:t xml:space="preserve"> </w:t>
      </w:r>
      <w:r>
        <w:t>Bidder</w:t>
      </w:r>
      <w:r>
        <w:rPr>
          <w:spacing w:val="-10"/>
        </w:rPr>
        <w:t xml:space="preserve"> </w:t>
      </w:r>
      <w:r>
        <w:t>hereby</w:t>
      </w:r>
      <w:r>
        <w:rPr>
          <w:spacing w:val="-10"/>
        </w:rPr>
        <w:t xml:space="preserve"> </w:t>
      </w:r>
      <w:r>
        <w:t>declare</w:t>
      </w:r>
      <w:r>
        <w:rPr>
          <w:spacing w:val="-10"/>
        </w:rPr>
        <w:t xml:space="preserve"> </w:t>
      </w:r>
      <w:r>
        <w:t>and</w:t>
      </w:r>
      <w:r>
        <w:rPr>
          <w:spacing w:val="-11"/>
        </w:rPr>
        <w:t xml:space="preserve"> </w:t>
      </w:r>
      <w:r>
        <w:t>confirm</w:t>
      </w:r>
      <w:r>
        <w:rPr>
          <w:spacing w:val="-10"/>
        </w:rPr>
        <w:t xml:space="preserve"> </w:t>
      </w:r>
      <w:r>
        <w:t>that:</w:t>
      </w:r>
    </w:p>
    <w:p w14:paraId="67DA847E" w14:textId="77777777" w:rsidR="001A581C" w:rsidRDefault="005A14EC" w:rsidP="008C565E">
      <w:pPr>
        <w:pStyle w:val="BodyText"/>
        <w:spacing w:before="112"/>
        <w:ind w:left="400" w:right="-7"/>
      </w:pPr>
      <w:r>
        <w:t>Strike off whichever is not applicable</w:t>
      </w:r>
    </w:p>
    <w:p w14:paraId="4519C6B1" w14:textId="77777777" w:rsidR="001A581C" w:rsidRDefault="005A14EC" w:rsidP="008C565E">
      <w:pPr>
        <w:pStyle w:val="ListParagraph"/>
        <w:numPr>
          <w:ilvl w:val="0"/>
          <w:numId w:val="12"/>
        </w:numPr>
        <w:tabs>
          <w:tab w:val="left" w:pos="761"/>
          <w:tab w:val="left" w:pos="8420"/>
        </w:tabs>
        <w:spacing w:before="116" w:line="232" w:lineRule="auto"/>
        <w:ind w:right="-7"/>
      </w:pPr>
      <w:r>
        <w:rPr>
          <w:w w:val="95"/>
        </w:rPr>
        <w:t>“I/we</w:t>
      </w:r>
      <w:r>
        <w:rPr>
          <w:spacing w:val="-7"/>
          <w:w w:val="95"/>
        </w:rPr>
        <w:t xml:space="preserve"> </w:t>
      </w:r>
      <w:r>
        <w:rPr>
          <w:w w:val="95"/>
        </w:rPr>
        <w:t>have</w:t>
      </w:r>
      <w:r>
        <w:rPr>
          <w:spacing w:val="-7"/>
          <w:w w:val="95"/>
        </w:rPr>
        <w:t xml:space="preserve"> </w:t>
      </w:r>
      <w:r>
        <w:rPr>
          <w:w w:val="95"/>
        </w:rPr>
        <w:t>read</w:t>
      </w:r>
      <w:r>
        <w:rPr>
          <w:spacing w:val="-8"/>
          <w:w w:val="95"/>
        </w:rPr>
        <w:t xml:space="preserve"> </w:t>
      </w:r>
      <w:r>
        <w:rPr>
          <w:w w:val="95"/>
        </w:rPr>
        <w:t>the</w:t>
      </w:r>
      <w:r>
        <w:rPr>
          <w:spacing w:val="-8"/>
          <w:w w:val="95"/>
        </w:rPr>
        <w:t xml:space="preserve"> </w:t>
      </w:r>
      <w:r>
        <w:rPr>
          <w:w w:val="95"/>
        </w:rPr>
        <w:t>clause</w:t>
      </w:r>
      <w:r>
        <w:rPr>
          <w:spacing w:val="-9"/>
          <w:w w:val="95"/>
        </w:rPr>
        <w:t xml:space="preserve"> </w:t>
      </w:r>
      <w:r>
        <w:rPr>
          <w:w w:val="95"/>
        </w:rPr>
        <w:t>regarding</w:t>
      </w:r>
      <w:r>
        <w:rPr>
          <w:spacing w:val="-8"/>
          <w:w w:val="95"/>
        </w:rPr>
        <w:t xml:space="preserve"> </w:t>
      </w:r>
      <w:r>
        <w:rPr>
          <w:w w:val="95"/>
        </w:rPr>
        <w:t>restrictions</w:t>
      </w:r>
      <w:r>
        <w:rPr>
          <w:spacing w:val="-9"/>
          <w:w w:val="95"/>
        </w:rPr>
        <w:t xml:space="preserve"> </w:t>
      </w:r>
      <w:r>
        <w:rPr>
          <w:w w:val="95"/>
        </w:rPr>
        <w:t>on</w:t>
      </w:r>
      <w:r>
        <w:rPr>
          <w:spacing w:val="-10"/>
          <w:w w:val="95"/>
        </w:rPr>
        <w:t xml:space="preserve"> </w:t>
      </w:r>
      <w:r>
        <w:rPr>
          <w:w w:val="95"/>
        </w:rPr>
        <w:t>procurement</w:t>
      </w:r>
      <w:r>
        <w:rPr>
          <w:spacing w:val="-9"/>
          <w:w w:val="95"/>
        </w:rPr>
        <w:t xml:space="preserve"> </w:t>
      </w:r>
      <w:r>
        <w:rPr>
          <w:w w:val="95"/>
        </w:rPr>
        <w:t>from</w:t>
      </w:r>
      <w:r>
        <w:rPr>
          <w:spacing w:val="-6"/>
          <w:w w:val="95"/>
        </w:rPr>
        <w:t xml:space="preserve"> </w:t>
      </w:r>
      <w:r>
        <w:rPr>
          <w:w w:val="95"/>
        </w:rPr>
        <w:t>a</w:t>
      </w:r>
      <w:r>
        <w:rPr>
          <w:spacing w:val="-8"/>
          <w:w w:val="95"/>
        </w:rPr>
        <w:t xml:space="preserve"> </w:t>
      </w:r>
      <w:r>
        <w:rPr>
          <w:w w:val="95"/>
        </w:rPr>
        <w:t>bidder</w:t>
      </w:r>
      <w:r>
        <w:rPr>
          <w:spacing w:val="-7"/>
          <w:w w:val="95"/>
        </w:rPr>
        <w:t xml:space="preserve"> </w:t>
      </w:r>
      <w:r>
        <w:rPr>
          <w:w w:val="95"/>
        </w:rPr>
        <w:t>of</w:t>
      </w:r>
      <w:r>
        <w:rPr>
          <w:spacing w:val="-8"/>
          <w:w w:val="95"/>
        </w:rPr>
        <w:t xml:space="preserve"> </w:t>
      </w:r>
      <w:r>
        <w:rPr>
          <w:w w:val="95"/>
        </w:rPr>
        <w:t>the</w:t>
      </w:r>
      <w:r>
        <w:rPr>
          <w:spacing w:val="-7"/>
          <w:w w:val="95"/>
        </w:rPr>
        <w:t xml:space="preserve"> </w:t>
      </w:r>
      <w:r>
        <w:rPr>
          <w:w w:val="95"/>
        </w:rPr>
        <w:t xml:space="preserve">country </w:t>
      </w:r>
      <w:r>
        <w:t>which</w:t>
      </w:r>
      <w:r>
        <w:rPr>
          <w:spacing w:val="-29"/>
        </w:rPr>
        <w:t xml:space="preserve"> </w:t>
      </w:r>
      <w:r>
        <w:t>shares</w:t>
      </w:r>
      <w:r>
        <w:rPr>
          <w:spacing w:val="-27"/>
        </w:rPr>
        <w:t xml:space="preserve"> </w:t>
      </w:r>
      <w:r>
        <w:t>a</w:t>
      </w:r>
      <w:r>
        <w:rPr>
          <w:spacing w:val="-28"/>
        </w:rPr>
        <w:t xml:space="preserve"> </w:t>
      </w:r>
      <w:r>
        <w:t>land</w:t>
      </w:r>
      <w:r>
        <w:rPr>
          <w:spacing w:val="-28"/>
        </w:rPr>
        <w:t xml:space="preserve"> </w:t>
      </w:r>
      <w:r>
        <w:t>border</w:t>
      </w:r>
      <w:r>
        <w:rPr>
          <w:spacing w:val="-29"/>
        </w:rPr>
        <w:t xml:space="preserve"> </w:t>
      </w:r>
      <w:r>
        <w:t>with</w:t>
      </w:r>
      <w:r>
        <w:rPr>
          <w:spacing w:val="-27"/>
        </w:rPr>
        <w:t xml:space="preserve"> </w:t>
      </w:r>
      <w:r>
        <w:t>India;</w:t>
      </w:r>
      <w:r>
        <w:rPr>
          <w:spacing w:val="-28"/>
        </w:rPr>
        <w:t xml:space="preserve"> </w:t>
      </w:r>
      <w:r>
        <w:t>I/</w:t>
      </w:r>
      <w:r>
        <w:rPr>
          <w:spacing w:val="-27"/>
        </w:rPr>
        <w:t xml:space="preserve"> </w:t>
      </w:r>
      <w:r>
        <w:t>we</w:t>
      </w:r>
      <w:r>
        <w:rPr>
          <w:spacing w:val="-28"/>
        </w:rPr>
        <w:t xml:space="preserve"> </w:t>
      </w:r>
      <w:r>
        <w:t>certify</w:t>
      </w:r>
      <w:r>
        <w:rPr>
          <w:spacing w:val="-27"/>
        </w:rPr>
        <w:t xml:space="preserve"> </w:t>
      </w:r>
      <w:r>
        <w:t>that</w:t>
      </w:r>
      <w:r>
        <w:rPr>
          <w:u w:val="single"/>
        </w:rPr>
        <w:t xml:space="preserve"> </w:t>
      </w:r>
      <w:r>
        <w:rPr>
          <w:u w:val="single"/>
        </w:rPr>
        <w:tab/>
      </w:r>
      <w:r>
        <w:t>is</w:t>
      </w:r>
      <w:r>
        <w:rPr>
          <w:spacing w:val="-33"/>
        </w:rPr>
        <w:t xml:space="preserve"> </w:t>
      </w:r>
      <w:r>
        <w:t>not</w:t>
      </w:r>
      <w:r>
        <w:rPr>
          <w:spacing w:val="-32"/>
        </w:rPr>
        <w:t xml:space="preserve"> </w:t>
      </w:r>
      <w:r>
        <w:t>from such a</w:t>
      </w:r>
      <w:r>
        <w:rPr>
          <w:spacing w:val="-11"/>
        </w:rPr>
        <w:t xml:space="preserve"> </w:t>
      </w:r>
      <w:r>
        <w:t>country.</w:t>
      </w:r>
    </w:p>
    <w:p w14:paraId="08E843E1" w14:textId="77777777" w:rsidR="001A581C" w:rsidRDefault="005A14EC" w:rsidP="008C565E">
      <w:pPr>
        <w:pStyle w:val="ListParagraph"/>
        <w:numPr>
          <w:ilvl w:val="0"/>
          <w:numId w:val="12"/>
        </w:numPr>
        <w:tabs>
          <w:tab w:val="left" w:pos="761"/>
          <w:tab w:val="left" w:pos="6031"/>
          <w:tab w:val="left" w:pos="8323"/>
        </w:tabs>
        <w:spacing w:line="232" w:lineRule="auto"/>
        <w:ind w:right="-7"/>
      </w:pPr>
      <w:r>
        <w:t>“I/we</w:t>
      </w:r>
      <w:r>
        <w:rPr>
          <w:spacing w:val="-26"/>
        </w:rPr>
        <w:t xml:space="preserve"> </w:t>
      </w:r>
      <w:r>
        <w:t>have</w:t>
      </w:r>
      <w:r>
        <w:rPr>
          <w:spacing w:val="-26"/>
        </w:rPr>
        <w:t xml:space="preserve"> </w:t>
      </w:r>
      <w:r>
        <w:t>read</w:t>
      </w:r>
      <w:r>
        <w:rPr>
          <w:spacing w:val="-26"/>
        </w:rPr>
        <w:t xml:space="preserve"> </w:t>
      </w:r>
      <w:r>
        <w:t>the</w:t>
      </w:r>
      <w:r>
        <w:rPr>
          <w:spacing w:val="-26"/>
        </w:rPr>
        <w:t xml:space="preserve"> </w:t>
      </w:r>
      <w:r>
        <w:t>clause</w:t>
      </w:r>
      <w:r>
        <w:rPr>
          <w:spacing w:val="-25"/>
        </w:rPr>
        <w:t xml:space="preserve"> </w:t>
      </w:r>
      <w:r>
        <w:t>regarding</w:t>
      </w:r>
      <w:r>
        <w:rPr>
          <w:spacing w:val="-26"/>
        </w:rPr>
        <w:t xml:space="preserve"> </w:t>
      </w:r>
      <w:r>
        <w:t>restrictions</w:t>
      </w:r>
      <w:r>
        <w:rPr>
          <w:spacing w:val="-27"/>
        </w:rPr>
        <w:t xml:space="preserve"> </w:t>
      </w:r>
      <w:r>
        <w:t>on</w:t>
      </w:r>
      <w:r>
        <w:rPr>
          <w:spacing w:val="-26"/>
        </w:rPr>
        <w:t xml:space="preserve"> </w:t>
      </w:r>
      <w:r>
        <w:t>procurement</w:t>
      </w:r>
      <w:r>
        <w:rPr>
          <w:spacing w:val="-26"/>
        </w:rPr>
        <w:t xml:space="preserve"> </w:t>
      </w:r>
      <w:r>
        <w:t>from</w:t>
      </w:r>
      <w:r>
        <w:rPr>
          <w:spacing w:val="-26"/>
        </w:rPr>
        <w:t xml:space="preserve"> </w:t>
      </w:r>
      <w:r>
        <w:t>a</w:t>
      </w:r>
      <w:r>
        <w:rPr>
          <w:spacing w:val="-26"/>
        </w:rPr>
        <w:t xml:space="preserve"> </w:t>
      </w:r>
      <w:r>
        <w:t>Bidder</w:t>
      </w:r>
      <w:r>
        <w:rPr>
          <w:spacing w:val="-26"/>
        </w:rPr>
        <w:t xml:space="preserve"> </w:t>
      </w:r>
      <w:r>
        <w:rPr>
          <w:spacing w:val="2"/>
        </w:rPr>
        <w:t>of</w:t>
      </w:r>
      <w:r>
        <w:rPr>
          <w:spacing w:val="-26"/>
        </w:rPr>
        <w:t xml:space="preserve"> </w:t>
      </w:r>
      <w:r>
        <w:t>a</w:t>
      </w:r>
      <w:r>
        <w:rPr>
          <w:spacing w:val="-26"/>
        </w:rPr>
        <w:t xml:space="preserve"> </w:t>
      </w:r>
      <w:r>
        <w:t>country which</w:t>
      </w:r>
      <w:r>
        <w:rPr>
          <w:spacing w:val="-34"/>
        </w:rPr>
        <w:t xml:space="preserve"> </w:t>
      </w:r>
      <w:r>
        <w:t>shares</w:t>
      </w:r>
      <w:r>
        <w:rPr>
          <w:spacing w:val="-34"/>
        </w:rPr>
        <w:t xml:space="preserve"> </w:t>
      </w:r>
      <w:r>
        <w:t>a</w:t>
      </w:r>
      <w:r>
        <w:rPr>
          <w:spacing w:val="-33"/>
        </w:rPr>
        <w:t xml:space="preserve"> </w:t>
      </w:r>
      <w:r>
        <w:t>land</w:t>
      </w:r>
      <w:r>
        <w:rPr>
          <w:spacing w:val="-33"/>
        </w:rPr>
        <w:t xml:space="preserve"> </w:t>
      </w:r>
      <w:r>
        <w:t>border</w:t>
      </w:r>
      <w:r>
        <w:rPr>
          <w:spacing w:val="-34"/>
        </w:rPr>
        <w:t xml:space="preserve"> </w:t>
      </w:r>
      <w:r>
        <w:t>with</w:t>
      </w:r>
      <w:r>
        <w:rPr>
          <w:spacing w:val="-33"/>
        </w:rPr>
        <w:t xml:space="preserve"> </w:t>
      </w:r>
      <w:r>
        <w:t>India;</w:t>
      </w:r>
      <w:r>
        <w:rPr>
          <w:spacing w:val="-34"/>
        </w:rPr>
        <w:t xml:space="preserve"> </w:t>
      </w:r>
      <w:r>
        <w:t>I/we</w:t>
      </w:r>
      <w:r>
        <w:rPr>
          <w:spacing w:val="-34"/>
        </w:rPr>
        <w:t xml:space="preserve"> </w:t>
      </w:r>
      <w:r>
        <w:t>certify</w:t>
      </w:r>
      <w:r>
        <w:rPr>
          <w:spacing w:val="-34"/>
        </w:rPr>
        <w:t xml:space="preserve"> </w:t>
      </w:r>
      <w:r>
        <w:t>that</w:t>
      </w:r>
      <w:r>
        <w:rPr>
          <w:u w:val="single"/>
        </w:rPr>
        <w:t xml:space="preserve"> </w:t>
      </w:r>
      <w:r>
        <w:rPr>
          <w:u w:val="single"/>
        </w:rPr>
        <w:tab/>
      </w:r>
      <w:r>
        <w:rPr>
          <w:u w:val="single"/>
        </w:rPr>
        <w:tab/>
      </w:r>
      <w:r>
        <w:rPr>
          <w:w w:val="95"/>
        </w:rPr>
        <w:t>is from</w:t>
      </w:r>
      <w:r>
        <w:rPr>
          <w:spacing w:val="-40"/>
          <w:w w:val="95"/>
        </w:rPr>
        <w:t xml:space="preserve"> </w:t>
      </w:r>
      <w:r>
        <w:rPr>
          <w:w w:val="95"/>
        </w:rPr>
        <w:t xml:space="preserve">such </w:t>
      </w:r>
      <w:r>
        <w:t>a country. I hereby</w:t>
      </w:r>
      <w:r>
        <w:rPr>
          <w:spacing w:val="-40"/>
        </w:rPr>
        <w:t xml:space="preserve"> </w:t>
      </w:r>
      <w:r>
        <w:t>certify</w:t>
      </w:r>
      <w:r>
        <w:rPr>
          <w:spacing w:val="-10"/>
        </w:rPr>
        <w:t xml:space="preserve"> </w:t>
      </w:r>
      <w:r>
        <w:t>that</w:t>
      </w:r>
      <w:r>
        <w:rPr>
          <w:u w:val="single"/>
        </w:rPr>
        <w:t xml:space="preserve"> </w:t>
      </w:r>
      <w:r>
        <w:rPr>
          <w:u w:val="single"/>
        </w:rPr>
        <w:tab/>
      </w:r>
      <w:r>
        <w:rPr>
          <w:w w:val="95"/>
        </w:rPr>
        <w:t>fulfils all requirements in this</w:t>
      </w:r>
      <w:r>
        <w:rPr>
          <w:spacing w:val="-17"/>
          <w:w w:val="95"/>
        </w:rPr>
        <w:t xml:space="preserve"> </w:t>
      </w:r>
      <w:r>
        <w:rPr>
          <w:w w:val="95"/>
        </w:rPr>
        <w:t xml:space="preserve">regard </w:t>
      </w:r>
      <w:r>
        <w:t>and</w:t>
      </w:r>
      <w:r>
        <w:rPr>
          <w:spacing w:val="-34"/>
        </w:rPr>
        <w:t xml:space="preserve"> </w:t>
      </w:r>
      <w:r>
        <w:t>is</w:t>
      </w:r>
      <w:r>
        <w:rPr>
          <w:spacing w:val="-33"/>
        </w:rPr>
        <w:t xml:space="preserve"> </w:t>
      </w:r>
      <w:r>
        <w:t>eligible</w:t>
      </w:r>
      <w:r>
        <w:rPr>
          <w:spacing w:val="-34"/>
        </w:rPr>
        <w:t xml:space="preserve"> </w:t>
      </w:r>
      <w:r>
        <w:t>to</w:t>
      </w:r>
      <w:r>
        <w:rPr>
          <w:spacing w:val="-32"/>
        </w:rPr>
        <w:t xml:space="preserve"> </w:t>
      </w:r>
      <w:r>
        <w:t>be</w:t>
      </w:r>
      <w:r>
        <w:rPr>
          <w:spacing w:val="-35"/>
        </w:rPr>
        <w:t xml:space="preserve"> </w:t>
      </w:r>
      <w:r>
        <w:t>considered.</w:t>
      </w:r>
      <w:r>
        <w:rPr>
          <w:spacing w:val="-33"/>
        </w:rPr>
        <w:t xml:space="preserve"> </w:t>
      </w:r>
      <w:r>
        <w:t>[Valid</w:t>
      </w:r>
      <w:r>
        <w:rPr>
          <w:spacing w:val="-34"/>
        </w:rPr>
        <w:t xml:space="preserve"> </w:t>
      </w:r>
      <w:r>
        <w:t>registration</w:t>
      </w:r>
      <w:r>
        <w:rPr>
          <w:spacing w:val="-34"/>
        </w:rPr>
        <w:t xml:space="preserve"> </w:t>
      </w:r>
      <w:r>
        <w:t>by</w:t>
      </w:r>
      <w:r>
        <w:rPr>
          <w:spacing w:val="-34"/>
        </w:rPr>
        <w:t xml:space="preserve"> </w:t>
      </w:r>
      <w:r>
        <w:t>the</w:t>
      </w:r>
      <w:r>
        <w:rPr>
          <w:spacing w:val="-33"/>
        </w:rPr>
        <w:t xml:space="preserve"> </w:t>
      </w:r>
      <w:r>
        <w:t>Competent</w:t>
      </w:r>
      <w:r>
        <w:rPr>
          <w:spacing w:val="-34"/>
        </w:rPr>
        <w:t xml:space="preserve"> </w:t>
      </w:r>
      <w:r>
        <w:t>Authority</w:t>
      </w:r>
      <w:r>
        <w:rPr>
          <w:spacing w:val="-33"/>
        </w:rPr>
        <w:t xml:space="preserve"> </w:t>
      </w:r>
      <w:r>
        <w:t>is</w:t>
      </w:r>
      <w:r>
        <w:rPr>
          <w:spacing w:val="-34"/>
        </w:rPr>
        <w:t xml:space="preserve"> </w:t>
      </w:r>
      <w:r>
        <w:t>attached]”</w:t>
      </w:r>
    </w:p>
    <w:p w14:paraId="5180BE78" w14:textId="77777777" w:rsidR="001A581C" w:rsidRDefault="005A14EC" w:rsidP="008C565E">
      <w:pPr>
        <w:pStyle w:val="BodyText"/>
        <w:spacing w:before="116" w:line="232" w:lineRule="auto"/>
        <w:ind w:left="400" w:right="-7"/>
      </w:pPr>
      <w:r>
        <w:t>Further,</w:t>
      </w:r>
      <w:r>
        <w:rPr>
          <w:spacing w:val="-10"/>
        </w:rPr>
        <w:t xml:space="preserve"> </w:t>
      </w:r>
      <w:r>
        <w:t>in</w:t>
      </w:r>
      <w:r>
        <w:rPr>
          <w:spacing w:val="-9"/>
        </w:rPr>
        <w:t xml:space="preserve"> </w:t>
      </w:r>
      <w:r>
        <w:t>case</w:t>
      </w:r>
      <w:r>
        <w:rPr>
          <w:spacing w:val="-10"/>
        </w:rPr>
        <w:t xml:space="preserve"> </w:t>
      </w:r>
      <w:r>
        <w:t>the</w:t>
      </w:r>
      <w:r>
        <w:rPr>
          <w:spacing w:val="-10"/>
        </w:rPr>
        <w:t xml:space="preserve"> </w:t>
      </w:r>
      <w:r>
        <w:t>work</w:t>
      </w:r>
      <w:r>
        <w:rPr>
          <w:spacing w:val="-11"/>
        </w:rPr>
        <w:t xml:space="preserve"> </w:t>
      </w:r>
      <w:r>
        <w:t>awarded</w:t>
      </w:r>
      <w:r>
        <w:rPr>
          <w:spacing w:val="-9"/>
        </w:rPr>
        <w:t xml:space="preserve"> </w:t>
      </w:r>
      <w:r>
        <w:t>to</w:t>
      </w:r>
      <w:r>
        <w:rPr>
          <w:spacing w:val="-9"/>
        </w:rPr>
        <w:t xml:space="preserve"> </w:t>
      </w:r>
      <w:r>
        <w:t>us,</w:t>
      </w:r>
      <w:r>
        <w:rPr>
          <w:spacing w:val="-9"/>
        </w:rPr>
        <w:t xml:space="preserve"> </w:t>
      </w:r>
      <w:r>
        <w:t>I/we</w:t>
      </w:r>
      <w:r>
        <w:rPr>
          <w:spacing w:val="-9"/>
        </w:rPr>
        <w:t xml:space="preserve"> </w:t>
      </w:r>
      <w:r>
        <w:t>undertake</w:t>
      </w:r>
      <w:r>
        <w:rPr>
          <w:spacing w:val="-8"/>
        </w:rPr>
        <w:t xml:space="preserve"> </w:t>
      </w:r>
      <w:r>
        <w:t>that</w:t>
      </w:r>
      <w:r>
        <w:rPr>
          <w:spacing w:val="-10"/>
        </w:rPr>
        <w:t xml:space="preserve"> </w:t>
      </w:r>
      <w:r>
        <w:t>I/we</w:t>
      </w:r>
      <w:r>
        <w:rPr>
          <w:spacing w:val="-8"/>
        </w:rPr>
        <w:t xml:space="preserve"> </w:t>
      </w:r>
      <w:r>
        <w:t>shall</w:t>
      </w:r>
      <w:r>
        <w:rPr>
          <w:spacing w:val="-10"/>
        </w:rPr>
        <w:t xml:space="preserve"> </w:t>
      </w:r>
      <w:r>
        <w:t>not</w:t>
      </w:r>
      <w:r>
        <w:rPr>
          <w:spacing w:val="-10"/>
        </w:rPr>
        <w:t xml:space="preserve"> </w:t>
      </w:r>
      <w:r>
        <w:t>subcontract</w:t>
      </w:r>
      <w:r>
        <w:rPr>
          <w:spacing w:val="-8"/>
        </w:rPr>
        <w:t xml:space="preserve"> </w:t>
      </w:r>
      <w:r>
        <w:t>any</w:t>
      </w:r>
      <w:r>
        <w:rPr>
          <w:spacing w:val="-10"/>
        </w:rPr>
        <w:t xml:space="preserve"> </w:t>
      </w:r>
      <w:r>
        <w:t>of assigned</w:t>
      </w:r>
      <w:r>
        <w:rPr>
          <w:spacing w:val="-16"/>
        </w:rPr>
        <w:t xml:space="preserve"> </w:t>
      </w:r>
      <w:r>
        <w:t>work</w:t>
      </w:r>
      <w:r>
        <w:rPr>
          <w:spacing w:val="-16"/>
        </w:rPr>
        <w:t xml:space="preserve"> </w:t>
      </w:r>
      <w:r>
        <w:t>under</w:t>
      </w:r>
      <w:r>
        <w:rPr>
          <w:spacing w:val="-17"/>
        </w:rPr>
        <w:t xml:space="preserve"> </w:t>
      </w:r>
      <w:r>
        <w:t>this</w:t>
      </w:r>
      <w:r>
        <w:rPr>
          <w:spacing w:val="-15"/>
        </w:rPr>
        <w:t xml:space="preserve"> </w:t>
      </w:r>
      <w:r>
        <w:t>engagement</w:t>
      </w:r>
      <w:r>
        <w:rPr>
          <w:spacing w:val="-17"/>
        </w:rPr>
        <w:t xml:space="preserve"> </w:t>
      </w:r>
      <w:r>
        <w:t>without</w:t>
      </w:r>
      <w:r>
        <w:rPr>
          <w:spacing w:val="-16"/>
        </w:rPr>
        <w:t xml:space="preserve"> </w:t>
      </w:r>
      <w:r>
        <w:t>the</w:t>
      </w:r>
      <w:r>
        <w:rPr>
          <w:spacing w:val="-15"/>
        </w:rPr>
        <w:t xml:space="preserve"> </w:t>
      </w:r>
      <w:r>
        <w:t>prior</w:t>
      </w:r>
      <w:r>
        <w:rPr>
          <w:spacing w:val="-15"/>
        </w:rPr>
        <w:t xml:space="preserve"> </w:t>
      </w:r>
      <w:r>
        <w:t>permission</w:t>
      </w:r>
      <w:r>
        <w:rPr>
          <w:spacing w:val="-18"/>
        </w:rPr>
        <w:t xml:space="preserve"> </w:t>
      </w:r>
      <w:r>
        <w:t>of</w:t>
      </w:r>
      <w:r>
        <w:rPr>
          <w:spacing w:val="-16"/>
        </w:rPr>
        <w:t xml:space="preserve"> </w:t>
      </w:r>
      <w:r>
        <w:t>Bank.</w:t>
      </w:r>
    </w:p>
    <w:p w14:paraId="5317D01E" w14:textId="77777777" w:rsidR="001A581C" w:rsidRDefault="001A581C" w:rsidP="008C565E">
      <w:pPr>
        <w:spacing w:line="232" w:lineRule="auto"/>
        <w:ind w:right="-7"/>
        <w:sectPr w:rsidR="001A581C" w:rsidSect="008C565E">
          <w:pgSz w:w="11910" w:h="16840"/>
          <w:pgMar w:top="1480" w:right="1288" w:bottom="1200" w:left="1040" w:header="708" w:footer="1003" w:gutter="0"/>
          <w:cols w:space="720"/>
        </w:sectPr>
      </w:pPr>
    </w:p>
    <w:p w14:paraId="5397F686" w14:textId="77777777" w:rsidR="001A581C" w:rsidRDefault="001A581C" w:rsidP="008C565E">
      <w:pPr>
        <w:pStyle w:val="BodyText"/>
        <w:spacing w:before="5"/>
        <w:ind w:left="0" w:right="-7"/>
        <w:jc w:val="left"/>
        <w:rPr>
          <w:sz w:val="15"/>
        </w:rPr>
      </w:pPr>
    </w:p>
    <w:p w14:paraId="07D9548A" w14:textId="77777777" w:rsidR="001A581C" w:rsidRDefault="005A14EC" w:rsidP="008C565E">
      <w:pPr>
        <w:pStyle w:val="BodyText"/>
        <w:spacing w:before="38" w:line="232" w:lineRule="auto"/>
        <w:ind w:left="400" w:right="-7"/>
      </w:pPr>
      <w:r>
        <w:rPr>
          <w:w w:val="95"/>
        </w:rPr>
        <w:t>Further,</w:t>
      </w:r>
      <w:r>
        <w:rPr>
          <w:spacing w:val="-15"/>
          <w:w w:val="95"/>
        </w:rPr>
        <w:t xml:space="preserve"> </w:t>
      </w:r>
      <w:r>
        <w:rPr>
          <w:w w:val="95"/>
        </w:rPr>
        <w:t>we</w:t>
      </w:r>
      <w:r>
        <w:rPr>
          <w:spacing w:val="-15"/>
          <w:w w:val="95"/>
        </w:rPr>
        <w:t xml:space="preserve"> </w:t>
      </w:r>
      <w:r>
        <w:rPr>
          <w:w w:val="95"/>
        </w:rPr>
        <w:t>undertake</w:t>
      </w:r>
      <w:r>
        <w:rPr>
          <w:spacing w:val="-15"/>
          <w:w w:val="95"/>
        </w:rPr>
        <w:t xml:space="preserve"> </w:t>
      </w:r>
      <w:r>
        <w:rPr>
          <w:w w:val="95"/>
        </w:rPr>
        <w:t>that</w:t>
      </w:r>
      <w:r>
        <w:rPr>
          <w:spacing w:val="-15"/>
          <w:w w:val="95"/>
        </w:rPr>
        <w:t xml:space="preserve"> </w:t>
      </w:r>
      <w:r>
        <w:rPr>
          <w:w w:val="95"/>
        </w:rPr>
        <w:t>I/we</w:t>
      </w:r>
      <w:r>
        <w:rPr>
          <w:spacing w:val="-14"/>
          <w:w w:val="95"/>
        </w:rPr>
        <w:t xml:space="preserve"> </w:t>
      </w:r>
      <w:r>
        <w:rPr>
          <w:w w:val="95"/>
        </w:rPr>
        <w:t>have</w:t>
      </w:r>
      <w:r>
        <w:rPr>
          <w:spacing w:val="-15"/>
          <w:w w:val="95"/>
        </w:rPr>
        <w:t xml:space="preserve"> </w:t>
      </w:r>
      <w:r>
        <w:rPr>
          <w:w w:val="95"/>
        </w:rPr>
        <w:t>read</w:t>
      </w:r>
      <w:r>
        <w:rPr>
          <w:spacing w:val="-17"/>
          <w:w w:val="95"/>
        </w:rPr>
        <w:t xml:space="preserve"> </w:t>
      </w:r>
      <w:r>
        <w:rPr>
          <w:w w:val="95"/>
        </w:rPr>
        <w:t>the</w:t>
      </w:r>
      <w:r>
        <w:rPr>
          <w:spacing w:val="-14"/>
          <w:w w:val="95"/>
        </w:rPr>
        <w:t xml:space="preserve"> </w:t>
      </w:r>
      <w:r>
        <w:rPr>
          <w:w w:val="95"/>
        </w:rPr>
        <w:t>clause</w:t>
      </w:r>
      <w:r>
        <w:rPr>
          <w:spacing w:val="-13"/>
          <w:w w:val="95"/>
        </w:rPr>
        <w:t xml:space="preserve"> </w:t>
      </w:r>
      <w:r>
        <w:rPr>
          <w:w w:val="95"/>
        </w:rPr>
        <w:t>regarding</w:t>
      </w:r>
      <w:r>
        <w:rPr>
          <w:spacing w:val="-15"/>
          <w:w w:val="95"/>
        </w:rPr>
        <w:t xml:space="preserve"> </w:t>
      </w:r>
      <w:r>
        <w:rPr>
          <w:w w:val="95"/>
        </w:rPr>
        <w:t>restrictions</w:t>
      </w:r>
      <w:r>
        <w:rPr>
          <w:spacing w:val="-16"/>
          <w:w w:val="95"/>
        </w:rPr>
        <w:t xml:space="preserve"> </w:t>
      </w:r>
      <w:r>
        <w:rPr>
          <w:w w:val="95"/>
        </w:rPr>
        <w:t>on</w:t>
      </w:r>
      <w:r>
        <w:rPr>
          <w:spacing w:val="-17"/>
          <w:w w:val="95"/>
        </w:rPr>
        <w:t xml:space="preserve"> </w:t>
      </w:r>
      <w:r>
        <w:rPr>
          <w:w w:val="95"/>
        </w:rPr>
        <w:t>procurement</w:t>
      </w:r>
      <w:r>
        <w:rPr>
          <w:spacing w:val="-15"/>
          <w:w w:val="95"/>
        </w:rPr>
        <w:t xml:space="preserve"> </w:t>
      </w:r>
      <w:r>
        <w:rPr>
          <w:w w:val="95"/>
        </w:rPr>
        <w:t>from</w:t>
      </w:r>
      <w:r>
        <w:rPr>
          <w:spacing w:val="-16"/>
          <w:w w:val="95"/>
        </w:rPr>
        <w:t xml:space="preserve"> </w:t>
      </w:r>
      <w:r>
        <w:rPr>
          <w:w w:val="95"/>
        </w:rPr>
        <w:t xml:space="preserve">a </w:t>
      </w:r>
      <w:r>
        <w:t>bidder</w:t>
      </w:r>
      <w:r>
        <w:rPr>
          <w:spacing w:val="-22"/>
        </w:rPr>
        <w:t xml:space="preserve"> </w:t>
      </w:r>
      <w:r>
        <w:t>of</w:t>
      </w:r>
      <w:r>
        <w:rPr>
          <w:spacing w:val="-22"/>
        </w:rPr>
        <w:t xml:space="preserve"> </w:t>
      </w:r>
      <w:r>
        <w:t>a</w:t>
      </w:r>
      <w:r>
        <w:rPr>
          <w:spacing w:val="-22"/>
        </w:rPr>
        <w:t xml:space="preserve"> </w:t>
      </w:r>
      <w:r>
        <w:t>country</w:t>
      </w:r>
      <w:r>
        <w:rPr>
          <w:spacing w:val="-21"/>
        </w:rPr>
        <w:t xml:space="preserve"> </w:t>
      </w:r>
      <w:r>
        <w:t>which</w:t>
      </w:r>
      <w:r>
        <w:rPr>
          <w:spacing w:val="-23"/>
        </w:rPr>
        <w:t xml:space="preserve"> </w:t>
      </w:r>
      <w:r>
        <w:t>shares</w:t>
      </w:r>
      <w:r>
        <w:rPr>
          <w:spacing w:val="-21"/>
        </w:rPr>
        <w:t xml:space="preserve"> </w:t>
      </w:r>
      <w:r>
        <w:t>a</w:t>
      </w:r>
      <w:r>
        <w:rPr>
          <w:spacing w:val="-22"/>
        </w:rPr>
        <w:t xml:space="preserve"> </w:t>
      </w:r>
      <w:r>
        <w:t>land</w:t>
      </w:r>
      <w:r>
        <w:rPr>
          <w:spacing w:val="-22"/>
        </w:rPr>
        <w:t xml:space="preserve"> </w:t>
      </w:r>
      <w:r>
        <w:t>border</w:t>
      </w:r>
      <w:r>
        <w:rPr>
          <w:spacing w:val="-21"/>
        </w:rPr>
        <w:t xml:space="preserve"> </w:t>
      </w:r>
      <w:r>
        <w:t>with</w:t>
      </w:r>
      <w:r>
        <w:rPr>
          <w:spacing w:val="-22"/>
        </w:rPr>
        <w:t xml:space="preserve"> </w:t>
      </w:r>
      <w:r>
        <w:t>India</w:t>
      </w:r>
      <w:r>
        <w:rPr>
          <w:spacing w:val="-22"/>
        </w:rPr>
        <w:t xml:space="preserve"> </w:t>
      </w:r>
      <w:r>
        <w:t>and</w:t>
      </w:r>
      <w:r>
        <w:rPr>
          <w:spacing w:val="-22"/>
        </w:rPr>
        <w:t xml:space="preserve"> </w:t>
      </w:r>
      <w:r>
        <w:t>on</w:t>
      </w:r>
      <w:r>
        <w:rPr>
          <w:spacing w:val="-22"/>
        </w:rPr>
        <w:t xml:space="preserve"> </w:t>
      </w:r>
      <w:r>
        <w:t>sub-contracting</w:t>
      </w:r>
      <w:r>
        <w:rPr>
          <w:spacing w:val="-22"/>
        </w:rPr>
        <w:t xml:space="preserve"> </w:t>
      </w:r>
      <w:r>
        <w:t>to</w:t>
      </w:r>
      <w:r>
        <w:rPr>
          <w:spacing w:val="-21"/>
        </w:rPr>
        <w:t xml:space="preserve"> </w:t>
      </w:r>
      <w:r>
        <w:t>contractors from</w:t>
      </w:r>
      <w:r>
        <w:rPr>
          <w:spacing w:val="-21"/>
        </w:rPr>
        <w:t xml:space="preserve"> </w:t>
      </w:r>
      <w:r>
        <w:t>such</w:t>
      </w:r>
      <w:r>
        <w:rPr>
          <w:spacing w:val="-21"/>
        </w:rPr>
        <w:t xml:space="preserve"> </w:t>
      </w:r>
      <w:r>
        <w:t>countries;</w:t>
      </w:r>
      <w:r>
        <w:rPr>
          <w:spacing w:val="-20"/>
        </w:rPr>
        <w:t xml:space="preserve"> </w:t>
      </w:r>
      <w:r>
        <w:t>I</w:t>
      </w:r>
      <w:r>
        <w:rPr>
          <w:spacing w:val="-21"/>
        </w:rPr>
        <w:t xml:space="preserve"> </w:t>
      </w:r>
      <w:r>
        <w:t>certify</w:t>
      </w:r>
      <w:r>
        <w:rPr>
          <w:spacing w:val="-20"/>
        </w:rPr>
        <w:t xml:space="preserve"> </w:t>
      </w:r>
      <w:r>
        <w:t>that</w:t>
      </w:r>
      <w:r>
        <w:rPr>
          <w:spacing w:val="-21"/>
        </w:rPr>
        <w:t xml:space="preserve"> </w:t>
      </w:r>
      <w:r>
        <w:t>our</w:t>
      </w:r>
      <w:r>
        <w:rPr>
          <w:spacing w:val="-21"/>
        </w:rPr>
        <w:t xml:space="preserve"> </w:t>
      </w:r>
      <w:r>
        <w:t>subcontractor</w:t>
      </w:r>
      <w:r>
        <w:rPr>
          <w:spacing w:val="-22"/>
        </w:rPr>
        <w:t xml:space="preserve"> </w:t>
      </w:r>
      <w:r>
        <w:t>is</w:t>
      </w:r>
      <w:r>
        <w:rPr>
          <w:spacing w:val="-20"/>
        </w:rPr>
        <w:t xml:space="preserve"> </w:t>
      </w:r>
      <w:r>
        <w:t>not</w:t>
      </w:r>
      <w:r>
        <w:rPr>
          <w:spacing w:val="-21"/>
        </w:rPr>
        <w:t xml:space="preserve"> </w:t>
      </w:r>
      <w:r>
        <w:t>from</w:t>
      </w:r>
      <w:r>
        <w:rPr>
          <w:spacing w:val="-20"/>
        </w:rPr>
        <w:t xml:space="preserve"> </w:t>
      </w:r>
      <w:r>
        <w:t>such</w:t>
      </w:r>
      <w:r>
        <w:rPr>
          <w:spacing w:val="-20"/>
        </w:rPr>
        <w:t xml:space="preserve"> </w:t>
      </w:r>
      <w:r>
        <w:t>a</w:t>
      </w:r>
      <w:r>
        <w:rPr>
          <w:spacing w:val="-20"/>
        </w:rPr>
        <w:t xml:space="preserve"> </w:t>
      </w:r>
      <w:r>
        <w:t>country</w:t>
      </w:r>
      <w:r>
        <w:rPr>
          <w:spacing w:val="-21"/>
        </w:rPr>
        <w:t xml:space="preserve"> </w:t>
      </w:r>
      <w:r>
        <w:t>or,</w:t>
      </w:r>
      <w:r>
        <w:rPr>
          <w:spacing w:val="-20"/>
        </w:rPr>
        <w:t xml:space="preserve"> </w:t>
      </w:r>
      <w:r>
        <w:t>if</w:t>
      </w:r>
      <w:r>
        <w:rPr>
          <w:spacing w:val="-22"/>
        </w:rPr>
        <w:t xml:space="preserve"> </w:t>
      </w:r>
      <w:r>
        <w:t>from</w:t>
      </w:r>
      <w:r>
        <w:rPr>
          <w:spacing w:val="-20"/>
        </w:rPr>
        <w:t xml:space="preserve"> </w:t>
      </w:r>
      <w:r>
        <w:t>such</w:t>
      </w:r>
      <w:r>
        <w:rPr>
          <w:spacing w:val="-22"/>
        </w:rPr>
        <w:t xml:space="preserve"> </w:t>
      </w:r>
      <w:r>
        <w:t xml:space="preserve">a </w:t>
      </w:r>
      <w:r>
        <w:rPr>
          <w:w w:val="95"/>
        </w:rPr>
        <w:t>country,</w:t>
      </w:r>
      <w:r>
        <w:rPr>
          <w:spacing w:val="-9"/>
          <w:w w:val="95"/>
        </w:rPr>
        <w:t xml:space="preserve"> </w:t>
      </w:r>
      <w:r>
        <w:rPr>
          <w:w w:val="95"/>
        </w:rPr>
        <w:t>has</w:t>
      </w:r>
      <w:r>
        <w:rPr>
          <w:spacing w:val="-8"/>
          <w:w w:val="95"/>
        </w:rPr>
        <w:t xml:space="preserve"> </w:t>
      </w:r>
      <w:r>
        <w:rPr>
          <w:w w:val="95"/>
        </w:rPr>
        <w:t>been</w:t>
      </w:r>
      <w:r>
        <w:rPr>
          <w:spacing w:val="-9"/>
          <w:w w:val="95"/>
        </w:rPr>
        <w:t xml:space="preserve"> </w:t>
      </w:r>
      <w:r>
        <w:rPr>
          <w:w w:val="95"/>
        </w:rPr>
        <w:t>registered</w:t>
      </w:r>
      <w:r>
        <w:rPr>
          <w:spacing w:val="-9"/>
          <w:w w:val="95"/>
        </w:rPr>
        <w:t xml:space="preserve"> </w:t>
      </w:r>
      <w:r>
        <w:rPr>
          <w:w w:val="95"/>
        </w:rPr>
        <w:t>with</w:t>
      </w:r>
      <w:r>
        <w:rPr>
          <w:spacing w:val="-8"/>
          <w:w w:val="95"/>
        </w:rPr>
        <w:t xml:space="preserve"> </w:t>
      </w:r>
      <w:r>
        <w:rPr>
          <w:w w:val="95"/>
        </w:rPr>
        <w:t>the</w:t>
      </w:r>
      <w:r>
        <w:rPr>
          <w:spacing w:val="-8"/>
          <w:w w:val="95"/>
        </w:rPr>
        <w:t xml:space="preserve"> </w:t>
      </w:r>
      <w:r>
        <w:rPr>
          <w:w w:val="95"/>
        </w:rPr>
        <w:t>Competent</w:t>
      </w:r>
      <w:r>
        <w:rPr>
          <w:spacing w:val="-8"/>
          <w:w w:val="95"/>
        </w:rPr>
        <w:t xml:space="preserve"> </w:t>
      </w:r>
      <w:r>
        <w:rPr>
          <w:w w:val="95"/>
        </w:rPr>
        <w:t>Authority</w:t>
      </w:r>
      <w:r>
        <w:rPr>
          <w:spacing w:val="-8"/>
          <w:w w:val="95"/>
        </w:rPr>
        <w:t xml:space="preserve"> </w:t>
      </w:r>
      <w:r>
        <w:rPr>
          <w:w w:val="95"/>
        </w:rPr>
        <w:t>and</w:t>
      </w:r>
      <w:r>
        <w:rPr>
          <w:spacing w:val="-9"/>
          <w:w w:val="95"/>
        </w:rPr>
        <w:t xml:space="preserve"> </w:t>
      </w:r>
      <w:r>
        <w:rPr>
          <w:w w:val="95"/>
        </w:rPr>
        <w:t>will</w:t>
      </w:r>
      <w:r>
        <w:rPr>
          <w:spacing w:val="-9"/>
          <w:w w:val="95"/>
        </w:rPr>
        <w:t xml:space="preserve"> </w:t>
      </w:r>
      <w:r>
        <w:rPr>
          <w:w w:val="95"/>
        </w:rPr>
        <w:t>not</w:t>
      </w:r>
      <w:r>
        <w:rPr>
          <w:spacing w:val="-8"/>
          <w:w w:val="95"/>
        </w:rPr>
        <w:t xml:space="preserve"> </w:t>
      </w:r>
      <w:r>
        <w:rPr>
          <w:w w:val="95"/>
        </w:rPr>
        <w:t>sub-contract</w:t>
      </w:r>
      <w:r>
        <w:rPr>
          <w:spacing w:val="-8"/>
          <w:w w:val="95"/>
        </w:rPr>
        <w:t xml:space="preserve"> </w:t>
      </w:r>
      <w:r>
        <w:rPr>
          <w:w w:val="95"/>
        </w:rPr>
        <w:t>any</w:t>
      </w:r>
      <w:r>
        <w:rPr>
          <w:spacing w:val="-8"/>
          <w:w w:val="95"/>
        </w:rPr>
        <w:t xml:space="preserve"> </w:t>
      </w:r>
      <w:r>
        <w:rPr>
          <w:w w:val="95"/>
        </w:rPr>
        <w:t>work</w:t>
      </w:r>
      <w:r>
        <w:rPr>
          <w:spacing w:val="-8"/>
          <w:w w:val="95"/>
        </w:rPr>
        <w:t xml:space="preserve"> </w:t>
      </w:r>
      <w:r>
        <w:rPr>
          <w:w w:val="95"/>
        </w:rPr>
        <w:t>to</w:t>
      </w:r>
      <w:r>
        <w:rPr>
          <w:spacing w:val="-7"/>
          <w:w w:val="95"/>
        </w:rPr>
        <w:t xml:space="preserve"> </w:t>
      </w:r>
      <w:r>
        <w:rPr>
          <w:w w:val="95"/>
        </w:rPr>
        <w:t>a contractor</w:t>
      </w:r>
      <w:r>
        <w:rPr>
          <w:spacing w:val="-16"/>
          <w:w w:val="95"/>
        </w:rPr>
        <w:t xml:space="preserve"> </w:t>
      </w:r>
      <w:r>
        <w:rPr>
          <w:w w:val="95"/>
        </w:rPr>
        <w:t>from</w:t>
      </w:r>
      <w:r>
        <w:rPr>
          <w:spacing w:val="-15"/>
          <w:w w:val="95"/>
        </w:rPr>
        <w:t xml:space="preserve"> </w:t>
      </w:r>
      <w:r>
        <w:rPr>
          <w:w w:val="95"/>
        </w:rPr>
        <w:t>such</w:t>
      </w:r>
      <w:r>
        <w:rPr>
          <w:spacing w:val="-16"/>
          <w:w w:val="95"/>
        </w:rPr>
        <w:t xml:space="preserve"> </w:t>
      </w:r>
      <w:r>
        <w:rPr>
          <w:w w:val="95"/>
        </w:rPr>
        <w:t>countries</w:t>
      </w:r>
      <w:r>
        <w:rPr>
          <w:spacing w:val="-15"/>
          <w:w w:val="95"/>
        </w:rPr>
        <w:t xml:space="preserve"> </w:t>
      </w:r>
      <w:r>
        <w:rPr>
          <w:w w:val="95"/>
        </w:rPr>
        <w:t>unless</w:t>
      </w:r>
      <w:r>
        <w:rPr>
          <w:spacing w:val="-16"/>
          <w:w w:val="95"/>
        </w:rPr>
        <w:t xml:space="preserve"> </w:t>
      </w:r>
      <w:r>
        <w:rPr>
          <w:w w:val="95"/>
        </w:rPr>
        <w:t>such</w:t>
      </w:r>
      <w:r>
        <w:rPr>
          <w:spacing w:val="-16"/>
          <w:w w:val="95"/>
        </w:rPr>
        <w:t xml:space="preserve"> </w:t>
      </w:r>
      <w:r>
        <w:rPr>
          <w:w w:val="95"/>
        </w:rPr>
        <w:t>contractor</w:t>
      </w:r>
      <w:r>
        <w:rPr>
          <w:spacing w:val="-15"/>
          <w:w w:val="95"/>
        </w:rPr>
        <w:t xml:space="preserve"> </w:t>
      </w:r>
      <w:r>
        <w:rPr>
          <w:w w:val="95"/>
        </w:rPr>
        <w:t>is</w:t>
      </w:r>
      <w:r>
        <w:rPr>
          <w:spacing w:val="-17"/>
          <w:w w:val="95"/>
        </w:rPr>
        <w:t xml:space="preserve"> </w:t>
      </w:r>
      <w:r>
        <w:rPr>
          <w:w w:val="95"/>
        </w:rPr>
        <w:t>registered</w:t>
      </w:r>
      <w:r>
        <w:rPr>
          <w:spacing w:val="-16"/>
          <w:w w:val="95"/>
        </w:rPr>
        <w:t xml:space="preserve"> </w:t>
      </w:r>
      <w:r>
        <w:rPr>
          <w:w w:val="95"/>
        </w:rPr>
        <w:t>with</w:t>
      </w:r>
      <w:r>
        <w:rPr>
          <w:spacing w:val="-15"/>
          <w:w w:val="95"/>
        </w:rPr>
        <w:t xml:space="preserve"> </w:t>
      </w:r>
      <w:r>
        <w:rPr>
          <w:w w:val="95"/>
        </w:rPr>
        <w:t>the</w:t>
      </w:r>
      <w:r>
        <w:rPr>
          <w:spacing w:val="-17"/>
          <w:w w:val="95"/>
        </w:rPr>
        <w:t xml:space="preserve"> </w:t>
      </w:r>
      <w:r>
        <w:rPr>
          <w:w w:val="95"/>
        </w:rPr>
        <w:t>Competent</w:t>
      </w:r>
      <w:r>
        <w:rPr>
          <w:spacing w:val="-16"/>
          <w:w w:val="95"/>
        </w:rPr>
        <w:t xml:space="preserve"> </w:t>
      </w:r>
      <w:r>
        <w:rPr>
          <w:w w:val="95"/>
        </w:rPr>
        <w:t>Authority.</w:t>
      </w:r>
      <w:r>
        <w:rPr>
          <w:spacing w:val="-17"/>
          <w:w w:val="95"/>
        </w:rPr>
        <w:t xml:space="preserve"> </w:t>
      </w:r>
      <w:r>
        <w:rPr>
          <w:w w:val="95"/>
        </w:rPr>
        <w:t xml:space="preserve">I </w:t>
      </w:r>
      <w:r>
        <w:t>hereby</w:t>
      </w:r>
      <w:r>
        <w:rPr>
          <w:spacing w:val="-15"/>
        </w:rPr>
        <w:t xml:space="preserve"> </w:t>
      </w:r>
      <w:r>
        <w:t>certify</w:t>
      </w:r>
      <w:r>
        <w:rPr>
          <w:spacing w:val="-15"/>
        </w:rPr>
        <w:t xml:space="preserve"> </w:t>
      </w:r>
      <w:r>
        <w:t>that</w:t>
      </w:r>
      <w:r>
        <w:rPr>
          <w:spacing w:val="-14"/>
        </w:rPr>
        <w:t xml:space="preserve"> </w:t>
      </w:r>
      <w:r>
        <w:t>our</w:t>
      </w:r>
      <w:r>
        <w:rPr>
          <w:spacing w:val="-15"/>
        </w:rPr>
        <w:t xml:space="preserve"> </w:t>
      </w:r>
      <w:r>
        <w:t>sub-contractor</w:t>
      </w:r>
      <w:r>
        <w:rPr>
          <w:spacing w:val="-15"/>
        </w:rPr>
        <w:t xml:space="preserve"> </w:t>
      </w:r>
      <w:r>
        <w:t>fulfils</w:t>
      </w:r>
      <w:r>
        <w:rPr>
          <w:spacing w:val="-15"/>
        </w:rPr>
        <w:t xml:space="preserve"> </w:t>
      </w:r>
      <w:r>
        <w:t>all</w:t>
      </w:r>
      <w:r>
        <w:rPr>
          <w:spacing w:val="-16"/>
        </w:rPr>
        <w:t xml:space="preserve"> </w:t>
      </w:r>
      <w:r>
        <w:t>requirements</w:t>
      </w:r>
      <w:r>
        <w:rPr>
          <w:spacing w:val="-14"/>
        </w:rPr>
        <w:t xml:space="preserve"> </w:t>
      </w:r>
      <w:r>
        <w:t>in</w:t>
      </w:r>
      <w:r>
        <w:rPr>
          <w:spacing w:val="-16"/>
        </w:rPr>
        <w:t xml:space="preserve"> </w:t>
      </w:r>
      <w:r>
        <w:t>this</w:t>
      </w:r>
      <w:r>
        <w:rPr>
          <w:spacing w:val="-15"/>
        </w:rPr>
        <w:t xml:space="preserve"> </w:t>
      </w:r>
      <w:r>
        <w:t>regard</w:t>
      </w:r>
      <w:r>
        <w:rPr>
          <w:spacing w:val="-15"/>
        </w:rPr>
        <w:t xml:space="preserve"> </w:t>
      </w:r>
      <w:r>
        <w:t>and</w:t>
      </w:r>
      <w:r>
        <w:rPr>
          <w:spacing w:val="-15"/>
        </w:rPr>
        <w:t xml:space="preserve"> </w:t>
      </w:r>
      <w:r>
        <w:t>is</w:t>
      </w:r>
      <w:r>
        <w:rPr>
          <w:spacing w:val="-15"/>
        </w:rPr>
        <w:t xml:space="preserve"> </w:t>
      </w:r>
      <w:r>
        <w:t>eligible</w:t>
      </w:r>
      <w:r>
        <w:rPr>
          <w:spacing w:val="-15"/>
        </w:rPr>
        <w:t xml:space="preserve"> </w:t>
      </w:r>
      <w:r>
        <w:t>to</w:t>
      </w:r>
      <w:r>
        <w:rPr>
          <w:spacing w:val="-14"/>
        </w:rPr>
        <w:t xml:space="preserve"> </w:t>
      </w:r>
      <w:r>
        <w:t>be considered.</w:t>
      </w:r>
      <w:r>
        <w:rPr>
          <w:spacing w:val="-10"/>
        </w:rPr>
        <w:t xml:space="preserve"> </w:t>
      </w:r>
      <w:r>
        <w:t>[Valid</w:t>
      </w:r>
      <w:r>
        <w:rPr>
          <w:spacing w:val="-10"/>
        </w:rPr>
        <w:t xml:space="preserve"> </w:t>
      </w:r>
      <w:r>
        <w:t>registration</w:t>
      </w:r>
      <w:r>
        <w:rPr>
          <w:spacing w:val="-10"/>
        </w:rPr>
        <w:t xml:space="preserve"> </w:t>
      </w:r>
      <w:r>
        <w:t>by</w:t>
      </w:r>
      <w:r>
        <w:rPr>
          <w:spacing w:val="-12"/>
        </w:rPr>
        <w:t xml:space="preserve"> </w:t>
      </w:r>
      <w:r>
        <w:t>the</w:t>
      </w:r>
      <w:r>
        <w:rPr>
          <w:spacing w:val="-9"/>
        </w:rPr>
        <w:t xml:space="preserve"> </w:t>
      </w:r>
      <w:r>
        <w:t>Competent</w:t>
      </w:r>
      <w:r>
        <w:rPr>
          <w:spacing w:val="-9"/>
        </w:rPr>
        <w:t xml:space="preserve"> </w:t>
      </w:r>
      <w:r>
        <w:t>Authority]”</w:t>
      </w:r>
    </w:p>
    <w:p w14:paraId="378CEE27" w14:textId="77777777" w:rsidR="001A581C" w:rsidRDefault="005A14EC" w:rsidP="008C565E">
      <w:pPr>
        <w:pStyle w:val="BodyText"/>
        <w:spacing w:before="113" w:line="232" w:lineRule="auto"/>
        <w:ind w:left="400" w:right="-7"/>
      </w:pPr>
      <w:r>
        <w:t>We,</w:t>
      </w:r>
      <w:r>
        <w:rPr>
          <w:spacing w:val="-17"/>
        </w:rPr>
        <w:t xml:space="preserve"> </w:t>
      </w:r>
      <w:r>
        <w:t>hereby</w:t>
      </w:r>
      <w:r>
        <w:rPr>
          <w:spacing w:val="-17"/>
        </w:rPr>
        <w:t xml:space="preserve"> </w:t>
      </w:r>
      <w:r>
        <w:t>confirm</w:t>
      </w:r>
      <w:r>
        <w:rPr>
          <w:spacing w:val="-16"/>
        </w:rPr>
        <w:t xml:space="preserve"> </w:t>
      </w:r>
      <w:r>
        <w:t>that</w:t>
      </w:r>
      <w:r>
        <w:rPr>
          <w:spacing w:val="-19"/>
        </w:rPr>
        <w:t xml:space="preserve"> </w:t>
      </w:r>
      <w:r>
        <w:t>we</w:t>
      </w:r>
      <w:r>
        <w:rPr>
          <w:spacing w:val="-16"/>
        </w:rPr>
        <w:t xml:space="preserve"> </w:t>
      </w:r>
      <w:r>
        <w:t>fulfil</w:t>
      </w:r>
      <w:r>
        <w:rPr>
          <w:spacing w:val="-18"/>
        </w:rPr>
        <w:t xml:space="preserve"> </w:t>
      </w:r>
      <w:r>
        <w:t>all</w:t>
      </w:r>
      <w:r>
        <w:rPr>
          <w:spacing w:val="-16"/>
        </w:rPr>
        <w:t xml:space="preserve"> </w:t>
      </w:r>
      <w:r>
        <w:t>the</w:t>
      </w:r>
      <w:r>
        <w:rPr>
          <w:spacing w:val="-17"/>
        </w:rPr>
        <w:t xml:space="preserve"> </w:t>
      </w:r>
      <w:r>
        <w:t>eligibility</w:t>
      </w:r>
      <w:r>
        <w:rPr>
          <w:spacing w:val="-16"/>
        </w:rPr>
        <w:t xml:space="preserve"> </w:t>
      </w:r>
      <w:r>
        <w:t>criteria</w:t>
      </w:r>
      <w:r>
        <w:rPr>
          <w:spacing w:val="-18"/>
        </w:rPr>
        <w:t xml:space="preserve"> </w:t>
      </w:r>
      <w:r>
        <w:t>as</w:t>
      </w:r>
      <w:r>
        <w:rPr>
          <w:spacing w:val="-16"/>
        </w:rPr>
        <w:t xml:space="preserve"> </w:t>
      </w:r>
      <w:r>
        <w:t>per</w:t>
      </w:r>
      <w:r>
        <w:rPr>
          <w:spacing w:val="-18"/>
        </w:rPr>
        <w:t xml:space="preserve"> </w:t>
      </w:r>
      <w:r>
        <w:t>the</w:t>
      </w:r>
      <w:r>
        <w:rPr>
          <w:spacing w:val="-18"/>
        </w:rPr>
        <w:t xml:space="preserve"> </w:t>
      </w:r>
      <w:r>
        <w:t>office</w:t>
      </w:r>
      <w:r>
        <w:rPr>
          <w:spacing w:val="-18"/>
        </w:rPr>
        <w:t xml:space="preserve"> </w:t>
      </w:r>
      <w:r>
        <w:t>memorandum/</w:t>
      </w:r>
      <w:r>
        <w:rPr>
          <w:spacing w:val="-17"/>
        </w:rPr>
        <w:t xml:space="preserve"> </w:t>
      </w:r>
      <w:r>
        <w:t>order mentioned</w:t>
      </w:r>
      <w:r>
        <w:rPr>
          <w:spacing w:val="-28"/>
        </w:rPr>
        <w:t xml:space="preserve"> </w:t>
      </w:r>
      <w:r>
        <w:t>above</w:t>
      </w:r>
      <w:r>
        <w:rPr>
          <w:spacing w:val="-27"/>
        </w:rPr>
        <w:t xml:space="preserve"> </w:t>
      </w:r>
      <w:r>
        <w:t>and</w:t>
      </w:r>
      <w:r>
        <w:rPr>
          <w:spacing w:val="-28"/>
        </w:rPr>
        <w:t xml:space="preserve"> </w:t>
      </w:r>
      <w:r>
        <w:t>RFP</w:t>
      </w:r>
      <w:r>
        <w:rPr>
          <w:spacing w:val="-28"/>
        </w:rPr>
        <w:t xml:space="preserve"> </w:t>
      </w:r>
      <w:r>
        <w:t>and</w:t>
      </w:r>
      <w:r>
        <w:rPr>
          <w:spacing w:val="-28"/>
        </w:rPr>
        <w:t xml:space="preserve"> </w:t>
      </w:r>
      <w:r>
        <w:t>we</w:t>
      </w:r>
      <w:r>
        <w:rPr>
          <w:spacing w:val="-27"/>
        </w:rPr>
        <w:t xml:space="preserve"> </w:t>
      </w:r>
      <w:r>
        <w:t>are</w:t>
      </w:r>
      <w:r>
        <w:rPr>
          <w:spacing w:val="-27"/>
        </w:rPr>
        <w:t xml:space="preserve"> </w:t>
      </w:r>
      <w:r>
        <w:t>eligible</w:t>
      </w:r>
      <w:r>
        <w:rPr>
          <w:spacing w:val="-28"/>
        </w:rPr>
        <w:t xml:space="preserve"> </w:t>
      </w:r>
      <w:r>
        <w:t>to</w:t>
      </w:r>
      <w:r>
        <w:rPr>
          <w:spacing w:val="-26"/>
        </w:rPr>
        <w:t xml:space="preserve"> </w:t>
      </w:r>
      <w:r>
        <w:t>participate</w:t>
      </w:r>
      <w:r>
        <w:rPr>
          <w:spacing w:val="-27"/>
        </w:rPr>
        <w:t xml:space="preserve"> </w:t>
      </w:r>
      <w:r>
        <w:t>in</w:t>
      </w:r>
      <w:r>
        <w:rPr>
          <w:spacing w:val="-28"/>
        </w:rPr>
        <w:t xml:space="preserve"> </w:t>
      </w:r>
      <w:r>
        <w:t>the</w:t>
      </w:r>
      <w:r>
        <w:rPr>
          <w:spacing w:val="-27"/>
        </w:rPr>
        <w:t xml:space="preserve"> </w:t>
      </w:r>
      <w:r>
        <w:t>Tender</w:t>
      </w:r>
      <w:r>
        <w:rPr>
          <w:spacing w:val="-27"/>
        </w:rPr>
        <w:t xml:space="preserve"> </w:t>
      </w:r>
      <w:r>
        <w:t>process.</w:t>
      </w:r>
      <w:r>
        <w:rPr>
          <w:spacing w:val="-27"/>
        </w:rPr>
        <w:t xml:space="preserve"> </w:t>
      </w:r>
      <w:r>
        <w:t>We</w:t>
      </w:r>
      <w:r>
        <w:rPr>
          <w:spacing w:val="-28"/>
        </w:rPr>
        <w:t xml:space="preserve"> </w:t>
      </w:r>
      <w:r>
        <w:t>also</w:t>
      </w:r>
      <w:r>
        <w:rPr>
          <w:spacing w:val="-27"/>
        </w:rPr>
        <w:t xml:space="preserve"> </w:t>
      </w:r>
      <w:r>
        <w:t xml:space="preserve">agree </w:t>
      </w:r>
      <w:r>
        <w:rPr>
          <w:w w:val="95"/>
        </w:rPr>
        <w:t>and</w:t>
      </w:r>
      <w:r>
        <w:rPr>
          <w:spacing w:val="-18"/>
          <w:w w:val="95"/>
        </w:rPr>
        <w:t xml:space="preserve"> </w:t>
      </w:r>
      <w:r>
        <w:rPr>
          <w:w w:val="95"/>
        </w:rPr>
        <w:t>accept</w:t>
      </w:r>
      <w:r>
        <w:rPr>
          <w:spacing w:val="-18"/>
          <w:w w:val="95"/>
        </w:rPr>
        <w:t xml:space="preserve"> </w:t>
      </w:r>
      <w:r>
        <w:rPr>
          <w:w w:val="95"/>
        </w:rPr>
        <w:t>that</w:t>
      </w:r>
      <w:r>
        <w:rPr>
          <w:spacing w:val="-17"/>
          <w:w w:val="95"/>
        </w:rPr>
        <w:t xml:space="preserve"> </w:t>
      </w:r>
      <w:r>
        <w:rPr>
          <w:w w:val="95"/>
        </w:rPr>
        <w:t>if</w:t>
      </w:r>
      <w:r>
        <w:rPr>
          <w:spacing w:val="-17"/>
          <w:w w:val="95"/>
        </w:rPr>
        <w:t xml:space="preserve"> </w:t>
      </w:r>
      <w:r>
        <w:rPr>
          <w:w w:val="95"/>
        </w:rPr>
        <w:t>our</w:t>
      </w:r>
      <w:r>
        <w:rPr>
          <w:spacing w:val="-17"/>
          <w:w w:val="95"/>
        </w:rPr>
        <w:t xml:space="preserve"> </w:t>
      </w:r>
      <w:r>
        <w:rPr>
          <w:w w:val="95"/>
        </w:rPr>
        <w:t>declaration</w:t>
      </w:r>
      <w:r>
        <w:rPr>
          <w:spacing w:val="-18"/>
          <w:w w:val="95"/>
        </w:rPr>
        <w:t xml:space="preserve"> </w:t>
      </w:r>
      <w:r>
        <w:rPr>
          <w:w w:val="95"/>
        </w:rPr>
        <w:t>and</w:t>
      </w:r>
      <w:r>
        <w:rPr>
          <w:spacing w:val="-18"/>
          <w:w w:val="95"/>
        </w:rPr>
        <w:t xml:space="preserve"> </w:t>
      </w:r>
      <w:r>
        <w:rPr>
          <w:w w:val="95"/>
        </w:rPr>
        <w:t>confirmation</w:t>
      </w:r>
      <w:r>
        <w:rPr>
          <w:spacing w:val="-18"/>
          <w:w w:val="95"/>
        </w:rPr>
        <w:t xml:space="preserve"> </w:t>
      </w:r>
      <w:r>
        <w:rPr>
          <w:w w:val="95"/>
        </w:rPr>
        <w:t>is</w:t>
      </w:r>
      <w:r>
        <w:rPr>
          <w:spacing w:val="-17"/>
          <w:w w:val="95"/>
        </w:rPr>
        <w:t xml:space="preserve"> </w:t>
      </w:r>
      <w:r>
        <w:rPr>
          <w:w w:val="95"/>
        </w:rPr>
        <w:t>found</w:t>
      </w:r>
      <w:r>
        <w:rPr>
          <w:spacing w:val="-18"/>
          <w:w w:val="95"/>
        </w:rPr>
        <w:t xml:space="preserve"> </w:t>
      </w:r>
      <w:r>
        <w:rPr>
          <w:w w:val="95"/>
        </w:rPr>
        <w:t>to</w:t>
      </w:r>
      <w:r>
        <w:rPr>
          <w:spacing w:val="-17"/>
          <w:w w:val="95"/>
        </w:rPr>
        <w:t xml:space="preserve"> </w:t>
      </w:r>
      <w:r>
        <w:rPr>
          <w:w w:val="95"/>
        </w:rPr>
        <w:t>be</w:t>
      </w:r>
      <w:r>
        <w:rPr>
          <w:spacing w:val="-17"/>
          <w:w w:val="95"/>
        </w:rPr>
        <w:t xml:space="preserve"> </w:t>
      </w:r>
      <w:r>
        <w:rPr>
          <w:w w:val="95"/>
        </w:rPr>
        <w:t>false</w:t>
      </w:r>
      <w:r>
        <w:rPr>
          <w:spacing w:val="-17"/>
          <w:w w:val="95"/>
        </w:rPr>
        <w:t xml:space="preserve"> </w:t>
      </w:r>
      <w:r>
        <w:rPr>
          <w:w w:val="95"/>
        </w:rPr>
        <w:t>at</w:t>
      </w:r>
      <w:r>
        <w:rPr>
          <w:spacing w:val="-17"/>
          <w:w w:val="95"/>
        </w:rPr>
        <w:t xml:space="preserve"> </w:t>
      </w:r>
      <w:r>
        <w:rPr>
          <w:w w:val="95"/>
        </w:rPr>
        <w:t>any</w:t>
      </w:r>
      <w:r>
        <w:rPr>
          <w:spacing w:val="-17"/>
          <w:w w:val="95"/>
        </w:rPr>
        <w:t xml:space="preserve"> </w:t>
      </w:r>
      <w:r>
        <w:rPr>
          <w:w w:val="95"/>
        </w:rPr>
        <w:t>point</w:t>
      </w:r>
      <w:r>
        <w:rPr>
          <w:spacing w:val="-17"/>
          <w:w w:val="95"/>
        </w:rPr>
        <w:t xml:space="preserve"> </w:t>
      </w:r>
      <w:r>
        <w:rPr>
          <w:w w:val="95"/>
        </w:rPr>
        <w:t>of</w:t>
      </w:r>
      <w:r>
        <w:rPr>
          <w:spacing w:val="-18"/>
          <w:w w:val="95"/>
        </w:rPr>
        <w:t xml:space="preserve"> </w:t>
      </w:r>
      <w:r>
        <w:rPr>
          <w:w w:val="95"/>
        </w:rPr>
        <w:t>time</w:t>
      </w:r>
      <w:r>
        <w:rPr>
          <w:spacing w:val="-16"/>
          <w:w w:val="95"/>
        </w:rPr>
        <w:t xml:space="preserve"> </w:t>
      </w:r>
      <w:r>
        <w:rPr>
          <w:w w:val="95"/>
        </w:rPr>
        <w:t>including after</w:t>
      </w:r>
      <w:r>
        <w:rPr>
          <w:spacing w:val="-5"/>
          <w:w w:val="95"/>
        </w:rPr>
        <w:t xml:space="preserve"> </w:t>
      </w:r>
      <w:r>
        <w:rPr>
          <w:w w:val="95"/>
        </w:rPr>
        <w:t>awarding</w:t>
      </w:r>
      <w:r>
        <w:rPr>
          <w:spacing w:val="-6"/>
          <w:w w:val="95"/>
        </w:rPr>
        <w:t xml:space="preserve"> </w:t>
      </w:r>
      <w:r>
        <w:rPr>
          <w:w w:val="95"/>
        </w:rPr>
        <w:t>the</w:t>
      </w:r>
      <w:r>
        <w:rPr>
          <w:spacing w:val="-4"/>
          <w:w w:val="95"/>
        </w:rPr>
        <w:t xml:space="preserve"> </w:t>
      </w:r>
      <w:r>
        <w:rPr>
          <w:w w:val="95"/>
        </w:rPr>
        <w:t>contract,</w:t>
      </w:r>
      <w:r>
        <w:rPr>
          <w:spacing w:val="-5"/>
          <w:w w:val="95"/>
        </w:rPr>
        <w:t xml:space="preserve"> </w:t>
      </w:r>
      <w:r>
        <w:rPr>
          <w:w w:val="95"/>
        </w:rPr>
        <w:t>Bank</w:t>
      </w:r>
      <w:r>
        <w:rPr>
          <w:spacing w:val="-4"/>
          <w:w w:val="95"/>
        </w:rPr>
        <w:t xml:space="preserve"> </w:t>
      </w:r>
      <w:r>
        <w:rPr>
          <w:w w:val="95"/>
        </w:rPr>
        <w:t>shall</w:t>
      </w:r>
      <w:r>
        <w:rPr>
          <w:spacing w:val="-5"/>
          <w:w w:val="95"/>
        </w:rPr>
        <w:t xml:space="preserve"> </w:t>
      </w:r>
      <w:r>
        <w:rPr>
          <w:w w:val="95"/>
        </w:rPr>
        <w:t>be</w:t>
      </w:r>
      <w:r>
        <w:rPr>
          <w:spacing w:val="-6"/>
          <w:w w:val="95"/>
        </w:rPr>
        <w:t xml:space="preserve"> </w:t>
      </w:r>
      <w:r>
        <w:rPr>
          <w:w w:val="95"/>
        </w:rPr>
        <w:t>within</w:t>
      </w:r>
      <w:r>
        <w:rPr>
          <w:spacing w:val="-6"/>
          <w:w w:val="95"/>
        </w:rPr>
        <w:t xml:space="preserve"> </w:t>
      </w:r>
      <w:r>
        <w:rPr>
          <w:w w:val="95"/>
        </w:rPr>
        <w:t>its</w:t>
      </w:r>
      <w:r>
        <w:rPr>
          <w:spacing w:val="-4"/>
          <w:w w:val="95"/>
        </w:rPr>
        <w:t xml:space="preserve"> </w:t>
      </w:r>
      <w:r>
        <w:rPr>
          <w:w w:val="95"/>
        </w:rPr>
        <w:t>rights</w:t>
      </w:r>
      <w:r>
        <w:rPr>
          <w:spacing w:val="-4"/>
          <w:w w:val="95"/>
        </w:rPr>
        <w:t xml:space="preserve"> </w:t>
      </w:r>
      <w:r>
        <w:rPr>
          <w:w w:val="95"/>
        </w:rPr>
        <w:t>to</w:t>
      </w:r>
      <w:r>
        <w:rPr>
          <w:spacing w:val="-4"/>
          <w:w w:val="95"/>
        </w:rPr>
        <w:t xml:space="preserve"> </w:t>
      </w:r>
      <w:r>
        <w:rPr>
          <w:w w:val="95"/>
        </w:rPr>
        <w:t>forthwith</w:t>
      </w:r>
      <w:r>
        <w:rPr>
          <w:spacing w:val="-5"/>
          <w:w w:val="95"/>
        </w:rPr>
        <w:t xml:space="preserve"> </w:t>
      </w:r>
      <w:r>
        <w:rPr>
          <w:w w:val="95"/>
        </w:rPr>
        <w:t>terminate</w:t>
      </w:r>
      <w:r>
        <w:rPr>
          <w:spacing w:val="-5"/>
          <w:w w:val="95"/>
        </w:rPr>
        <w:t xml:space="preserve"> </w:t>
      </w:r>
      <w:r>
        <w:rPr>
          <w:w w:val="95"/>
        </w:rPr>
        <w:t>the</w:t>
      </w:r>
      <w:r>
        <w:rPr>
          <w:spacing w:val="-4"/>
          <w:w w:val="95"/>
        </w:rPr>
        <w:t xml:space="preserve"> </w:t>
      </w:r>
      <w:r>
        <w:rPr>
          <w:w w:val="95"/>
        </w:rPr>
        <w:t>contract/</w:t>
      </w:r>
      <w:r>
        <w:rPr>
          <w:spacing w:val="-4"/>
          <w:w w:val="95"/>
        </w:rPr>
        <w:t xml:space="preserve"> </w:t>
      </w:r>
      <w:r>
        <w:rPr>
          <w:w w:val="95"/>
        </w:rPr>
        <w:t>bid without</w:t>
      </w:r>
      <w:r>
        <w:rPr>
          <w:spacing w:val="-17"/>
          <w:w w:val="95"/>
        </w:rPr>
        <w:t xml:space="preserve"> </w:t>
      </w:r>
      <w:r>
        <w:rPr>
          <w:w w:val="95"/>
        </w:rPr>
        <w:t>notice</w:t>
      </w:r>
      <w:r>
        <w:rPr>
          <w:spacing w:val="-16"/>
          <w:w w:val="95"/>
        </w:rPr>
        <w:t xml:space="preserve"> </w:t>
      </w:r>
      <w:r>
        <w:rPr>
          <w:w w:val="95"/>
        </w:rPr>
        <w:t>to</w:t>
      </w:r>
      <w:r>
        <w:rPr>
          <w:spacing w:val="-17"/>
          <w:w w:val="95"/>
        </w:rPr>
        <w:t xml:space="preserve"> </w:t>
      </w:r>
      <w:r>
        <w:rPr>
          <w:w w:val="95"/>
        </w:rPr>
        <w:t>us</w:t>
      </w:r>
      <w:r>
        <w:rPr>
          <w:spacing w:val="-17"/>
          <w:w w:val="95"/>
        </w:rPr>
        <w:t xml:space="preserve"> </w:t>
      </w:r>
      <w:r>
        <w:rPr>
          <w:w w:val="95"/>
        </w:rPr>
        <w:t>and</w:t>
      </w:r>
      <w:r>
        <w:rPr>
          <w:spacing w:val="-17"/>
          <w:w w:val="95"/>
        </w:rPr>
        <w:t xml:space="preserve"> </w:t>
      </w:r>
      <w:r>
        <w:rPr>
          <w:w w:val="95"/>
        </w:rPr>
        <w:t>initiate</w:t>
      </w:r>
      <w:r>
        <w:rPr>
          <w:spacing w:val="-17"/>
          <w:w w:val="95"/>
        </w:rPr>
        <w:t xml:space="preserve"> </w:t>
      </w:r>
      <w:r>
        <w:rPr>
          <w:w w:val="95"/>
        </w:rPr>
        <w:t>such</w:t>
      </w:r>
      <w:r>
        <w:rPr>
          <w:spacing w:val="-17"/>
          <w:w w:val="95"/>
        </w:rPr>
        <w:t xml:space="preserve"> </w:t>
      </w:r>
      <w:r>
        <w:rPr>
          <w:w w:val="95"/>
        </w:rPr>
        <w:t>action</w:t>
      </w:r>
      <w:r>
        <w:rPr>
          <w:spacing w:val="-17"/>
          <w:w w:val="95"/>
        </w:rPr>
        <w:t xml:space="preserve"> </w:t>
      </w:r>
      <w:r>
        <w:rPr>
          <w:w w:val="95"/>
        </w:rPr>
        <w:t>including</w:t>
      </w:r>
      <w:r>
        <w:rPr>
          <w:spacing w:val="-16"/>
          <w:w w:val="95"/>
        </w:rPr>
        <w:t xml:space="preserve"> </w:t>
      </w:r>
      <w:r>
        <w:rPr>
          <w:w w:val="95"/>
        </w:rPr>
        <w:t>legal</w:t>
      </w:r>
      <w:r>
        <w:rPr>
          <w:spacing w:val="-17"/>
          <w:w w:val="95"/>
        </w:rPr>
        <w:t xml:space="preserve"> </w:t>
      </w:r>
      <w:r>
        <w:rPr>
          <w:w w:val="95"/>
        </w:rPr>
        <w:t>action</w:t>
      </w:r>
      <w:r>
        <w:rPr>
          <w:spacing w:val="-17"/>
          <w:w w:val="95"/>
        </w:rPr>
        <w:t xml:space="preserve"> </w:t>
      </w:r>
      <w:r>
        <w:rPr>
          <w:w w:val="95"/>
        </w:rPr>
        <w:t>in</w:t>
      </w:r>
      <w:r>
        <w:rPr>
          <w:spacing w:val="-18"/>
          <w:w w:val="95"/>
        </w:rPr>
        <w:t xml:space="preserve"> </w:t>
      </w:r>
      <w:r>
        <w:rPr>
          <w:w w:val="95"/>
        </w:rPr>
        <w:t>accordance</w:t>
      </w:r>
      <w:r>
        <w:rPr>
          <w:spacing w:val="-18"/>
          <w:w w:val="95"/>
        </w:rPr>
        <w:t xml:space="preserve"> </w:t>
      </w:r>
      <w:r>
        <w:rPr>
          <w:w w:val="95"/>
        </w:rPr>
        <w:t>with</w:t>
      </w:r>
      <w:r>
        <w:rPr>
          <w:spacing w:val="-17"/>
          <w:w w:val="95"/>
        </w:rPr>
        <w:t xml:space="preserve"> </w:t>
      </w:r>
      <w:r>
        <w:rPr>
          <w:w w:val="95"/>
        </w:rPr>
        <w:t>law.</w:t>
      </w:r>
      <w:r>
        <w:rPr>
          <w:spacing w:val="-17"/>
          <w:w w:val="95"/>
        </w:rPr>
        <w:t xml:space="preserve"> </w:t>
      </w:r>
      <w:r>
        <w:rPr>
          <w:w w:val="95"/>
        </w:rPr>
        <w:t>Bank</w:t>
      </w:r>
      <w:r>
        <w:rPr>
          <w:spacing w:val="-17"/>
          <w:w w:val="95"/>
        </w:rPr>
        <w:t xml:space="preserve"> </w:t>
      </w:r>
      <w:r>
        <w:rPr>
          <w:w w:val="95"/>
        </w:rPr>
        <w:t xml:space="preserve">shall </w:t>
      </w:r>
      <w:r>
        <w:t>also</w:t>
      </w:r>
      <w:r>
        <w:rPr>
          <w:spacing w:val="-6"/>
        </w:rPr>
        <w:t xml:space="preserve"> </w:t>
      </w:r>
      <w:r>
        <w:t>be</w:t>
      </w:r>
      <w:r>
        <w:rPr>
          <w:spacing w:val="-6"/>
        </w:rPr>
        <w:t xml:space="preserve"> </w:t>
      </w:r>
      <w:r>
        <w:t>within</w:t>
      </w:r>
      <w:r>
        <w:rPr>
          <w:spacing w:val="-7"/>
        </w:rPr>
        <w:t xml:space="preserve"> </w:t>
      </w:r>
      <w:r>
        <w:t>its</w:t>
      </w:r>
      <w:r>
        <w:rPr>
          <w:spacing w:val="-5"/>
        </w:rPr>
        <w:t xml:space="preserve"> </w:t>
      </w:r>
      <w:r>
        <w:t>right</w:t>
      </w:r>
      <w:r>
        <w:rPr>
          <w:spacing w:val="-7"/>
        </w:rPr>
        <w:t xml:space="preserve"> </w:t>
      </w:r>
      <w:r>
        <w:t>to</w:t>
      </w:r>
      <w:r>
        <w:rPr>
          <w:spacing w:val="-6"/>
        </w:rPr>
        <w:t xml:space="preserve"> </w:t>
      </w:r>
      <w:r>
        <w:t>forfeit</w:t>
      </w:r>
      <w:r>
        <w:rPr>
          <w:spacing w:val="-7"/>
        </w:rPr>
        <w:t xml:space="preserve"> </w:t>
      </w:r>
      <w:r>
        <w:t>the</w:t>
      </w:r>
      <w:r>
        <w:rPr>
          <w:spacing w:val="-6"/>
        </w:rPr>
        <w:t xml:space="preserve"> </w:t>
      </w:r>
      <w:r>
        <w:t>security</w:t>
      </w:r>
      <w:r>
        <w:rPr>
          <w:spacing w:val="-5"/>
        </w:rPr>
        <w:t xml:space="preserve"> </w:t>
      </w:r>
      <w:r>
        <w:t>deposits/</w:t>
      </w:r>
      <w:r>
        <w:rPr>
          <w:spacing w:val="-6"/>
        </w:rPr>
        <w:t xml:space="preserve"> </w:t>
      </w:r>
      <w:r>
        <w:t>earnest</w:t>
      </w:r>
      <w:r>
        <w:rPr>
          <w:spacing w:val="-6"/>
        </w:rPr>
        <w:t xml:space="preserve"> </w:t>
      </w:r>
      <w:r>
        <w:t>money</w:t>
      </w:r>
      <w:r>
        <w:rPr>
          <w:spacing w:val="-5"/>
        </w:rPr>
        <w:t xml:space="preserve"> </w:t>
      </w:r>
      <w:r>
        <w:t>provided</w:t>
      </w:r>
      <w:r>
        <w:rPr>
          <w:spacing w:val="-6"/>
        </w:rPr>
        <w:t xml:space="preserve"> </w:t>
      </w:r>
      <w:r>
        <w:t>by</w:t>
      </w:r>
      <w:r>
        <w:rPr>
          <w:spacing w:val="-5"/>
        </w:rPr>
        <w:t xml:space="preserve"> </w:t>
      </w:r>
      <w:r>
        <w:t>us</w:t>
      </w:r>
      <w:r>
        <w:rPr>
          <w:spacing w:val="-6"/>
        </w:rPr>
        <w:t xml:space="preserve"> </w:t>
      </w:r>
      <w:r>
        <w:t>and</w:t>
      </w:r>
      <w:r>
        <w:rPr>
          <w:spacing w:val="-6"/>
        </w:rPr>
        <w:t xml:space="preserve"> </w:t>
      </w:r>
      <w:r>
        <w:t>also recover</w:t>
      </w:r>
      <w:r>
        <w:rPr>
          <w:spacing w:val="-22"/>
        </w:rPr>
        <w:t xml:space="preserve"> </w:t>
      </w:r>
      <w:r>
        <w:t>from</w:t>
      </w:r>
      <w:r>
        <w:rPr>
          <w:spacing w:val="-19"/>
        </w:rPr>
        <w:t xml:space="preserve"> </w:t>
      </w:r>
      <w:r>
        <w:t>us</w:t>
      </w:r>
      <w:r>
        <w:rPr>
          <w:spacing w:val="-22"/>
        </w:rPr>
        <w:t xml:space="preserve"> </w:t>
      </w:r>
      <w:r>
        <w:t>the</w:t>
      </w:r>
      <w:r>
        <w:rPr>
          <w:spacing w:val="-20"/>
        </w:rPr>
        <w:t xml:space="preserve"> </w:t>
      </w:r>
      <w:r>
        <w:t>loss</w:t>
      </w:r>
      <w:r>
        <w:rPr>
          <w:spacing w:val="-20"/>
        </w:rPr>
        <w:t xml:space="preserve"> </w:t>
      </w:r>
      <w:r>
        <w:t>and</w:t>
      </w:r>
      <w:r>
        <w:rPr>
          <w:spacing w:val="-21"/>
        </w:rPr>
        <w:t xml:space="preserve"> </w:t>
      </w:r>
      <w:r>
        <w:t>damages</w:t>
      </w:r>
      <w:r>
        <w:rPr>
          <w:spacing w:val="-21"/>
        </w:rPr>
        <w:t xml:space="preserve"> </w:t>
      </w:r>
      <w:r>
        <w:t>sustained</w:t>
      </w:r>
      <w:r>
        <w:rPr>
          <w:spacing w:val="-20"/>
        </w:rPr>
        <w:t xml:space="preserve"> </w:t>
      </w:r>
      <w:r>
        <w:t>by</w:t>
      </w:r>
      <w:r>
        <w:rPr>
          <w:spacing w:val="-20"/>
        </w:rPr>
        <w:t xml:space="preserve"> </w:t>
      </w:r>
      <w:r>
        <w:t>the</w:t>
      </w:r>
      <w:r>
        <w:rPr>
          <w:spacing w:val="-20"/>
        </w:rPr>
        <w:t xml:space="preserve"> </w:t>
      </w:r>
      <w:r>
        <w:t>Bank</w:t>
      </w:r>
      <w:r>
        <w:rPr>
          <w:spacing w:val="-21"/>
        </w:rPr>
        <w:t xml:space="preserve"> </w:t>
      </w:r>
      <w:r>
        <w:t>on</w:t>
      </w:r>
      <w:r>
        <w:rPr>
          <w:spacing w:val="-21"/>
        </w:rPr>
        <w:t xml:space="preserve"> </w:t>
      </w:r>
      <w:r>
        <w:t>account</w:t>
      </w:r>
      <w:r>
        <w:rPr>
          <w:spacing w:val="-21"/>
        </w:rPr>
        <w:t xml:space="preserve"> </w:t>
      </w:r>
      <w:r>
        <w:t>of</w:t>
      </w:r>
      <w:r>
        <w:rPr>
          <w:spacing w:val="-21"/>
        </w:rPr>
        <w:t xml:space="preserve"> </w:t>
      </w:r>
      <w:r>
        <w:t>the</w:t>
      </w:r>
      <w:r>
        <w:rPr>
          <w:spacing w:val="-20"/>
        </w:rPr>
        <w:t xml:space="preserve"> </w:t>
      </w:r>
      <w:r>
        <w:t>above.</w:t>
      </w:r>
    </w:p>
    <w:p w14:paraId="3499149A" w14:textId="77777777" w:rsidR="001A581C" w:rsidRDefault="005A14EC" w:rsidP="008C565E">
      <w:pPr>
        <w:pStyle w:val="BodyText"/>
        <w:spacing w:before="117" w:line="232" w:lineRule="auto"/>
        <w:ind w:left="400" w:right="-7"/>
      </w:pPr>
      <w:r>
        <w:t>This</w:t>
      </w:r>
      <w:r>
        <w:rPr>
          <w:spacing w:val="-22"/>
        </w:rPr>
        <w:t xml:space="preserve"> </w:t>
      </w:r>
      <w:r>
        <w:t>declaration</w:t>
      </w:r>
      <w:r>
        <w:rPr>
          <w:spacing w:val="-21"/>
        </w:rPr>
        <w:t xml:space="preserve"> </w:t>
      </w:r>
      <w:r>
        <w:t>cum</w:t>
      </w:r>
      <w:r>
        <w:rPr>
          <w:spacing w:val="-22"/>
        </w:rPr>
        <w:t xml:space="preserve"> </w:t>
      </w:r>
      <w:r>
        <w:t>Undertaking</w:t>
      </w:r>
      <w:r>
        <w:rPr>
          <w:spacing w:val="-22"/>
        </w:rPr>
        <w:t xml:space="preserve"> </w:t>
      </w:r>
      <w:r>
        <w:t>is</w:t>
      </w:r>
      <w:r>
        <w:rPr>
          <w:spacing w:val="-21"/>
        </w:rPr>
        <w:t xml:space="preserve"> </w:t>
      </w:r>
      <w:r>
        <w:t>executed</w:t>
      </w:r>
      <w:r>
        <w:rPr>
          <w:spacing w:val="-21"/>
        </w:rPr>
        <w:t xml:space="preserve"> </w:t>
      </w:r>
      <w:r>
        <w:t>by</w:t>
      </w:r>
      <w:r>
        <w:rPr>
          <w:spacing w:val="-21"/>
        </w:rPr>
        <w:t xml:space="preserve"> </w:t>
      </w:r>
      <w:r>
        <w:t>us</w:t>
      </w:r>
      <w:r>
        <w:rPr>
          <w:spacing w:val="-21"/>
        </w:rPr>
        <w:t xml:space="preserve"> </w:t>
      </w:r>
      <w:r>
        <w:t>through</w:t>
      </w:r>
      <w:r>
        <w:rPr>
          <w:spacing w:val="-21"/>
        </w:rPr>
        <w:t xml:space="preserve"> </w:t>
      </w:r>
      <w:r>
        <w:t>our</w:t>
      </w:r>
      <w:r>
        <w:rPr>
          <w:spacing w:val="-21"/>
        </w:rPr>
        <w:t xml:space="preserve"> </w:t>
      </w:r>
      <w:r>
        <w:t>Authorized</w:t>
      </w:r>
      <w:r>
        <w:rPr>
          <w:spacing w:val="-22"/>
        </w:rPr>
        <w:t xml:space="preserve"> </w:t>
      </w:r>
      <w:r>
        <w:t>signatory/</w:t>
      </w:r>
      <w:r>
        <w:rPr>
          <w:spacing w:val="-21"/>
        </w:rPr>
        <w:t xml:space="preserve"> </w:t>
      </w:r>
      <w:proofErr w:type="spellStart"/>
      <w:r>
        <w:t>ies</w:t>
      </w:r>
      <w:proofErr w:type="spellEnd"/>
      <w:r>
        <w:rPr>
          <w:spacing w:val="-22"/>
        </w:rPr>
        <w:t xml:space="preserve"> </w:t>
      </w:r>
      <w:r>
        <w:t xml:space="preserve">after </w:t>
      </w:r>
      <w:r>
        <w:rPr>
          <w:w w:val="95"/>
        </w:rPr>
        <w:t>having</w:t>
      </w:r>
      <w:r>
        <w:rPr>
          <w:spacing w:val="-14"/>
          <w:w w:val="95"/>
        </w:rPr>
        <w:t xml:space="preserve"> </w:t>
      </w:r>
      <w:r>
        <w:rPr>
          <w:w w:val="95"/>
        </w:rPr>
        <w:t>read</w:t>
      </w:r>
      <w:r>
        <w:rPr>
          <w:spacing w:val="-16"/>
          <w:w w:val="95"/>
        </w:rPr>
        <w:t xml:space="preserve"> </w:t>
      </w:r>
      <w:r>
        <w:rPr>
          <w:w w:val="95"/>
        </w:rPr>
        <w:t>and</w:t>
      </w:r>
      <w:r>
        <w:rPr>
          <w:spacing w:val="-14"/>
          <w:w w:val="95"/>
        </w:rPr>
        <w:t xml:space="preserve"> </w:t>
      </w:r>
      <w:r>
        <w:rPr>
          <w:w w:val="95"/>
        </w:rPr>
        <w:t>understood</w:t>
      </w:r>
      <w:r>
        <w:rPr>
          <w:spacing w:val="-14"/>
          <w:w w:val="95"/>
        </w:rPr>
        <w:t xml:space="preserve"> </w:t>
      </w:r>
      <w:r>
        <w:rPr>
          <w:w w:val="95"/>
        </w:rPr>
        <w:t>the</w:t>
      </w:r>
      <w:r>
        <w:rPr>
          <w:spacing w:val="-14"/>
          <w:w w:val="95"/>
        </w:rPr>
        <w:t xml:space="preserve"> </w:t>
      </w:r>
      <w:r>
        <w:rPr>
          <w:w w:val="95"/>
        </w:rPr>
        <w:t>Office</w:t>
      </w:r>
      <w:r>
        <w:rPr>
          <w:spacing w:val="-15"/>
          <w:w w:val="95"/>
        </w:rPr>
        <w:t xml:space="preserve"> </w:t>
      </w:r>
      <w:r>
        <w:rPr>
          <w:w w:val="95"/>
        </w:rPr>
        <w:t>Memorandum</w:t>
      </w:r>
      <w:r>
        <w:rPr>
          <w:spacing w:val="-14"/>
          <w:w w:val="95"/>
        </w:rPr>
        <w:t xml:space="preserve"> </w:t>
      </w:r>
      <w:r>
        <w:rPr>
          <w:w w:val="95"/>
        </w:rPr>
        <w:t>and</w:t>
      </w:r>
      <w:r>
        <w:rPr>
          <w:spacing w:val="-14"/>
          <w:w w:val="95"/>
        </w:rPr>
        <w:t xml:space="preserve"> </w:t>
      </w:r>
      <w:r>
        <w:rPr>
          <w:w w:val="95"/>
        </w:rPr>
        <w:t>Order</w:t>
      </w:r>
      <w:r>
        <w:rPr>
          <w:spacing w:val="-14"/>
          <w:w w:val="95"/>
        </w:rPr>
        <w:t xml:space="preserve"> </w:t>
      </w:r>
      <w:r>
        <w:rPr>
          <w:w w:val="95"/>
        </w:rPr>
        <w:t>including</w:t>
      </w:r>
      <w:r>
        <w:rPr>
          <w:spacing w:val="-14"/>
          <w:w w:val="95"/>
        </w:rPr>
        <w:t xml:space="preserve"> </w:t>
      </w:r>
      <w:r>
        <w:rPr>
          <w:w w:val="95"/>
        </w:rPr>
        <w:t>the</w:t>
      </w:r>
      <w:r>
        <w:rPr>
          <w:spacing w:val="-15"/>
          <w:w w:val="95"/>
        </w:rPr>
        <w:t xml:space="preserve"> </w:t>
      </w:r>
      <w:r>
        <w:rPr>
          <w:w w:val="95"/>
        </w:rPr>
        <w:t>words</w:t>
      </w:r>
      <w:r>
        <w:rPr>
          <w:spacing w:val="-13"/>
          <w:w w:val="95"/>
        </w:rPr>
        <w:t xml:space="preserve"> </w:t>
      </w:r>
      <w:r>
        <w:rPr>
          <w:w w:val="95"/>
        </w:rPr>
        <w:t>defined</w:t>
      </w:r>
      <w:r>
        <w:rPr>
          <w:spacing w:val="-14"/>
          <w:w w:val="95"/>
        </w:rPr>
        <w:t xml:space="preserve"> </w:t>
      </w:r>
      <w:r>
        <w:rPr>
          <w:w w:val="95"/>
        </w:rPr>
        <w:t>in</w:t>
      </w:r>
      <w:r>
        <w:rPr>
          <w:spacing w:val="-15"/>
          <w:w w:val="95"/>
        </w:rPr>
        <w:t xml:space="preserve"> </w:t>
      </w:r>
      <w:r>
        <w:rPr>
          <w:w w:val="95"/>
        </w:rPr>
        <w:t xml:space="preserve">the </w:t>
      </w:r>
      <w:r>
        <w:t>said</w:t>
      </w:r>
      <w:r>
        <w:rPr>
          <w:spacing w:val="-6"/>
        </w:rPr>
        <w:t xml:space="preserve"> </w:t>
      </w:r>
      <w:r>
        <w:t>order.</w:t>
      </w:r>
    </w:p>
    <w:p w14:paraId="2B22F0D6" w14:textId="77777777" w:rsidR="00D9538F" w:rsidRDefault="005A14EC" w:rsidP="008C565E">
      <w:pPr>
        <w:pStyle w:val="BodyText"/>
        <w:tabs>
          <w:tab w:val="left" w:pos="2836"/>
          <w:tab w:val="left" w:pos="4307"/>
        </w:tabs>
        <w:spacing w:before="110" w:line="328" w:lineRule="auto"/>
        <w:ind w:left="400" w:right="-7"/>
      </w:pPr>
      <w:r>
        <w:t>Dated</w:t>
      </w:r>
      <w:r>
        <w:rPr>
          <w:spacing w:val="-26"/>
        </w:rPr>
        <w:t xml:space="preserve"> </w:t>
      </w:r>
      <w:r>
        <w:t>this</w:t>
      </w:r>
      <w:r>
        <w:rPr>
          <w:u w:val="single"/>
        </w:rPr>
        <w:t xml:space="preserve"> </w:t>
      </w:r>
      <w:r>
        <w:rPr>
          <w:u w:val="single"/>
        </w:rPr>
        <w:tab/>
      </w:r>
      <w:r>
        <w:t>by</w:t>
      </w:r>
      <w:r>
        <w:rPr>
          <w:u w:val="single"/>
        </w:rPr>
        <w:t xml:space="preserve"> </w:t>
      </w:r>
      <w:r>
        <w:rPr>
          <w:u w:val="single"/>
        </w:rPr>
        <w:tab/>
      </w:r>
      <w:r>
        <w:t xml:space="preserve">20 </w:t>
      </w:r>
    </w:p>
    <w:p w14:paraId="6FB827E4" w14:textId="767DFE0E" w:rsidR="001A581C" w:rsidRDefault="005A14EC" w:rsidP="008C565E">
      <w:pPr>
        <w:pStyle w:val="BodyText"/>
        <w:tabs>
          <w:tab w:val="left" w:pos="2836"/>
          <w:tab w:val="left" w:pos="4307"/>
        </w:tabs>
        <w:spacing w:before="110" w:line="328" w:lineRule="auto"/>
        <w:ind w:left="400" w:right="-7"/>
      </w:pPr>
      <w:r>
        <w:t>Yours</w:t>
      </w:r>
      <w:r>
        <w:rPr>
          <w:spacing w:val="-7"/>
        </w:rPr>
        <w:t xml:space="preserve"> </w:t>
      </w:r>
      <w:r>
        <w:t>faithfully,</w:t>
      </w:r>
    </w:p>
    <w:p w14:paraId="06DF4EC4" w14:textId="77777777" w:rsidR="001A581C" w:rsidRDefault="001A581C" w:rsidP="008C565E">
      <w:pPr>
        <w:pStyle w:val="BodyText"/>
        <w:ind w:left="0" w:right="-7"/>
        <w:jc w:val="left"/>
      </w:pPr>
    </w:p>
    <w:p w14:paraId="3FDD6F46" w14:textId="77777777" w:rsidR="001A581C" w:rsidRDefault="001A581C" w:rsidP="008C565E">
      <w:pPr>
        <w:pStyle w:val="BodyText"/>
        <w:ind w:left="0" w:right="-7"/>
        <w:jc w:val="left"/>
      </w:pPr>
    </w:p>
    <w:p w14:paraId="2D02A181" w14:textId="77777777" w:rsidR="001A581C" w:rsidRDefault="001A581C" w:rsidP="008C565E">
      <w:pPr>
        <w:pStyle w:val="BodyText"/>
        <w:spacing w:before="7"/>
        <w:ind w:left="0" w:right="-7"/>
        <w:jc w:val="left"/>
        <w:rPr>
          <w:sz w:val="16"/>
        </w:rPr>
      </w:pPr>
    </w:p>
    <w:p w14:paraId="58FA99DE" w14:textId="77777777" w:rsidR="001A581C" w:rsidRDefault="005A14EC" w:rsidP="008C565E">
      <w:pPr>
        <w:pStyle w:val="BodyText"/>
        <w:spacing w:before="1" w:line="232" w:lineRule="auto"/>
        <w:ind w:left="400" w:right="-7"/>
        <w:jc w:val="left"/>
      </w:pPr>
      <w:r>
        <w:rPr>
          <w:w w:val="90"/>
        </w:rPr>
        <w:t xml:space="preserve">Authorized Signatory </w:t>
      </w:r>
      <w:r>
        <w:t>Name:</w:t>
      </w:r>
    </w:p>
    <w:p w14:paraId="20EDC8D8" w14:textId="77777777" w:rsidR="001A581C" w:rsidRDefault="005A14EC" w:rsidP="008C565E">
      <w:pPr>
        <w:pStyle w:val="BodyText"/>
        <w:spacing w:line="285" w:lineRule="exact"/>
        <w:ind w:left="400" w:right="-7"/>
        <w:jc w:val="left"/>
      </w:pPr>
      <w:r>
        <w:t>Designation:</w:t>
      </w:r>
    </w:p>
    <w:p w14:paraId="5D3ECF39" w14:textId="77777777" w:rsidR="001A581C" w:rsidRDefault="005A14EC" w:rsidP="008C565E">
      <w:pPr>
        <w:pStyle w:val="BodyText"/>
        <w:spacing w:line="290" w:lineRule="exact"/>
        <w:ind w:left="400" w:right="-7"/>
        <w:jc w:val="left"/>
      </w:pPr>
      <w:r>
        <w:t>Bidder’s Corporate Name:</w:t>
      </w:r>
    </w:p>
    <w:p w14:paraId="4DA0A5DB" w14:textId="77777777" w:rsidR="001A581C" w:rsidRDefault="005A14EC" w:rsidP="008C565E">
      <w:pPr>
        <w:pStyle w:val="BodyText"/>
        <w:spacing w:line="290" w:lineRule="exact"/>
        <w:ind w:left="400" w:right="-7"/>
        <w:jc w:val="left"/>
      </w:pPr>
      <w:r>
        <w:t>Address:</w:t>
      </w:r>
    </w:p>
    <w:p w14:paraId="2707AED5" w14:textId="77777777" w:rsidR="001A581C" w:rsidRDefault="005A14EC" w:rsidP="008C565E">
      <w:pPr>
        <w:pStyle w:val="BodyText"/>
        <w:spacing w:line="295" w:lineRule="exact"/>
        <w:ind w:left="400" w:right="-7"/>
        <w:jc w:val="left"/>
      </w:pPr>
      <w:r>
        <w:t>Email &amp; Phone No.:</w:t>
      </w:r>
    </w:p>
    <w:p w14:paraId="6CCAE6E9" w14:textId="77777777" w:rsidR="001A581C" w:rsidRDefault="005A14EC" w:rsidP="008C565E">
      <w:pPr>
        <w:pStyle w:val="BodyText"/>
        <w:spacing w:before="108"/>
        <w:ind w:left="400" w:right="-7"/>
        <w:jc w:val="left"/>
      </w:pPr>
      <w:r>
        <w:t>List of documents enclosed:</w:t>
      </w:r>
    </w:p>
    <w:p w14:paraId="3A7478D9" w14:textId="77777777" w:rsidR="00A76794" w:rsidRDefault="005A14EC" w:rsidP="008C565E">
      <w:pPr>
        <w:pStyle w:val="BodyText"/>
        <w:tabs>
          <w:tab w:val="left" w:pos="2778"/>
        </w:tabs>
        <w:spacing w:before="118" w:line="232" w:lineRule="auto"/>
        <w:ind w:left="400" w:right="-7"/>
        <w:jc w:val="left"/>
        <w:rPr>
          <w:w w:val="95"/>
        </w:rPr>
      </w:pPr>
      <w:r>
        <w:rPr>
          <w:w w:val="95"/>
        </w:rPr>
        <w:t>1.</w:t>
      </w:r>
      <w:r>
        <w:rPr>
          <w:spacing w:val="36"/>
          <w:w w:val="95"/>
        </w:rPr>
        <w:t xml:space="preserve"> </w:t>
      </w:r>
      <w:r>
        <w:rPr>
          <w:w w:val="95"/>
        </w:rPr>
        <w:t>Copy</w:t>
      </w:r>
      <w:r>
        <w:rPr>
          <w:spacing w:val="-16"/>
          <w:w w:val="95"/>
        </w:rPr>
        <w:t xml:space="preserve"> </w:t>
      </w:r>
      <w:r>
        <w:rPr>
          <w:w w:val="95"/>
        </w:rPr>
        <w:t>of</w:t>
      </w:r>
      <w:r>
        <w:rPr>
          <w:spacing w:val="-15"/>
          <w:w w:val="95"/>
        </w:rPr>
        <w:t xml:space="preserve"> </w:t>
      </w:r>
      <w:r>
        <w:rPr>
          <w:w w:val="95"/>
        </w:rPr>
        <w:t>Certificate</w:t>
      </w:r>
      <w:r>
        <w:rPr>
          <w:spacing w:val="-16"/>
          <w:w w:val="95"/>
        </w:rPr>
        <w:t xml:space="preserve"> </w:t>
      </w:r>
      <w:r>
        <w:rPr>
          <w:w w:val="95"/>
        </w:rPr>
        <w:t>of</w:t>
      </w:r>
      <w:r>
        <w:rPr>
          <w:spacing w:val="-16"/>
          <w:w w:val="95"/>
        </w:rPr>
        <w:t xml:space="preserve"> </w:t>
      </w:r>
      <w:r>
        <w:rPr>
          <w:w w:val="95"/>
        </w:rPr>
        <w:t>valid</w:t>
      </w:r>
      <w:r>
        <w:rPr>
          <w:spacing w:val="-17"/>
          <w:w w:val="95"/>
        </w:rPr>
        <w:t xml:space="preserve"> </w:t>
      </w:r>
      <w:r>
        <w:rPr>
          <w:w w:val="95"/>
        </w:rPr>
        <w:t>registration</w:t>
      </w:r>
      <w:r>
        <w:rPr>
          <w:spacing w:val="-16"/>
          <w:w w:val="95"/>
        </w:rPr>
        <w:t xml:space="preserve"> </w:t>
      </w:r>
      <w:r>
        <w:rPr>
          <w:w w:val="95"/>
        </w:rPr>
        <w:t>with</w:t>
      </w:r>
      <w:r>
        <w:rPr>
          <w:spacing w:val="-15"/>
          <w:w w:val="95"/>
        </w:rPr>
        <w:t xml:space="preserve"> </w:t>
      </w:r>
      <w:r>
        <w:rPr>
          <w:w w:val="95"/>
        </w:rPr>
        <w:t>the</w:t>
      </w:r>
      <w:r>
        <w:rPr>
          <w:spacing w:val="-16"/>
          <w:w w:val="95"/>
        </w:rPr>
        <w:t xml:space="preserve"> </w:t>
      </w:r>
      <w:r>
        <w:rPr>
          <w:w w:val="95"/>
        </w:rPr>
        <w:t>Competent</w:t>
      </w:r>
      <w:r>
        <w:rPr>
          <w:spacing w:val="-15"/>
          <w:w w:val="95"/>
        </w:rPr>
        <w:t xml:space="preserve"> </w:t>
      </w:r>
      <w:r>
        <w:rPr>
          <w:w w:val="95"/>
        </w:rPr>
        <w:t>Authority</w:t>
      </w:r>
      <w:r>
        <w:rPr>
          <w:spacing w:val="-15"/>
          <w:w w:val="95"/>
        </w:rPr>
        <w:t xml:space="preserve"> </w:t>
      </w:r>
      <w:r>
        <w:rPr>
          <w:w w:val="95"/>
        </w:rPr>
        <w:t>(strike</w:t>
      </w:r>
      <w:r>
        <w:rPr>
          <w:spacing w:val="-16"/>
          <w:w w:val="95"/>
        </w:rPr>
        <w:t xml:space="preserve"> </w:t>
      </w:r>
      <w:r>
        <w:rPr>
          <w:w w:val="95"/>
        </w:rPr>
        <w:t>off</w:t>
      </w:r>
      <w:r>
        <w:rPr>
          <w:spacing w:val="-17"/>
          <w:w w:val="95"/>
        </w:rPr>
        <w:t xml:space="preserve"> </w:t>
      </w:r>
      <w:r>
        <w:rPr>
          <w:w w:val="95"/>
        </w:rPr>
        <w:t>if</w:t>
      </w:r>
      <w:r>
        <w:rPr>
          <w:spacing w:val="-15"/>
          <w:w w:val="95"/>
        </w:rPr>
        <w:t xml:space="preserve"> </w:t>
      </w:r>
      <w:r>
        <w:rPr>
          <w:w w:val="95"/>
        </w:rPr>
        <w:t>not</w:t>
      </w:r>
      <w:r>
        <w:rPr>
          <w:spacing w:val="-14"/>
          <w:w w:val="95"/>
        </w:rPr>
        <w:t xml:space="preserve"> </w:t>
      </w:r>
      <w:r>
        <w:rPr>
          <w:w w:val="95"/>
        </w:rPr>
        <w:t xml:space="preserve">applicable </w:t>
      </w:r>
    </w:p>
    <w:p w14:paraId="3F096810" w14:textId="214CFB2B" w:rsidR="001A581C" w:rsidRDefault="005A14EC" w:rsidP="008C565E">
      <w:pPr>
        <w:pStyle w:val="BodyText"/>
        <w:tabs>
          <w:tab w:val="left" w:pos="2778"/>
        </w:tabs>
        <w:spacing w:before="118" w:line="232" w:lineRule="auto"/>
        <w:ind w:left="400" w:right="-7"/>
        <w:jc w:val="left"/>
      </w:pPr>
      <w:r>
        <w:t xml:space="preserve">2.   </w:t>
      </w:r>
      <w:r>
        <w:rPr>
          <w:spacing w:val="-24"/>
        </w:rPr>
        <w:t xml:space="preserve"> </w:t>
      </w:r>
      <w:r>
        <w:rPr>
          <w:w w:val="92"/>
          <w:u w:val="single"/>
        </w:rPr>
        <w:t xml:space="preserve"> </w:t>
      </w:r>
      <w:r>
        <w:rPr>
          <w:u w:val="single"/>
        </w:rPr>
        <w:tab/>
      </w:r>
    </w:p>
    <w:p w14:paraId="66EA0B8C" w14:textId="77777777" w:rsidR="001A581C" w:rsidRDefault="005A14EC" w:rsidP="008C565E">
      <w:pPr>
        <w:pStyle w:val="BodyText"/>
        <w:tabs>
          <w:tab w:val="left" w:pos="2778"/>
        </w:tabs>
        <w:spacing w:line="287" w:lineRule="exact"/>
        <w:ind w:left="400" w:right="-7"/>
        <w:jc w:val="left"/>
      </w:pPr>
      <w:r>
        <w:t xml:space="preserve">3.   </w:t>
      </w:r>
      <w:r>
        <w:rPr>
          <w:spacing w:val="-24"/>
        </w:rPr>
        <w:t xml:space="preserve"> </w:t>
      </w:r>
      <w:r>
        <w:rPr>
          <w:w w:val="92"/>
          <w:u w:val="single"/>
        </w:rPr>
        <w:t xml:space="preserve"> </w:t>
      </w:r>
      <w:r>
        <w:rPr>
          <w:u w:val="single"/>
        </w:rPr>
        <w:tab/>
      </w:r>
    </w:p>
    <w:p w14:paraId="3BC9DC9E" w14:textId="77777777" w:rsidR="001A581C" w:rsidRDefault="005A14EC" w:rsidP="008C565E">
      <w:pPr>
        <w:pStyle w:val="BodyText"/>
        <w:tabs>
          <w:tab w:val="left" w:pos="2778"/>
        </w:tabs>
        <w:spacing w:line="295" w:lineRule="exact"/>
        <w:ind w:left="400" w:right="-7"/>
        <w:jc w:val="left"/>
      </w:pPr>
      <w:r>
        <w:t xml:space="preserve">4.   </w:t>
      </w:r>
      <w:r>
        <w:rPr>
          <w:spacing w:val="-24"/>
        </w:rPr>
        <w:t xml:space="preserve"> </w:t>
      </w:r>
      <w:r>
        <w:rPr>
          <w:w w:val="92"/>
          <w:u w:val="single"/>
        </w:rPr>
        <w:t xml:space="preserve"> </w:t>
      </w:r>
      <w:r>
        <w:rPr>
          <w:u w:val="single"/>
        </w:rPr>
        <w:tab/>
      </w:r>
    </w:p>
    <w:p w14:paraId="4A215C4F" w14:textId="77777777" w:rsidR="001A581C" w:rsidRDefault="001A581C" w:rsidP="008C565E">
      <w:pPr>
        <w:spacing w:line="295" w:lineRule="exact"/>
        <w:ind w:right="-7"/>
        <w:sectPr w:rsidR="001A581C" w:rsidSect="008C565E">
          <w:pgSz w:w="11910" w:h="16840"/>
          <w:pgMar w:top="1480" w:right="1288" w:bottom="1200" w:left="1040" w:header="708" w:footer="1003" w:gutter="0"/>
          <w:cols w:space="720"/>
        </w:sectPr>
      </w:pPr>
    </w:p>
    <w:p w14:paraId="7CDF2467" w14:textId="77777777" w:rsidR="001A581C" w:rsidRDefault="001A581C" w:rsidP="008C565E">
      <w:pPr>
        <w:pStyle w:val="BodyText"/>
        <w:spacing w:before="7"/>
        <w:ind w:left="0" w:right="-7"/>
        <w:jc w:val="left"/>
        <w:rPr>
          <w:sz w:val="16"/>
        </w:rPr>
      </w:pPr>
    </w:p>
    <w:p w14:paraId="17847E3A" w14:textId="3AA00C57" w:rsidR="001A581C" w:rsidRPr="00F61D6F" w:rsidRDefault="005A14EC" w:rsidP="000522D2">
      <w:pPr>
        <w:pStyle w:val="Heading3"/>
        <w:numPr>
          <w:ilvl w:val="0"/>
          <w:numId w:val="76"/>
        </w:numPr>
        <w:tabs>
          <w:tab w:val="left" w:pos="1121"/>
        </w:tabs>
        <w:ind w:right="-7"/>
        <w:rPr>
          <w:color w:val="2E5395"/>
          <w:spacing w:val="-3"/>
        </w:rPr>
      </w:pPr>
      <w:bookmarkStart w:id="566" w:name="_Toc126421722"/>
      <w:r w:rsidRPr="00F61D6F">
        <w:rPr>
          <w:color w:val="2E5395"/>
          <w:spacing w:val="-3"/>
        </w:rPr>
        <w:t xml:space="preserve">Annexure </w:t>
      </w:r>
      <w:r w:rsidR="00291158">
        <w:rPr>
          <w:color w:val="2E5395"/>
          <w:spacing w:val="-3"/>
        </w:rPr>
        <w:t>20</w:t>
      </w:r>
      <w:r>
        <w:rPr>
          <w:color w:val="2E5395"/>
          <w:spacing w:val="-3"/>
        </w:rPr>
        <w:t>: Cover</w:t>
      </w:r>
      <w:r w:rsidRPr="00F61D6F">
        <w:rPr>
          <w:color w:val="2E5395"/>
          <w:spacing w:val="-3"/>
        </w:rPr>
        <w:t xml:space="preserve"> </w:t>
      </w:r>
      <w:r>
        <w:rPr>
          <w:color w:val="2E5395"/>
          <w:spacing w:val="-3"/>
        </w:rPr>
        <w:t>Letter</w:t>
      </w:r>
      <w:bookmarkEnd w:id="566"/>
    </w:p>
    <w:p w14:paraId="50EB45D2" w14:textId="77777777" w:rsidR="001A581C" w:rsidRDefault="005A14EC" w:rsidP="008C565E">
      <w:pPr>
        <w:pStyle w:val="BodyText"/>
        <w:spacing w:before="135"/>
        <w:ind w:left="400" w:right="-7"/>
        <w:jc w:val="left"/>
      </w:pPr>
      <w:r>
        <w:t>Date:</w:t>
      </w:r>
    </w:p>
    <w:p w14:paraId="6A40B914" w14:textId="194ADAD8" w:rsidR="003F3F28" w:rsidRDefault="00816F07" w:rsidP="008C565E">
      <w:pPr>
        <w:pStyle w:val="BodyText"/>
        <w:spacing w:before="89"/>
        <w:ind w:left="400" w:right="-7"/>
        <w:jc w:val="left"/>
      </w:pPr>
      <w:r>
        <w:t>To,</w:t>
      </w:r>
    </w:p>
    <w:p w14:paraId="2C176A04" w14:textId="77777777" w:rsidR="00816F07" w:rsidRDefault="00816F07" w:rsidP="008C565E">
      <w:pPr>
        <w:pStyle w:val="BodyText"/>
        <w:spacing w:before="89"/>
        <w:ind w:left="400" w:right="-7"/>
        <w:jc w:val="left"/>
      </w:pPr>
    </w:p>
    <w:p w14:paraId="2AC99378" w14:textId="77777777" w:rsidR="00816F07" w:rsidRDefault="00816F07" w:rsidP="00816F07">
      <w:pPr>
        <w:pStyle w:val="NoSpacing"/>
        <w:ind w:firstLine="400"/>
      </w:pPr>
      <w:r>
        <w:t xml:space="preserve">Dy. General Manager (IT), </w:t>
      </w:r>
    </w:p>
    <w:p w14:paraId="122B2BF4" w14:textId="77777777" w:rsidR="00816F07" w:rsidRDefault="00816F07" w:rsidP="00816F07">
      <w:pPr>
        <w:pStyle w:val="NoSpacing"/>
        <w:ind w:firstLine="400"/>
      </w:pPr>
      <w:r>
        <w:t xml:space="preserve">Central Bank of India, DIT, </w:t>
      </w:r>
    </w:p>
    <w:p w14:paraId="1D41DC73" w14:textId="77777777" w:rsidR="00816F07" w:rsidRDefault="00816F07" w:rsidP="00816F07">
      <w:pPr>
        <w:pStyle w:val="NoSpacing"/>
        <w:ind w:firstLine="400"/>
      </w:pPr>
      <w:r>
        <w:t>Sector 11, CBD Belapur,</w:t>
      </w:r>
    </w:p>
    <w:p w14:paraId="02B2F316" w14:textId="77777777" w:rsidR="00816F07" w:rsidRDefault="00816F07" w:rsidP="00816F07">
      <w:pPr>
        <w:pStyle w:val="NoSpacing"/>
        <w:ind w:firstLine="400"/>
      </w:pPr>
      <w:r>
        <w:t>Navi Mumbai – 400614</w:t>
      </w:r>
    </w:p>
    <w:p w14:paraId="5126B473" w14:textId="77777777" w:rsidR="001A581C" w:rsidRDefault="001A581C" w:rsidP="00816F07">
      <w:pPr>
        <w:pStyle w:val="BodyText"/>
        <w:spacing w:before="89"/>
        <w:ind w:left="400" w:right="-7"/>
        <w:jc w:val="left"/>
      </w:pPr>
    </w:p>
    <w:p w14:paraId="54E5786B" w14:textId="53399ABC" w:rsidR="001A581C" w:rsidRPr="00817B09" w:rsidRDefault="005A14EC" w:rsidP="008C565E">
      <w:pPr>
        <w:pStyle w:val="Heading7"/>
        <w:spacing w:before="1"/>
        <w:ind w:left="400" w:right="-7"/>
        <w:rPr>
          <w:b w:val="0"/>
        </w:rPr>
      </w:pPr>
      <w:r w:rsidRPr="00817B09">
        <w:rPr>
          <w:b w:val="0"/>
        </w:rPr>
        <w:t>Sir,</w:t>
      </w:r>
    </w:p>
    <w:p w14:paraId="02497625" w14:textId="77777777" w:rsidR="001A581C" w:rsidRDefault="005A14EC" w:rsidP="008C565E">
      <w:pPr>
        <w:pStyle w:val="ListParagraph"/>
        <w:numPr>
          <w:ilvl w:val="0"/>
          <w:numId w:val="11"/>
        </w:numPr>
        <w:tabs>
          <w:tab w:val="left" w:pos="761"/>
        </w:tabs>
        <w:spacing w:before="101" w:line="232" w:lineRule="auto"/>
        <w:ind w:right="-7"/>
      </w:pPr>
      <w:r>
        <w:rPr>
          <w:w w:val="95"/>
        </w:rPr>
        <w:t>Having</w:t>
      </w:r>
      <w:r>
        <w:rPr>
          <w:spacing w:val="-8"/>
          <w:w w:val="95"/>
        </w:rPr>
        <w:t xml:space="preserve"> </w:t>
      </w:r>
      <w:r>
        <w:rPr>
          <w:w w:val="95"/>
        </w:rPr>
        <w:t>examined</w:t>
      </w:r>
      <w:r>
        <w:rPr>
          <w:spacing w:val="-8"/>
          <w:w w:val="95"/>
        </w:rPr>
        <w:t xml:space="preserve"> </w:t>
      </w:r>
      <w:r>
        <w:rPr>
          <w:w w:val="95"/>
        </w:rPr>
        <w:t>the</w:t>
      </w:r>
      <w:r>
        <w:rPr>
          <w:spacing w:val="-6"/>
          <w:w w:val="95"/>
        </w:rPr>
        <w:t xml:space="preserve"> </w:t>
      </w:r>
      <w:r>
        <w:rPr>
          <w:w w:val="95"/>
        </w:rPr>
        <w:t>Scope</w:t>
      </w:r>
      <w:r>
        <w:rPr>
          <w:spacing w:val="-6"/>
          <w:w w:val="95"/>
        </w:rPr>
        <w:t xml:space="preserve"> </w:t>
      </w:r>
      <w:r>
        <w:rPr>
          <w:w w:val="95"/>
        </w:rPr>
        <w:t>Documents</w:t>
      </w:r>
      <w:r>
        <w:rPr>
          <w:spacing w:val="-8"/>
          <w:w w:val="95"/>
        </w:rPr>
        <w:t xml:space="preserve"> </w:t>
      </w:r>
      <w:r>
        <w:rPr>
          <w:w w:val="95"/>
        </w:rPr>
        <w:t>including</w:t>
      </w:r>
      <w:r>
        <w:rPr>
          <w:spacing w:val="-8"/>
          <w:w w:val="95"/>
        </w:rPr>
        <w:t xml:space="preserve"> </w:t>
      </w:r>
      <w:r>
        <w:rPr>
          <w:w w:val="95"/>
        </w:rPr>
        <w:t>all</w:t>
      </w:r>
      <w:r>
        <w:rPr>
          <w:spacing w:val="-8"/>
          <w:w w:val="95"/>
        </w:rPr>
        <w:t xml:space="preserve"> </w:t>
      </w:r>
      <w:r>
        <w:rPr>
          <w:w w:val="95"/>
        </w:rPr>
        <w:t>Annexures,</w:t>
      </w:r>
      <w:r>
        <w:rPr>
          <w:spacing w:val="-6"/>
          <w:w w:val="95"/>
        </w:rPr>
        <w:t xml:space="preserve"> </w:t>
      </w:r>
      <w:r>
        <w:rPr>
          <w:w w:val="95"/>
        </w:rPr>
        <w:t>the</w:t>
      </w:r>
      <w:r>
        <w:rPr>
          <w:spacing w:val="-6"/>
          <w:w w:val="95"/>
        </w:rPr>
        <w:t xml:space="preserve"> </w:t>
      </w:r>
      <w:r>
        <w:rPr>
          <w:w w:val="95"/>
        </w:rPr>
        <w:t>receipt</w:t>
      </w:r>
      <w:r>
        <w:rPr>
          <w:spacing w:val="-8"/>
          <w:w w:val="95"/>
        </w:rPr>
        <w:t xml:space="preserve"> </w:t>
      </w:r>
      <w:r>
        <w:rPr>
          <w:w w:val="95"/>
        </w:rPr>
        <w:t>of</w:t>
      </w:r>
      <w:r>
        <w:rPr>
          <w:spacing w:val="-8"/>
          <w:w w:val="95"/>
        </w:rPr>
        <w:t xml:space="preserve"> </w:t>
      </w:r>
      <w:r>
        <w:rPr>
          <w:w w:val="95"/>
        </w:rPr>
        <w:t>which</w:t>
      </w:r>
      <w:r>
        <w:rPr>
          <w:spacing w:val="-7"/>
          <w:w w:val="95"/>
        </w:rPr>
        <w:t xml:space="preserve"> </w:t>
      </w:r>
      <w:r>
        <w:rPr>
          <w:w w:val="95"/>
        </w:rPr>
        <w:t>is</w:t>
      </w:r>
      <w:r>
        <w:rPr>
          <w:spacing w:val="-7"/>
          <w:w w:val="95"/>
        </w:rPr>
        <w:t xml:space="preserve"> </w:t>
      </w:r>
      <w:r>
        <w:rPr>
          <w:w w:val="95"/>
        </w:rPr>
        <w:t xml:space="preserve">hereby </w:t>
      </w:r>
      <w:r>
        <w:t>duly</w:t>
      </w:r>
      <w:r>
        <w:rPr>
          <w:spacing w:val="-21"/>
        </w:rPr>
        <w:t xml:space="preserve"> </w:t>
      </w:r>
      <w:r>
        <w:t>acknowledged,</w:t>
      </w:r>
      <w:r>
        <w:rPr>
          <w:spacing w:val="-22"/>
        </w:rPr>
        <w:t xml:space="preserve"> </w:t>
      </w:r>
      <w:r>
        <w:t>we,</w:t>
      </w:r>
      <w:r>
        <w:rPr>
          <w:spacing w:val="-22"/>
        </w:rPr>
        <w:t xml:space="preserve"> </w:t>
      </w:r>
      <w:r>
        <w:t>the</w:t>
      </w:r>
      <w:r>
        <w:rPr>
          <w:spacing w:val="-21"/>
        </w:rPr>
        <w:t xml:space="preserve"> </w:t>
      </w:r>
      <w:r>
        <w:t>undersigned</w:t>
      </w:r>
      <w:r>
        <w:rPr>
          <w:spacing w:val="-22"/>
        </w:rPr>
        <w:t xml:space="preserve"> </w:t>
      </w:r>
      <w:r>
        <w:t>offer</w:t>
      </w:r>
      <w:r>
        <w:rPr>
          <w:spacing w:val="-22"/>
        </w:rPr>
        <w:t xml:space="preserve"> </w:t>
      </w:r>
      <w:r>
        <w:t>to</w:t>
      </w:r>
      <w:r>
        <w:rPr>
          <w:spacing w:val="-21"/>
        </w:rPr>
        <w:t xml:space="preserve"> </w:t>
      </w:r>
      <w:r>
        <w:t>supply,</w:t>
      </w:r>
      <w:r>
        <w:rPr>
          <w:spacing w:val="-21"/>
        </w:rPr>
        <w:t xml:space="preserve"> </w:t>
      </w:r>
      <w:r>
        <w:t>deliver,</w:t>
      </w:r>
      <w:r>
        <w:rPr>
          <w:spacing w:val="-21"/>
        </w:rPr>
        <w:t xml:space="preserve"> </w:t>
      </w:r>
      <w:r>
        <w:t>install</w:t>
      </w:r>
      <w:r>
        <w:rPr>
          <w:spacing w:val="-21"/>
        </w:rPr>
        <w:t xml:space="preserve"> </w:t>
      </w:r>
      <w:r>
        <w:t>and</w:t>
      </w:r>
      <w:r>
        <w:rPr>
          <w:spacing w:val="-22"/>
        </w:rPr>
        <w:t xml:space="preserve"> </w:t>
      </w:r>
      <w:r>
        <w:t>maintain</w:t>
      </w:r>
      <w:r>
        <w:rPr>
          <w:spacing w:val="-22"/>
        </w:rPr>
        <w:t xml:space="preserve"> </w:t>
      </w:r>
      <w:r>
        <w:t>all</w:t>
      </w:r>
      <w:r>
        <w:rPr>
          <w:spacing w:val="-22"/>
        </w:rPr>
        <w:t xml:space="preserve"> </w:t>
      </w:r>
      <w:r>
        <w:t>the items</w:t>
      </w:r>
      <w:r>
        <w:rPr>
          <w:spacing w:val="-20"/>
        </w:rPr>
        <w:t xml:space="preserve"> </w:t>
      </w:r>
      <w:r>
        <w:t>mentioned</w:t>
      </w:r>
      <w:r>
        <w:rPr>
          <w:spacing w:val="-20"/>
        </w:rPr>
        <w:t xml:space="preserve"> </w:t>
      </w:r>
      <w:r>
        <w:t>in</w:t>
      </w:r>
      <w:r>
        <w:rPr>
          <w:spacing w:val="-20"/>
        </w:rPr>
        <w:t xml:space="preserve"> </w:t>
      </w:r>
      <w:r>
        <w:t>the</w:t>
      </w:r>
      <w:r>
        <w:rPr>
          <w:spacing w:val="-20"/>
        </w:rPr>
        <w:t xml:space="preserve"> </w:t>
      </w:r>
      <w:r>
        <w:t>‘Request</w:t>
      </w:r>
      <w:r>
        <w:rPr>
          <w:spacing w:val="-19"/>
        </w:rPr>
        <w:t xml:space="preserve"> </w:t>
      </w:r>
      <w:r>
        <w:t>for</w:t>
      </w:r>
      <w:r>
        <w:rPr>
          <w:spacing w:val="-21"/>
        </w:rPr>
        <w:t xml:space="preserve"> </w:t>
      </w:r>
      <w:r>
        <w:t>Proposal’</w:t>
      </w:r>
      <w:r>
        <w:rPr>
          <w:spacing w:val="-20"/>
        </w:rPr>
        <w:t xml:space="preserve"> </w:t>
      </w:r>
      <w:r>
        <w:t>and</w:t>
      </w:r>
      <w:r>
        <w:rPr>
          <w:spacing w:val="-20"/>
        </w:rPr>
        <w:t xml:space="preserve"> </w:t>
      </w:r>
      <w:r>
        <w:t>the</w:t>
      </w:r>
      <w:r>
        <w:rPr>
          <w:spacing w:val="-20"/>
        </w:rPr>
        <w:t xml:space="preserve"> </w:t>
      </w:r>
      <w:r>
        <w:t>other</w:t>
      </w:r>
      <w:r>
        <w:rPr>
          <w:spacing w:val="-19"/>
        </w:rPr>
        <w:t xml:space="preserve"> </w:t>
      </w:r>
      <w:r>
        <w:t>schedules</w:t>
      </w:r>
      <w:r>
        <w:rPr>
          <w:spacing w:val="-20"/>
        </w:rPr>
        <w:t xml:space="preserve"> </w:t>
      </w:r>
      <w:r>
        <w:t>of</w:t>
      </w:r>
      <w:r>
        <w:rPr>
          <w:spacing w:val="-20"/>
        </w:rPr>
        <w:t xml:space="preserve"> </w:t>
      </w:r>
      <w:r>
        <w:t>requirements</w:t>
      </w:r>
      <w:r>
        <w:rPr>
          <w:spacing w:val="-19"/>
        </w:rPr>
        <w:t xml:space="preserve"> </w:t>
      </w:r>
      <w:r>
        <w:t>and services</w:t>
      </w:r>
      <w:r>
        <w:rPr>
          <w:spacing w:val="-16"/>
        </w:rPr>
        <w:t xml:space="preserve"> </w:t>
      </w:r>
      <w:r>
        <w:t>for</w:t>
      </w:r>
      <w:r>
        <w:rPr>
          <w:spacing w:val="-16"/>
        </w:rPr>
        <w:t xml:space="preserve"> </w:t>
      </w:r>
      <w:r>
        <w:t>your</w:t>
      </w:r>
      <w:r>
        <w:rPr>
          <w:spacing w:val="-15"/>
        </w:rPr>
        <w:t xml:space="preserve"> </w:t>
      </w:r>
      <w:r>
        <w:t>bank</w:t>
      </w:r>
      <w:r>
        <w:rPr>
          <w:spacing w:val="-16"/>
        </w:rPr>
        <w:t xml:space="preserve"> </w:t>
      </w:r>
      <w:r>
        <w:t>in</w:t>
      </w:r>
      <w:r>
        <w:rPr>
          <w:spacing w:val="-17"/>
        </w:rPr>
        <w:t xml:space="preserve"> </w:t>
      </w:r>
      <w:r>
        <w:t>conformity</w:t>
      </w:r>
      <w:r>
        <w:rPr>
          <w:spacing w:val="-16"/>
        </w:rPr>
        <w:t xml:space="preserve"> </w:t>
      </w:r>
      <w:r>
        <w:t>with</w:t>
      </w:r>
      <w:r>
        <w:rPr>
          <w:spacing w:val="-16"/>
        </w:rPr>
        <w:t xml:space="preserve"> </w:t>
      </w:r>
      <w:r>
        <w:t>the</w:t>
      </w:r>
      <w:r>
        <w:rPr>
          <w:spacing w:val="-15"/>
        </w:rPr>
        <w:t xml:space="preserve"> </w:t>
      </w:r>
      <w:r>
        <w:t>said</w:t>
      </w:r>
      <w:r>
        <w:rPr>
          <w:spacing w:val="-17"/>
        </w:rPr>
        <w:t xml:space="preserve"> </w:t>
      </w:r>
      <w:r>
        <w:t>Scope</w:t>
      </w:r>
      <w:r>
        <w:rPr>
          <w:spacing w:val="-17"/>
        </w:rPr>
        <w:t xml:space="preserve"> </w:t>
      </w:r>
      <w:r>
        <w:t>Documents</w:t>
      </w:r>
      <w:r>
        <w:rPr>
          <w:spacing w:val="-16"/>
        </w:rPr>
        <w:t xml:space="preserve"> </w:t>
      </w:r>
      <w:r>
        <w:t>in</w:t>
      </w:r>
      <w:r>
        <w:rPr>
          <w:spacing w:val="-16"/>
        </w:rPr>
        <w:t xml:space="preserve"> </w:t>
      </w:r>
      <w:r>
        <w:t>accordance</w:t>
      </w:r>
      <w:r>
        <w:rPr>
          <w:spacing w:val="-15"/>
        </w:rPr>
        <w:t xml:space="preserve"> </w:t>
      </w:r>
      <w:r>
        <w:t>with</w:t>
      </w:r>
      <w:r>
        <w:rPr>
          <w:spacing w:val="-16"/>
        </w:rPr>
        <w:t xml:space="preserve"> </w:t>
      </w:r>
      <w:r>
        <w:t>the schedule</w:t>
      </w:r>
      <w:r>
        <w:rPr>
          <w:spacing w:val="-16"/>
        </w:rPr>
        <w:t xml:space="preserve"> </w:t>
      </w:r>
      <w:r>
        <w:t>of</w:t>
      </w:r>
      <w:r>
        <w:rPr>
          <w:spacing w:val="-13"/>
        </w:rPr>
        <w:t xml:space="preserve"> </w:t>
      </w:r>
      <w:r>
        <w:t>Prices</w:t>
      </w:r>
      <w:r>
        <w:rPr>
          <w:spacing w:val="-16"/>
        </w:rPr>
        <w:t xml:space="preserve"> </w:t>
      </w:r>
      <w:r>
        <w:t>indicated</w:t>
      </w:r>
      <w:r>
        <w:rPr>
          <w:spacing w:val="-14"/>
        </w:rPr>
        <w:t xml:space="preserve"> </w:t>
      </w:r>
      <w:r>
        <w:t>in</w:t>
      </w:r>
      <w:r>
        <w:rPr>
          <w:spacing w:val="-13"/>
        </w:rPr>
        <w:t xml:space="preserve"> </w:t>
      </w:r>
      <w:r>
        <w:t>the</w:t>
      </w:r>
      <w:r>
        <w:rPr>
          <w:spacing w:val="-16"/>
        </w:rPr>
        <w:t xml:space="preserve"> </w:t>
      </w:r>
      <w:r>
        <w:t>Price</w:t>
      </w:r>
      <w:r>
        <w:rPr>
          <w:spacing w:val="-15"/>
        </w:rPr>
        <w:t xml:space="preserve"> </w:t>
      </w:r>
      <w:r>
        <w:t>Bid</w:t>
      </w:r>
      <w:r>
        <w:rPr>
          <w:spacing w:val="-15"/>
        </w:rPr>
        <w:t xml:space="preserve"> </w:t>
      </w:r>
      <w:r>
        <w:t>and</w:t>
      </w:r>
      <w:r>
        <w:rPr>
          <w:spacing w:val="-15"/>
        </w:rPr>
        <w:t xml:space="preserve"> </w:t>
      </w:r>
      <w:r>
        <w:t>made</w:t>
      </w:r>
      <w:r>
        <w:rPr>
          <w:spacing w:val="-15"/>
        </w:rPr>
        <w:t xml:space="preserve"> </w:t>
      </w:r>
      <w:r>
        <w:t>part</w:t>
      </w:r>
      <w:r>
        <w:rPr>
          <w:spacing w:val="-14"/>
        </w:rPr>
        <w:t xml:space="preserve"> </w:t>
      </w:r>
      <w:r>
        <w:t>of</w:t>
      </w:r>
      <w:r>
        <w:rPr>
          <w:spacing w:val="-16"/>
        </w:rPr>
        <w:t xml:space="preserve"> </w:t>
      </w:r>
      <w:r>
        <w:t>this</w:t>
      </w:r>
      <w:r>
        <w:rPr>
          <w:spacing w:val="-13"/>
        </w:rPr>
        <w:t xml:space="preserve"> </w:t>
      </w:r>
      <w:r>
        <w:t>Scope.</w:t>
      </w:r>
    </w:p>
    <w:p w14:paraId="574611AD" w14:textId="77777777" w:rsidR="001A581C" w:rsidRDefault="005A14EC" w:rsidP="008C565E">
      <w:pPr>
        <w:pStyle w:val="ListParagraph"/>
        <w:numPr>
          <w:ilvl w:val="0"/>
          <w:numId w:val="11"/>
        </w:numPr>
        <w:tabs>
          <w:tab w:val="left" w:pos="761"/>
        </w:tabs>
        <w:spacing w:line="232" w:lineRule="auto"/>
        <w:ind w:right="-7"/>
      </w:pPr>
      <w:r>
        <w:t>If</w:t>
      </w:r>
      <w:r>
        <w:rPr>
          <w:spacing w:val="-31"/>
        </w:rPr>
        <w:t xml:space="preserve"> </w:t>
      </w:r>
      <w:r>
        <w:t>our</w:t>
      </w:r>
      <w:r>
        <w:rPr>
          <w:spacing w:val="-31"/>
        </w:rPr>
        <w:t xml:space="preserve"> </w:t>
      </w:r>
      <w:r>
        <w:t>Bid</w:t>
      </w:r>
      <w:r>
        <w:rPr>
          <w:spacing w:val="-31"/>
        </w:rPr>
        <w:t xml:space="preserve"> </w:t>
      </w:r>
      <w:r>
        <w:t>is</w:t>
      </w:r>
      <w:r>
        <w:rPr>
          <w:spacing w:val="-30"/>
        </w:rPr>
        <w:t xml:space="preserve"> </w:t>
      </w:r>
      <w:r>
        <w:t>accepted,</w:t>
      </w:r>
      <w:r>
        <w:rPr>
          <w:spacing w:val="-32"/>
        </w:rPr>
        <w:t xml:space="preserve"> </w:t>
      </w:r>
      <w:r>
        <w:t>we</w:t>
      </w:r>
      <w:r>
        <w:rPr>
          <w:spacing w:val="-32"/>
        </w:rPr>
        <w:t xml:space="preserve"> </w:t>
      </w:r>
      <w:r>
        <w:t>undertake</w:t>
      </w:r>
      <w:r>
        <w:rPr>
          <w:spacing w:val="-30"/>
        </w:rPr>
        <w:t xml:space="preserve"> </w:t>
      </w:r>
      <w:r>
        <w:t>to</w:t>
      </w:r>
      <w:r>
        <w:rPr>
          <w:spacing w:val="-30"/>
        </w:rPr>
        <w:t xml:space="preserve"> </w:t>
      </w:r>
      <w:r>
        <w:t>abide</w:t>
      </w:r>
      <w:r>
        <w:rPr>
          <w:spacing w:val="-30"/>
        </w:rPr>
        <w:t xml:space="preserve"> </w:t>
      </w:r>
      <w:r>
        <w:t>by</w:t>
      </w:r>
      <w:r>
        <w:rPr>
          <w:spacing w:val="-31"/>
        </w:rPr>
        <w:t xml:space="preserve"> </w:t>
      </w:r>
      <w:r>
        <w:t>all</w:t>
      </w:r>
      <w:r>
        <w:rPr>
          <w:spacing w:val="-31"/>
        </w:rPr>
        <w:t xml:space="preserve"> </w:t>
      </w:r>
      <w:r>
        <w:t>terms</w:t>
      </w:r>
      <w:r>
        <w:rPr>
          <w:spacing w:val="-31"/>
        </w:rPr>
        <w:t xml:space="preserve"> </w:t>
      </w:r>
      <w:r>
        <w:t>and</w:t>
      </w:r>
      <w:r>
        <w:rPr>
          <w:spacing w:val="-31"/>
        </w:rPr>
        <w:t xml:space="preserve"> </w:t>
      </w:r>
      <w:r>
        <w:t>conditions</w:t>
      </w:r>
      <w:r>
        <w:rPr>
          <w:spacing w:val="-31"/>
        </w:rPr>
        <w:t xml:space="preserve"> </w:t>
      </w:r>
      <w:r>
        <w:t>of</w:t>
      </w:r>
      <w:r>
        <w:rPr>
          <w:spacing w:val="-31"/>
        </w:rPr>
        <w:t xml:space="preserve"> </w:t>
      </w:r>
      <w:r>
        <w:t>this</w:t>
      </w:r>
      <w:r>
        <w:rPr>
          <w:spacing w:val="-30"/>
        </w:rPr>
        <w:t xml:space="preserve"> </w:t>
      </w:r>
      <w:r>
        <w:t>Scope</w:t>
      </w:r>
      <w:r>
        <w:rPr>
          <w:spacing w:val="-30"/>
        </w:rPr>
        <w:t xml:space="preserve"> </w:t>
      </w:r>
      <w:r>
        <w:t>and</w:t>
      </w:r>
      <w:r>
        <w:rPr>
          <w:spacing w:val="-31"/>
        </w:rPr>
        <w:t xml:space="preserve"> </w:t>
      </w:r>
      <w:r>
        <w:t>also to</w:t>
      </w:r>
      <w:r>
        <w:rPr>
          <w:spacing w:val="-15"/>
        </w:rPr>
        <w:t xml:space="preserve"> </w:t>
      </w:r>
      <w:r>
        <w:t>comply</w:t>
      </w:r>
      <w:r>
        <w:rPr>
          <w:spacing w:val="-16"/>
        </w:rPr>
        <w:t xml:space="preserve"> </w:t>
      </w:r>
      <w:r>
        <w:t>with</w:t>
      </w:r>
      <w:r>
        <w:rPr>
          <w:spacing w:val="-16"/>
        </w:rPr>
        <w:t xml:space="preserve"> </w:t>
      </w:r>
      <w:r>
        <w:t>the</w:t>
      </w:r>
      <w:r>
        <w:rPr>
          <w:spacing w:val="-15"/>
        </w:rPr>
        <w:t xml:space="preserve"> </w:t>
      </w:r>
      <w:r w:rsidRPr="00663A9A">
        <w:t>delivery</w:t>
      </w:r>
      <w:r w:rsidRPr="00663A9A">
        <w:rPr>
          <w:spacing w:val="-17"/>
        </w:rPr>
        <w:t xml:space="preserve"> </w:t>
      </w:r>
      <w:r w:rsidRPr="00663A9A">
        <w:t>schedule</w:t>
      </w:r>
      <w:r w:rsidRPr="00663A9A">
        <w:rPr>
          <w:spacing w:val="-14"/>
        </w:rPr>
        <w:t xml:space="preserve"> </w:t>
      </w:r>
      <w:r w:rsidRPr="00663A9A">
        <w:t>as</w:t>
      </w:r>
      <w:r>
        <w:rPr>
          <w:spacing w:val="-17"/>
        </w:rPr>
        <w:t xml:space="preserve"> </w:t>
      </w:r>
      <w:r>
        <w:t>mentioned</w:t>
      </w:r>
      <w:r>
        <w:rPr>
          <w:spacing w:val="-15"/>
        </w:rPr>
        <w:t xml:space="preserve"> </w:t>
      </w:r>
      <w:r>
        <w:t>in</w:t>
      </w:r>
      <w:r>
        <w:rPr>
          <w:spacing w:val="-17"/>
        </w:rPr>
        <w:t xml:space="preserve"> </w:t>
      </w:r>
      <w:r>
        <w:t>the</w:t>
      </w:r>
      <w:r>
        <w:rPr>
          <w:spacing w:val="-15"/>
        </w:rPr>
        <w:t xml:space="preserve"> </w:t>
      </w:r>
      <w:r>
        <w:t>Scope</w:t>
      </w:r>
      <w:r>
        <w:rPr>
          <w:spacing w:val="-16"/>
        </w:rPr>
        <w:t xml:space="preserve"> </w:t>
      </w:r>
      <w:r>
        <w:t>Document.</w:t>
      </w:r>
    </w:p>
    <w:p w14:paraId="36210872" w14:textId="77777777" w:rsidR="001A581C" w:rsidRDefault="005A14EC" w:rsidP="008C565E">
      <w:pPr>
        <w:pStyle w:val="ListParagraph"/>
        <w:numPr>
          <w:ilvl w:val="0"/>
          <w:numId w:val="11"/>
        </w:numPr>
        <w:tabs>
          <w:tab w:val="left" w:pos="761"/>
        </w:tabs>
        <w:spacing w:line="232" w:lineRule="auto"/>
        <w:ind w:right="-7"/>
      </w:pPr>
      <w:r>
        <w:rPr>
          <w:w w:val="95"/>
        </w:rPr>
        <w:t>We</w:t>
      </w:r>
      <w:r>
        <w:rPr>
          <w:spacing w:val="-10"/>
          <w:w w:val="95"/>
        </w:rPr>
        <w:t xml:space="preserve"> </w:t>
      </w:r>
      <w:r>
        <w:rPr>
          <w:w w:val="95"/>
        </w:rPr>
        <w:t>agree</w:t>
      </w:r>
      <w:r>
        <w:rPr>
          <w:spacing w:val="-9"/>
          <w:w w:val="95"/>
        </w:rPr>
        <w:t xml:space="preserve"> </w:t>
      </w:r>
      <w:r>
        <w:rPr>
          <w:w w:val="95"/>
        </w:rPr>
        <w:t>to</w:t>
      </w:r>
      <w:r>
        <w:rPr>
          <w:spacing w:val="-11"/>
          <w:w w:val="95"/>
        </w:rPr>
        <w:t xml:space="preserve"> </w:t>
      </w:r>
      <w:r>
        <w:rPr>
          <w:w w:val="95"/>
        </w:rPr>
        <w:t>abide</w:t>
      </w:r>
      <w:r>
        <w:rPr>
          <w:spacing w:val="-9"/>
          <w:w w:val="95"/>
        </w:rPr>
        <w:t xml:space="preserve"> </w:t>
      </w:r>
      <w:r>
        <w:rPr>
          <w:w w:val="95"/>
        </w:rPr>
        <w:t>by</w:t>
      </w:r>
      <w:r>
        <w:rPr>
          <w:spacing w:val="-11"/>
          <w:w w:val="95"/>
        </w:rPr>
        <w:t xml:space="preserve"> </w:t>
      </w:r>
      <w:r>
        <w:rPr>
          <w:w w:val="95"/>
        </w:rPr>
        <w:t>this</w:t>
      </w:r>
      <w:r>
        <w:rPr>
          <w:spacing w:val="-11"/>
          <w:w w:val="95"/>
        </w:rPr>
        <w:t xml:space="preserve"> </w:t>
      </w:r>
      <w:r>
        <w:rPr>
          <w:w w:val="95"/>
        </w:rPr>
        <w:t>bid</w:t>
      </w:r>
      <w:r>
        <w:rPr>
          <w:spacing w:val="-11"/>
          <w:w w:val="95"/>
        </w:rPr>
        <w:t xml:space="preserve"> </w:t>
      </w:r>
      <w:r>
        <w:rPr>
          <w:w w:val="95"/>
        </w:rPr>
        <w:t>Offer</w:t>
      </w:r>
      <w:r>
        <w:rPr>
          <w:spacing w:val="-10"/>
          <w:w w:val="95"/>
        </w:rPr>
        <w:t xml:space="preserve"> </w:t>
      </w:r>
      <w:r>
        <w:rPr>
          <w:w w:val="95"/>
        </w:rPr>
        <w:t>for</w:t>
      </w:r>
      <w:r>
        <w:rPr>
          <w:spacing w:val="-12"/>
          <w:w w:val="95"/>
        </w:rPr>
        <w:t xml:space="preserve"> </w:t>
      </w:r>
      <w:r>
        <w:rPr>
          <w:w w:val="95"/>
        </w:rPr>
        <w:t>180</w:t>
      </w:r>
      <w:r>
        <w:rPr>
          <w:spacing w:val="-9"/>
          <w:w w:val="95"/>
        </w:rPr>
        <w:t xml:space="preserve"> </w:t>
      </w:r>
      <w:r>
        <w:rPr>
          <w:w w:val="95"/>
        </w:rPr>
        <w:t>days</w:t>
      </w:r>
      <w:r>
        <w:rPr>
          <w:spacing w:val="-10"/>
          <w:w w:val="95"/>
        </w:rPr>
        <w:t xml:space="preserve"> </w:t>
      </w:r>
      <w:r>
        <w:rPr>
          <w:w w:val="95"/>
        </w:rPr>
        <w:t>from</w:t>
      </w:r>
      <w:r>
        <w:rPr>
          <w:spacing w:val="-9"/>
          <w:w w:val="95"/>
        </w:rPr>
        <w:t xml:space="preserve"> </w:t>
      </w:r>
      <w:r>
        <w:rPr>
          <w:w w:val="95"/>
        </w:rPr>
        <w:t>date</w:t>
      </w:r>
      <w:r>
        <w:rPr>
          <w:spacing w:val="-12"/>
          <w:w w:val="95"/>
        </w:rPr>
        <w:t xml:space="preserve"> </w:t>
      </w:r>
      <w:r>
        <w:rPr>
          <w:w w:val="95"/>
        </w:rPr>
        <w:t>of</w:t>
      </w:r>
      <w:r>
        <w:rPr>
          <w:spacing w:val="-10"/>
          <w:w w:val="95"/>
        </w:rPr>
        <w:t xml:space="preserve"> </w:t>
      </w:r>
      <w:r>
        <w:rPr>
          <w:w w:val="95"/>
        </w:rPr>
        <w:t>bid</w:t>
      </w:r>
      <w:r>
        <w:rPr>
          <w:spacing w:val="-10"/>
          <w:w w:val="95"/>
        </w:rPr>
        <w:t xml:space="preserve"> </w:t>
      </w:r>
      <w:r>
        <w:rPr>
          <w:w w:val="95"/>
        </w:rPr>
        <w:t>(Commercial</w:t>
      </w:r>
      <w:r>
        <w:rPr>
          <w:spacing w:val="-13"/>
          <w:w w:val="95"/>
        </w:rPr>
        <w:t xml:space="preserve"> </w:t>
      </w:r>
      <w:r>
        <w:rPr>
          <w:w w:val="95"/>
        </w:rPr>
        <w:t>Bid)</w:t>
      </w:r>
      <w:r>
        <w:rPr>
          <w:spacing w:val="-10"/>
          <w:w w:val="95"/>
        </w:rPr>
        <w:t xml:space="preserve"> </w:t>
      </w:r>
      <w:r>
        <w:rPr>
          <w:w w:val="95"/>
        </w:rPr>
        <w:t>opening</w:t>
      </w:r>
      <w:r>
        <w:rPr>
          <w:spacing w:val="-10"/>
          <w:w w:val="95"/>
        </w:rPr>
        <w:t xml:space="preserve"> </w:t>
      </w:r>
      <w:r>
        <w:rPr>
          <w:w w:val="95"/>
        </w:rPr>
        <w:t>and our</w:t>
      </w:r>
      <w:r>
        <w:rPr>
          <w:spacing w:val="-14"/>
          <w:w w:val="95"/>
        </w:rPr>
        <w:t xml:space="preserve"> </w:t>
      </w:r>
      <w:r>
        <w:rPr>
          <w:w w:val="95"/>
        </w:rPr>
        <w:t>Offer</w:t>
      </w:r>
      <w:r>
        <w:rPr>
          <w:spacing w:val="-14"/>
          <w:w w:val="95"/>
        </w:rPr>
        <w:t xml:space="preserve"> </w:t>
      </w:r>
      <w:r>
        <w:rPr>
          <w:w w:val="95"/>
        </w:rPr>
        <w:t>shall</w:t>
      </w:r>
      <w:r>
        <w:rPr>
          <w:spacing w:val="-14"/>
          <w:w w:val="95"/>
        </w:rPr>
        <w:t xml:space="preserve"> </w:t>
      </w:r>
      <w:r>
        <w:rPr>
          <w:w w:val="95"/>
        </w:rPr>
        <w:t>remain</w:t>
      </w:r>
      <w:r>
        <w:rPr>
          <w:spacing w:val="-13"/>
          <w:w w:val="95"/>
        </w:rPr>
        <w:t xml:space="preserve"> </w:t>
      </w:r>
      <w:r>
        <w:rPr>
          <w:w w:val="95"/>
        </w:rPr>
        <w:t>binding</w:t>
      </w:r>
      <w:r>
        <w:rPr>
          <w:spacing w:val="-14"/>
          <w:w w:val="95"/>
        </w:rPr>
        <w:t xml:space="preserve"> </w:t>
      </w:r>
      <w:r>
        <w:rPr>
          <w:w w:val="95"/>
        </w:rPr>
        <w:t>on</w:t>
      </w:r>
      <w:r>
        <w:rPr>
          <w:spacing w:val="-14"/>
          <w:w w:val="95"/>
        </w:rPr>
        <w:t xml:space="preserve"> </w:t>
      </w:r>
      <w:r>
        <w:rPr>
          <w:w w:val="95"/>
        </w:rPr>
        <w:t>us</w:t>
      </w:r>
      <w:r>
        <w:rPr>
          <w:spacing w:val="-14"/>
          <w:w w:val="95"/>
        </w:rPr>
        <w:t xml:space="preserve"> </w:t>
      </w:r>
      <w:r>
        <w:rPr>
          <w:w w:val="95"/>
        </w:rPr>
        <w:t>which</w:t>
      </w:r>
      <w:r>
        <w:rPr>
          <w:spacing w:val="-15"/>
          <w:w w:val="95"/>
        </w:rPr>
        <w:t xml:space="preserve"> </w:t>
      </w:r>
      <w:r>
        <w:rPr>
          <w:w w:val="95"/>
        </w:rPr>
        <w:t>may</w:t>
      </w:r>
      <w:r>
        <w:rPr>
          <w:spacing w:val="-12"/>
          <w:w w:val="95"/>
        </w:rPr>
        <w:t xml:space="preserve"> </w:t>
      </w:r>
      <w:r>
        <w:rPr>
          <w:w w:val="95"/>
        </w:rPr>
        <w:t>be</w:t>
      </w:r>
      <w:r>
        <w:rPr>
          <w:spacing w:val="-11"/>
          <w:w w:val="95"/>
        </w:rPr>
        <w:t xml:space="preserve"> </w:t>
      </w:r>
      <w:r>
        <w:rPr>
          <w:w w:val="95"/>
        </w:rPr>
        <w:t>accepted</w:t>
      </w:r>
      <w:r>
        <w:rPr>
          <w:spacing w:val="-14"/>
          <w:w w:val="95"/>
        </w:rPr>
        <w:t xml:space="preserve"> </w:t>
      </w:r>
      <w:r>
        <w:rPr>
          <w:w w:val="95"/>
        </w:rPr>
        <w:t>by</w:t>
      </w:r>
      <w:r>
        <w:rPr>
          <w:spacing w:val="-12"/>
          <w:w w:val="95"/>
        </w:rPr>
        <w:t xml:space="preserve"> </w:t>
      </w:r>
      <w:r>
        <w:rPr>
          <w:w w:val="95"/>
        </w:rPr>
        <w:t>the</w:t>
      </w:r>
      <w:r>
        <w:rPr>
          <w:spacing w:val="-15"/>
          <w:w w:val="95"/>
        </w:rPr>
        <w:t xml:space="preserve"> </w:t>
      </w:r>
      <w:r>
        <w:rPr>
          <w:w w:val="95"/>
        </w:rPr>
        <w:t>Bank</w:t>
      </w:r>
      <w:r>
        <w:rPr>
          <w:spacing w:val="-13"/>
          <w:w w:val="95"/>
        </w:rPr>
        <w:t xml:space="preserve"> </w:t>
      </w:r>
      <w:r>
        <w:rPr>
          <w:w w:val="95"/>
        </w:rPr>
        <w:t>any</w:t>
      </w:r>
      <w:r>
        <w:rPr>
          <w:spacing w:val="-14"/>
          <w:w w:val="95"/>
        </w:rPr>
        <w:t xml:space="preserve"> </w:t>
      </w:r>
      <w:r>
        <w:rPr>
          <w:w w:val="95"/>
        </w:rPr>
        <w:t>time</w:t>
      </w:r>
      <w:r>
        <w:rPr>
          <w:spacing w:val="-12"/>
          <w:w w:val="95"/>
        </w:rPr>
        <w:t xml:space="preserve"> </w:t>
      </w:r>
      <w:r>
        <w:rPr>
          <w:w w:val="95"/>
        </w:rPr>
        <w:t>before</w:t>
      </w:r>
      <w:r>
        <w:rPr>
          <w:spacing w:val="-13"/>
          <w:w w:val="95"/>
        </w:rPr>
        <w:t xml:space="preserve"> </w:t>
      </w:r>
      <w:r>
        <w:rPr>
          <w:w w:val="95"/>
        </w:rPr>
        <w:t xml:space="preserve">expiry </w:t>
      </w:r>
      <w:r>
        <w:t>of the</w:t>
      </w:r>
      <w:r>
        <w:rPr>
          <w:spacing w:val="-11"/>
        </w:rPr>
        <w:t xml:space="preserve"> </w:t>
      </w:r>
      <w:r>
        <w:t>offer.</w:t>
      </w:r>
    </w:p>
    <w:p w14:paraId="2C4DCBCA" w14:textId="77777777" w:rsidR="001A581C" w:rsidRDefault="005A14EC" w:rsidP="008C565E">
      <w:pPr>
        <w:pStyle w:val="ListParagraph"/>
        <w:numPr>
          <w:ilvl w:val="0"/>
          <w:numId w:val="11"/>
        </w:numPr>
        <w:tabs>
          <w:tab w:val="left" w:pos="761"/>
        </w:tabs>
        <w:spacing w:line="230" w:lineRule="auto"/>
        <w:ind w:right="-7"/>
      </w:pPr>
      <w:r>
        <w:t>This</w:t>
      </w:r>
      <w:r>
        <w:rPr>
          <w:spacing w:val="-23"/>
        </w:rPr>
        <w:t xml:space="preserve"> </w:t>
      </w:r>
      <w:r>
        <w:t>Bid,</w:t>
      </w:r>
      <w:r>
        <w:rPr>
          <w:spacing w:val="-22"/>
        </w:rPr>
        <w:t xml:space="preserve"> </w:t>
      </w:r>
      <w:r>
        <w:t>together</w:t>
      </w:r>
      <w:r>
        <w:rPr>
          <w:spacing w:val="-22"/>
        </w:rPr>
        <w:t xml:space="preserve"> </w:t>
      </w:r>
      <w:r>
        <w:t>with</w:t>
      </w:r>
      <w:r>
        <w:rPr>
          <w:spacing w:val="-23"/>
        </w:rPr>
        <w:t xml:space="preserve"> </w:t>
      </w:r>
      <w:r>
        <w:t>your</w:t>
      </w:r>
      <w:r>
        <w:rPr>
          <w:spacing w:val="-23"/>
        </w:rPr>
        <w:t xml:space="preserve"> </w:t>
      </w:r>
      <w:r>
        <w:t>written</w:t>
      </w:r>
      <w:r>
        <w:rPr>
          <w:spacing w:val="-22"/>
        </w:rPr>
        <w:t xml:space="preserve"> </w:t>
      </w:r>
      <w:r>
        <w:t>acceptance</w:t>
      </w:r>
      <w:r>
        <w:rPr>
          <w:spacing w:val="-23"/>
        </w:rPr>
        <w:t xml:space="preserve"> </w:t>
      </w:r>
      <w:r>
        <w:t>thereof</w:t>
      </w:r>
      <w:r>
        <w:rPr>
          <w:spacing w:val="-23"/>
        </w:rPr>
        <w:t xml:space="preserve"> </w:t>
      </w:r>
      <w:r>
        <w:t>and</w:t>
      </w:r>
      <w:r>
        <w:rPr>
          <w:spacing w:val="-22"/>
        </w:rPr>
        <w:t xml:space="preserve"> </w:t>
      </w:r>
      <w:r>
        <w:t>your</w:t>
      </w:r>
      <w:r>
        <w:rPr>
          <w:spacing w:val="-23"/>
        </w:rPr>
        <w:t xml:space="preserve"> </w:t>
      </w:r>
      <w:r>
        <w:t>notification</w:t>
      </w:r>
      <w:r>
        <w:rPr>
          <w:spacing w:val="-23"/>
        </w:rPr>
        <w:t xml:space="preserve"> </w:t>
      </w:r>
      <w:r>
        <w:t>of</w:t>
      </w:r>
      <w:r>
        <w:rPr>
          <w:spacing w:val="-23"/>
        </w:rPr>
        <w:t xml:space="preserve"> </w:t>
      </w:r>
      <w:r>
        <w:t>award,</w:t>
      </w:r>
      <w:r>
        <w:rPr>
          <w:spacing w:val="-22"/>
        </w:rPr>
        <w:t xml:space="preserve"> </w:t>
      </w:r>
      <w:r>
        <w:t>shall constitute a binding Contract between</w:t>
      </w:r>
      <w:r>
        <w:rPr>
          <w:spacing w:val="-38"/>
        </w:rPr>
        <w:t xml:space="preserve"> </w:t>
      </w:r>
      <w:r>
        <w:t>us.</w:t>
      </w:r>
    </w:p>
    <w:p w14:paraId="3F8FDE13" w14:textId="77777777" w:rsidR="001A581C" w:rsidRDefault="005A14EC" w:rsidP="008C565E">
      <w:pPr>
        <w:pStyle w:val="ListParagraph"/>
        <w:numPr>
          <w:ilvl w:val="0"/>
          <w:numId w:val="11"/>
        </w:numPr>
        <w:tabs>
          <w:tab w:val="left" w:pos="761"/>
        </w:tabs>
        <w:spacing w:line="232" w:lineRule="auto"/>
        <w:ind w:right="-7"/>
      </w:pPr>
      <w:r>
        <w:t>We</w:t>
      </w:r>
      <w:r>
        <w:rPr>
          <w:spacing w:val="-16"/>
        </w:rPr>
        <w:t xml:space="preserve"> </w:t>
      </w:r>
      <w:r>
        <w:t>undertake</w:t>
      </w:r>
      <w:r>
        <w:rPr>
          <w:spacing w:val="-16"/>
        </w:rPr>
        <w:t xml:space="preserve"> </w:t>
      </w:r>
      <w:r>
        <w:t>that</w:t>
      </w:r>
      <w:r>
        <w:rPr>
          <w:spacing w:val="-16"/>
        </w:rPr>
        <w:t xml:space="preserve"> </w:t>
      </w:r>
      <w:r>
        <w:t>in</w:t>
      </w:r>
      <w:r>
        <w:rPr>
          <w:spacing w:val="-17"/>
        </w:rPr>
        <w:t xml:space="preserve"> </w:t>
      </w:r>
      <w:r>
        <w:t>competing</w:t>
      </w:r>
      <w:r>
        <w:rPr>
          <w:spacing w:val="-16"/>
        </w:rPr>
        <w:t xml:space="preserve"> </w:t>
      </w:r>
      <w:r>
        <w:t>for</w:t>
      </w:r>
      <w:r>
        <w:rPr>
          <w:spacing w:val="-16"/>
        </w:rPr>
        <w:t xml:space="preserve"> </w:t>
      </w:r>
      <w:r>
        <w:t>and</w:t>
      </w:r>
      <w:r>
        <w:rPr>
          <w:spacing w:val="-16"/>
        </w:rPr>
        <w:t xml:space="preserve"> </w:t>
      </w:r>
      <w:r>
        <w:t>if</w:t>
      </w:r>
      <w:r>
        <w:rPr>
          <w:spacing w:val="-16"/>
        </w:rPr>
        <w:t xml:space="preserve"> </w:t>
      </w:r>
      <w:r>
        <w:t>the</w:t>
      </w:r>
      <w:r>
        <w:rPr>
          <w:spacing w:val="-16"/>
        </w:rPr>
        <w:t xml:space="preserve"> </w:t>
      </w:r>
      <w:r>
        <w:t>award</w:t>
      </w:r>
      <w:r>
        <w:rPr>
          <w:spacing w:val="-16"/>
        </w:rPr>
        <w:t xml:space="preserve"> </w:t>
      </w:r>
      <w:r>
        <w:t>is</w:t>
      </w:r>
      <w:r>
        <w:rPr>
          <w:spacing w:val="-15"/>
        </w:rPr>
        <w:t xml:space="preserve"> </w:t>
      </w:r>
      <w:r>
        <w:t>made</w:t>
      </w:r>
      <w:r>
        <w:rPr>
          <w:spacing w:val="-16"/>
        </w:rPr>
        <w:t xml:space="preserve"> </w:t>
      </w:r>
      <w:r>
        <w:t>to</w:t>
      </w:r>
      <w:r>
        <w:rPr>
          <w:spacing w:val="-15"/>
        </w:rPr>
        <w:t xml:space="preserve"> </w:t>
      </w:r>
      <w:r>
        <w:t>us,</w:t>
      </w:r>
      <w:r>
        <w:rPr>
          <w:spacing w:val="-16"/>
        </w:rPr>
        <w:t xml:space="preserve"> </w:t>
      </w:r>
      <w:r>
        <w:t>in</w:t>
      </w:r>
      <w:r>
        <w:rPr>
          <w:spacing w:val="-17"/>
        </w:rPr>
        <w:t xml:space="preserve"> </w:t>
      </w:r>
      <w:r>
        <w:t>executing</w:t>
      </w:r>
      <w:r>
        <w:rPr>
          <w:spacing w:val="-16"/>
        </w:rPr>
        <w:t xml:space="preserve"> </w:t>
      </w:r>
      <w:r>
        <w:t>the</w:t>
      </w:r>
      <w:r>
        <w:rPr>
          <w:spacing w:val="-16"/>
        </w:rPr>
        <w:t xml:space="preserve"> </w:t>
      </w:r>
      <w:r>
        <w:t xml:space="preserve">subject </w:t>
      </w:r>
      <w:r>
        <w:rPr>
          <w:w w:val="95"/>
        </w:rPr>
        <w:t>Contract,</w:t>
      </w:r>
      <w:r>
        <w:rPr>
          <w:spacing w:val="-8"/>
          <w:w w:val="95"/>
        </w:rPr>
        <w:t xml:space="preserve"> </w:t>
      </w:r>
      <w:r>
        <w:rPr>
          <w:w w:val="95"/>
        </w:rPr>
        <w:t>we</w:t>
      </w:r>
      <w:r>
        <w:rPr>
          <w:spacing w:val="-8"/>
          <w:w w:val="95"/>
        </w:rPr>
        <w:t xml:space="preserve"> </w:t>
      </w:r>
      <w:r>
        <w:rPr>
          <w:w w:val="95"/>
        </w:rPr>
        <w:t>will</w:t>
      </w:r>
      <w:r>
        <w:rPr>
          <w:spacing w:val="-8"/>
          <w:w w:val="95"/>
        </w:rPr>
        <w:t xml:space="preserve"> </w:t>
      </w:r>
      <w:r>
        <w:rPr>
          <w:w w:val="95"/>
        </w:rPr>
        <w:t>strictly</w:t>
      </w:r>
      <w:r>
        <w:rPr>
          <w:spacing w:val="-7"/>
          <w:w w:val="95"/>
        </w:rPr>
        <w:t xml:space="preserve"> </w:t>
      </w:r>
      <w:r>
        <w:rPr>
          <w:w w:val="95"/>
        </w:rPr>
        <w:t>observe</w:t>
      </w:r>
      <w:r>
        <w:rPr>
          <w:spacing w:val="-8"/>
          <w:w w:val="95"/>
        </w:rPr>
        <w:t xml:space="preserve"> </w:t>
      </w:r>
      <w:r>
        <w:rPr>
          <w:w w:val="95"/>
        </w:rPr>
        <w:t>the</w:t>
      </w:r>
      <w:r>
        <w:rPr>
          <w:spacing w:val="-8"/>
          <w:w w:val="95"/>
        </w:rPr>
        <w:t xml:space="preserve"> </w:t>
      </w:r>
      <w:r>
        <w:rPr>
          <w:w w:val="95"/>
        </w:rPr>
        <w:t>laws</w:t>
      </w:r>
      <w:r>
        <w:rPr>
          <w:spacing w:val="-8"/>
          <w:w w:val="95"/>
        </w:rPr>
        <w:t xml:space="preserve"> </w:t>
      </w:r>
      <w:r>
        <w:rPr>
          <w:w w:val="95"/>
        </w:rPr>
        <w:t>against</w:t>
      </w:r>
      <w:r>
        <w:rPr>
          <w:spacing w:val="-8"/>
          <w:w w:val="95"/>
        </w:rPr>
        <w:t xml:space="preserve"> </w:t>
      </w:r>
      <w:r>
        <w:rPr>
          <w:w w:val="95"/>
        </w:rPr>
        <w:t>fraud</w:t>
      </w:r>
      <w:r>
        <w:rPr>
          <w:spacing w:val="-9"/>
          <w:w w:val="95"/>
        </w:rPr>
        <w:t xml:space="preserve"> </w:t>
      </w:r>
      <w:r>
        <w:rPr>
          <w:w w:val="95"/>
        </w:rPr>
        <w:t>and</w:t>
      </w:r>
      <w:r>
        <w:rPr>
          <w:spacing w:val="-9"/>
          <w:w w:val="95"/>
        </w:rPr>
        <w:t xml:space="preserve"> </w:t>
      </w:r>
      <w:r>
        <w:rPr>
          <w:w w:val="95"/>
        </w:rPr>
        <w:t>corruption</w:t>
      </w:r>
      <w:r>
        <w:rPr>
          <w:spacing w:val="-9"/>
          <w:w w:val="95"/>
        </w:rPr>
        <w:t xml:space="preserve"> </w:t>
      </w:r>
      <w:r>
        <w:rPr>
          <w:w w:val="95"/>
        </w:rPr>
        <w:t>in</w:t>
      </w:r>
      <w:r>
        <w:rPr>
          <w:spacing w:val="-9"/>
          <w:w w:val="95"/>
        </w:rPr>
        <w:t xml:space="preserve"> </w:t>
      </w:r>
      <w:r>
        <w:rPr>
          <w:w w:val="95"/>
        </w:rPr>
        <w:t>force</w:t>
      </w:r>
      <w:r>
        <w:rPr>
          <w:spacing w:val="-8"/>
          <w:w w:val="95"/>
        </w:rPr>
        <w:t xml:space="preserve"> </w:t>
      </w:r>
      <w:r>
        <w:rPr>
          <w:w w:val="95"/>
        </w:rPr>
        <w:t>in</w:t>
      </w:r>
      <w:r>
        <w:rPr>
          <w:spacing w:val="-9"/>
          <w:w w:val="95"/>
        </w:rPr>
        <w:t xml:space="preserve"> </w:t>
      </w:r>
      <w:r>
        <w:rPr>
          <w:w w:val="95"/>
        </w:rPr>
        <w:t>India</w:t>
      </w:r>
      <w:r>
        <w:rPr>
          <w:spacing w:val="-4"/>
          <w:w w:val="95"/>
        </w:rPr>
        <w:t xml:space="preserve"> </w:t>
      </w:r>
      <w:r>
        <w:rPr>
          <w:w w:val="95"/>
        </w:rPr>
        <w:t xml:space="preserve">namely </w:t>
      </w:r>
      <w:r>
        <w:t>“Prevention of Corruption Act</w:t>
      </w:r>
      <w:r>
        <w:rPr>
          <w:spacing w:val="-31"/>
        </w:rPr>
        <w:t xml:space="preserve"> </w:t>
      </w:r>
      <w:r>
        <w:t>1988”.</w:t>
      </w:r>
    </w:p>
    <w:p w14:paraId="0D4742A4" w14:textId="77777777" w:rsidR="001A581C" w:rsidRDefault="005A14EC" w:rsidP="008C565E">
      <w:pPr>
        <w:pStyle w:val="ListParagraph"/>
        <w:numPr>
          <w:ilvl w:val="0"/>
          <w:numId w:val="11"/>
        </w:numPr>
        <w:tabs>
          <w:tab w:val="left" w:pos="761"/>
        </w:tabs>
        <w:spacing w:line="232" w:lineRule="auto"/>
        <w:ind w:right="-7"/>
      </w:pPr>
      <w:r>
        <w:t>We certify that we have provided all the information requested by the bank in the format prescribed</w:t>
      </w:r>
      <w:r>
        <w:rPr>
          <w:spacing w:val="-26"/>
        </w:rPr>
        <w:t xml:space="preserve"> </w:t>
      </w:r>
      <w:r>
        <w:t>for.</w:t>
      </w:r>
      <w:r>
        <w:rPr>
          <w:spacing w:val="-25"/>
        </w:rPr>
        <w:t xml:space="preserve"> </w:t>
      </w:r>
      <w:r>
        <w:t>We</w:t>
      </w:r>
      <w:r>
        <w:rPr>
          <w:spacing w:val="-25"/>
        </w:rPr>
        <w:t xml:space="preserve"> </w:t>
      </w:r>
      <w:r>
        <w:t>also</w:t>
      </w:r>
      <w:r>
        <w:rPr>
          <w:spacing w:val="-25"/>
        </w:rPr>
        <w:t xml:space="preserve"> </w:t>
      </w:r>
      <w:r>
        <w:t>understand</w:t>
      </w:r>
      <w:r>
        <w:rPr>
          <w:spacing w:val="-26"/>
        </w:rPr>
        <w:t xml:space="preserve"> </w:t>
      </w:r>
      <w:r>
        <w:t>that</w:t>
      </w:r>
      <w:r>
        <w:rPr>
          <w:spacing w:val="-26"/>
        </w:rPr>
        <w:t xml:space="preserve"> </w:t>
      </w:r>
      <w:r>
        <w:t>the</w:t>
      </w:r>
      <w:r>
        <w:rPr>
          <w:spacing w:val="-26"/>
        </w:rPr>
        <w:t xml:space="preserve"> </w:t>
      </w:r>
      <w:r>
        <w:t>bank</w:t>
      </w:r>
      <w:r>
        <w:rPr>
          <w:spacing w:val="-26"/>
        </w:rPr>
        <w:t xml:space="preserve"> </w:t>
      </w:r>
      <w:r>
        <w:t>has</w:t>
      </w:r>
      <w:r>
        <w:rPr>
          <w:spacing w:val="-25"/>
        </w:rPr>
        <w:t xml:space="preserve"> </w:t>
      </w:r>
      <w:r>
        <w:t>the</w:t>
      </w:r>
      <w:r>
        <w:rPr>
          <w:spacing w:val="-26"/>
        </w:rPr>
        <w:t xml:space="preserve"> </w:t>
      </w:r>
      <w:r>
        <w:t>exclusive</w:t>
      </w:r>
      <w:r>
        <w:rPr>
          <w:spacing w:val="-26"/>
        </w:rPr>
        <w:t xml:space="preserve"> </w:t>
      </w:r>
      <w:r>
        <w:t>right</w:t>
      </w:r>
      <w:r>
        <w:rPr>
          <w:spacing w:val="-25"/>
        </w:rPr>
        <w:t xml:space="preserve"> </w:t>
      </w:r>
      <w:r>
        <w:t>to</w:t>
      </w:r>
      <w:r>
        <w:rPr>
          <w:spacing w:val="-25"/>
        </w:rPr>
        <w:t xml:space="preserve"> </w:t>
      </w:r>
      <w:r>
        <w:t>reject</w:t>
      </w:r>
      <w:r>
        <w:rPr>
          <w:spacing w:val="-26"/>
        </w:rPr>
        <w:t xml:space="preserve"> </w:t>
      </w:r>
      <w:r>
        <w:t>this</w:t>
      </w:r>
      <w:r>
        <w:rPr>
          <w:spacing w:val="-26"/>
        </w:rPr>
        <w:t xml:space="preserve"> </w:t>
      </w:r>
      <w:r>
        <w:t>offer</w:t>
      </w:r>
      <w:r>
        <w:rPr>
          <w:spacing w:val="-25"/>
        </w:rPr>
        <w:t xml:space="preserve"> </w:t>
      </w:r>
      <w:r>
        <w:t>in case</w:t>
      </w:r>
      <w:r>
        <w:rPr>
          <w:spacing w:val="-32"/>
        </w:rPr>
        <w:t xml:space="preserve"> </w:t>
      </w:r>
      <w:r>
        <w:t>the</w:t>
      </w:r>
      <w:r>
        <w:rPr>
          <w:spacing w:val="-32"/>
        </w:rPr>
        <w:t xml:space="preserve"> </w:t>
      </w:r>
      <w:r>
        <w:t>bank</w:t>
      </w:r>
      <w:r>
        <w:rPr>
          <w:spacing w:val="-31"/>
        </w:rPr>
        <w:t xml:space="preserve"> </w:t>
      </w:r>
      <w:r>
        <w:t>is</w:t>
      </w:r>
      <w:r>
        <w:rPr>
          <w:spacing w:val="-32"/>
        </w:rPr>
        <w:t xml:space="preserve"> </w:t>
      </w:r>
      <w:r>
        <w:t>of</w:t>
      </w:r>
      <w:r>
        <w:rPr>
          <w:spacing w:val="-32"/>
        </w:rPr>
        <w:t xml:space="preserve"> </w:t>
      </w:r>
      <w:r>
        <w:t>the</w:t>
      </w:r>
      <w:r>
        <w:rPr>
          <w:spacing w:val="-31"/>
        </w:rPr>
        <w:t xml:space="preserve"> </w:t>
      </w:r>
      <w:r>
        <w:t>opinion</w:t>
      </w:r>
      <w:r>
        <w:rPr>
          <w:spacing w:val="-32"/>
        </w:rPr>
        <w:t xml:space="preserve"> </w:t>
      </w:r>
      <w:r>
        <w:t>that</w:t>
      </w:r>
      <w:r>
        <w:rPr>
          <w:spacing w:val="-32"/>
        </w:rPr>
        <w:t xml:space="preserve"> </w:t>
      </w:r>
      <w:r>
        <w:t>the</w:t>
      </w:r>
      <w:r>
        <w:rPr>
          <w:spacing w:val="-31"/>
        </w:rPr>
        <w:t xml:space="preserve"> </w:t>
      </w:r>
      <w:r>
        <w:t>required</w:t>
      </w:r>
      <w:r>
        <w:rPr>
          <w:spacing w:val="-32"/>
        </w:rPr>
        <w:t xml:space="preserve"> </w:t>
      </w:r>
      <w:r>
        <w:t>information</w:t>
      </w:r>
      <w:r>
        <w:rPr>
          <w:spacing w:val="-32"/>
        </w:rPr>
        <w:t xml:space="preserve"> </w:t>
      </w:r>
      <w:r>
        <w:t>is</w:t>
      </w:r>
      <w:r>
        <w:rPr>
          <w:spacing w:val="-32"/>
        </w:rPr>
        <w:t xml:space="preserve"> </w:t>
      </w:r>
      <w:r>
        <w:t>not</w:t>
      </w:r>
      <w:r>
        <w:rPr>
          <w:spacing w:val="-31"/>
        </w:rPr>
        <w:t xml:space="preserve"> </w:t>
      </w:r>
      <w:r>
        <w:t>provided</w:t>
      </w:r>
      <w:r>
        <w:rPr>
          <w:spacing w:val="-32"/>
        </w:rPr>
        <w:t xml:space="preserve"> </w:t>
      </w:r>
      <w:r>
        <w:t>or</w:t>
      </w:r>
      <w:r>
        <w:rPr>
          <w:spacing w:val="-32"/>
        </w:rPr>
        <w:t xml:space="preserve"> </w:t>
      </w:r>
      <w:r>
        <w:t>is</w:t>
      </w:r>
      <w:r>
        <w:rPr>
          <w:spacing w:val="-32"/>
        </w:rPr>
        <w:t xml:space="preserve"> </w:t>
      </w:r>
      <w:r>
        <w:t>provided</w:t>
      </w:r>
      <w:r>
        <w:rPr>
          <w:spacing w:val="-32"/>
        </w:rPr>
        <w:t xml:space="preserve"> </w:t>
      </w:r>
      <w:r>
        <w:t>in</w:t>
      </w:r>
      <w:r>
        <w:rPr>
          <w:spacing w:val="-31"/>
        </w:rPr>
        <w:t xml:space="preserve"> </w:t>
      </w:r>
      <w:r>
        <w:t>a different</w:t>
      </w:r>
      <w:r>
        <w:rPr>
          <w:spacing w:val="-4"/>
        </w:rPr>
        <w:t xml:space="preserve"> </w:t>
      </w:r>
      <w:r>
        <w:t>format.</w:t>
      </w:r>
    </w:p>
    <w:p w14:paraId="01D448DA" w14:textId="77777777" w:rsidR="001A581C" w:rsidRDefault="001A581C" w:rsidP="008C565E">
      <w:pPr>
        <w:pStyle w:val="BodyText"/>
        <w:ind w:left="0" w:right="-7"/>
        <w:jc w:val="left"/>
      </w:pPr>
    </w:p>
    <w:p w14:paraId="47FB7A4F" w14:textId="77777777" w:rsidR="001A581C" w:rsidRDefault="001A581C" w:rsidP="008C565E">
      <w:pPr>
        <w:pStyle w:val="BodyText"/>
        <w:ind w:left="0" w:right="-7"/>
        <w:jc w:val="left"/>
      </w:pPr>
    </w:p>
    <w:p w14:paraId="158FFB80" w14:textId="77777777" w:rsidR="001A581C" w:rsidRDefault="001A581C" w:rsidP="008C565E">
      <w:pPr>
        <w:pStyle w:val="BodyText"/>
        <w:spacing w:before="9"/>
        <w:ind w:left="0" w:right="-7"/>
        <w:jc w:val="left"/>
        <w:rPr>
          <w:sz w:val="32"/>
        </w:rPr>
      </w:pPr>
    </w:p>
    <w:p w14:paraId="4FB01CF7" w14:textId="0774F5FC" w:rsidR="001A581C" w:rsidRDefault="003C78C4" w:rsidP="008C565E">
      <w:pPr>
        <w:pStyle w:val="BodyText"/>
        <w:ind w:left="400" w:right="-7"/>
        <w:jc w:val="left"/>
      </w:pPr>
      <w:r>
        <w:t>Authorized</w:t>
      </w:r>
      <w:r w:rsidR="005A14EC">
        <w:t xml:space="preserve"> Signatory</w:t>
      </w:r>
    </w:p>
    <w:p w14:paraId="325403CD" w14:textId="7CB803BE" w:rsidR="001A581C" w:rsidRDefault="005A14EC" w:rsidP="008C565E">
      <w:pPr>
        <w:pStyle w:val="BodyText"/>
        <w:spacing w:before="149"/>
        <w:ind w:left="400" w:right="-7"/>
        <w:jc w:val="left"/>
      </w:pPr>
      <w:r>
        <w:t>(Name: Contact Person, Phone No., E-mail)</w:t>
      </w:r>
    </w:p>
    <w:p w14:paraId="5C22A1AB" w14:textId="77777777" w:rsidR="001A581C" w:rsidRDefault="005A14EC" w:rsidP="008C565E">
      <w:pPr>
        <w:pStyle w:val="BodyText"/>
        <w:spacing w:before="10"/>
        <w:ind w:left="400" w:right="-7"/>
        <w:jc w:val="left"/>
      </w:pPr>
      <w:r>
        <w:t>(This letter should be on the letterhead of the Bidder duly signed by an authorized signatory)</w:t>
      </w:r>
    </w:p>
    <w:p w14:paraId="37A100ED" w14:textId="77777777" w:rsidR="001A581C" w:rsidRDefault="001A581C">
      <w:pPr>
        <w:sectPr w:rsidR="001A581C" w:rsidSect="008C565E">
          <w:pgSz w:w="11910" w:h="16840"/>
          <w:pgMar w:top="1480" w:right="1288" w:bottom="1200" w:left="1040" w:header="708" w:footer="1003" w:gutter="0"/>
          <w:cols w:space="720"/>
        </w:sectPr>
      </w:pPr>
    </w:p>
    <w:p w14:paraId="36AD5BD7" w14:textId="77777777" w:rsidR="001A581C" w:rsidRDefault="001A581C">
      <w:pPr>
        <w:pStyle w:val="BodyText"/>
        <w:spacing w:before="7"/>
        <w:ind w:left="0"/>
        <w:jc w:val="left"/>
        <w:rPr>
          <w:sz w:val="16"/>
        </w:rPr>
      </w:pPr>
    </w:p>
    <w:p w14:paraId="2FD0984B" w14:textId="77777777" w:rsidR="00F72DB9" w:rsidRPr="00F72DB9" w:rsidRDefault="00F72DB9" w:rsidP="000522D2">
      <w:pPr>
        <w:pStyle w:val="ListParagraph"/>
        <w:numPr>
          <w:ilvl w:val="0"/>
          <w:numId w:val="71"/>
        </w:numPr>
        <w:tabs>
          <w:tab w:val="left" w:pos="1121"/>
        </w:tabs>
        <w:spacing w:before="48"/>
        <w:jc w:val="left"/>
        <w:outlineLvl w:val="2"/>
        <w:rPr>
          <w:rFonts w:ascii="Arial" w:eastAsia="Arial" w:hAnsi="Arial" w:cs="Arial"/>
          <w:vanish/>
          <w:color w:val="2E5395"/>
          <w:spacing w:val="-3"/>
          <w:sz w:val="28"/>
          <w:szCs w:val="28"/>
        </w:rPr>
      </w:pPr>
      <w:bookmarkStart w:id="567" w:name="_Toc125021535"/>
      <w:bookmarkStart w:id="568" w:name="_Toc125021672"/>
      <w:bookmarkStart w:id="569" w:name="_Toc125022434"/>
      <w:bookmarkStart w:id="570" w:name="_Toc125110780"/>
      <w:bookmarkStart w:id="571" w:name="_Toc125111030"/>
      <w:bookmarkStart w:id="572" w:name="_Toc125536423"/>
      <w:bookmarkStart w:id="573" w:name="_Toc125539114"/>
      <w:bookmarkStart w:id="574" w:name="_Toc125978119"/>
      <w:bookmarkStart w:id="575" w:name="_Toc125986133"/>
      <w:bookmarkStart w:id="576" w:name="_Toc125986232"/>
      <w:bookmarkStart w:id="577" w:name="_Toc125986529"/>
      <w:bookmarkStart w:id="578" w:name="_Toc125987955"/>
      <w:bookmarkStart w:id="579" w:name="_Toc125988054"/>
      <w:bookmarkStart w:id="580" w:name="_Toc126044039"/>
      <w:bookmarkStart w:id="581" w:name="_Toc126055667"/>
      <w:bookmarkStart w:id="582" w:name="_Toc126065587"/>
      <w:bookmarkStart w:id="583" w:name="_Toc126071137"/>
      <w:bookmarkStart w:id="584" w:name="_Toc126143066"/>
      <w:bookmarkStart w:id="585" w:name="_Toc126235454"/>
      <w:bookmarkStart w:id="586" w:name="_Toc126235718"/>
      <w:bookmarkStart w:id="587" w:name="_Toc126235815"/>
      <w:bookmarkStart w:id="588" w:name="_Toc126236641"/>
      <w:bookmarkStart w:id="589" w:name="_Toc126328708"/>
      <w:bookmarkStart w:id="590" w:name="_Toc126407793"/>
      <w:bookmarkStart w:id="591" w:name="_Toc126419945"/>
      <w:bookmarkStart w:id="592" w:name="_Toc126421514"/>
      <w:bookmarkStart w:id="593" w:name="_Toc126421723"/>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76EF6B0B" w14:textId="77777777" w:rsidR="00F72DB9" w:rsidRPr="00F72DB9" w:rsidRDefault="00F72DB9" w:rsidP="000522D2">
      <w:pPr>
        <w:pStyle w:val="ListParagraph"/>
        <w:numPr>
          <w:ilvl w:val="0"/>
          <w:numId w:val="71"/>
        </w:numPr>
        <w:tabs>
          <w:tab w:val="left" w:pos="1121"/>
        </w:tabs>
        <w:spacing w:before="48"/>
        <w:jc w:val="left"/>
        <w:outlineLvl w:val="2"/>
        <w:rPr>
          <w:rFonts w:ascii="Arial" w:eastAsia="Arial" w:hAnsi="Arial" w:cs="Arial"/>
          <w:vanish/>
          <w:color w:val="2E5395"/>
          <w:spacing w:val="-3"/>
          <w:sz w:val="28"/>
          <w:szCs w:val="28"/>
        </w:rPr>
      </w:pPr>
      <w:bookmarkStart w:id="594" w:name="_Toc125021536"/>
      <w:bookmarkStart w:id="595" w:name="_Toc125021673"/>
      <w:bookmarkStart w:id="596" w:name="_Toc125022435"/>
      <w:bookmarkStart w:id="597" w:name="_Toc125110781"/>
      <w:bookmarkStart w:id="598" w:name="_Toc125111031"/>
      <w:bookmarkStart w:id="599" w:name="_Toc125536424"/>
      <w:bookmarkStart w:id="600" w:name="_Toc125539115"/>
      <w:bookmarkStart w:id="601" w:name="_Toc125978120"/>
      <w:bookmarkStart w:id="602" w:name="_Toc125986134"/>
      <w:bookmarkStart w:id="603" w:name="_Toc125986233"/>
      <w:bookmarkStart w:id="604" w:name="_Toc125986530"/>
      <w:bookmarkStart w:id="605" w:name="_Toc125987956"/>
      <w:bookmarkStart w:id="606" w:name="_Toc125988055"/>
      <w:bookmarkStart w:id="607" w:name="_Toc126044040"/>
      <w:bookmarkStart w:id="608" w:name="_Toc126055668"/>
      <w:bookmarkStart w:id="609" w:name="_Toc126065588"/>
      <w:bookmarkStart w:id="610" w:name="_Toc126071138"/>
      <w:bookmarkStart w:id="611" w:name="_Toc126143067"/>
      <w:bookmarkStart w:id="612" w:name="_Toc126235455"/>
      <w:bookmarkStart w:id="613" w:name="_Toc126235719"/>
      <w:bookmarkStart w:id="614" w:name="_Toc126235816"/>
      <w:bookmarkStart w:id="615" w:name="_Toc126236642"/>
      <w:bookmarkStart w:id="616" w:name="_Toc126328709"/>
      <w:bookmarkStart w:id="617" w:name="_Toc126407794"/>
      <w:bookmarkStart w:id="618" w:name="_Toc126419946"/>
      <w:bookmarkStart w:id="619" w:name="_Toc126421515"/>
      <w:bookmarkStart w:id="620" w:name="_Toc126421724"/>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147ACD7C" w14:textId="77777777" w:rsidR="00F72DB9" w:rsidRPr="00F72DB9" w:rsidRDefault="00F72DB9" w:rsidP="000522D2">
      <w:pPr>
        <w:pStyle w:val="ListParagraph"/>
        <w:numPr>
          <w:ilvl w:val="0"/>
          <w:numId w:val="71"/>
        </w:numPr>
        <w:tabs>
          <w:tab w:val="left" w:pos="1121"/>
        </w:tabs>
        <w:spacing w:before="48"/>
        <w:jc w:val="left"/>
        <w:outlineLvl w:val="2"/>
        <w:rPr>
          <w:rFonts w:ascii="Arial" w:eastAsia="Arial" w:hAnsi="Arial" w:cs="Arial"/>
          <w:vanish/>
          <w:color w:val="2E5395"/>
          <w:spacing w:val="-3"/>
          <w:sz w:val="28"/>
          <w:szCs w:val="28"/>
        </w:rPr>
      </w:pPr>
      <w:bookmarkStart w:id="621" w:name="_Toc125021537"/>
      <w:bookmarkStart w:id="622" w:name="_Toc125021674"/>
      <w:bookmarkStart w:id="623" w:name="_Toc125022436"/>
      <w:bookmarkStart w:id="624" w:name="_Toc125110782"/>
      <w:bookmarkStart w:id="625" w:name="_Toc125111032"/>
      <w:bookmarkStart w:id="626" w:name="_Toc125536425"/>
      <w:bookmarkStart w:id="627" w:name="_Toc125539116"/>
      <w:bookmarkStart w:id="628" w:name="_Toc125978121"/>
      <w:bookmarkStart w:id="629" w:name="_Toc125986135"/>
      <w:bookmarkStart w:id="630" w:name="_Toc125986234"/>
      <w:bookmarkStart w:id="631" w:name="_Toc125986531"/>
      <w:bookmarkStart w:id="632" w:name="_Toc125987957"/>
      <w:bookmarkStart w:id="633" w:name="_Toc125988056"/>
      <w:bookmarkStart w:id="634" w:name="_Toc126044041"/>
      <w:bookmarkStart w:id="635" w:name="_Toc126055669"/>
      <w:bookmarkStart w:id="636" w:name="_Toc126065589"/>
      <w:bookmarkStart w:id="637" w:name="_Toc126071139"/>
      <w:bookmarkStart w:id="638" w:name="_Toc126143068"/>
      <w:bookmarkStart w:id="639" w:name="_Toc126235456"/>
      <w:bookmarkStart w:id="640" w:name="_Toc126235720"/>
      <w:bookmarkStart w:id="641" w:name="_Toc126235817"/>
      <w:bookmarkStart w:id="642" w:name="_Toc126236643"/>
      <w:bookmarkStart w:id="643" w:name="_Toc126328710"/>
      <w:bookmarkStart w:id="644" w:name="_Toc126407795"/>
      <w:bookmarkStart w:id="645" w:name="_Toc126419947"/>
      <w:bookmarkStart w:id="646" w:name="_Toc126421516"/>
      <w:bookmarkStart w:id="647" w:name="_Toc126421725"/>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CD20DC1" w14:textId="77777777" w:rsidR="00F72DB9" w:rsidRPr="00F72DB9" w:rsidRDefault="00F72DB9" w:rsidP="000522D2">
      <w:pPr>
        <w:pStyle w:val="ListParagraph"/>
        <w:numPr>
          <w:ilvl w:val="0"/>
          <w:numId w:val="71"/>
        </w:numPr>
        <w:tabs>
          <w:tab w:val="left" w:pos="1121"/>
        </w:tabs>
        <w:spacing w:before="48"/>
        <w:jc w:val="left"/>
        <w:outlineLvl w:val="2"/>
        <w:rPr>
          <w:rFonts w:ascii="Arial" w:eastAsia="Arial" w:hAnsi="Arial" w:cs="Arial"/>
          <w:vanish/>
          <w:color w:val="2E5395"/>
          <w:spacing w:val="-3"/>
          <w:sz w:val="28"/>
          <w:szCs w:val="28"/>
        </w:rPr>
      </w:pPr>
      <w:bookmarkStart w:id="648" w:name="_Toc125021538"/>
      <w:bookmarkStart w:id="649" w:name="_Toc125021675"/>
      <w:bookmarkStart w:id="650" w:name="_Toc125022437"/>
      <w:bookmarkStart w:id="651" w:name="_Toc125110783"/>
      <w:bookmarkStart w:id="652" w:name="_Toc125111033"/>
      <w:bookmarkStart w:id="653" w:name="_Toc125536426"/>
      <w:bookmarkStart w:id="654" w:name="_Toc125539117"/>
      <w:bookmarkStart w:id="655" w:name="_Toc125978122"/>
      <w:bookmarkStart w:id="656" w:name="_Toc125986136"/>
      <w:bookmarkStart w:id="657" w:name="_Toc125986235"/>
      <w:bookmarkStart w:id="658" w:name="_Toc125986532"/>
      <w:bookmarkStart w:id="659" w:name="_Toc125987958"/>
      <w:bookmarkStart w:id="660" w:name="_Toc125988057"/>
      <w:bookmarkStart w:id="661" w:name="_Toc126044042"/>
      <w:bookmarkStart w:id="662" w:name="_Toc126055670"/>
      <w:bookmarkStart w:id="663" w:name="_Toc126065590"/>
      <w:bookmarkStart w:id="664" w:name="_Toc126071140"/>
      <w:bookmarkStart w:id="665" w:name="_Toc126143069"/>
      <w:bookmarkStart w:id="666" w:name="_Toc126235457"/>
      <w:bookmarkStart w:id="667" w:name="_Toc126235721"/>
      <w:bookmarkStart w:id="668" w:name="_Toc126235818"/>
      <w:bookmarkStart w:id="669" w:name="_Toc126236644"/>
      <w:bookmarkStart w:id="670" w:name="_Toc126328711"/>
      <w:bookmarkStart w:id="671" w:name="_Toc126407796"/>
      <w:bookmarkStart w:id="672" w:name="_Toc126419948"/>
      <w:bookmarkStart w:id="673" w:name="_Toc126421517"/>
      <w:bookmarkStart w:id="674" w:name="_Toc126421726"/>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33A9157B" w14:textId="4629CE09" w:rsidR="001A581C" w:rsidRPr="00F61D6F" w:rsidRDefault="005A14EC" w:rsidP="000522D2">
      <w:pPr>
        <w:pStyle w:val="Heading3"/>
        <w:numPr>
          <w:ilvl w:val="0"/>
          <w:numId w:val="71"/>
        </w:numPr>
        <w:tabs>
          <w:tab w:val="left" w:pos="1121"/>
        </w:tabs>
        <w:rPr>
          <w:color w:val="2E5395"/>
          <w:spacing w:val="-3"/>
        </w:rPr>
      </w:pPr>
      <w:bookmarkStart w:id="675" w:name="_Toc126421727"/>
      <w:r>
        <w:rPr>
          <w:color w:val="2E5395"/>
          <w:spacing w:val="-3"/>
        </w:rPr>
        <w:t>Annexure</w:t>
      </w:r>
      <w:r w:rsidRPr="00F61D6F">
        <w:rPr>
          <w:color w:val="2E5395"/>
          <w:spacing w:val="-3"/>
        </w:rPr>
        <w:t xml:space="preserve"> </w:t>
      </w:r>
      <w:r w:rsidR="00291158">
        <w:rPr>
          <w:color w:val="2E5395"/>
          <w:spacing w:val="-3"/>
        </w:rPr>
        <w:t>21:</w:t>
      </w:r>
      <w:r w:rsidRPr="00F61D6F">
        <w:rPr>
          <w:color w:val="2E5395"/>
          <w:spacing w:val="-3"/>
        </w:rPr>
        <w:t xml:space="preserve"> Comments on </w:t>
      </w:r>
      <w:r>
        <w:rPr>
          <w:color w:val="2E5395"/>
          <w:spacing w:val="-3"/>
        </w:rPr>
        <w:t>T&amp;C</w:t>
      </w:r>
      <w:bookmarkEnd w:id="675"/>
    </w:p>
    <w:p w14:paraId="78A9E95F" w14:textId="77777777" w:rsidR="001A581C" w:rsidRDefault="005A14EC">
      <w:pPr>
        <w:pStyle w:val="Heading6"/>
        <w:spacing w:before="133"/>
        <w:ind w:left="400"/>
      </w:pPr>
      <w:r w:rsidRPr="00817B09">
        <w:rPr>
          <w:b/>
        </w:rPr>
        <w:t>Comments on the Terms &amp; Conditions, Services and Facilities provided</w:t>
      </w:r>
      <w:r>
        <w:t>:</w:t>
      </w:r>
    </w:p>
    <w:p w14:paraId="296ACB9D" w14:textId="01483A17" w:rsidR="001A581C" w:rsidRDefault="005A14EC" w:rsidP="008C565E">
      <w:pPr>
        <w:spacing w:before="156" w:line="232" w:lineRule="auto"/>
        <w:ind w:left="400"/>
        <w:jc w:val="both"/>
        <w:rPr>
          <w:sz w:val="24"/>
        </w:rPr>
      </w:pPr>
      <w:r>
        <w:rPr>
          <w:sz w:val="24"/>
        </w:rPr>
        <w:t>Please provide your comments on the Terms &amp; Conditions in this section. You are requested</w:t>
      </w:r>
      <w:r w:rsidR="008C565E">
        <w:rPr>
          <w:sz w:val="24"/>
        </w:rPr>
        <w:t xml:space="preserve"> </w:t>
      </w:r>
      <w:r>
        <w:rPr>
          <w:sz w:val="24"/>
        </w:rPr>
        <w:t>to</w:t>
      </w:r>
      <w:r>
        <w:rPr>
          <w:spacing w:val="-36"/>
          <w:sz w:val="24"/>
        </w:rPr>
        <w:t xml:space="preserve"> </w:t>
      </w:r>
      <w:r>
        <w:rPr>
          <w:sz w:val="24"/>
        </w:rPr>
        <w:t>categorize</w:t>
      </w:r>
      <w:r>
        <w:rPr>
          <w:spacing w:val="-38"/>
          <w:sz w:val="24"/>
        </w:rPr>
        <w:t xml:space="preserve"> </w:t>
      </w:r>
      <w:r>
        <w:rPr>
          <w:sz w:val="24"/>
        </w:rPr>
        <w:t>your</w:t>
      </w:r>
      <w:r>
        <w:rPr>
          <w:spacing w:val="-36"/>
          <w:sz w:val="24"/>
        </w:rPr>
        <w:t xml:space="preserve"> </w:t>
      </w:r>
      <w:r>
        <w:rPr>
          <w:sz w:val="24"/>
        </w:rPr>
        <w:t>comments</w:t>
      </w:r>
      <w:r>
        <w:rPr>
          <w:spacing w:val="-38"/>
          <w:sz w:val="24"/>
        </w:rPr>
        <w:t xml:space="preserve"> </w:t>
      </w:r>
      <w:r>
        <w:rPr>
          <w:sz w:val="24"/>
        </w:rPr>
        <w:t>under</w:t>
      </w:r>
      <w:r>
        <w:rPr>
          <w:spacing w:val="-38"/>
          <w:sz w:val="24"/>
        </w:rPr>
        <w:t xml:space="preserve"> </w:t>
      </w:r>
      <w:r>
        <w:rPr>
          <w:sz w:val="24"/>
        </w:rPr>
        <w:t>appropriate</w:t>
      </w:r>
      <w:r>
        <w:rPr>
          <w:spacing w:val="-37"/>
          <w:sz w:val="24"/>
        </w:rPr>
        <w:t xml:space="preserve"> </w:t>
      </w:r>
      <w:r>
        <w:rPr>
          <w:sz w:val="24"/>
        </w:rPr>
        <w:t>headings</w:t>
      </w:r>
      <w:r>
        <w:rPr>
          <w:spacing w:val="-37"/>
          <w:sz w:val="24"/>
        </w:rPr>
        <w:t xml:space="preserve"> </w:t>
      </w:r>
      <w:r>
        <w:rPr>
          <w:sz w:val="24"/>
        </w:rPr>
        <w:t>such</w:t>
      </w:r>
      <w:r>
        <w:rPr>
          <w:spacing w:val="-36"/>
          <w:sz w:val="24"/>
        </w:rPr>
        <w:t xml:space="preserve"> </w:t>
      </w:r>
      <w:r>
        <w:rPr>
          <w:sz w:val="24"/>
        </w:rPr>
        <w:t>as</w:t>
      </w:r>
      <w:r>
        <w:rPr>
          <w:spacing w:val="-38"/>
          <w:sz w:val="24"/>
        </w:rPr>
        <w:t xml:space="preserve"> </w:t>
      </w:r>
      <w:r>
        <w:rPr>
          <w:sz w:val="24"/>
        </w:rPr>
        <w:t xml:space="preserve">those </w:t>
      </w:r>
      <w:r>
        <w:rPr>
          <w:w w:val="95"/>
          <w:sz w:val="24"/>
        </w:rPr>
        <w:t>pertaining</w:t>
      </w:r>
      <w:r>
        <w:rPr>
          <w:spacing w:val="-21"/>
          <w:w w:val="95"/>
          <w:sz w:val="24"/>
        </w:rPr>
        <w:t xml:space="preserve"> </w:t>
      </w:r>
      <w:r>
        <w:rPr>
          <w:w w:val="95"/>
          <w:sz w:val="24"/>
        </w:rPr>
        <w:t>to</w:t>
      </w:r>
      <w:r>
        <w:rPr>
          <w:spacing w:val="-18"/>
          <w:w w:val="95"/>
          <w:sz w:val="24"/>
        </w:rPr>
        <w:t xml:space="preserve"> </w:t>
      </w:r>
      <w:r>
        <w:rPr>
          <w:w w:val="95"/>
          <w:sz w:val="24"/>
        </w:rPr>
        <w:t>the</w:t>
      </w:r>
      <w:r>
        <w:rPr>
          <w:spacing w:val="-18"/>
          <w:w w:val="95"/>
          <w:sz w:val="24"/>
        </w:rPr>
        <w:t xml:space="preserve"> </w:t>
      </w:r>
      <w:r>
        <w:rPr>
          <w:w w:val="95"/>
          <w:sz w:val="24"/>
        </w:rPr>
        <w:t>scope</w:t>
      </w:r>
      <w:r>
        <w:rPr>
          <w:spacing w:val="-20"/>
          <w:w w:val="95"/>
          <w:sz w:val="24"/>
        </w:rPr>
        <w:t xml:space="preserve"> </w:t>
      </w:r>
      <w:r>
        <w:rPr>
          <w:w w:val="95"/>
          <w:sz w:val="24"/>
        </w:rPr>
        <w:t>of</w:t>
      </w:r>
      <w:r>
        <w:rPr>
          <w:spacing w:val="-18"/>
          <w:w w:val="95"/>
          <w:sz w:val="24"/>
        </w:rPr>
        <w:t xml:space="preserve"> </w:t>
      </w:r>
      <w:r>
        <w:rPr>
          <w:w w:val="95"/>
          <w:sz w:val="24"/>
        </w:rPr>
        <w:t>work,</w:t>
      </w:r>
      <w:r>
        <w:rPr>
          <w:spacing w:val="-18"/>
          <w:w w:val="95"/>
          <w:sz w:val="24"/>
        </w:rPr>
        <w:t xml:space="preserve"> </w:t>
      </w:r>
      <w:r>
        <w:rPr>
          <w:w w:val="95"/>
          <w:sz w:val="24"/>
        </w:rPr>
        <w:t>Delivery</w:t>
      </w:r>
      <w:r>
        <w:rPr>
          <w:spacing w:val="-19"/>
          <w:w w:val="95"/>
          <w:sz w:val="24"/>
        </w:rPr>
        <w:t xml:space="preserve"> </w:t>
      </w:r>
      <w:r>
        <w:rPr>
          <w:w w:val="95"/>
          <w:sz w:val="24"/>
        </w:rPr>
        <w:t>timelines,</w:t>
      </w:r>
      <w:r>
        <w:rPr>
          <w:spacing w:val="-19"/>
          <w:w w:val="95"/>
          <w:sz w:val="24"/>
        </w:rPr>
        <w:t xml:space="preserve"> </w:t>
      </w:r>
      <w:r>
        <w:rPr>
          <w:w w:val="95"/>
          <w:sz w:val="24"/>
        </w:rPr>
        <w:t>Terms</w:t>
      </w:r>
      <w:r>
        <w:rPr>
          <w:spacing w:val="-19"/>
          <w:w w:val="95"/>
          <w:sz w:val="24"/>
        </w:rPr>
        <w:t xml:space="preserve"> </w:t>
      </w:r>
      <w:r>
        <w:rPr>
          <w:w w:val="95"/>
          <w:sz w:val="24"/>
        </w:rPr>
        <w:t>&amp;</w:t>
      </w:r>
      <w:r>
        <w:rPr>
          <w:spacing w:val="-20"/>
          <w:w w:val="95"/>
          <w:sz w:val="24"/>
        </w:rPr>
        <w:t xml:space="preserve"> </w:t>
      </w:r>
      <w:r>
        <w:rPr>
          <w:w w:val="95"/>
          <w:sz w:val="24"/>
        </w:rPr>
        <w:t>Conditions</w:t>
      </w:r>
      <w:r>
        <w:rPr>
          <w:spacing w:val="-19"/>
          <w:w w:val="95"/>
          <w:sz w:val="24"/>
        </w:rPr>
        <w:t xml:space="preserve"> </w:t>
      </w:r>
      <w:r>
        <w:rPr>
          <w:w w:val="95"/>
          <w:sz w:val="24"/>
        </w:rPr>
        <w:t>etc.</w:t>
      </w:r>
      <w:r>
        <w:rPr>
          <w:spacing w:val="19"/>
          <w:w w:val="95"/>
          <w:sz w:val="24"/>
        </w:rPr>
        <w:t xml:space="preserve"> </w:t>
      </w:r>
      <w:r>
        <w:rPr>
          <w:w w:val="95"/>
          <w:sz w:val="24"/>
        </w:rPr>
        <w:t>You</w:t>
      </w:r>
      <w:r>
        <w:rPr>
          <w:spacing w:val="-19"/>
          <w:w w:val="95"/>
          <w:sz w:val="24"/>
        </w:rPr>
        <w:t xml:space="preserve"> </w:t>
      </w:r>
      <w:r>
        <w:rPr>
          <w:w w:val="95"/>
          <w:sz w:val="24"/>
        </w:rPr>
        <w:t>are</w:t>
      </w:r>
      <w:r>
        <w:rPr>
          <w:spacing w:val="-20"/>
          <w:w w:val="95"/>
          <w:sz w:val="24"/>
        </w:rPr>
        <w:t xml:space="preserve"> </w:t>
      </w:r>
      <w:r>
        <w:rPr>
          <w:w w:val="95"/>
          <w:sz w:val="24"/>
        </w:rPr>
        <w:t xml:space="preserve">also </w:t>
      </w:r>
      <w:r w:rsidRPr="0003236F">
        <w:rPr>
          <w:w w:val="95"/>
          <w:sz w:val="24"/>
        </w:rPr>
        <w:t>requested</w:t>
      </w:r>
      <w:r w:rsidRPr="0003236F">
        <w:rPr>
          <w:spacing w:val="-24"/>
          <w:w w:val="95"/>
          <w:sz w:val="24"/>
        </w:rPr>
        <w:t xml:space="preserve"> </w:t>
      </w:r>
      <w:r w:rsidRPr="0003236F">
        <w:rPr>
          <w:w w:val="95"/>
          <w:sz w:val="24"/>
        </w:rPr>
        <w:t>to</w:t>
      </w:r>
      <w:r w:rsidRPr="0003236F">
        <w:rPr>
          <w:spacing w:val="-23"/>
          <w:w w:val="95"/>
          <w:sz w:val="24"/>
        </w:rPr>
        <w:t xml:space="preserve"> </w:t>
      </w:r>
      <w:r w:rsidRPr="0003236F">
        <w:rPr>
          <w:w w:val="95"/>
          <w:sz w:val="24"/>
        </w:rPr>
        <w:t>provide</w:t>
      </w:r>
      <w:r w:rsidRPr="0003236F">
        <w:rPr>
          <w:spacing w:val="-22"/>
          <w:w w:val="95"/>
          <w:sz w:val="24"/>
        </w:rPr>
        <w:t xml:space="preserve"> </w:t>
      </w:r>
      <w:r w:rsidRPr="0003236F">
        <w:rPr>
          <w:w w:val="95"/>
          <w:sz w:val="24"/>
        </w:rPr>
        <w:t>a</w:t>
      </w:r>
      <w:r w:rsidRPr="0003236F">
        <w:rPr>
          <w:spacing w:val="-24"/>
          <w:w w:val="95"/>
          <w:sz w:val="24"/>
        </w:rPr>
        <w:t xml:space="preserve"> </w:t>
      </w:r>
      <w:r w:rsidRPr="0003236F">
        <w:rPr>
          <w:w w:val="95"/>
          <w:sz w:val="24"/>
        </w:rPr>
        <w:t>reference</w:t>
      </w:r>
      <w:r w:rsidRPr="0003236F">
        <w:rPr>
          <w:spacing w:val="-22"/>
          <w:w w:val="95"/>
          <w:sz w:val="24"/>
        </w:rPr>
        <w:t xml:space="preserve"> </w:t>
      </w:r>
      <w:r w:rsidRPr="0003236F">
        <w:rPr>
          <w:w w:val="95"/>
          <w:sz w:val="24"/>
        </w:rPr>
        <w:t>of</w:t>
      </w:r>
      <w:r w:rsidRPr="0003236F">
        <w:rPr>
          <w:spacing w:val="-23"/>
          <w:w w:val="95"/>
          <w:sz w:val="24"/>
        </w:rPr>
        <w:t xml:space="preserve"> </w:t>
      </w:r>
      <w:r w:rsidRPr="0003236F">
        <w:rPr>
          <w:w w:val="95"/>
          <w:sz w:val="24"/>
        </w:rPr>
        <w:t>the</w:t>
      </w:r>
      <w:r w:rsidRPr="0003236F">
        <w:rPr>
          <w:spacing w:val="-24"/>
          <w:w w:val="95"/>
          <w:sz w:val="24"/>
        </w:rPr>
        <w:t xml:space="preserve"> </w:t>
      </w:r>
      <w:r w:rsidRPr="0003236F">
        <w:rPr>
          <w:w w:val="95"/>
          <w:sz w:val="24"/>
        </w:rPr>
        <w:t>page</w:t>
      </w:r>
      <w:r w:rsidRPr="0003236F">
        <w:rPr>
          <w:spacing w:val="-21"/>
          <w:w w:val="95"/>
          <w:sz w:val="24"/>
        </w:rPr>
        <w:t xml:space="preserve"> </w:t>
      </w:r>
      <w:r w:rsidRPr="0003236F">
        <w:rPr>
          <w:w w:val="95"/>
          <w:sz w:val="24"/>
        </w:rPr>
        <w:t>number,</w:t>
      </w:r>
      <w:r w:rsidRPr="0003236F">
        <w:rPr>
          <w:spacing w:val="-23"/>
          <w:w w:val="95"/>
          <w:sz w:val="24"/>
        </w:rPr>
        <w:t xml:space="preserve"> </w:t>
      </w:r>
      <w:r w:rsidRPr="0003236F">
        <w:rPr>
          <w:w w:val="95"/>
          <w:sz w:val="24"/>
        </w:rPr>
        <w:t>state</w:t>
      </w:r>
      <w:r w:rsidRPr="0003236F">
        <w:rPr>
          <w:spacing w:val="-22"/>
          <w:w w:val="95"/>
          <w:sz w:val="24"/>
        </w:rPr>
        <w:t xml:space="preserve"> </w:t>
      </w:r>
      <w:r w:rsidRPr="0003236F">
        <w:rPr>
          <w:w w:val="95"/>
          <w:sz w:val="24"/>
        </w:rPr>
        <w:t>the</w:t>
      </w:r>
      <w:r w:rsidRPr="0003236F">
        <w:rPr>
          <w:spacing w:val="-23"/>
          <w:w w:val="95"/>
          <w:sz w:val="24"/>
        </w:rPr>
        <w:t xml:space="preserve"> </w:t>
      </w:r>
      <w:r w:rsidRPr="0003236F">
        <w:rPr>
          <w:w w:val="95"/>
          <w:sz w:val="24"/>
        </w:rPr>
        <w:t>clarification</w:t>
      </w:r>
      <w:r w:rsidRPr="0003236F">
        <w:rPr>
          <w:spacing w:val="-24"/>
          <w:w w:val="95"/>
          <w:sz w:val="24"/>
        </w:rPr>
        <w:t xml:space="preserve"> </w:t>
      </w:r>
      <w:r w:rsidRPr="0003236F">
        <w:rPr>
          <w:w w:val="95"/>
          <w:sz w:val="24"/>
        </w:rPr>
        <w:t>point</w:t>
      </w:r>
      <w:r w:rsidRPr="0003236F">
        <w:rPr>
          <w:spacing w:val="-22"/>
          <w:w w:val="95"/>
          <w:sz w:val="24"/>
        </w:rPr>
        <w:t xml:space="preserve"> </w:t>
      </w:r>
      <w:r w:rsidRPr="0003236F">
        <w:rPr>
          <w:w w:val="95"/>
          <w:sz w:val="24"/>
        </w:rPr>
        <w:t>and</w:t>
      </w:r>
      <w:r w:rsidRPr="0003236F">
        <w:rPr>
          <w:spacing w:val="-23"/>
          <w:w w:val="95"/>
          <w:sz w:val="24"/>
        </w:rPr>
        <w:t xml:space="preserve"> </w:t>
      </w:r>
      <w:r w:rsidRPr="0003236F">
        <w:rPr>
          <w:w w:val="95"/>
          <w:sz w:val="24"/>
        </w:rPr>
        <w:t xml:space="preserve">the </w:t>
      </w:r>
      <w:r w:rsidRPr="0003236F">
        <w:rPr>
          <w:sz w:val="24"/>
        </w:rPr>
        <w:t>comment/</w:t>
      </w:r>
      <w:r w:rsidRPr="0003236F">
        <w:rPr>
          <w:spacing w:val="-16"/>
          <w:sz w:val="24"/>
        </w:rPr>
        <w:t xml:space="preserve"> </w:t>
      </w:r>
      <w:r w:rsidRPr="0003236F">
        <w:rPr>
          <w:sz w:val="24"/>
        </w:rPr>
        <w:t>suggestion/</w:t>
      </w:r>
      <w:r w:rsidRPr="0003236F">
        <w:rPr>
          <w:spacing w:val="-18"/>
          <w:sz w:val="24"/>
        </w:rPr>
        <w:t xml:space="preserve"> </w:t>
      </w:r>
      <w:r w:rsidRPr="0003236F">
        <w:rPr>
          <w:sz w:val="24"/>
        </w:rPr>
        <w:t>deviation</w:t>
      </w:r>
      <w:r w:rsidRPr="0003236F">
        <w:rPr>
          <w:spacing w:val="-17"/>
          <w:sz w:val="24"/>
        </w:rPr>
        <w:t xml:space="preserve"> </w:t>
      </w:r>
      <w:r w:rsidRPr="0003236F">
        <w:rPr>
          <w:sz w:val="24"/>
        </w:rPr>
        <w:t>that</w:t>
      </w:r>
      <w:r>
        <w:rPr>
          <w:spacing w:val="-17"/>
          <w:sz w:val="24"/>
        </w:rPr>
        <w:t xml:space="preserve"> </w:t>
      </w:r>
      <w:r>
        <w:rPr>
          <w:sz w:val="24"/>
        </w:rPr>
        <w:t>you</w:t>
      </w:r>
      <w:r>
        <w:rPr>
          <w:spacing w:val="-17"/>
          <w:sz w:val="24"/>
        </w:rPr>
        <w:t xml:space="preserve"> </w:t>
      </w:r>
      <w:r>
        <w:rPr>
          <w:sz w:val="24"/>
        </w:rPr>
        <w:t>propose</w:t>
      </w:r>
      <w:r>
        <w:rPr>
          <w:spacing w:val="-15"/>
          <w:sz w:val="24"/>
        </w:rPr>
        <w:t xml:space="preserve"> </w:t>
      </w:r>
      <w:r>
        <w:rPr>
          <w:sz w:val="24"/>
        </w:rPr>
        <w:t>as</w:t>
      </w:r>
      <w:r>
        <w:rPr>
          <w:spacing w:val="-16"/>
          <w:sz w:val="24"/>
        </w:rPr>
        <w:t xml:space="preserve"> </w:t>
      </w:r>
      <w:r>
        <w:rPr>
          <w:sz w:val="24"/>
        </w:rPr>
        <w:t>shown</w:t>
      </w:r>
      <w:r>
        <w:rPr>
          <w:spacing w:val="-17"/>
          <w:sz w:val="24"/>
        </w:rPr>
        <w:t xml:space="preserve"> </w:t>
      </w:r>
      <w:r w:rsidR="00817B09">
        <w:rPr>
          <w:sz w:val="24"/>
        </w:rPr>
        <w:t>below.</w:t>
      </w:r>
    </w:p>
    <w:p w14:paraId="0112014F" w14:textId="77777777" w:rsidR="001A581C" w:rsidRDefault="001A581C">
      <w:pPr>
        <w:pStyle w:val="BodyText"/>
        <w:ind w:left="0"/>
        <w:jc w:val="left"/>
        <w:rPr>
          <w:sz w:val="13"/>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799"/>
        <w:gridCol w:w="1164"/>
        <w:gridCol w:w="2777"/>
        <w:gridCol w:w="3788"/>
      </w:tblGrid>
      <w:tr w:rsidR="001A581C" w14:paraId="32CBFC7B" w14:textId="77777777" w:rsidTr="00817B09">
        <w:trPr>
          <w:trHeight w:val="950"/>
        </w:trPr>
        <w:tc>
          <w:tcPr>
            <w:tcW w:w="715" w:type="dxa"/>
            <w:shd w:val="clear" w:color="auto" w:fill="C6D9F1" w:themeFill="text2" w:themeFillTint="33"/>
            <w:vAlign w:val="center"/>
          </w:tcPr>
          <w:p w14:paraId="767F305B" w14:textId="1C8B0532" w:rsidR="001A581C" w:rsidRDefault="00817B09" w:rsidP="00817B09">
            <w:pPr>
              <w:pStyle w:val="TableParagraph"/>
              <w:spacing w:line="292" w:lineRule="exact"/>
              <w:rPr>
                <w:rFonts w:ascii="Carlito"/>
                <w:b/>
                <w:sz w:val="24"/>
              </w:rPr>
            </w:pPr>
            <w:proofErr w:type="spellStart"/>
            <w:r>
              <w:rPr>
                <w:rFonts w:ascii="Carlito"/>
                <w:b/>
                <w:sz w:val="24"/>
              </w:rPr>
              <w:t>S</w:t>
            </w:r>
            <w:r w:rsidR="005A14EC">
              <w:rPr>
                <w:rFonts w:ascii="Carlito"/>
                <w:b/>
                <w:sz w:val="24"/>
              </w:rPr>
              <w:t>.No</w:t>
            </w:r>
            <w:proofErr w:type="spellEnd"/>
            <w:r w:rsidR="005A14EC">
              <w:rPr>
                <w:rFonts w:ascii="Carlito"/>
                <w:b/>
                <w:sz w:val="24"/>
              </w:rPr>
              <w:t>.</w:t>
            </w:r>
          </w:p>
        </w:tc>
        <w:tc>
          <w:tcPr>
            <w:tcW w:w="799" w:type="dxa"/>
            <w:shd w:val="clear" w:color="auto" w:fill="C6D9F1" w:themeFill="text2" w:themeFillTint="33"/>
            <w:vAlign w:val="center"/>
          </w:tcPr>
          <w:p w14:paraId="086F13C0" w14:textId="6E787EFC" w:rsidR="001A581C" w:rsidRDefault="00817B09" w:rsidP="00817B09">
            <w:pPr>
              <w:pStyle w:val="TableParagraph"/>
              <w:spacing w:line="256" w:lineRule="auto"/>
              <w:ind w:left="338" w:right="48" w:hanging="178"/>
              <w:rPr>
                <w:rFonts w:ascii="Carlito"/>
                <w:b/>
                <w:sz w:val="24"/>
              </w:rPr>
            </w:pPr>
            <w:r>
              <w:rPr>
                <w:rFonts w:ascii="Carlito"/>
                <w:b/>
                <w:sz w:val="24"/>
              </w:rPr>
              <w:t>Page No.</w:t>
            </w:r>
          </w:p>
        </w:tc>
        <w:tc>
          <w:tcPr>
            <w:tcW w:w="1164" w:type="dxa"/>
            <w:shd w:val="clear" w:color="auto" w:fill="C6D9F1" w:themeFill="text2" w:themeFillTint="33"/>
            <w:vAlign w:val="center"/>
          </w:tcPr>
          <w:p w14:paraId="28557236" w14:textId="7F3E831B" w:rsidR="001A581C" w:rsidRDefault="005A14EC" w:rsidP="00817B09">
            <w:pPr>
              <w:pStyle w:val="TableParagraph"/>
              <w:spacing w:line="256" w:lineRule="auto"/>
              <w:ind w:left="127" w:right="98"/>
              <w:rPr>
                <w:rFonts w:ascii="Carlito"/>
                <w:b/>
                <w:sz w:val="24"/>
              </w:rPr>
            </w:pPr>
            <w:r>
              <w:rPr>
                <w:rFonts w:ascii="Carlito"/>
                <w:b/>
                <w:sz w:val="24"/>
              </w:rPr>
              <w:t xml:space="preserve">Point / Section </w:t>
            </w:r>
            <w:r w:rsidR="00817B09">
              <w:rPr>
                <w:rFonts w:ascii="Carlito"/>
                <w:b/>
                <w:sz w:val="24"/>
              </w:rPr>
              <w:t>No.</w:t>
            </w:r>
          </w:p>
        </w:tc>
        <w:tc>
          <w:tcPr>
            <w:tcW w:w="2777" w:type="dxa"/>
            <w:shd w:val="clear" w:color="auto" w:fill="C6D9F1" w:themeFill="text2" w:themeFillTint="33"/>
            <w:vAlign w:val="center"/>
          </w:tcPr>
          <w:p w14:paraId="710B43B4" w14:textId="77777777" w:rsidR="001A581C" w:rsidRDefault="005A14EC" w:rsidP="00817B09">
            <w:pPr>
              <w:pStyle w:val="TableParagraph"/>
              <w:spacing w:line="256" w:lineRule="auto"/>
              <w:ind w:left="360" w:right="350"/>
              <w:rPr>
                <w:rFonts w:ascii="Carlito"/>
                <w:b/>
                <w:sz w:val="24"/>
              </w:rPr>
            </w:pPr>
            <w:r>
              <w:rPr>
                <w:rFonts w:ascii="Carlito"/>
                <w:b/>
                <w:sz w:val="24"/>
              </w:rPr>
              <w:t>Clarification point as stated in the tender</w:t>
            </w:r>
          </w:p>
          <w:p w14:paraId="5831322C" w14:textId="7CB40398" w:rsidR="001A581C" w:rsidRDefault="00452F9E" w:rsidP="00817B09">
            <w:pPr>
              <w:pStyle w:val="TableParagraph"/>
              <w:spacing w:before="3"/>
              <w:ind w:left="360" w:right="348"/>
              <w:rPr>
                <w:rFonts w:ascii="Carlito"/>
                <w:b/>
                <w:sz w:val="24"/>
              </w:rPr>
            </w:pPr>
            <w:r>
              <w:rPr>
                <w:rFonts w:ascii="Carlito"/>
                <w:b/>
                <w:sz w:val="24"/>
              </w:rPr>
              <w:t>Document</w:t>
            </w:r>
          </w:p>
        </w:tc>
        <w:tc>
          <w:tcPr>
            <w:tcW w:w="3788" w:type="dxa"/>
            <w:shd w:val="clear" w:color="auto" w:fill="C6D9F1" w:themeFill="text2" w:themeFillTint="33"/>
            <w:vAlign w:val="center"/>
          </w:tcPr>
          <w:p w14:paraId="725E9D78" w14:textId="77777777" w:rsidR="001A581C" w:rsidRDefault="005A14EC" w:rsidP="00817B09">
            <w:pPr>
              <w:pStyle w:val="TableParagraph"/>
              <w:spacing w:line="292" w:lineRule="exact"/>
              <w:ind w:left="221"/>
              <w:rPr>
                <w:rFonts w:ascii="Carlito"/>
                <w:b/>
                <w:sz w:val="24"/>
              </w:rPr>
            </w:pPr>
            <w:r>
              <w:rPr>
                <w:rFonts w:ascii="Carlito"/>
                <w:b/>
                <w:sz w:val="24"/>
              </w:rPr>
              <w:t xml:space="preserve">Comment/ </w:t>
            </w:r>
            <w:r w:rsidRPr="0003236F">
              <w:rPr>
                <w:rFonts w:ascii="Carlito"/>
                <w:b/>
                <w:sz w:val="24"/>
              </w:rPr>
              <w:t>Suggestion/ Deviation</w:t>
            </w:r>
          </w:p>
        </w:tc>
      </w:tr>
      <w:tr w:rsidR="001A581C" w14:paraId="15A1EF1A" w14:textId="77777777">
        <w:trPr>
          <w:trHeight w:val="475"/>
        </w:trPr>
        <w:tc>
          <w:tcPr>
            <w:tcW w:w="715" w:type="dxa"/>
          </w:tcPr>
          <w:p w14:paraId="56A1C623" w14:textId="77777777" w:rsidR="001A581C" w:rsidRDefault="005A14EC">
            <w:pPr>
              <w:pStyle w:val="TableParagraph"/>
              <w:spacing w:line="296" w:lineRule="exact"/>
              <w:rPr>
                <w:sz w:val="24"/>
              </w:rPr>
            </w:pPr>
            <w:r>
              <w:rPr>
                <w:w w:val="94"/>
                <w:sz w:val="24"/>
              </w:rPr>
              <w:t>1</w:t>
            </w:r>
          </w:p>
        </w:tc>
        <w:tc>
          <w:tcPr>
            <w:tcW w:w="799" w:type="dxa"/>
          </w:tcPr>
          <w:p w14:paraId="173B032F" w14:textId="77777777" w:rsidR="001A581C" w:rsidRDefault="001A581C">
            <w:pPr>
              <w:pStyle w:val="TableParagraph"/>
              <w:ind w:left="0"/>
              <w:rPr>
                <w:rFonts w:ascii="Times New Roman"/>
              </w:rPr>
            </w:pPr>
          </w:p>
        </w:tc>
        <w:tc>
          <w:tcPr>
            <w:tcW w:w="1164" w:type="dxa"/>
          </w:tcPr>
          <w:p w14:paraId="4DF5ED14" w14:textId="77777777" w:rsidR="001A581C" w:rsidRDefault="001A581C">
            <w:pPr>
              <w:pStyle w:val="TableParagraph"/>
              <w:ind w:left="0"/>
              <w:rPr>
                <w:rFonts w:ascii="Times New Roman"/>
              </w:rPr>
            </w:pPr>
          </w:p>
        </w:tc>
        <w:tc>
          <w:tcPr>
            <w:tcW w:w="2777" w:type="dxa"/>
          </w:tcPr>
          <w:p w14:paraId="6E94EB49" w14:textId="77777777" w:rsidR="001A581C" w:rsidRDefault="001A581C">
            <w:pPr>
              <w:pStyle w:val="TableParagraph"/>
              <w:ind w:left="0"/>
              <w:rPr>
                <w:rFonts w:ascii="Times New Roman"/>
              </w:rPr>
            </w:pPr>
          </w:p>
        </w:tc>
        <w:tc>
          <w:tcPr>
            <w:tcW w:w="3788" w:type="dxa"/>
          </w:tcPr>
          <w:p w14:paraId="6213333F" w14:textId="77777777" w:rsidR="001A581C" w:rsidRDefault="001A581C">
            <w:pPr>
              <w:pStyle w:val="TableParagraph"/>
              <w:ind w:left="0"/>
              <w:rPr>
                <w:rFonts w:ascii="Times New Roman"/>
              </w:rPr>
            </w:pPr>
          </w:p>
        </w:tc>
      </w:tr>
      <w:tr w:rsidR="001A581C" w14:paraId="1D3F4AF7" w14:textId="77777777">
        <w:trPr>
          <w:trHeight w:val="477"/>
        </w:trPr>
        <w:tc>
          <w:tcPr>
            <w:tcW w:w="715" w:type="dxa"/>
          </w:tcPr>
          <w:p w14:paraId="005E6B8D" w14:textId="77777777" w:rsidR="001A581C" w:rsidRDefault="005A14EC">
            <w:pPr>
              <w:pStyle w:val="TableParagraph"/>
              <w:spacing w:line="298" w:lineRule="exact"/>
              <w:rPr>
                <w:sz w:val="24"/>
              </w:rPr>
            </w:pPr>
            <w:r>
              <w:rPr>
                <w:w w:val="94"/>
                <w:sz w:val="24"/>
              </w:rPr>
              <w:t>2</w:t>
            </w:r>
          </w:p>
        </w:tc>
        <w:tc>
          <w:tcPr>
            <w:tcW w:w="799" w:type="dxa"/>
          </w:tcPr>
          <w:p w14:paraId="4150AF0E" w14:textId="77777777" w:rsidR="001A581C" w:rsidRDefault="001A581C">
            <w:pPr>
              <w:pStyle w:val="TableParagraph"/>
              <w:ind w:left="0"/>
              <w:rPr>
                <w:rFonts w:ascii="Times New Roman"/>
              </w:rPr>
            </w:pPr>
          </w:p>
        </w:tc>
        <w:tc>
          <w:tcPr>
            <w:tcW w:w="1164" w:type="dxa"/>
          </w:tcPr>
          <w:p w14:paraId="4F5873B8" w14:textId="77777777" w:rsidR="001A581C" w:rsidRDefault="001A581C">
            <w:pPr>
              <w:pStyle w:val="TableParagraph"/>
              <w:ind w:left="0"/>
              <w:rPr>
                <w:rFonts w:ascii="Times New Roman"/>
              </w:rPr>
            </w:pPr>
          </w:p>
        </w:tc>
        <w:tc>
          <w:tcPr>
            <w:tcW w:w="2777" w:type="dxa"/>
          </w:tcPr>
          <w:p w14:paraId="0F5C3496" w14:textId="77777777" w:rsidR="001A581C" w:rsidRDefault="001A581C">
            <w:pPr>
              <w:pStyle w:val="TableParagraph"/>
              <w:ind w:left="0"/>
              <w:rPr>
                <w:rFonts w:ascii="Times New Roman"/>
              </w:rPr>
            </w:pPr>
          </w:p>
        </w:tc>
        <w:tc>
          <w:tcPr>
            <w:tcW w:w="3788" w:type="dxa"/>
          </w:tcPr>
          <w:p w14:paraId="5F5A10B1" w14:textId="77777777" w:rsidR="001A581C" w:rsidRDefault="001A581C">
            <w:pPr>
              <w:pStyle w:val="TableParagraph"/>
              <w:ind w:left="0"/>
              <w:rPr>
                <w:rFonts w:ascii="Times New Roman"/>
              </w:rPr>
            </w:pPr>
          </w:p>
        </w:tc>
      </w:tr>
      <w:tr w:rsidR="001A581C" w14:paraId="2FD4B30F" w14:textId="77777777">
        <w:trPr>
          <w:trHeight w:val="477"/>
        </w:trPr>
        <w:tc>
          <w:tcPr>
            <w:tcW w:w="715" w:type="dxa"/>
          </w:tcPr>
          <w:p w14:paraId="202BB874" w14:textId="77777777" w:rsidR="001A581C" w:rsidRDefault="005A14EC">
            <w:pPr>
              <w:pStyle w:val="TableParagraph"/>
              <w:spacing w:line="296" w:lineRule="exact"/>
              <w:rPr>
                <w:sz w:val="24"/>
              </w:rPr>
            </w:pPr>
            <w:r>
              <w:rPr>
                <w:w w:val="94"/>
                <w:sz w:val="24"/>
              </w:rPr>
              <w:t>3</w:t>
            </w:r>
          </w:p>
        </w:tc>
        <w:tc>
          <w:tcPr>
            <w:tcW w:w="799" w:type="dxa"/>
          </w:tcPr>
          <w:p w14:paraId="485001FF" w14:textId="77777777" w:rsidR="001A581C" w:rsidRDefault="001A581C">
            <w:pPr>
              <w:pStyle w:val="TableParagraph"/>
              <w:ind w:left="0"/>
              <w:rPr>
                <w:rFonts w:ascii="Times New Roman"/>
              </w:rPr>
            </w:pPr>
          </w:p>
        </w:tc>
        <w:tc>
          <w:tcPr>
            <w:tcW w:w="1164" w:type="dxa"/>
          </w:tcPr>
          <w:p w14:paraId="406974E5" w14:textId="77777777" w:rsidR="001A581C" w:rsidRDefault="001A581C">
            <w:pPr>
              <w:pStyle w:val="TableParagraph"/>
              <w:ind w:left="0"/>
              <w:rPr>
                <w:rFonts w:ascii="Times New Roman"/>
              </w:rPr>
            </w:pPr>
          </w:p>
        </w:tc>
        <w:tc>
          <w:tcPr>
            <w:tcW w:w="2777" w:type="dxa"/>
          </w:tcPr>
          <w:p w14:paraId="28B64631" w14:textId="77777777" w:rsidR="001A581C" w:rsidRDefault="001A581C">
            <w:pPr>
              <w:pStyle w:val="TableParagraph"/>
              <w:ind w:left="0"/>
              <w:rPr>
                <w:rFonts w:ascii="Times New Roman"/>
              </w:rPr>
            </w:pPr>
          </w:p>
        </w:tc>
        <w:tc>
          <w:tcPr>
            <w:tcW w:w="3788" w:type="dxa"/>
          </w:tcPr>
          <w:p w14:paraId="73AF86D6" w14:textId="77777777" w:rsidR="001A581C" w:rsidRDefault="001A581C">
            <w:pPr>
              <w:pStyle w:val="TableParagraph"/>
              <w:ind w:left="0"/>
              <w:rPr>
                <w:rFonts w:ascii="Times New Roman"/>
              </w:rPr>
            </w:pPr>
          </w:p>
        </w:tc>
      </w:tr>
      <w:tr w:rsidR="001A581C" w14:paraId="5ABD8F4B" w14:textId="77777777">
        <w:trPr>
          <w:trHeight w:val="474"/>
        </w:trPr>
        <w:tc>
          <w:tcPr>
            <w:tcW w:w="715" w:type="dxa"/>
          </w:tcPr>
          <w:p w14:paraId="0DE60EE9" w14:textId="77777777" w:rsidR="001A581C" w:rsidRDefault="005A14EC">
            <w:pPr>
              <w:pStyle w:val="TableParagraph"/>
              <w:spacing w:line="296" w:lineRule="exact"/>
              <w:rPr>
                <w:sz w:val="24"/>
              </w:rPr>
            </w:pPr>
            <w:r>
              <w:rPr>
                <w:w w:val="94"/>
                <w:sz w:val="24"/>
              </w:rPr>
              <w:t>4</w:t>
            </w:r>
          </w:p>
        </w:tc>
        <w:tc>
          <w:tcPr>
            <w:tcW w:w="799" w:type="dxa"/>
          </w:tcPr>
          <w:p w14:paraId="4DD6A68F" w14:textId="77777777" w:rsidR="001A581C" w:rsidRDefault="001A581C">
            <w:pPr>
              <w:pStyle w:val="TableParagraph"/>
              <w:ind w:left="0"/>
              <w:rPr>
                <w:rFonts w:ascii="Times New Roman"/>
              </w:rPr>
            </w:pPr>
          </w:p>
        </w:tc>
        <w:tc>
          <w:tcPr>
            <w:tcW w:w="1164" w:type="dxa"/>
          </w:tcPr>
          <w:p w14:paraId="3EC09258" w14:textId="77777777" w:rsidR="001A581C" w:rsidRDefault="001A581C">
            <w:pPr>
              <w:pStyle w:val="TableParagraph"/>
              <w:ind w:left="0"/>
              <w:rPr>
                <w:rFonts w:ascii="Times New Roman"/>
              </w:rPr>
            </w:pPr>
          </w:p>
        </w:tc>
        <w:tc>
          <w:tcPr>
            <w:tcW w:w="2777" w:type="dxa"/>
          </w:tcPr>
          <w:p w14:paraId="7CBAFE00" w14:textId="77777777" w:rsidR="001A581C" w:rsidRDefault="001A581C">
            <w:pPr>
              <w:pStyle w:val="TableParagraph"/>
              <w:ind w:left="0"/>
              <w:rPr>
                <w:rFonts w:ascii="Times New Roman"/>
              </w:rPr>
            </w:pPr>
          </w:p>
        </w:tc>
        <w:tc>
          <w:tcPr>
            <w:tcW w:w="3788" w:type="dxa"/>
          </w:tcPr>
          <w:p w14:paraId="2CAF4382" w14:textId="77777777" w:rsidR="001A581C" w:rsidRDefault="001A581C">
            <w:pPr>
              <w:pStyle w:val="TableParagraph"/>
              <w:ind w:left="0"/>
              <w:rPr>
                <w:rFonts w:ascii="Times New Roman"/>
              </w:rPr>
            </w:pPr>
          </w:p>
        </w:tc>
      </w:tr>
      <w:tr w:rsidR="001A581C" w14:paraId="75DE4A76" w14:textId="77777777">
        <w:trPr>
          <w:trHeight w:val="477"/>
        </w:trPr>
        <w:tc>
          <w:tcPr>
            <w:tcW w:w="715" w:type="dxa"/>
          </w:tcPr>
          <w:p w14:paraId="352F0B82" w14:textId="77777777" w:rsidR="001A581C" w:rsidRDefault="005A14EC">
            <w:pPr>
              <w:pStyle w:val="TableParagraph"/>
              <w:spacing w:line="296" w:lineRule="exact"/>
              <w:rPr>
                <w:sz w:val="24"/>
              </w:rPr>
            </w:pPr>
            <w:r>
              <w:rPr>
                <w:w w:val="94"/>
                <w:sz w:val="24"/>
              </w:rPr>
              <w:t>5</w:t>
            </w:r>
          </w:p>
        </w:tc>
        <w:tc>
          <w:tcPr>
            <w:tcW w:w="799" w:type="dxa"/>
          </w:tcPr>
          <w:p w14:paraId="68D95D34" w14:textId="77777777" w:rsidR="001A581C" w:rsidRDefault="001A581C">
            <w:pPr>
              <w:pStyle w:val="TableParagraph"/>
              <w:ind w:left="0"/>
              <w:rPr>
                <w:rFonts w:ascii="Times New Roman"/>
              </w:rPr>
            </w:pPr>
          </w:p>
        </w:tc>
        <w:tc>
          <w:tcPr>
            <w:tcW w:w="1164" w:type="dxa"/>
          </w:tcPr>
          <w:p w14:paraId="75D99211" w14:textId="77777777" w:rsidR="001A581C" w:rsidRDefault="001A581C">
            <w:pPr>
              <w:pStyle w:val="TableParagraph"/>
              <w:ind w:left="0"/>
              <w:rPr>
                <w:rFonts w:ascii="Times New Roman"/>
              </w:rPr>
            </w:pPr>
          </w:p>
        </w:tc>
        <w:tc>
          <w:tcPr>
            <w:tcW w:w="2777" w:type="dxa"/>
          </w:tcPr>
          <w:p w14:paraId="36C591E2" w14:textId="77777777" w:rsidR="001A581C" w:rsidRDefault="001A581C">
            <w:pPr>
              <w:pStyle w:val="TableParagraph"/>
              <w:ind w:left="0"/>
              <w:rPr>
                <w:rFonts w:ascii="Times New Roman"/>
              </w:rPr>
            </w:pPr>
          </w:p>
        </w:tc>
        <w:tc>
          <w:tcPr>
            <w:tcW w:w="3788" w:type="dxa"/>
          </w:tcPr>
          <w:p w14:paraId="547A60BE" w14:textId="77777777" w:rsidR="001A581C" w:rsidRDefault="001A581C">
            <w:pPr>
              <w:pStyle w:val="TableParagraph"/>
              <w:ind w:left="0"/>
              <w:rPr>
                <w:rFonts w:ascii="Times New Roman"/>
              </w:rPr>
            </w:pPr>
          </w:p>
        </w:tc>
      </w:tr>
      <w:tr w:rsidR="001A581C" w14:paraId="3D20280E" w14:textId="77777777">
        <w:trPr>
          <w:trHeight w:val="474"/>
        </w:trPr>
        <w:tc>
          <w:tcPr>
            <w:tcW w:w="715" w:type="dxa"/>
          </w:tcPr>
          <w:p w14:paraId="6BDB9138" w14:textId="77777777" w:rsidR="001A581C" w:rsidRDefault="005A14EC">
            <w:pPr>
              <w:pStyle w:val="TableParagraph"/>
              <w:spacing w:line="296" w:lineRule="exact"/>
              <w:rPr>
                <w:sz w:val="24"/>
              </w:rPr>
            </w:pPr>
            <w:r>
              <w:rPr>
                <w:w w:val="94"/>
                <w:sz w:val="24"/>
              </w:rPr>
              <w:t>6</w:t>
            </w:r>
          </w:p>
        </w:tc>
        <w:tc>
          <w:tcPr>
            <w:tcW w:w="799" w:type="dxa"/>
          </w:tcPr>
          <w:p w14:paraId="615EF107" w14:textId="77777777" w:rsidR="001A581C" w:rsidRDefault="001A581C">
            <w:pPr>
              <w:pStyle w:val="TableParagraph"/>
              <w:ind w:left="0"/>
              <w:rPr>
                <w:rFonts w:ascii="Times New Roman"/>
              </w:rPr>
            </w:pPr>
          </w:p>
        </w:tc>
        <w:tc>
          <w:tcPr>
            <w:tcW w:w="1164" w:type="dxa"/>
          </w:tcPr>
          <w:p w14:paraId="125171BD" w14:textId="77777777" w:rsidR="001A581C" w:rsidRDefault="001A581C">
            <w:pPr>
              <w:pStyle w:val="TableParagraph"/>
              <w:ind w:left="0"/>
              <w:rPr>
                <w:rFonts w:ascii="Times New Roman"/>
              </w:rPr>
            </w:pPr>
          </w:p>
        </w:tc>
        <w:tc>
          <w:tcPr>
            <w:tcW w:w="2777" w:type="dxa"/>
          </w:tcPr>
          <w:p w14:paraId="59850B1E" w14:textId="77777777" w:rsidR="001A581C" w:rsidRDefault="001A581C">
            <w:pPr>
              <w:pStyle w:val="TableParagraph"/>
              <w:ind w:left="0"/>
              <w:rPr>
                <w:rFonts w:ascii="Times New Roman"/>
              </w:rPr>
            </w:pPr>
          </w:p>
        </w:tc>
        <w:tc>
          <w:tcPr>
            <w:tcW w:w="3788" w:type="dxa"/>
          </w:tcPr>
          <w:p w14:paraId="60086539" w14:textId="77777777" w:rsidR="001A581C" w:rsidRDefault="001A581C">
            <w:pPr>
              <w:pStyle w:val="TableParagraph"/>
              <w:ind w:left="0"/>
              <w:rPr>
                <w:rFonts w:ascii="Times New Roman"/>
              </w:rPr>
            </w:pPr>
          </w:p>
        </w:tc>
      </w:tr>
      <w:tr w:rsidR="001A581C" w14:paraId="38384925" w14:textId="77777777">
        <w:trPr>
          <w:trHeight w:val="477"/>
        </w:trPr>
        <w:tc>
          <w:tcPr>
            <w:tcW w:w="715" w:type="dxa"/>
          </w:tcPr>
          <w:p w14:paraId="15AD6D97" w14:textId="77777777" w:rsidR="001A581C" w:rsidRDefault="005A14EC">
            <w:pPr>
              <w:pStyle w:val="TableParagraph"/>
              <w:spacing w:line="296" w:lineRule="exact"/>
              <w:rPr>
                <w:sz w:val="24"/>
              </w:rPr>
            </w:pPr>
            <w:r>
              <w:rPr>
                <w:w w:val="94"/>
                <w:sz w:val="24"/>
              </w:rPr>
              <w:t>7</w:t>
            </w:r>
          </w:p>
        </w:tc>
        <w:tc>
          <w:tcPr>
            <w:tcW w:w="799" w:type="dxa"/>
          </w:tcPr>
          <w:p w14:paraId="3951FECA" w14:textId="77777777" w:rsidR="001A581C" w:rsidRDefault="001A581C">
            <w:pPr>
              <w:pStyle w:val="TableParagraph"/>
              <w:ind w:left="0"/>
              <w:rPr>
                <w:rFonts w:ascii="Times New Roman"/>
              </w:rPr>
            </w:pPr>
          </w:p>
        </w:tc>
        <w:tc>
          <w:tcPr>
            <w:tcW w:w="1164" w:type="dxa"/>
          </w:tcPr>
          <w:p w14:paraId="19A8696C" w14:textId="77777777" w:rsidR="001A581C" w:rsidRDefault="001A581C">
            <w:pPr>
              <w:pStyle w:val="TableParagraph"/>
              <w:ind w:left="0"/>
              <w:rPr>
                <w:rFonts w:ascii="Times New Roman"/>
              </w:rPr>
            </w:pPr>
          </w:p>
        </w:tc>
        <w:tc>
          <w:tcPr>
            <w:tcW w:w="2777" w:type="dxa"/>
          </w:tcPr>
          <w:p w14:paraId="6CE10622" w14:textId="77777777" w:rsidR="001A581C" w:rsidRDefault="001A581C">
            <w:pPr>
              <w:pStyle w:val="TableParagraph"/>
              <w:ind w:left="0"/>
              <w:rPr>
                <w:rFonts w:ascii="Times New Roman"/>
              </w:rPr>
            </w:pPr>
          </w:p>
        </w:tc>
        <w:tc>
          <w:tcPr>
            <w:tcW w:w="3788" w:type="dxa"/>
          </w:tcPr>
          <w:p w14:paraId="0FB54582" w14:textId="77777777" w:rsidR="001A581C" w:rsidRDefault="001A581C">
            <w:pPr>
              <w:pStyle w:val="TableParagraph"/>
              <w:ind w:left="0"/>
              <w:rPr>
                <w:rFonts w:ascii="Times New Roman"/>
              </w:rPr>
            </w:pPr>
          </w:p>
        </w:tc>
      </w:tr>
      <w:tr w:rsidR="001A581C" w14:paraId="79D0F427" w14:textId="77777777">
        <w:trPr>
          <w:trHeight w:val="475"/>
        </w:trPr>
        <w:tc>
          <w:tcPr>
            <w:tcW w:w="715" w:type="dxa"/>
          </w:tcPr>
          <w:p w14:paraId="625ADDC4" w14:textId="77777777" w:rsidR="001A581C" w:rsidRDefault="005A14EC">
            <w:pPr>
              <w:pStyle w:val="TableParagraph"/>
              <w:spacing w:line="296" w:lineRule="exact"/>
              <w:rPr>
                <w:sz w:val="24"/>
              </w:rPr>
            </w:pPr>
            <w:r>
              <w:rPr>
                <w:w w:val="94"/>
                <w:sz w:val="24"/>
              </w:rPr>
              <w:t>8</w:t>
            </w:r>
          </w:p>
        </w:tc>
        <w:tc>
          <w:tcPr>
            <w:tcW w:w="799" w:type="dxa"/>
          </w:tcPr>
          <w:p w14:paraId="52FA936D" w14:textId="77777777" w:rsidR="001A581C" w:rsidRDefault="001A581C">
            <w:pPr>
              <w:pStyle w:val="TableParagraph"/>
              <w:ind w:left="0"/>
              <w:rPr>
                <w:rFonts w:ascii="Times New Roman"/>
              </w:rPr>
            </w:pPr>
          </w:p>
        </w:tc>
        <w:tc>
          <w:tcPr>
            <w:tcW w:w="1164" w:type="dxa"/>
          </w:tcPr>
          <w:p w14:paraId="71F693A9" w14:textId="77777777" w:rsidR="001A581C" w:rsidRDefault="001A581C">
            <w:pPr>
              <w:pStyle w:val="TableParagraph"/>
              <w:ind w:left="0"/>
              <w:rPr>
                <w:rFonts w:ascii="Times New Roman"/>
              </w:rPr>
            </w:pPr>
          </w:p>
        </w:tc>
        <w:tc>
          <w:tcPr>
            <w:tcW w:w="2777" w:type="dxa"/>
          </w:tcPr>
          <w:p w14:paraId="1B8BBD26" w14:textId="77777777" w:rsidR="001A581C" w:rsidRDefault="001A581C">
            <w:pPr>
              <w:pStyle w:val="TableParagraph"/>
              <w:ind w:left="0"/>
              <w:rPr>
                <w:rFonts w:ascii="Times New Roman"/>
              </w:rPr>
            </w:pPr>
          </w:p>
        </w:tc>
        <w:tc>
          <w:tcPr>
            <w:tcW w:w="3788" w:type="dxa"/>
          </w:tcPr>
          <w:p w14:paraId="5AE40CEE" w14:textId="77777777" w:rsidR="001A581C" w:rsidRDefault="001A581C">
            <w:pPr>
              <w:pStyle w:val="TableParagraph"/>
              <w:ind w:left="0"/>
              <w:rPr>
                <w:rFonts w:ascii="Times New Roman"/>
              </w:rPr>
            </w:pPr>
          </w:p>
        </w:tc>
      </w:tr>
      <w:tr w:rsidR="001A581C" w14:paraId="1A944011" w14:textId="77777777">
        <w:trPr>
          <w:trHeight w:val="477"/>
        </w:trPr>
        <w:tc>
          <w:tcPr>
            <w:tcW w:w="715" w:type="dxa"/>
          </w:tcPr>
          <w:p w14:paraId="6033795F" w14:textId="77777777" w:rsidR="001A581C" w:rsidRDefault="005A14EC">
            <w:pPr>
              <w:pStyle w:val="TableParagraph"/>
              <w:spacing w:line="298" w:lineRule="exact"/>
              <w:rPr>
                <w:sz w:val="24"/>
              </w:rPr>
            </w:pPr>
            <w:r>
              <w:rPr>
                <w:w w:val="94"/>
                <w:sz w:val="24"/>
              </w:rPr>
              <w:t>9</w:t>
            </w:r>
          </w:p>
        </w:tc>
        <w:tc>
          <w:tcPr>
            <w:tcW w:w="799" w:type="dxa"/>
          </w:tcPr>
          <w:p w14:paraId="31C41F6F" w14:textId="77777777" w:rsidR="001A581C" w:rsidRDefault="001A581C">
            <w:pPr>
              <w:pStyle w:val="TableParagraph"/>
              <w:ind w:left="0"/>
              <w:rPr>
                <w:rFonts w:ascii="Times New Roman"/>
              </w:rPr>
            </w:pPr>
          </w:p>
        </w:tc>
        <w:tc>
          <w:tcPr>
            <w:tcW w:w="1164" w:type="dxa"/>
          </w:tcPr>
          <w:p w14:paraId="4BF6AAB5" w14:textId="77777777" w:rsidR="001A581C" w:rsidRDefault="001A581C">
            <w:pPr>
              <w:pStyle w:val="TableParagraph"/>
              <w:ind w:left="0"/>
              <w:rPr>
                <w:rFonts w:ascii="Times New Roman"/>
              </w:rPr>
            </w:pPr>
          </w:p>
        </w:tc>
        <w:tc>
          <w:tcPr>
            <w:tcW w:w="2777" w:type="dxa"/>
          </w:tcPr>
          <w:p w14:paraId="50FFC33C" w14:textId="77777777" w:rsidR="001A581C" w:rsidRDefault="001A581C">
            <w:pPr>
              <w:pStyle w:val="TableParagraph"/>
              <w:ind w:left="0"/>
              <w:rPr>
                <w:rFonts w:ascii="Times New Roman"/>
              </w:rPr>
            </w:pPr>
          </w:p>
        </w:tc>
        <w:tc>
          <w:tcPr>
            <w:tcW w:w="3788" w:type="dxa"/>
          </w:tcPr>
          <w:p w14:paraId="7EF1BAB2" w14:textId="77777777" w:rsidR="001A581C" w:rsidRDefault="001A581C">
            <w:pPr>
              <w:pStyle w:val="TableParagraph"/>
              <w:ind w:left="0"/>
              <w:rPr>
                <w:rFonts w:ascii="Times New Roman"/>
              </w:rPr>
            </w:pPr>
          </w:p>
        </w:tc>
      </w:tr>
    </w:tbl>
    <w:p w14:paraId="446A9A53" w14:textId="77777777" w:rsidR="001A581C" w:rsidRDefault="001A581C">
      <w:pPr>
        <w:pStyle w:val="BodyText"/>
        <w:ind w:left="0"/>
        <w:jc w:val="left"/>
        <w:rPr>
          <w:sz w:val="24"/>
        </w:rPr>
      </w:pPr>
    </w:p>
    <w:p w14:paraId="48AF4D4D" w14:textId="77777777" w:rsidR="001A581C" w:rsidRDefault="001A581C">
      <w:pPr>
        <w:pStyle w:val="BodyText"/>
        <w:ind w:left="0"/>
        <w:jc w:val="left"/>
        <w:rPr>
          <w:sz w:val="24"/>
        </w:rPr>
      </w:pPr>
    </w:p>
    <w:p w14:paraId="08355313" w14:textId="77777777" w:rsidR="001A581C" w:rsidRDefault="001A581C">
      <w:pPr>
        <w:pStyle w:val="BodyText"/>
        <w:spacing w:before="9"/>
        <w:ind w:left="0"/>
        <w:jc w:val="left"/>
        <w:rPr>
          <w:sz w:val="23"/>
        </w:rPr>
      </w:pPr>
    </w:p>
    <w:p w14:paraId="00C0BA0D" w14:textId="77777777" w:rsidR="001A581C" w:rsidRDefault="005A14EC">
      <w:pPr>
        <w:pStyle w:val="BodyText"/>
        <w:ind w:left="400"/>
        <w:jc w:val="left"/>
      </w:pPr>
      <w:r>
        <w:t>Date:</w:t>
      </w:r>
    </w:p>
    <w:p w14:paraId="7CAE3666" w14:textId="77777777" w:rsidR="001A581C" w:rsidRDefault="001A581C">
      <w:pPr>
        <w:pStyle w:val="BodyText"/>
        <w:ind w:left="0"/>
        <w:jc w:val="left"/>
      </w:pPr>
    </w:p>
    <w:p w14:paraId="4269D14E" w14:textId="77777777" w:rsidR="001A581C" w:rsidRDefault="001A581C">
      <w:pPr>
        <w:pStyle w:val="BodyText"/>
        <w:spacing w:before="1"/>
        <w:ind w:left="0"/>
        <w:jc w:val="left"/>
      </w:pPr>
    </w:p>
    <w:p w14:paraId="708F7214" w14:textId="1DCD6D07" w:rsidR="001A581C" w:rsidRDefault="005665D0">
      <w:pPr>
        <w:pStyle w:val="BodyText"/>
        <w:spacing w:before="1"/>
        <w:ind w:left="400"/>
        <w:jc w:val="left"/>
      </w:pPr>
      <w:r>
        <w:t>Authorized</w:t>
      </w:r>
      <w:r w:rsidR="005A14EC">
        <w:t xml:space="preserve"> Signatory &amp; Stamp</w:t>
      </w:r>
    </w:p>
    <w:p w14:paraId="4A1853D0" w14:textId="025C9D48" w:rsidR="001A581C" w:rsidRDefault="005A14EC">
      <w:pPr>
        <w:pStyle w:val="BodyText"/>
        <w:spacing w:before="151"/>
        <w:ind w:left="400"/>
        <w:jc w:val="left"/>
      </w:pPr>
      <w:r>
        <w:t>(Name: Contact Person, Phone No., E-mail)</w:t>
      </w:r>
    </w:p>
    <w:p w14:paraId="225437CB" w14:textId="77777777" w:rsidR="001A581C" w:rsidRDefault="001A581C">
      <w:pPr>
        <w:sectPr w:rsidR="001A581C">
          <w:pgSz w:w="11910" w:h="16840"/>
          <w:pgMar w:top="1480" w:right="1220" w:bottom="1200" w:left="1040" w:header="708" w:footer="1003" w:gutter="0"/>
          <w:cols w:space="720"/>
        </w:sectPr>
      </w:pPr>
    </w:p>
    <w:p w14:paraId="13ED296F" w14:textId="77777777" w:rsidR="001A581C" w:rsidRDefault="001A581C">
      <w:pPr>
        <w:pStyle w:val="BodyText"/>
        <w:spacing w:before="7"/>
        <w:ind w:left="0"/>
        <w:jc w:val="left"/>
        <w:rPr>
          <w:sz w:val="16"/>
        </w:rPr>
      </w:pPr>
    </w:p>
    <w:p w14:paraId="0C5B5421" w14:textId="4417116A" w:rsidR="001A581C" w:rsidRDefault="00291158" w:rsidP="000522D2">
      <w:pPr>
        <w:pStyle w:val="Heading3"/>
        <w:numPr>
          <w:ilvl w:val="0"/>
          <w:numId w:val="71"/>
        </w:numPr>
        <w:tabs>
          <w:tab w:val="left" w:pos="1121"/>
        </w:tabs>
      </w:pPr>
      <w:bookmarkStart w:id="676" w:name="_Toc126421728"/>
      <w:r>
        <w:rPr>
          <w:color w:val="2E5395"/>
          <w:spacing w:val="-3"/>
        </w:rPr>
        <w:t>Annexure 22:</w:t>
      </w:r>
      <w:r w:rsidR="005A14EC">
        <w:rPr>
          <w:color w:val="2E5395"/>
          <w:spacing w:val="-3"/>
        </w:rPr>
        <w:t xml:space="preserve"> Query</w:t>
      </w:r>
      <w:r w:rsidR="005A14EC">
        <w:rPr>
          <w:color w:val="2E5395"/>
          <w:spacing w:val="-59"/>
        </w:rPr>
        <w:t xml:space="preserve"> </w:t>
      </w:r>
      <w:r w:rsidR="005A14EC">
        <w:rPr>
          <w:color w:val="2E5395"/>
          <w:spacing w:val="-3"/>
        </w:rPr>
        <w:t>Format</w:t>
      </w:r>
      <w:bookmarkEnd w:id="676"/>
    </w:p>
    <w:p w14:paraId="26B7306F" w14:textId="77777777" w:rsidR="001A581C" w:rsidRPr="003C78C4" w:rsidRDefault="005A14EC">
      <w:pPr>
        <w:pStyle w:val="BodyText"/>
        <w:spacing w:before="135"/>
        <w:ind w:left="400"/>
        <w:jc w:val="left"/>
        <w:rPr>
          <w:b/>
        </w:rPr>
      </w:pPr>
      <w:r w:rsidRPr="003C78C4">
        <w:rPr>
          <w:b/>
        </w:rPr>
        <w:t>Queries:</w:t>
      </w:r>
    </w:p>
    <w:p w14:paraId="5CC9DFE0" w14:textId="77777777" w:rsidR="001A581C" w:rsidRDefault="001A581C">
      <w:pPr>
        <w:pStyle w:val="BodyText"/>
        <w:spacing w:before="1"/>
        <w:ind w:left="0"/>
        <w:jc w:val="left"/>
        <w:rPr>
          <w:sz w:val="13"/>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1198"/>
        <w:gridCol w:w="1843"/>
        <w:gridCol w:w="2070"/>
        <w:gridCol w:w="3365"/>
      </w:tblGrid>
      <w:tr w:rsidR="001A581C" w14:paraId="7F56BB75" w14:textId="77777777" w:rsidTr="00C0650D">
        <w:trPr>
          <w:trHeight w:val="688"/>
        </w:trPr>
        <w:tc>
          <w:tcPr>
            <w:tcW w:w="768" w:type="dxa"/>
            <w:shd w:val="clear" w:color="auto" w:fill="C6D9F1" w:themeFill="text2" w:themeFillTint="33"/>
          </w:tcPr>
          <w:p w14:paraId="479E6E24" w14:textId="77DCB064" w:rsidR="001A581C" w:rsidRDefault="00C0650D">
            <w:pPr>
              <w:pStyle w:val="TableParagraph"/>
              <w:spacing w:line="265" w:lineRule="exact"/>
              <w:rPr>
                <w:rFonts w:ascii="Carlito"/>
                <w:b/>
              </w:rPr>
            </w:pPr>
            <w:r>
              <w:rPr>
                <w:rFonts w:ascii="Carlito"/>
                <w:b/>
              </w:rPr>
              <w:t>S</w:t>
            </w:r>
            <w:r w:rsidR="005A14EC">
              <w:rPr>
                <w:rFonts w:ascii="Carlito"/>
                <w:b/>
              </w:rPr>
              <w:t>.</w:t>
            </w:r>
          </w:p>
          <w:p w14:paraId="23F425C9" w14:textId="77777777" w:rsidR="001A581C" w:rsidRDefault="005A14EC">
            <w:pPr>
              <w:pStyle w:val="TableParagraph"/>
              <w:rPr>
                <w:rFonts w:ascii="Carlito"/>
                <w:b/>
              </w:rPr>
            </w:pPr>
            <w:r>
              <w:rPr>
                <w:rFonts w:ascii="Carlito"/>
                <w:b/>
              </w:rPr>
              <w:t>No.</w:t>
            </w:r>
          </w:p>
        </w:tc>
        <w:tc>
          <w:tcPr>
            <w:tcW w:w="1198" w:type="dxa"/>
            <w:shd w:val="clear" w:color="auto" w:fill="C6D9F1" w:themeFill="text2" w:themeFillTint="33"/>
          </w:tcPr>
          <w:p w14:paraId="685A472A" w14:textId="1DEA00A7" w:rsidR="001A581C" w:rsidRDefault="00C0650D">
            <w:pPr>
              <w:pStyle w:val="TableParagraph"/>
              <w:spacing w:line="265" w:lineRule="exact"/>
              <w:rPr>
                <w:rFonts w:ascii="Carlito"/>
                <w:b/>
              </w:rPr>
            </w:pPr>
            <w:r>
              <w:rPr>
                <w:rFonts w:ascii="Carlito"/>
                <w:b/>
              </w:rPr>
              <w:t>Page No.</w:t>
            </w:r>
          </w:p>
        </w:tc>
        <w:tc>
          <w:tcPr>
            <w:tcW w:w="1843" w:type="dxa"/>
            <w:shd w:val="clear" w:color="auto" w:fill="C6D9F1" w:themeFill="text2" w:themeFillTint="33"/>
          </w:tcPr>
          <w:p w14:paraId="6A690A78" w14:textId="5CE02A10" w:rsidR="001A581C" w:rsidRDefault="005A14EC" w:rsidP="00C0650D">
            <w:pPr>
              <w:pStyle w:val="TableParagraph"/>
              <w:ind w:right="279"/>
              <w:rPr>
                <w:rFonts w:ascii="Carlito"/>
                <w:b/>
              </w:rPr>
            </w:pPr>
            <w:r>
              <w:rPr>
                <w:rFonts w:ascii="Carlito"/>
                <w:b/>
              </w:rPr>
              <w:t xml:space="preserve">Point / Section </w:t>
            </w:r>
            <w:r w:rsidR="00C0650D">
              <w:rPr>
                <w:rFonts w:ascii="Carlito"/>
                <w:b/>
              </w:rPr>
              <w:t>No.</w:t>
            </w:r>
          </w:p>
        </w:tc>
        <w:tc>
          <w:tcPr>
            <w:tcW w:w="2070" w:type="dxa"/>
            <w:shd w:val="clear" w:color="auto" w:fill="C6D9F1" w:themeFill="text2" w:themeFillTint="33"/>
          </w:tcPr>
          <w:p w14:paraId="5AC3933B" w14:textId="77777777" w:rsidR="001A581C" w:rsidRDefault="005A14EC">
            <w:pPr>
              <w:pStyle w:val="TableParagraph"/>
              <w:spacing w:line="265" w:lineRule="exact"/>
              <w:rPr>
                <w:rFonts w:ascii="Carlito"/>
                <w:b/>
              </w:rPr>
            </w:pPr>
            <w:r>
              <w:rPr>
                <w:rFonts w:ascii="Carlito"/>
                <w:b/>
              </w:rPr>
              <w:t>Query</w:t>
            </w:r>
          </w:p>
        </w:tc>
        <w:tc>
          <w:tcPr>
            <w:tcW w:w="3365" w:type="dxa"/>
            <w:shd w:val="clear" w:color="auto" w:fill="C6D9F1" w:themeFill="text2" w:themeFillTint="33"/>
          </w:tcPr>
          <w:p w14:paraId="1BF41F05" w14:textId="77777777" w:rsidR="001A581C" w:rsidRDefault="005A14EC">
            <w:pPr>
              <w:pStyle w:val="TableParagraph"/>
              <w:ind w:right="358"/>
              <w:rPr>
                <w:rFonts w:ascii="Carlito"/>
                <w:b/>
              </w:rPr>
            </w:pPr>
            <w:r>
              <w:rPr>
                <w:rFonts w:ascii="Carlito"/>
                <w:b/>
              </w:rPr>
              <w:t>Banks Response (Bidder Should not fill in this column)</w:t>
            </w:r>
          </w:p>
        </w:tc>
      </w:tr>
      <w:tr w:rsidR="001A581C" w14:paraId="3B976799" w14:textId="77777777" w:rsidTr="00C0650D">
        <w:trPr>
          <w:trHeight w:val="457"/>
        </w:trPr>
        <w:tc>
          <w:tcPr>
            <w:tcW w:w="768" w:type="dxa"/>
          </w:tcPr>
          <w:p w14:paraId="3D6283FF" w14:textId="77777777" w:rsidR="001A581C" w:rsidRDefault="005A14EC">
            <w:pPr>
              <w:pStyle w:val="TableParagraph"/>
              <w:spacing w:line="275" w:lineRule="exact"/>
              <w:ind w:left="11"/>
              <w:jc w:val="center"/>
            </w:pPr>
            <w:r>
              <w:rPr>
                <w:w w:val="94"/>
              </w:rPr>
              <w:t>1</w:t>
            </w:r>
          </w:p>
        </w:tc>
        <w:tc>
          <w:tcPr>
            <w:tcW w:w="1198" w:type="dxa"/>
          </w:tcPr>
          <w:p w14:paraId="076E974C" w14:textId="77777777" w:rsidR="001A581C" w:rsidRDefault="001A581C">
            <w:pPr>
              <w:pStyle w:val="TableParagraph"/>
              <w:ind w:left="0"/>
              <w:rPr>
                <w:rFonts w:ascii="Times New Roman"/>
              </w:rPr>
            </w:pPr>
          </w:p>
        </w:tc>
        <w:tc>
          <w:tcPr>
            <w:tcW w:w="1843" w:type="dxa"/>
          </w:tcPr>
          <w:p w14:paraId="38AEE0ED" w14:textId="77777777" w:rsidR="001A581C" w:rsidRDefault="001A581C">
            <w:pPr>
              <w:pStyle w:val="TableParagraph"/>
              <w:ind w:left="0"/>
              <w:rPr>
                <w:rFonts w:ascii="Times New Roman"/>
              </w:rPr>
            </w:pPr>
          </w:p>
        </w:tc>
        <w:tc>
          <w:tcPr>
            <w:tcW w:w="2070" w:type="dxa"/>
          </w:tcPr>
          <w:p w14:paraId="27F7C548" w14:textId="77777777" w:rsidR="001A581C" w:rsidRDefault="001A581C">
            <w:pPr>
              <w:pStyle w:val="TableParagraph"/>
              <w:ind w:left="0"/>
              <w:rPr>
                <w:rFonts w:ascii="Times New Roman"/>
              </w:rPr>
            </w:pPr>
          </w:p>
        </w:tc>
        <w:tc>
          <w:tcPr>
            <w:tcW w:w="3365" w:type="dxa"/>
          </w:tcPr>
          <w:p w14:paraId="6758252F" w14:textId="77777777" w:rsidR="001A581C" w:rsidRDefault="001A581C">
            <w:pPr>
              <w:pStyle w:val="TableParagraph"/>
              <w:ind w:left="0"/>
              <w:rPr>
                <w:rFonts w:ascii="Times New Roman"/>
              </w:rPr>
            </w:pPr>
          </w:p>
        </w:tc>
      </w:tr>
      <w:tr w:rsidR="001A581C" w14:paraId="051BB08E" w14:textId="77777777" w:rsidTr="00C0650D">
        <w:trPr>
          <w:trHeight w:val="477"/>
        </w:trPr>
        <w:tc>
          <w:tcPr>
            <w:tcW w:w="768" w:type="dxa"/>
          </w:tcPr>
          <w:p w14:paraId="3A6E2529" w14:textId="77777777" w:rsidR="001A581C" w:rsidRDefault="005A14EC">
            <w:pPr>
              <w:pStyle w:val="TableParagraph"/>
              <w:spacing w:line="285" w:lineRule="exact"/>
              <w:ind w:left="11"/>
              <w:jc w:val="center"/>
            </w:pPr>
            <w:r>
              <w:rPr>
                <w:w w:val="94"/>
              </w:rPr>
              <w:t>2</w:t>
            </w:r>
          </w:p>
        </w:tc>
        <w:tc>
          <w:tcPr>
            <w:tcW w:w="1198" w:type="dxa"/>
          </w:tcPr>
          <w:p w14:paraId="2E9461CC" w14:textId="77777777" w:rsidR="001A581C" w:rsidRDefault="001A581C">
            <w:pPr>
              <w:pStyle w:val="TableParagraph"/>
              <w:ind w:left="0"/>
              <w:rPr>
                <w:rFonts w:ascii="Times New Roman"/>
              </w:rPr>
            </w:pPr>
          </w:p>
        </w:tc>
        <w:tc>
          <w:tcPr>
            <w:tcW w:w="1843" w:type="dxa"/>
          </w:tcPr>
          <w:p w14:paraId="0D78A907" w14:textId="77777777" w:rsidR="001A581C" w:rsidRDefault="001A581C">
            <w:pPr>
              <w:pStyle w:val="TableParagraph"/>
              <w:ind w:left="0"/>
              <w:rPr>
                <w:rFonts w:ascii="Times New Roman"/>
              </w:rPr>
            </w:pPr>
          </w:p>
        </w:tc>
        <w:tc>
          <w:tcPr>
            <w:tcW w:w="2070" w:type="dxa"/>
          </w:tcPr>
          <w:p w14:paraId="68F923D1" w14:textId="77777777" w:rsidR="001A581C" w:rsidRDefault="001A581C">
            <w:pPr>
              <w:pStyle w:val="TableParagraph"/>
              <w:ind w:left="0"/>
              <w:rPr>
                <w:rFonts w:ascii="Times New Roman"/>
              </w:rPr>
            </w:pPr>
          </w:p>
        </w:tc>
        <w:tc>
          <w:tcPr>
            <w:tcW w:w="3365" w:type="dxa"/>
          </w:tcPr>
          <w:p w14:paraId="38E0048F" w14:textId="77777777" w:rsidR="001A581C" w:rsidRDefault="001A581C">
            <w:pPr>
              <w:pStyle w:val="TableParagraph"/>
              <w:ind w:left="0"/>
              <w:rPr>
                <w:rFonts w:ascii="Times New Roman"/>
              </w:rPr>
            </w:pPr>
          </w:p>
        </w:tc>
      </w:tr>
      <w:tr w:rsidR="001A581C" w14:paraId="1DE8C7AD" w14:textId="77777777" w:rsidTr="00C0650D">
        <w:trPr>
          <w:trHeight w:val="474"/>
        </w:trPr>
        <w:tc>
          <w:tcPr>
            <w:tcW w:w="768" w:type="dxa"/>
          </w:tcPr>
          <w:p w14:paraId="1250D975" w14:textId="77777777" w:rsidR="001A581C" w:rsidRDefault="005A14EC">
            <w:pPr>
              <w:pStyle w:val="TableParagraph"/>
              <w:spacing w:line="283" w:lineRule="exact"/>
              <w:ind w:left="11"/>
              <w:jc w:val="center"/>
            </w:pPr>
            <w:r>
              <w:rPr>
                <w:w w:val="94"/>
              </w:rPr>
              <w:t>3</w:t>
            </w:r>
          </w:p>
        </w:tc>
        <w:tc>
          <w:tcPr>
            <w:tcW w:w="1198" w:type="dxa"/>
          </w:tcPr>
          <w:p w14:paraId="42B314E0" w14:textId="77777777" w:rsidR="001A581C" w:rsidRDefault="001A581C">
            <w:pPr>
              <w:pStyle w:val="TableParagraph"/>
              <w:ind w:left="0"/>
              <w:rPr>
                <w:rFonts w:ascii="Times New Roman"/>
              </w:rPr>
            </w:pPr>
          </w:p>
        </w:tc>
        <w:tc>
          <w:tcPr>
            <w:tcW w:w="1843" w:type="dxa"/>
          </w:tcPr>
          <w:p w14:paraId="6B34B821" w14:textId="77777777" w:rsidR="001A581C" w:rsidRDefault="001A581C">
            <w:pPr>
              <w:pStyle w:val="TableParagraph"/>
              <w:ind w:left="0"/>
              <w:rPr>
                <w:rFonts w:ascii="Times New Roman"/>
              </w:rPr>
            </w:pPr>
          </w:p>
        </w:tc>
        <w:tc>
          <w:tcPr>
            <w:tcW w:w="2070" w:type="dxa"/>
          </w:tcPr>
          <w:p w14:paraId="6088B343" w14:textId="77777777" w:rsidR="001A581C" w:rsidRDefault="001A581C">
            <w:pPr>
              <w:pStyle w:val="TableParagraph"/>
              <w:ind w:left="0"/>
              <w:rPr>
                <w:rFonts w:ascii="Times New Roman"/>
              </w:rPr>
            </w:pPr>
          </w:p>
        </w:tc>
        <w:tc>
          <w:tcPr>
            <w:tcW w:w="3365" w:type="dxa"/>
          </w:tcPr>
          <w:p w14:paraId="7751F31E" w14:textId="77777777" w:rsidR="001A581C" w:rsidRDefault="001A581C">
            <w:pPr>
              <w:pStyle w:val="TableParagraph"/>
              <w:ind w:left="0"/>
              <w:rPr>
                <w:rFonts w:ascii="Times New Roman"/>
              </w:rPr>
            </w:pPr>
          </w:p>
        </w:tc>
      </w:tr>
      <w:tr w:rsidR="001A581C" w14:paraId="74B9441A" w14:textId="77777777" w:rsidTr="00C0650D">
        <w:trPr>
          <w:trHeight w:val="458"/>
        </w:trPr>
        <w:tc>
          <w:tcPr>
            <w:tcW w:w="768" w:type="dxa"/>
          </w:tcPr>
          <w:p w14:paraId="06410268" w14:textId="77777777" w:rsidR="001A581C" w:rsidRDefault="005A14EC">
            <w:pPr>
              <w:pStyle w:val="TableParagraph"/>
              <w:spacing w:line="275" w:lineRule="exact"/>
              <w:ind w:left="11"/>
              <w:jc w:val="center"/>
            </w:pPr>
            <w:r>
              <w:rPr>
                <w:w w:val="94"/>
              </w:rPr>
              <w:t>4</w:t>
            </w:r>
          </w:p>
        </w:tc>
        <w:tc>
          <w:tcPr>
            <w:tcW w:w="1198" w:type="dxa"/>
          </w:tcPr>
          <w:p w14:paraId="0705F8FF" w14:textId="77777777" w:rsidR="001A581C" w:rsidRDefault="001A581C">
            <w:pPr>
              <w:pStyle w:val="TableParagraph"/>
              <w:ind w:left="0"/>
              <w:rPr>
                <w:rFonts w:ascii="Times New Roman"/>
              </w:rPr>
            </w:pPr>
          </w:p>
        </w:tc>
        <w:tc>
          <w:tcPr>
            <w:tcW w:w="1843" w:type="dxa"/>
          </w:tcPr>
          <w:p w14:paraId="0B2DFE5F" w14:textId="77777777" w:rsidR="001A581C" w:rsidRDefault="001A581C">
            <w:pPr>
              <w:pStyle w:val="TableParagraph"/>
              <w:ind w:left="0"/>
              <w:rPr>
                <w:rFonts w:ascii="Times New Roman"/>
              </w:rPr>
            </w:pPr>
          </w:p>
        </w:tc>
        <w:tc>
          <w:tcPr>
            <w:tcW w:w="2070" w:type="dxa"/>
          </w:tcPr>
          <w:p w14:paraId="7E842AAB" w14:textId="77777777" w:rsidR="001A581C" w:rsidRDefault="001A581C">
            <w:pPr>
              <w:pStyle w:val="TableParagraph"/>
              <w:ind w:left="0"/>
              <w:rPr>
                <w:rFonts w:ascii="Times New Roman"/>
              </w:rPr>
            </w:pPr>
          </w:p>
        </w:tc>
        <w:tc>
          <w:tcPr>
            <w:tcW w:w="3365" w:type="dxa"/>
          </w:tcPr>
          <w:p w14:paraId="2F65F01D" w14:textId="77777777" w:rsidR="001A581C" w:rsidRDefault="001A581C">
            <w:pPr>
              <w:pStyle w:val="TableParagraph"/>
              <w:ind w:left="0"/>
              <w:rPr>
                <w:rFonts w:ascii="Times New Roman"/>
              </w:rPr>
            </w:pPr>
          </w:p>
        </w:tc>
      </w:tr>
      <w:tr w:rsidR="001A581C" w14:paraId="5CAF1064" w14:textId="77777777" w:rsidTr="00C0650D">
        <w:trPr>
          <w:trHeight w:val="475"/>
        </w:trPr>
        <w:tc>
          <w:tcPr>
            <w:tcW w:w="768" w:type="dxa"/>
          </w:tcPr>
          <w:p w14:paraId="027682CC" w14:textId="77777777" w:rsidR="001A581C" w:rsidRDefault="005A14EC">
            <w:pPr>
              <w:pStyle w:val="TableParagraph"/>
              <w:spacing w:line="283" w:lineRule="exact"/>
              <w:ind w:left="11"/>
              <w:jc w:val="center"/>
            </w:pPr>
            <w:r>
              <w:rPr>
                <w:w w:val="94"/>
              </w:rPr>
              <w:t>5</w:t>
            </w:r>
          </w:p>
        </w:tc>
        <w:tc>
          <w:tcPr>
            <w:tcW w:w="1198" w:type="dxa"/>
          </w:tcPr>
          <w:p w14:paraId="17848E93" w14:textId="77777777" w:rsidR="001A581C" w:rsidRDefault="001A581C">
            <w:pPr>
              <w:pStyle w:val="TableParagraph"/>
              <w:ind w:left="0"/>
              <w:rPr>
                <w:rFonts w:ascii="Times New Roman"/>
              </w:rPr>
            </w:pPr>
          </w:p>
        </w:tc>
        <w:tc>
          <w:tcPr>
            <w:tcW w:w="1843" w:type="dxa"/>
          </w:tcPr>
          <w:p w14:paraId="535E554D" w14:textId="77777777" w:rsidR="001A581C" w:rsidRDefault="001A581C">
            <w:pPr>
              <w:pStyle w:val="TableParagraph"/>
              <w:ind w:left="0"/>
              <w:rPr>
                <w:rFonts w:ascii="Times New Roman"/>
              </w:rPr>
            </w:pPr>
          </w:p>
        </w:tc>
        <w:tc>
          <w:tcPr>
            <w:tcW w:w="2070" w:type="dxa"/>
          </w:tcPr>
          <w:p w14:paraId="64FB48C8" w14:textId="77777777" w:rsidR="001A581C" w:rsidRDefault="001A581C">
            <w:pPr>
              <w:pStyle w:val="TableParagraph"/>
              <w:ind w:left="0"/>
              <w:rPr>
                <w:rFonts w:ascii="Times New Roman"/>
              </w:rPr>
            </w:pPr>
          </w:p>
        </w:tc>
        <w:tc>
          <w:tcPr>
            <w:tcW w:w="3365" w:type="dxa"/>
          </w:tcPr>
          <w:p w14:paraId="17240A62" w14:textId="77777777" w:rsidR="001A581C" w:rsidRDefault="001A581C">
            <w:pPr>
              <w:pStyle w:val="TableParagraph"/>
              <w:ind w:left="0"/>
              <w:rPr>
                <w:rFonts w:ascii="Times New Roman"/>
              </w:rPr>
            </w:pPr>
          </w:p>
        </w:tc>
      </w:tr>
      <w:tr w:rsidR="001A581C" w14:paraId="19B1DE44" w14:textId="77777777" w:rsidTr="00C0650D">
        <w:trPr>
          <w:trHeight w:val="477"/>
        </w:trPr>
        <w:tc>
          <w:tcPr>
            <w:tcW w:w="768" w:type="dxa"/>
          </w:tcPr>
          <w:p w14:paraId="4314AE69" w14:textId="77777777" w:rsidR="001A581C" w:rsidRDefault="005A14EC">
            <w:pPr>
              <w:pStyle w:val="TableParagraph"/>
              <w:spacing w:line="285" w:lineRule="exact"/>
              <w:ind w:left="11"/>
              <w:jc w:val="center"/>
            </w:pPr>
            <w:r>
              <w:rPr>
                <w:w w:val="94"/>
              </w:rPr>
              <w:t>6</w:t>
            </w:r>
          </w:p>
        </w:tc>
        <w:tc>
          <w:tcPr>
            <w:tcW w:w="1198" w:type="dxa"/>
          </w:tcPr>
          <w:p w14:paraId="0B73C312" w14:textId="77777777" w:rsidR="001A581C" w:rsidRDefault="001A581C">
            <w:pPr>
              <w:pStyle w:val="TableParagraph"/>
              <w:ind w:left="0"/>
              <w:rPr>
                <w:rFonts w:ascii="Times New Roman"/>
              </w:rPr>
            </w:pPr>
          </w:p>
        </w:tc>
        <w:tc>
          <w:tcPr>
            <w:tcW w:w="1843" w:type="dxa"/>
          </w:tcPr>
          <w:p w14:paraId="730F439B" w14:textId="77777777" w:rsidR="001A581C" w:rsidRDefault="001A581C">
            <w:pPr>
              <w:pStyle w:val="TableParagraph"/>
              <w:ind w:left="0"/>
              <w:rPr>
                <w:rFonts w:ascii="Times New Roman"/>
              </w:rPr>
            </w:pPr>
          </w:p>
        </w:tc>
        <w:tc>
          <w:tcPr>
            <w:tcW w:w="2070" w:type="dxa"/>
          </w:tcPr>
          <w:p w14:paraId="2BA188BF" w14:textId="77777777" w:rsidR="001A581C" w:rsidRDefault="001A581C">
            <w:pPr>
              <w:pStyle w:val="TableParagraph"/>
              <w:ind w:left="0"/>
              <w:rPr>
                <w:rFonts w:ascii="Times New Roman"/>
              </w:rPr>
            </w:pPr>
          </w:p>
        </w:tc>
        <w:tc>
          <w:tcPr>
            <w:tcW w:w="3365" w:type="dxa"/>
          </w:tcPr>
          <w:p w14:paraId="6F07CF8A" w14:textId="77777777" w:rsidR="001A581C" w:rsidRDefault="001A581C">
            <w:pPr>
              <w:pStyle w:val="TableParagraph"/>
              <w:ind w:left="0"/>
              <w:rPr>
                <w:rFonts w:ascii="Times New Roman"/>
              </w:rPr>
            </w:pPr>
          </w:p>
        </w:tc>
      </w:tr>
      <w:tr w:rsidR="001A581C" w14:paraId="17B61305" w14:textId="77777777" w:rsidTr="00C0650D">
        <w:trPr>
          <w:trHeight w:val="455"/>
        </w:trPr>
        <w:tc>
          <w:tcPr>
            <w:tcW w:w="768" w:type="dxa"/>
          </w:tcPr>
          <w:p w14:paraId="57A8975D" w14:textId="77777777" w:rsidR="001A581C" w:rsidRDefault="005A14EC">
            <w:pPr>
              <w:pStyle w:val="TableParagraph"/>
              <w:spacing w:line="273" w:lineRule="exact"/>
              <w:ind w:left="11"/>
              <w:jc w:val="center"/>
            </w:pPr>
            <w:r>
              <w:rPr>
                <w:w w:val="94"/>
              </w:rPr>
              <w:t>7</w:t>
            </w:r>
          </w:p>
        </w:tc>
        <w:tc>
          <w:tcPr>
            <w:tcW w:w="1198" w:type="dxa"/>
          </w:tcPr>
          <w:p w14:paraId="79C3C19E" w14:textId="77777777" w:rsidR="001A581C" w:rsidRDefault="001A581C">
            <w:pPr>
              <w:pStyle w:val="TableParagraph"/>
              <w:ind w:left="0"/>
              <w:rPr>
                <w:rFonts w:ascii="Times New Roman"/>
              </w:rPr>
            </w:pPr>
          </w:p>
        </w:tc>
        <w:tc>
          <w:tcPr>
            <w:tcW w:w="1843" w:type="dxa"/>
          </w:tcPr>
          <w:p w14:paraId="65E7CDBF" w14:textId="77777777" w:rsidR="001A581C" w:rsidRDefault="001A581C">
            <w:pPr>
              <w:pStyle w:val="TableParagraph"/>
              <w:ind w:left="0"/>
              <w:rPr>
                <w:rFonts w:ascii="Times New Roman"/>
              </w:rPr>
            </w:pPr>
          </w:p>
        </w:tc>
        <w:tc>
          <w:tcPr>
            <w:tcW w:w="2070" w:type="dxa"/>
          </w:tcPr>
          <w:p w14:paraId="08CD0244" w14:textId="77777777" w:rsidR="001A581C" w:rsidRDefault="001A581C">
            <w:pPr>
              <w:pStyle w:val="TableParagraph"/>
              <w:ind w:left="0"/>
              <w:rPr>
                <w:rFonts w:ascii="Times New Roman"/>
              </w:rPr>
            </w:pPr>
          </w:p>
        </w:tc>
        <w:tc>
          <w:tcPr>
            <w:tcW w:w="3365" w:type="dxa"/>
          </w:tcPr>
          <w:p w14:paraId="3BDC9111" w14:textId="77777777" w:rsidR="001A581C" w:rsidRDefault="001A581C">
            <w:pPr>
              <w:pStyle w:val="TableParagraph"/>
              <w:ind w:left="0"/>
              <w:rPr>
                <w:rFonts w:ascii="Times New Roman"/>
              </w:rPr>
            </w:pPr>
          </w:p>
        </w:tc>
      </w:tr>
      <w:tr w:rsidR="001A581C" w14:paraId="7D2223A2" w14:textId="77777777" w:rsidTr="00C0650D">
        <w:trPr>
          <w:trHeight w:val="457"/>
        </w:trPr>
        <w:tc>
          <w:tcPr>
            <w:tcW w:w="768" w:type="dxa"/>
          </w:tcPr>
          <w:p w14:paraId="3F045220" w14:textId="77777777" w:rsidR="001A581C" w:rsidRDefault="005A14EC">
            <w:pPr>
              <w:pStyle w:val="TableParagraph"/>
              <w:spacing w:line="275" w:lineRule="exact"/>
              <w:ind w:left="11"/>
              <w:jc w:val="center"/>
            </w:pPr>
            <w:r>
              <w:rPr>
                <w:w w:val="94"/>
              </w:rPr>
              <w:t>8</w:t>
            </w:r>
          </w:p>
        </w:tc>
        <w:tc>
          <w:tcPr>
            <w:tcW w:w="1198" w:type="dxa"/>
          </w:tcPr>
          <w:p w14:paraId="23CF6F04" w14:textId="77777777" w:rsidR="001A581C" w:rsidRDefault="001A581C">
            <w:pPr>
              <w:pStyle w:val="TableParagraph"/>
              <w:ind w:left="0"/>
              <w:rPr>
                <w:rFonts w:ascii="Times New Roman"/>
              </w:rPr>
            </w:pPr>
          </w:p>
        </w:tc>
        <w:tc>
          <w:tcPr>
            <w:tcW w:w="1843" w:type="dxa"/>
          </w:tcPr>
          <w:p w14:paraId="67E2BAAD" w14:textId="77777777" w:rsidR="001A581C" w:rsidRDefault="001A581C">
            <w:pPr>
              <w:pStyle w:val="TableParagraph"/>
              <w:ind w:left="0"/>
              <w:rPr>
                <w:rFonts w:ascii="Times New Roman"/>
              </w:rPr>
            </w:pPr>
          </w:p>
        </w:tc>
        <w:tc>
          <w:tcPr>
            <w:tcW w:w="2070" w:type="dxa"/>
          </w:tcPr>
          <w:p w14:paraId="002070F8" w14:textId="77777777" w:rsidR="001A581C" w:rsidRDefault="001A581C">
            <w:pPr>
              <w:pStyle w:val="TableParagraph"/>
              <w:ind w:left="0"/>
              <w:rPr>
                <w:rFonts w:ascii="Times New Roman"/>
              </w:rPr>
            </w:pPr>
          </w:p>
        </w:tc>
        <w:tc>
          <w:tcPr>
            <w:tcW w:w="3365" w:type="dxa"/>
          </w:tcPr>
          <w:p w14:paraId="779A7FB4" w14:textId="77777777" w:rsidR="001A581C" w:rsidRDefault="001A581C">
            <w:pPr>
              <w:pStyle w:val="TableParagraph"/>
              <w:ind w:left="0"/>
              <w:rPr>
                <w:rFonts w:ascii="Times New Roman"/>
              </w:rPr>
            </w:pPr>
          </w:p>
        </w:tc>
      </w:tr>
      <w:tr w:rsidR="001A581C" w14:paraId="63B609DD" w14:textId="77777777" w:rsidTr="00C0650D">
        <w:trPr>
          <w:trHeight w:val="474"/>
        </w:trPr>
        <w:tc>
          <w:tcPr>
            <w:tcW w:w="768" w:type="dxa"/>
          </w:tcPr>
          <w:p w14:paraId="21BE0733" w14:textId="77777777" w:rsidR="001A581C" w:rsidRDefault="005A14EC">
            <w:pPr>
              <w:pStyle w:val="TableParagraph"/>
              <w:spacing w:line="283" w:lineRule="exact"/>
              <w:ind w:left="11"/>
              <w:jc w:val="center"/>
            </w:pPr>
            <w:r>
              <w:rPr>
                <w:w w:val="94"/>
              </w:rPr>
              <w:t>9</w:t>
            </w:r>
          </w:p>
        </w:tc>
        <w:tc>
          <w:tcPr>
            <w:tcW w:w="1198" w:type="dxa"/>
          </w:tcPr>
          <w:p w14:paraId="1226E10F" w14:textId="77777777" w:rsidR="001A581C" w:rsidRDefault="001A581C">
            <w:pPr>
              <w:pStyle w:val="TableParagraph"/>
              <w:ind w:left="0"/>
              <w:rPr>
                <w:rFonts w:ascii="Times New Roman"/>
              </w:rPr>
            </w:pPr>
          </w:p>
        </w:tc>
        <w:tc>
          <w:tcPr>
            <w:tcW w:w="1843" w:type="dxa"/>
          </w:tcPr>
          <w:p w14:paraId="7894B265" w14:textId="77777777" w:rsidR="001A581C" w:rsidRDefault="001A581C">
            <w:pPr>
              <w:pStyle w:val="TableParagraph"/>
              <w:ind w:left="0"/>
              <w:rPr>
                <w:rFonts w:ascii="Times New Roman"/>
              </w:rPr>
            </w:pPr>
          </w:p>
        </w:tc>
        <w:tc>
          <w:tcPr>
            <w:tcW w:w="2070" w:type="dxa"/>
          </w:tcPr>
          <w:p w14:paraId="7B8CC480" w14:textId="77777777" w:rsidR="001A581C" w:rsidRDefault="001A581C">
            <w:pPr>
              <w:pStyle w:val="TableParagraph"/>
              <w:ind w:left="0"/>
              <w:rPr>
                <w:rFonts w:ascii="Times New Roman"/>
              </w:rPr>
            </w:pPr>
          </w:p>
        </w:tc>
        <w:tc>
          <w:tcPr>
            <w:tcW w:w="3365" w:type="dxa"/>
          </w:tcPr>
          <w:p w14:paraId="625B4D6C" w14:textId="77777777" w:rsidR="001A581C" w:rsidRDefault="001A581C">
            <w:pPr>
              <w:pStyle w:val="TableParagraph"/>
              <w:ind w:left="0"/>
              <w:rPr>
                <w:rFonts w:ascii="Times New Roman"/>
              </w:rPr>
            </w:pPr>
          </w:p>
        </w:tc>
      </w:tr>
    </w:tbl>
    <w:p w14:paraId="59A55720" w14:textId="77777777" w:rsidR="001A581C" w:rsidRDefault="001A581C">
      <w:pPr>
        <w:pStyle w:val="BodyText"/>
        <w:ind w:left="0"/>
        <w:jc w:val="left"/>
        <w:rPr>
          <w:sz w:val="31"/>
        </w:rPr>
      </w:pPr>
    </w:p>
    <w:p w14:paraId="370C396C" w14:textId="77777777" w:rsidR="001A581C" w:rsidRDefault="005A14EC">
      <w:pPr>
        <w:pStyle w:val="BodyText"/>
        <w:ind w:left="400"/>
        <w:jc w:val="left"/>
      </w:pPr>
      <w:r>
        <w:t>Date:</w:t>
      </w:r>
    </w:p>
    <w:p w14:paraId="6B03B30E" w14:textId="77777777" w:rsidR="001A581C" w:rsidRDefault="001A581C">
      <w:pPr>
        <w:pStyle w:val="BodyText"/>
        <w:ind w:left="0"/>
        <w:jc w:val="left"/>
      </w:pPr>
    </w:p>
    <w:p w14:paraId="07F92397" w14:textId="77777777" w:rsidR="001A581C" w:rsidRDefault="001A581C">
      <w:pPr>
        <w:pStyle w:val="BodyText"/>
        <w:ind w:left="0"/>
        <w:jc w:val="left"/>
      </w:pPr>
    </w:p>
    <w:p w14:paraId="7BD702F0" w14:textId="77777777" w:rsidR="001A581C" w:rsidRDefault="001A581C">
      <w:pPr>
        <w:pStyle w:val="BodyText"/>
        <w:ind w:left="0"/>
        <w:jc w:val="left"/>
      </w:pPr>
    </w:p>
    <w:p w14:paraId="02989C0A" w14:textId="5E0D7271" w:rsidR="001A581C" w:rsidRDefault="005665D0">
      <w:pPr>
        <w:pStyle w:val="BodyText"/>
        <w:spacing w:before="151"/>
        <w:ind w:left="400"/>
        <w:jc w:val="left"/>
      </w:pPr>
      <w:r>
        <w:t>Authorized</w:t>
      </w:r>
      <w:r w:rsidR="005A14EC">
        <w:t xml:space="preserve"> Signatory &amp; Stamp</w:t>
      </w:r>
    </w:p>
    <w:p w14:paraId="33A6E002" w14:textId="4B57B7FC" w:rsidR="001A581C" w:rsidRDefault="005A14EC">
      <w:pPr>
        <w:pStyle w:val="BodyText"/>
        <w:spacing w:before="151"/>
        <w:ind w:left="400"/>
        <w:jc w:val="left"/>
      </w:pPr>
      <w:r>
        <w:t xml:space="preserve">(Name: </w:t>
      </w:r>
      <w:r w:rsidR="00A078E2">
        <w:t xml:space="preserve">Contact Person, Phone No., </w:t>
      </w:r>
      <w:r>
        <w:t>E-mail)</w:t>
      </w:r>
    </w:p>
    <w:p w14:paraId="23EC854C" w14:textId="77777777" w:rsidR="001A581C" w:rsidRDefault="001A581C">
      <w:pPr>
        <w:sectPr w:rsidR="001A581C">
          <w:pgSz w:w="11910" w:h="16840"/>
          <w:pgMar w:top="1480" w:right="1220" w:bottom="1200" w:left="1040" w:header="708" w:footer="1003" w:gutter="0"/>
          <w:cols w:space="720"/>
        </w:sectPr>
      </w:pPr>
    </w:p>
    <w:p w14:paraId="15D7B1E1" w14:textId="1C95C57F" w:rsidR="001A581C" w:rsidRDefault="005A14EC" w:rsidP="000522D2">
      <w:pPr>
        <w:pStyle w:val="Heading3"/>
        <w:numPr>
          <w:ilvl w:val="0"/>
          <w:numId w:val="71"/>
        </w:numPr>
        <w:tabs>
          <w:tab w:val="left" w:pos="1121"/>
        </w:tabs>
      </w:pPr>
      <w:bookmarkStart w:id="677" w:name="_Toc126421729"/>
      <w:r>
        <w:rPr>
          <w:color w:val="2E5395"/>
          <w:spacing w:val="-3"/>
        </w:rPr>
        <w:lastRenderedPageBreak/>
        <w:t>Annexure</w:t>
      </w:r>
      <w:r>
        <w:rPr>
          <w:color w:val="2E5395"/>
          <w:spacing w:val="-25"/>
        </w:rPr>
        <w:t xml:space="preserve"> </w:t>
      </w:r>
      <w:r w:rsidR="00291158">
        <w:rPr>
          <w:color w:val="2E5395"/>
          <w:spacing w:val="-3"/>
        </w:rPr>
        <w:t>23:</w:t>
      </w:r>
      <w:r>
        <w:rPr>
          <w:color w:val="2E5395"/>
          <w:spacing w:val="-25"/>
        </w:rPr>
        <w:t xml:space="preserve"> </w:t>
      </w:r>
      <w:r>
        <w:rPr>
          <w:color w:val="2E5395"/>
        </w:rPr>
        <w:t>Eligibility</w:t>
      </w:r>
      <w:r>
        <w:rPr>
          <w:color w:val="2E5395"/>
          <w:spacing w:val="-24"/>
        </w:rPr>
        <w:t xml:space="preserve"> </w:t>
      </w:r>
      <w:r>
        <w:rPr>
          <w:color w:val="2E5395"/>
          <w:spacing w:val="-3"/>
        </w:rPr>
        <w:t>Criteria</w:t>
      </w:r>
      <w:r>
        <w:rPr>
          <w:color w:val="2E5395"/>
          <w:spacing w:val="-25"/>
        </w:rPr>
        <w:t xml:space="preserve"> </w:t>
      </w:r>
      <w:r>
        <w:rPr>
          <w:color w:val="2E5395"/>
          <w:spacing w:val="-3"/>
        </w:rPr>
        <w:t>Compliance</w:t>
      </w:r>
      <w:bookmarkEnd w:id="677"/>
    </w:p>
    <w:p w14:paraId="0ECFCD6C" w14:textId="77777777" w:rsidR="001A581C" w:rsidRDefault="005A14EC" w:rsidP="008C565E">
      <w:pPr>
        <w:pStyle w:val="BodyText"/>
        <w:spacing w:before="137" w:line="256" w:lineRule="auto"/>
        <w:ind w:left="400" w:right="11"/>
      </w:pPr>
      <w:r>
        <w:rPr>
          <w:w w:val="95"/>
        </w:rPr>
        <w:t>Bidder</w:t>
      </w:r>
      <w:r>
        <w:rPr>
          <w:spacing w:val="-6"/>
          <w:w w:val="95"/>
        </w:rPr>
        <w:t xml:space="preserve"> </w:t>
      </w:r>
      <w:r>
        <w:rPr>
          <w:w w:val="95"/>
        </w:rPr>
        <w:t>needs</w:t>
      </w:r>
      <w:r>
        <w:rPr>
          <w:spacing w:val="-6"/>
          <w:w w:val="95"/>
        </w:rPr>
        <w:t xml:space="preserve"> </w:t>
      </w:r>
      <w:r>
        <w:rPr>
          <w:w w:val="95"/>
        </w:rPr>
        <w:t>to</w:t>
      </w:r>
      <w:r>
        <w:rPr>
          <w:spacing w:val="-6"/>
          <w:w w:val="95"/>
        </w:rPr>
        <w:t xml:space="preserve"> </w:t>
      </w:r>
      <w:r>
        <w:rPr>
          <w:w w:val="95"/>
        </w:rPr>
        <w:t>comply</w:t>
      </w:r>
      <w:r>
        <w:rPr>
          <w:spacing w:val="-6"/>
          <w:w w:val="95"/>
        </w:rPr>
        <w:t xml:space="preserve"> </w:t>
      </w:r>
      <w:r>
        <w:rPr>
          <w:w w:val="95"/>
        </w:rPr>
        <w:t>with</w:t>
      </w:r>
      <w:r>
        <w:rPr>
          <w:spacing w:val="-6"/>
          <w:w w:val="95"/>
        </w:rPr>
        <w:t xml:space="preserve"> </w:t>
      </w:r>
      <w:r>
        <w:rPr>
          <w:w w:val="95"/>
        </w:rPr>
        <w:t>the</w:t>
      </w:r>
      <w:r>
        <w:rPr>
          <w:spacing w:val="-5"/>
          <w:w w:val="95"/>
        </w:rPr>
        <w:t xml:space="preserve"> </w:t>
      </w:r>
      <w:r>
        <w:rPr>
          <w:w w:val="95"/>
        </w:rPr>
        <w:t>eligibility</w:t>
      </w:r>
      <w:r>
        <w:rPr>
          <w:spacing w:val="-4"/>
          <w:w w:val="95"/>
        </w:rPr>
        <w:t xml:space="preserve"> </w:t>
      </w:r>
      <w:r>
        <w:rPr>
          <w:w w:val="95"/>
        </w:rPr>
        <w:t>criterion</w:t>
      </w:r>
      <w:r>
        <w:rPr>
          <w:spacing w:val="-8"/>
          <w:w w:val="95"/>
        </w:rPr>
        <w:t xml:space="preserve"> </w:t>
      </w:r>
      <w:r>
        <w:rPr>
          <w:w w:val="95"/>
        </w:rPr>
        <w:t>mentioned</w:t>
      </w:r>
      <w:r>
        <w:rPr>
          <w:spacing w:val="-6"/>
          <w:w w:val="95"/>
        </w:rPr>
        <w:t xml:space="preserve"> </w:t>
      </w:r>
      <w:r>
        <w:rPr>
          <w:w w:val="95"/>
        </w:rPr>
        <w:t>below.</w:t>
      </w:r>
      <w:r>
        <w:rPr>
          <w:spacing w:val="-6"/>
          <w:w w:val="95"/>
        </w:rPr>
        <w:t xml:space="preserve"> </w:t>
      </w:r>
      <w:r>
        <w:rPr>
          <w:w w:val="95"/>
        </w:rPr>
        <w:t>Non-compliance</w:t>
      </w:r>
      <w:r>
        <w:rPr>
          <w:spacing w:val="-5"/>
          <w:w w:val="95"/>
        </w:rPr>
        <w:t xml:space="preserve"> </w:t>
      </w:r>
      <w:r>
        <w:rPr>
          <w:w w:val="95"/>
        </w:rPr>
        <w:t>with</w:t>
      </w:r>
      <w:r>
        <w:rPr>
          <w:spacing w:val="-6"/>
          <w:w w:val="95"/>
        </w:rPr>
        <w:t xml:space="preserve"> </w:t>
      </w:r>
      <w:r>
        <w:rPr>
          <w:w w:val="95"/>
        </w:rPr>
        <w:t>any</w:t>
      </w:r>
      <w:r>
        <w:rPr>
          <w:spacing w:val="-5"/>
          <w:w w:val="95"/>
        </w:rPr>
        <w:t xml:space="preserve"> </w:t>
      </w:r>
      <w:r>
        <w:rPr>
          <w:w w:val="95"/>
        </w:rPr>
        <w:t>of these</w:t>
      </w:r>
      <w:r>
        <w:rPr>
          <w:spacing w:val="-18"/>
          <w:w w:val="95"/>
        </w:rPr>
        <w:t xml:space="preserve"> </w:t>
      </w:r>
      <w:r>
        <w:rPr>
          <w:w w:val="95"/>
        </w:rPr>
        <w:t>criterions</w:t>
      </w:r>
      <w:r>
        <w:rPr>
          <w:spacing w:val="-19"/>
          <w:w w:val="95"/>
        </w:rPr>
        <w:t xml:space="preserve"> </w:t>
      </w:r>
      <w:r>
        <w:rPr>
          <w:w w:val="95"/>
        </w:rPr>
        <w:t>would</w:t>
      </w:r>
      <w:r>
        <w:rPr>
          <w:spacing w:val="-17"/>
          <w:w w:val="95"/>
        </w:rPr>
        <w:t xml:space="preserve"> </w:t>
      </w:r>
      <w:r>
        <w:rPr>
          <w:w w:val="95"/>
        </w:rPr>
        <w:t>result</w:t>
      </w:r>
      <w:r>
        <w:rPr>
          <w:spacing w:val="-17"/>
          <w:w w:val="95"/>
        </w:rPr>
        <w:t xml:space="preserve"> </w:t>
      </w:r>
      <w:r>
        <w:rPr>
          <w:w w:val="95"/>
        </w:rPr>
        <w:t>in</w:t>
      </w:r>
      <w:r>
        <w:rPr>
          <w:spacing w:val="-17"/>
          <w:w w:val="95"/>
        </w:rPr>
        <w:t xml:space="preserve"> </w:t>
      </w:r>
      <w:r>
        <w:rPr>
          <w:w w:val="95"/>
        </w:rPr>
        <w:t>outright</w:t>
      </w:r>
      <w:r>
        <w:rPr>
          <w:spacing w:val="-18"/>
          <w:w w:val="95"/>
        </w:rPr>
        <w:t xml:space="preserve"> </w:t>
      </w:r>
      <w:r>
        <w:rPr>
          <w:w w:val="95"/>
        </w:rPr>
        <w:t>rejection</w:t>
      </w:r>
      <w:r>
        <w:rPr>
          <w:spacing w:val="-17"/>
          <w:w w:val="95"/>
        </w:rPr>
        <w:t xml:space="preserve"> </w:t>
      </w:r>
      <w:r>
        <w:rPr>
          <w:w w:val="95"/>
        </w:rPr>
        <w:t>of</w:t>
      </w:r>
      <w:r>
        <w:rPr>
          <w:spacing w:val="-19"/>
          <w:w w:val="95"/>
        </w:rPr>
        <w:t xml:space="preserve"> </w:t>
      </w:r>
      <w:r>
        <w:rPr>
          <w:w w:val="95"/>
        </w:rPr>
        <w:t>bidder’s</w:t>
      </w:r>
      <w:r>
        <w:rPr>
          <w:spacing w:val="-17"/>
          <w:w w:val="95"/>
        </w:rPr>
        <w:t xml:space="preserve"> </w:t>
      </w:r>
      <w:r>
        <w:rPr>
          <w:w w:val="95"/>
        </w:rPr>
        <w:t>proposal.</w:t>
      </w:r>
      <w:r>
        <w:rPr>
          <w:spacing w:val="-17"/>
          <w:w w:val="95"/>
        </w:rPr>
        <w:t xml:space="preserve"> </w:t>
      </w:r>
      <w:r>
        <w:rPr>
          <w:w w:val="95"/>
        </w:rPr>
        <w:t>Bidder</w:t>
      </w:r>
      <w:r>
        <w:rPr>
          <w:spacing w:val="-17"/>
          <w:w w:val="95"/>
        </w:rPr>
        <w:t xml:space="preserve"> </w:t>
      </w:r>
      <w:r>
        <w:rPr>
          <w:w w:val="95"/>
        </w:rPr>
        <w:t>is</w:t>
      </w:r>
      <w:r>
        <w:rPr>
          <w:spacing w:val="-18"/>
          <w:w w:val="95"/>
        </w:rPr>
        <w:t xml:space="preserve"> </w:t>
      </w:r>
      <w:r>
        <w:rPr>
          <w:w w:val="95"/>
        </w:rPr>
        <w:t>expected</w:t>
      </w:r>
      <w:r>
        <w:rPr>
          <w:spacing w:val="-19"/>
          <w:w w:val="95"/>
        </w:rPr>
        <w:t xml:space="preserve"> </w:t>
      </w:r>
      <w:r>
        <w:rPr>
          <w:w w:val="95"/>
        </w:rPr>
        <w:t>to</w:t>
      </w:r>
      <w:r>
        <w:rPr>
          <w:spacing w:val="-17"/>
          <w:w w:val="95"/>
        </w:rPr>
        <w:t xml:space="preserve"> </w:t>
      </w:r>
      <w:r>
        <w:rPr>
          <w:w w:val="95"/>
        </w:rPr>
        <w:t>provide proof</w:t>
      </w:r>
      <w:r>
        <w:rPr>
          <w:spacing w:val="-8"/>
          <w:w w:val="95"/>
        </w:rPr>
        <w:t xml:space="preserve"> </w:t>
      </w:r>
      <w:r>
        <w:rPr>
          <w:w w:val="95"/>
        </w:rPr>
        <w:t>for</w:t>
      </w:r>
      <w:r>
        <w:rPr>
          <w:spacing w:val="-10"/>
          <w:w w:val="95"/>
        </w:rPr>
        <w:t xml:space="preserve"> </w:t>
      </w:r>
      <w:r>
        <w:rPr>
          <w:w w:val="95"/>
        </w:rPr>
        <w:t>each</w:t>
      </w:r>
      <w:r>
        <w:rPr>
          <w:spacing w:val="-9"/>
          <w:w w:val="95"/>
        </w:rPr>
        <w:t xml:space="preserve"> </w:t>
      </w:r>
      <w:r>
        <w:rPr>
          <w:w w:val="95"/>
        </w:rPr>
        <w:t>of</w:t>
      </w:r>
      <w:r>
        <w:rPr>
          <w:spacing w:val="-8"/>
          <w:w w:val="95"/>
        </w:rPr>
        <w:t xml:space="preserve"> </w:t>
      </w:r>
      <w:r>
        <w:rPr>
          <w:w w:val="95"/>
        </w:rPr>
        <w:t>the</w:t>
      </w:r>
      <w:r>
        <w:rPr>
          <w:spacing w:val="-7"/>
          <w:w w:val="95"/>
        </w:rPr>
        <w:t xml:space="preserve"> </w:t>
      </w:r>
      <w:r>
        <w:rPr>
          <w:w w:val="95"/>
        </w:rPr>
        <w:t>points</w:t>
      </w:r>
      <w:r>
        <w:rPr>
          <w:spacing w:val="-8"/>
          <w:w w:val="95"/>
        </w:rPr>
        <w:t xml:space="preserve"> </w:t>
      </w:r>
      <w:r>
        <w:rPr>
          <w:w w:val="95"/>
        </w:rPr>
        <w:t>for</w:t>
      </w:r>
      <w:r>
        <w:rPr>
          <w:spacing w:val="-9"/>
          <w:w w:val="95"/>
        </w:rPr>
        <w:t xml:space="preserve"> </w:t>
      </w:r>
      <w:r>
        <w:rPr>
          <w:w w:val="95"/>
        </w:rPr>
        <w:t>eligibility</w:t>
      </w:r>
      <w:r>
        <w:rPr>
          <w:spacing w:val="-9"/>
          <w:w w:val="95"/>
        </w:rPr>
        <w:t xml:space="preserve"> </w:t>
      </w:r>
      <w:r>
        <w:rPr>
          <w:w w:val="95"/>
        </w:rPr>
        <w:t>evaluation</w:t>
      </w:r>
      <w:r>
        <w:rPr>
          <w:spacing w:val="-9"/>
          <w:w w:val="95"/>
        </w:rPr>
        <w:t xml:space="preserve"> </w:t>
      </w:r>
      <w:r>
        <w:rPr>
          <w:w w:val="95"/>
        </w:rPr>
        <w:t>criteria.</w:t>
      </w:r>
      <w:r>
        <w:rPr>
          <w:spacing w:val="-8"/>
          <w:w w:val="95"/>
        </w:rPr>
        <w:t xml:space="preserve"> </w:t>
      </w:r>
      <w:r>
        <w:rPr>
          <w:w w:val="95"/>
        </w:rPr>
        <w:t>Any</w:t>
      </w:r>
      <w:r>
        <w:rPr>
          <w:spacing w:val="-9"/>
          <w:w w:val="95"/>
        </w:rPr>
        <w:t xml:space="preserve"> </w:t>
      </w:r>
      <w:r>
        <w:rPr>
          <w:w w:val="95"/>
        </w:rPr>
        <w:t>credential</w:t>
      </w:r>
      <w:r>
        <w:rPr>
          <w:spacing w:val="-10"/>
          <w:w w:val="95"/>
        </w:rPr>
        <w:t xml:space="preserve"> </w:t>
      </w:r>
      <w:r>
        <w:rPr>
          <w:w w:val="95"/>
        </w:rPr>
        <w:t>detail</w:t>
      </w:r>
      <w:r>
        <w:rPr>
          <w:spacing w:val="-8"/>
          <w:w w:val="95"/>
        </w:rPr>
        <w:t xml:space="preserve"> </w:t>
      </w:r>
      <w:r>
        <w:rPr>
          <w:w w:val="95"/>
        </w:rPr>
        <w:t>not</w:t>
      </w:r>
      <w:r>
        <w:rPr>
          <w:spacing w:val="-7"/>
          <w:w w:val="95"/>
        </w:rPr>
        <w:t xml:space="preserve"> </w:t>
      </w:r>
      <w:r>
        <w:rPr>
          <w:w w:val="95"/>
        </w:rPr>
        <w:t xml:space="preserve">accompanied by required relevant proof documents will not be considered for evaluation. All credential letters </w:t>
      </w:r>
      <w:r>
        <w:t>should be appropriately bound, labeled and segregated in the respective areas. There is no</w:t>
      </w:r>
      <w:r>
        <w:rPr>
          <w:spacing w:val="53"/>
        </w:rPr>
        <w:t xml:space="preserve"> </w:t>
      </w:r>
      <w:r>
        <w:t>restriction</w:t>
      </w:r>
      <w:r>
        <w:rPr>
          <w:spacing w:val="-13"/>
        </w:rPr>
        <w:t xml:space="preserve"> </w:t>
      </w:r>
      <w:r>
        <w:t>on</w:t>
      </w:r>
      <w:r>
        <w:rPr>
          <w:spacing w:val="-10"/>
        </w:rPr>
        <w:t xml:space="preserve"> </w:t>
      </w:r>
      <w:r>
        <w:t>the</w:t>
      </w:r>
      <w:r>
        <w:rPr>
          <w:spacing w:val="-12"/>
        </w:rPr>
        <w:t xml:space="preserve"> </w:t>
      </w:r>
      <w:r>
        <w:t>number</w:t>
      </w:r>
      <w:r>
        <w:rPr>
          <w:spacing w:val="-13"/>
        </w:rPr>
        <w:t xml:space="preserve"> </w:t>
      </w:r>
      <w:r>
        <w:t>of</w:t>
      </w:r>
      <w:r>
        <w:rPr>
          <w:spacing w:val="-10"/>
        </w:rPr>
        <w:t xml:space="preserve"> </w:t>
      </w:r>
      <w:r>
        <w:t>credentials</w:t>
      </w:r>
      <w:r>
        <w:rPr>
          <w:spacing w:val="-10"/>
        </w:rPr>
        <w:t xml:space="preserve"> </w:t>
      </w:r>
      <w:r>
        <w:t>a</w:t>
      </w:r>
      <w:r>
        <w:rPr>
          <w:spacing w:val="-12"/>
        </w:rPr>
        <w:t xml:space="preserve"> </w:t>
      </w:r>
      <w:r>
        <w:t>bidder</w:t>
      </w:r>
      <w:r>
        <w:rPr>
          <w:spacing w:val="-10"/>
        </w:rPr>
        <w:t xml:space="preserve"> </w:t>
      </w:r>
      <w:r>
        <w:t>can</w:t>
      </w:r>
      <w:r>
        <w:rPr>
          <w:spacing w:val="-12"/>
        </w:rPr>
        <w:t xml:space="preserve"> </w:t>
      </w:r>
      <w:r>
        <w:t>provide.</w:t>
      </w:r>
    </w:p>
    <w:p w14:paraId="5508630D" w14:textId="77777777" w:rsidR="001A581C" w:rsidRDefault="005A14EC" w:rsidP="008C565E">
      <w:pPr>
        <w:pStyle w:val="BodyText"/>
        <w:spacing w:before="105" w:line="259" w:lineRule="auto"/>
        <w:ind w:left="400" w:right="11"/>
      </w:pPr>
      <w:r>
        <w:rPr>
          <w:w w:val="95"/>
        </w:rPr>
        <w:t>The</w:t>
      </w:r>
      <w:r>
        <w:rPr>
          <w:spacing w:val="-15"/>
          <w:w w:val="95"/>
        </w:rPr>
        <w:t xml:space="preserve"> </w:t>
      </w:r>
      <w:r>
        <w:rPr>
          <w:w w:val="95"/>
        </w:rPr>
        <w:t>decision</w:t>
      </w:r>
      <w:r>
        <w:rPr>
          <w:spacing w:val="-17"/>
          <w:w w:val="95"/>
        </w:rPr>
        <w:t xml:space="preserve"> </w:t>
      </w:r>
      <w:r>
        <w:rPr>
          <w:w w:val="95"/>
        </w:rPr>
        <w:t>of</w:t>
      </w:r>
      <w:r>
        <w:rPr>
          <w:spacing w:val="-15"/>
          <w:w w:val="95"/>
        </w:rPr>
        <w:t xml:space="preserve"> </w:t>
      </w:r>
      <w:r>
        <w:rPr>
          <w:w w:val="95"/>
        </w:rPr>
        <w:t>Bank</w:t>
      </w:r>
      <w:r>
        <w:rPr>
          <w:spacing w:val="-14"/>
          <w:w w:val="95"/>
        </w:rPr>
        <w:t xml:space="preserve"> </w:t>
      </w:r>
      <w:r>
        <w:rPr>
          <w:w w:val="95"/>
        </w:rPr>
        <w:t>pertaining</w:t>
      </w:r>
      <w:r>
        <w:rPr>
          <w:spacing w:val="-16"/>
          <w:w w:val="95"/>
        </w:rPr>
        <w:t xml:space="preserve"> </w:t>
      </w:r>
      <w:r>
        <w:rPr>
          <w:w w:val="95"/>
        </w:rPr>
        <w:t>to</w:t>
      </w:r>
      <w:r>
        <w:rPr>
          <w:spacing w:val="-13"/>
          <w:w w:val="95"/>
        </w:rPr>
        <w:t xml:space="preserve"> </w:t>
      </w:r>
      <w:r>
        <w:rPr>
          <w:w w:val="95"/>
        </w:rPr>
        <w:t>Eligibility</w:t>
      </w:r>
      <w:r>
        <w:rPr>
          <w:spacing w:val="-16"/>
          <w:w w:val="95"/>
        </w:rPr>
        <w:t xml:space="preserve"> </w:t>
      </w:r>
      <w:r>
        <w:rPr>
          <w:w w:val="95"/>
        </w:rPr>
        <w:t>Criteria</w:t>
      </w:r>
      <w:r>
        <w:rPr>
          <w:spacing w:val="-16"/>
          <w:w w:val="95"/>
        </w:rPr>
        <w:t xml:space="preserve"> </w:t>
      </w:r>
      <w:r>
        <w:rPr>
          <w:w w:val="95"/>
        </w:rPr>
        <w:t>evaluation</w:t>
      </w:r>
      <w:r>
        <w:rPr>
          <w:spacing w:val="-17"/>
          <w:w w:val="95"/>
        </w:rPr>
        <w:t xml:space="preserve"> </w:t>
      </w:r>
      <w:r>
        <w:rPr>
          <w:w w:val="95"/>
        </w:rPr>
        <w:t>would</w:t>
      </w:r>
      <w:r>
        <w:rPr>
          <w:spacing w:val="-16"/>
          <w:w w:val="95"/>
        </w:rPr>
        <w:t xml:space="preserve"> </w:t>
      </w:r>
      <w:r>
        <w:rPr>
          <w:w w:val="95"/>
        </w:rPr>
        <w:t>be</w:t>
      </w:r>
      <w:r>
        <w:rPr>
          <w:spacing w:val="-14"/>
          <w:w w:val="95"/>
        </w:rPr>
        <w:t xml:space="preserve"> </w:t>
      </w:r>
      <w:r>
        <w:rPr>
          <w:w w:val="95"/>
        </w:rPr>
        <w:t>final</w:t>
      </w:r>
      <w:r>
        <w:rPr>
          <w:spacing w:val="-15"/>
          <w:w w:val="95"/>
        </w:rPr>
        <w:t xml:space="preserve"> </w:t>
      </w:r>
      <w:r>
        <w:rPr>
          <w:w w:val="95"/>
        </w:rPr>
        <w:t>and</w:t>
      </w:r>
      <w:r>
        <w:rPr>
          <w:spacing w:val="-15"/>
          <w:w w:val="95"/>
        </w:rPr>
        <w:t xml:space="preserve"> </w:t>
      </w:r>
      <w:r>
        <w:rPr>
          <w:w w:val="95"/>
        </w:rPr>
        <w:t>binding</w:t>
      </w:r>
      <w:r>
        <w:rPr>
          <w:spacing w:val="-16"/>
          <w:w w:val="95"/>
        </w:rPr>
        <w:t xml:space="preserve"> </w:t>
      </w:r>
      <w:r>
        <w:rPr>
          <w:w w:val="95"/>
        </w:rPr>
        <w:t>on</w:t>
      </w:r>
      <w:r>
        <w:rPr>
          <w:spacing w:val="-15"/>
          <w:w w:val="95"/>
        </w:rPr>
        <w:t xml:space="preserve"> </w:t>
      </w:r>
      <w:r>
        <w:rPr>
          <w:w w:val="95"/>
        </w:rPr>
        <w:t>all</w:t>
      </w:r>
      <w:r>
        <w:rPr>
          <w:spacing w:val="-16"/>
          <w:w w:val="95"/>
        </w:rPr>
        <w:t xml:space="preserve"> </w:t>
      </w:r>
      <w:r>
        <w:rPr>
          <w:w w:val="95"/>
        </w:rPr>
        <w:t xml:space="preserve">the </w:t>
      </w:r>
      <w:r>
        <w:t>bidders.</w:t>
      </w:r>
      <w:r>
        <w:rPr>
          <w:spacing w:val="-21"/>
        </w:rPr>
        <w:t xml:space="preserve"> </w:t>
      </w:r>
      <w:r>
        <w:t>Bank</w:t>
      </w:r>
      <w:r>
        <w:rPr>
          <w:spacing w:val="-23"/>
        </w:rPr>
        <w:t xml:space="preserve"> </w:t>
      </w:r>
      <w:r>
        <w:t>may</w:t>
      </w:r>
      <w:r>
        <w:rPr>
          <w:spacing w:val="-22"/>
        </w:rPr>
        <w:t xml:space="preserve"> </w:t>
      </w:r>
      <w:r>
        <w:t>accept</w:t>
      </w:r>
      <w:r>
        <w:rPr>
          <w:spacing w:val="-21"/>
        </w:rPr>
        <w:t xml:space="preserve"> </w:t>
      </w:r>
      <w:r>
        <w:t>or</w:t>
      </w:r>
      <w:r>
        <w:rPr>
          <w:spacing w:val="-21"/>
        </w:rPr>
        <w:t xml:space="preserve"> </w:t>
      </w:r>
      <w:r>
        <w:t>reject</w:t>
      </w:r>
      <w:r>
        <w:rPr>
          <w:spacing w:val="-21"/>
        </w:rPr>
        <w:t xml:space="preserve"> </w:t>
      </w:r>
      <w:r>
        <w:t>an</w:t>
      </w:r>
      <w:r>
        <w:rPr>
          <w:spacing w:val="-23"/>
        </w:rPr>
        <w:t xml:space="preserve"> </w:t>
      </w:r>
      <w:r>
        <w:t>offer</w:t>
      </w:r>
      <w:r>
        <w:rPr>
          <w:spacing w:val="-22"/>
        </w:rPr>
        <w:t xml:space="preserve"> </w:t>
      </w:r>
      <w:r>
        <w:t>without</w:t>
      </w:r>
      <w:r>
        <w:rPr>
          <w:spacing w:val="-21"/>
        </w:rPr>
        <w:t xml:space="preserve"> </w:t>
      </w:r>
      <w:r>
        <w:t>assigning</w:t>
      </w:r>
      <w:r>
        <w:rPr>
          <w:spacing w:val="-22"/>
        </w:rPr>
        <w:t xml:space="preserve"> </w:t>
      </w:r>
      <w:r>
        <w:t>any</w:t>
      </w:r>
      <w:r>
        <w:rPr>
          <w:spacing w:val="-21"/>
        </w:rPr>
        <w:t xml:space="preserve"> </w:t>
      </w:r>
      <w:r>
        <w:t>reason</w:t>
      </w:r>
      <w:r>
        <w:rPr>
          <w:spacing w:val="-21"/>
        </w:rPr>
        <w:t xml:space="preserve"> </w:t>
      </w:r>
      <w:r>
        <w:t>whatsoever.</w:t>
      </w:r>
    </w:p>
    <w:p w14:paraId="236B8393" w14:textId="77777777" w:rsidR="00441B61" w:rsidRDefault="00441B61">
      <w:pPr>
        <w:pStyle w:val="BodyText"/>
        <w:spacing w:before="105" w:line="259" w:lineRule="auto"/>
        <w:ind w:left="400" w:right="219"/>
      </w:pPr>
    </w:p>
    <w:tbl>
      <w:tblPr>
        <w:tblW w:w="9446" w:type="dxa"/>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4249"/>
        <w:gridCol w:w="3082"/>
        <w:gridCol w:w="1316"/>
      </w:tblGrid>
      <w:tr w:rsidR="00441B61" w14:paraId="4705EC6C" w14:textId="77777777" w:rsidTr="00C0650D">
        <w:trPr>
          <w:trHeight w:val="538"/>
        </w:trPr>
        <w:tc>
          <w:tcPr>
            <w:tcW w:w="799" w:type="dxa"/>
            <w:shd w:val="clear" w:color="auto" w:fill="C6D9F1" w:themeFill="text2" w:themeFillTint="33"/>
          </w:tcPr>
          <w:p w14:paraId="0331E232" w14:textId="2C2CB062" w:rsidR="00441B61" w:rsidRPr="00C0650D" w:rsidRDefault="00C0650D" w:rsidP="00F826AE">
            <w:pPr>
              <w:pStyle w:val="TableParagraph"/>
              <w:spacing w:line="265" w:lineRule="exact"/>
              <w:ind w:left="0" w:right="212"/>
              <w:jc w:val="right"/>
              <w:rPr>
                <w:rFonts w:ascii="Carlito"/>
                <w:b/>
                <w:color w:val="000000" w:themeColor="text1"/>
              </w:rPr>
            </w:pPr>
            <w:r>
              <w:rPr>
                <w:rFonts w:ascii="Carlito"/>
                <w:b/>
                <w:color w:val="000000" w:themeColor="text1"/>
              </w:rPr>
              <w:t>S.</w:t>
            </w:r>
            <w:r w:rsidR="003C78C4">
              <w:rPr>
                <w:rFonts w:ascii="Carlito"/>
                <w:b/>
                <w:color w:val="000000" w:themeColor="text1"/>
              </w:rPr>
              <w:t xml:space="preserve"> </w:t>
            </w:r>
            <w:r>
              <w:rPr>
                <w:rFonts w:ascii="Carlito"/>
                <w:b/>
                <w:color w:val="000000" w:themeColor="text1"/>
              </w:rPr>
              <w:t>No.</w:t>
            </w:r>
          </w:p>
        </w:tc>
        <w:tc>
          <w:tcPr>
            <w:tcW w:w="4249" w:type="dxa"/>
            <w:shd w:val="clear" w:color="auto" w:fill="C6D9F1" w:themeFill="text2" w:themeFillTint="33"/>
          </w:tcPr>
          <w:p w14:paraId="2BBF5A54" w14:textId="77777777" w:rsidR="00441B61" w:rsidRPr="00C0650D" w:rsidRDefault="00441B61" w:rsidP="00F826AE">
            <w:pPr>
              <w:pStyle w:val="TableParagraph"/>
              <w:spacing w:line="265" w:lineRule="exact"/>
              <w:rPr>
                <w:rFonts w:ascii="Carlito"/>
                <w:b/>
                <w:color w:val="000000" w:themeColor="text1"/>
              </w:rPr>
            </w:pPr>
            <w:r w:rsidRPr="00C0650D">
              <w:rPr>
                <w:rFonts w:ascii="Carlito"/>
                <w:b/>
                <w:color w:val="000000" w:themeColor="text1"/>
              </w:rPr>
              <w:t>Eligibility of the Bidder</w:t>
            </w:r>
          </w:p>
        </w:tc>
        <w:tc>
          <w:tcPr>
            <w:tcW w:w="3082" w:type="dxa"/>
            <w:shd w:val="clear" w:color="auto" w:fill="C6D9F1" w:themeFill="text2" w:themeFillTint="33"/>
          </w:tcPr>
          <w:p w14:paraId="66F90AE7" w14:textId="77777777" w:rsidR="00441B61" w:rsidRPr="00C0650D" w:rsidRDefault="00441B61" w:rsidP="00F826AE">
            <w:pPr>
              <w:pStyle w:val="TableParagraph"/>
              <w:spacing w:line="265" w:lineRule="exact"/>
              <w:ind w:left="105"/>
              <w:rPr>
                <w:rFonts w:ascii="Carlito"/>
                <w:b/>
                <w:color w:val="000000" w:themeColor="text1"/>
              </w:rPr>
            </w:pPr>
            <w:r w:rsidRPr="00C0650D">
              <w:rPr>
                <w:rFonts w:ascii="Carlito"/>
                <w:b/>
                <w:color w:val="000000" w:themeColor="text1"/>
              </w:rPr>
              <w:t>Documents to be submitted</w:t>
            </w:r>
          </w:p>
        </w:tc>
        <w:tc>
          <w:tcPr>
            <w:tcW w:w="1316" w:type="dxa"/>
            <w:shd w:val="clear" w:color="auto" w:fill="C6D9F1" w:themeFill="text2" w:themeFillTint="33"/>
          </w:tcPr>
          <w:p w14:paraId="7B242E36" w14:textId="77777777" w:rsidR="00441B61" w:rsidRPr="00C0650D" w:rsidRDefault="00441B61" w:rsidP="00F826AE">
            <w:pPr>
              <w:pStyle w:val="TableParagraph"/>
              <w:spacing w:line="265" w:lineRule="exact"/>
              <w:ind w:left="101" w:right="96"/>
              <w:jc w:val="center"/>
              <w:rPr>
                <w:rFonts w:ascii="Carlito"/>
                <w:b/>
                <w:color w:val="000000" w:themeColor="text1"/>
              </w:rPr>
            </w:pPr>
            <w:r w:rsidRPr="00C0650D">
              <w:rPr>
                <w:rFonts w:ascii="Carlito"/>
                <w:b/>
                <w:color w:val="000000" w:themeColor="text1"/>
              </w:rPr>
              <w:t>Compliance</w:t>
            </w:r>
          </w:p>
          <w:p w14:paraId="360DB5D8" w14:textId="77777777" w:rsidR="00441B61" w:rsidRPr="00C0650D" w:rsidRDefault="00441B61" w:rsidP="00F826AE">
            <w:pPr>
              <w:pStyle w:val="TableParagraph"/>
              <w:spacing w:line="252" w:lineRule="exact"/>
              <w:ind w:left="101" w:right="92"/>
              <w:jc w:val="center"/>
              <w:rPr>
                <w:rFonts w:ascii="Carlito"/>
                <w:b/>
                <w:color w:val="000000" w:themeColor="text1"/>
              </w:rPr>
            </w:pPr>
            <w:r w:rsidRPr="00C0650D">
              <w:rPr>
                <w:rFonts w:ascii="Carlito"/>
                <w:b/>
                <w:color w:val="000000" w:themeColor="text1"/>
              </w:rPr>
              <w:t>(Y/N)</w:t>
            </w:r>
          </w:p>
        </w:tc>
      </w:tr>
      <w:tr w:rsidR="00441B61" w14:paraId="3E127665" w14:textId="77777777" w:rsidTr="00C0650D">
        <w:trPr>
          <w:trHeight w:val="1482"/>
        </w:trPr>
        <w:tc>
          <w:tcPr>
            <w:tcW w:w="799" w:type="dxa"/>
          </w:tcPr>
          <w:p w14:paraId="494BB39D" w14:textId="77777777" w:rsidR="00441B61" w:rsidRDefault="00441B61" w:rsidP="00F826AE">
            <w:pPr>
              <w:pStyle w:val="TableParagraph"/>
              <w:spacing w:line="271" w:lineRule="exact"/>
              <w:ind w:left="0" w:right="267"/>
              <w:jc w:val="right"/>
            </w:pPr>
            <w:r>
              <w:rPr>
                <w:w w:val="95"/>
              </w:rPr>
              <w:t>1.</w:t>
            </w:r>
          </w:p>
        </w:tc>
        <w:tc>
          <w:tcPr>
            <w:tcW w:w="4249" w:type="dxa"/>
          </w:tcPr>
          <w:p w14:paraId="783679B4" w14:textId="77777777" w:rsidR="00441B61" w:rsidRDefault="00441B61" w:rsidP="00F826AE">
            <w:pPr>
              <w:pStyle w:val="TableParagraph"/>
              <w:spacing w:line="216" w:lineRule="auto"/>
              <w:ind w:right="95"/>
              <w:jc w:val="both"/>
            </w:pPr>
            <w:r>
              <w:t>Bidder</w:t>
            </w:r>
            <w:r>
              <w:rPr>
                <w:spacing w:val="-17"/>
              </w:rPr>
              <w:t xml:space="preserve"> </w:t>
            </w:r>
            <w:r>
              <w:t>should</w:t>
            </w:r>
            <w:r>
              <w:rPr>
                <w:spacing w:val="-17"/>
              </w:rPr>
              <w:t xml:space="preserve"> </w:t>
            </w:r>
            <w:r>
              <w:t>be</w:t>
            </w:r>
            <w:r>
              <w:rPr>
                <w:spacing w:val="-16"/>
              </w:rPr>
              <w:t xml:space="preserve"> </w:t>
            </w:r>
            <w:r>
              <w:t>a</w:t>
            </w:r>
            <w:r>
              <w:rPr>
                <w:spacing w:val="-17"/>
              </w:rPr>
              <w:t xml:space="preserve"> </w:t>
            </w:r>
            <w:r>
              <w:t>Registered</w:t>
            </w:r>
            <w:r>
              <w:rPr>
                <w:spacing w:val="-17"/>
              </w:rPr>
              <w:t xml:space="preserve"> </w:t>
            </w:r>
            <w:r>
              <w:t xml:space="preserve">company </w:t>
            </w:r>
            <w:r>
              <w:rPr>
                <w:w w:val="95"/>
              </w:rPr>
              <w:t>under Indian Companies Act. 1956/2013 or LLP/Partnership firm and should have been</w:t>
            </w:r>
            <w:r>
              <w:rPr>
                <w:spacing w:val="-21"/>
                <w:w w:val="95"/>
              </w:rPr>
              <w:t xml:space="preserve"> </w:t>
            </w:r>
            <w:r>
              <w:rPr>
                <w:w w:val="95"/>
              </w:rPr>
              <w:t>in</w:t>
            </w:r>
            <w:r>
              <w:rPr>
                <w:spacing w:val="-20"/>
                <w:w w:val="95"/>
              </w:rPr>
              <w:t xml:space="preserve"> </w:t>
            </w:r>
            <w:r>
              <w:rPr>
                <w:w w:val="95"/>
              </w:rPr>
              <w:t>existence</w:t>
            </w:r>
            <w:r>
              <w:rPr>
                <w:spacing w:val="-20"/>
                <w:w w:val="95"/>
              </w:rPr>
              <w:t xml:space="preserve"> </w:t>
            </w:r>
            <w:r>
              <w:rPr>
                <w:w w:val="95"/>
              </w:rPr>
              <w:t>for</w:t>
            </w:r>
            <w:r>
              <w:rPr>
                <w:spacing w:val="-20"/>
                <w:w w:val="95"/>
              </w:rPr>
              <w:t xml:space="preserve"> </w:t>
            </w:r>
            <w:r>
              <w:rPr>
                <w:w w:val="95"/>
              </w:rPr>
              <w:t>a</w:t>
            </w:r>
            <w:r>
              <w:rPr>
                <w:spacing w:val="-21"/>
                <w:w w:val="95"/>
              </w:rPr>
              <w:t xml:space="preserve"> </w:t>
            </w:r>
            <w:r>
              <w:rPr>
                <w:w w:val="95"/>
              </w:rPr>
              <w:t>minimum</w:t>
            </w:r>
            <w:r>
              <w:rPr>
                <w:spacing w:val="-19"/>
                <w:w w:val="95"/>
              </w:rPr>
              <w:t xml:space="preserve"> </w:t>
            </w:r>
            <w:r>
              <w:rPr>
                <w:w w:val="95"/>
              </w:rPr>
              <w:t>period</w:t>
            </w:r>
            <w:r>
              <w:rPr>
                <w:spacing w:val="-21"/>
                <w:w w:val="95"/>
              </w:rPr>
              <w:t xml:space="preserve"> </w:t>
            </w:r>
            <w:r>
              <w:rPr>
                <w:w w:val="95"/>
              </w:rPr>
              <w:t>of 0</w:t>
            </w:r>
            <w:r>
              <w:t>5</w:t>
            </w:r>
            <w:r>
              <w:rPr>
                <w:spacing w:val="-28"/>
              </w:rPr>
              <w:t xml:space="preserve"> </w:t>
            </w:r>
            <w:r>
              <w:t>years</w:t>
            </w:r>
            <w:r>
              <w:rPr>
                <w:spacing w:val="-27"/>
              </w:rPr>
              <w:t xml:space="preserve"> </w:t>
            </w:r>
            <w:r>
              <w:t>in</w:t>
            </w:r>
            <w:r>
              <w:rPr>
                <w:spacing w:val="-28"/>
              </w:rPr>
              <w:t xml:space="preserve"> </w:t>
            </w:r>
            <w:r>
              <w:t>India,</w:t>
            </w:r>
            <w:r>
              <w:rPr>
                <w:spacing w:val="-27"/>
              </w:rPr>
              <w:t xml:space="preserve"> </w:t>
            </w:r>
            <w:r>
              <w:t>as</w:t>
            </w:r>
            <w:r>
              <w:rPr>
                <w:spacing w:val="-27"/>
              </w:rPr>
              <w:t xml:space="preserve"> </w:t>
            </w:r>
            <w:r>
              <w:t>on</w:t>
            </w:r>
            <w:r>
              <w:rPr>
                <w:spacing w:val="-28"/>
              </w:rPr>
              <w:t xml:space="preserve"> </w:t>
            </w:r>
            <w:r>
              <w:t>date</w:t>
            </w:r>
            <w:r>
              <w:rPr>
                <w:spacing w:val="-27"/>
              </w:rPr>
              <w:t xml:space="preserve"> </w:t>
            </w:r>
            <w:r>
              <w:t>of</w:t>
            </w:r>
            <w:r>
              <w:rPr>
                <w:spacing w:val="-27"/>
              </w:rPr>
              <w:t xml:space="preserve"> </w:t>
            </w:r>
            <w:r>
              <w:t>submission</w:t>
            </w:r>
          </w:p>
          <w:p w14:paraId="5CE7EF44" w14:textId="77777777" w:rsidR="00441B61" w:rsidRDefault="00441B61" w:rsidP="00F826AE">
            <w:pPr>
              <w:pStyle w:val="TableParagraph"/>
              <w:spacing w:line="249" w:lineRule="exact"/>
              <w:jc w:val="both"/>
            </w:pPr>
            <w:proofErr w:type="gramStart"/>
            <w:r>
              <w:t>of</w:t>
            </w:r>
            <w:proofErr w:type="gramEnd"/>
            <w:r>
              <w:t xml:space="preserve"> RFP.</w:t>
            </w:r>
          </w:p>
        </w:tc>
        <w:tc>
          <w:tcPr>
            <w:tcW w:w="3082" w:type="dxa"/>
          </w:tcPr>
          <w:p w14:paraId="48D2EDBA" w14:textId="77777777" w:rsidR="00441B61" w:rsidRDefault="00441B61" w:rsidP="00F826AE">
            <w:pPr>
              <w:pStyle w:val="TableParagraph"/>
              <w:spacing w:line="216" w:lineRule="auto"/>
              <w:ind w:left="105" w:right="97"/>
              <w:jc w:val="both"/>
            </w:pPr>
            <w:r>
              <w:t xml:space="preserve">Copy of the Certificate of </w:t>
            </w:r>
            <w:r>
              <w:rPr>
                <w:w w:val="95"/>
              </w:rPr>
              <w:t xml:space="preserve">Incorporation issued by Registrar </w:t>
            </w:r>
            <w:r>
              <w:t>of Companies/Registrar of firms and</w:t>
            </w:r>
            <w:r>
              <w:rPr>
                <w:spacing w:val="-24"/>
              </w:rPr>
              <w:t xml:space="preserve"> </w:t>
            </w:r>
            <w:r>
              <w:t>full</w:t>
            </w:r>
            <w:r>
              <w:rPr>
                <w:spacing w:val="-24"/>
              </w:rPr>
              <w:t xml:space="preserve"> </w:t>
            </w:r>
            <w:r>
              <w:t>address</w:t>
            </w:r>
            <w:r>
              <w:rPr>
                <w:spacing w:val="-23"/>
              </w:rPr>
              <w:t xml:space="preserve"> </w:t>
            </w:r>
            <w:r>
              <w:t>of</w:t>
            </w:r>
            <w:r>
              <w:rPr>
                <w:spacing w:val="-23"/>
              </w:rPr>
              <w:t xml:space="preserve"> </w:t>
            </w:r>
            <w:r>
              <w:t>the</w:t>
            </w:r>
            <w:r>
              <w:rPr>
                <w:spacing w:val="-24"/>
              </w:rPr>
              <w:t xml:space="preserve"> </w:t>
            </w:r>
            <w:r>
              <w:t>registered office of the</w:t>
            </w:r>
            <w:r>
              <w:rPr>
                <w:spacing w:val="-28"/>
              </w:rPr>
              <w:t xml:space="preserve"> </w:t>
            </w:r>
            <w:r>
              <w:t>bidder</w:t>
            </w:r>
          </w:p>
        </w:tc>
        <w:tc>
          <w:tcPr>
            <w:tcW w:w="1316" w:type="dxa"/>
          </w:tcPr>
          <w:p w14:paraId="5EF6D33B" w14:textId="77777777" w:rsidR="00441B61" w:rsidRDefault="00441B61" w:rsidP="00F826AE">
            <w:pPr>
              <w:pStyle w:val="TableParagraph"/>
              <w:ind w:left="0"/>
              <w:rPr>
                <w:rFonts w:ascii="Times New Roman"/>
              </w:rPr>
            </w:pPr>
          </w:p>
        </w:tc>
      </w:tr>
      <w:tr w:rsidR="00441B61" w14:paraId="11BCBD79" w14:textId="77777777" w:rsidTr="00C0650D">
        <w:trPr>
          <w:trHeight w:val="709"/>
        </w:trPr>
        <w:tc>
          <w:tcPr>
            <w:tcW w:w="799" w:type="dxa"/>
          </w:tcPr>
          <w:p w14:paraId="6554D31C" w14:textId="77777777" w:rsidR="00441B61" w:rsidRDefault="00441B61" w:rsidP="00F826AE">
            <w:pPr>
              <w:pStyle w:val="TableParagraph"/>
              <w:spacing w:line="271" w:lineRule="exact"/>
              <w:ind w:left="0" w:right="267"/>
              <w:jc w:val="right"/>
            </w:pPr>
            <w:r>
              <w:rPr>
                <w:w w:val="95"/>
              </w:rPr>
              <w:t>2.</w:t>
            </w:r>
          </w:p>
        </w:tc>
        <w:tc>
          <w:tcPr>
            <w:tcW w:w="4249" w:type="dxa"/>
          </w:tcPr>
          <w:p w14:paraId="0233D1E3" w14:textId="77777777" w:rsidR="00441B61" w:rsidRDefault="00441B61" w:rsidP="00F826AE">
            <w:pPr>
              <w:pStyle w:val="TableParagraph"/>
              <w:spacing w:line="216" w:lineRule="auto"/>
              <w:ind w:right="82"/>
            </w:pPr>
            <w:r>
              <w:t>Bidder</w:t>
            </w:r>
            <w:r>
              <w:rPr>
                <w:spacing w:val="-21"/>
              </w:rPr>
              <w:t xml:space="preserve"> </w:t>
            </w:r>
            <w:r>
              <w:t>should</w:t>
            </w:r>
            <w:r>
              <w:rPr>
                <w:spacing w:val="-22"/>
              </w:rPr>
              <w:t xml:space="preserve"> </w:t>
            </w:r>
            <w:r>
              <w:t>be</w:t>
            </w:r>
            <w:r>
              <w:rPr>
                <w:spacing w:val="-21"/>
              </w:rPr>
              <w:t xml:space="preserve"> </w:t>
            </w:r>
            <w:r>
              <w:t>registered</w:t>
            </w:r>
            <w:r>
              <w:rPr>
                <w:spacing w:val="-20"/>
              </w:rPr>
              <w:t xml:space="preserve"> </w:t>
            </w:r>
            <w:r>
              <w:t>under</w:t>
            </w:r>
            <w:r>
              <w:rPr>
                <w:spacing w:val="-21"/>
              </w:rPr>
              <w:t xml:space="preserve"> </w:t>
            </w:r>
            <w:r>
              <w:t>G.S.T and/or</w:t>
            </w:r>
            <w:r>
              <w:rPr>
                <w:spacing w:val="27"/>
              </w:rPr>
              <w:t xml:space="preserve"> </w:t>
            </w:r>
            <w:r>
              <w:t>tax</w:t>
            </w:r>
            <w:r>
              <w:rPr>
                <w:spacing w:val="29"/>
              </w:rPr>
              <w:t xml:space="preserve"> </w:t>
            </w:r>
            <w:r>
              <w:t>registration</w:t>
            </w:r>
            <w:r>
              <w:rPr>
                <w:spacing w:val="28"/>
              </w:rPr>
              <w:t xml:space="preserve"> </w:t>
            </w:r>
            <w:r>
              <w:t>in</w:t>
            </w:r>
            <w:r>
              <w:rPr>
                <w:spacing w:val="28"/>
              </w:rPr>
              <w:t xml:space="preserve"> </w:t>
            </w:r>
            <w:r>
              <w:t>state</w:t>
            </w:r>
            <w:r>
              <w:rPr>
                <w:spacing w:val="28"/>
              </w:rPr>
              <w:t xml:space="preserve"> </w:t>
            </w:r>
            <w:r>
              <w:t>where</w:t>
            </w:r>
          </w:p>
          <w:p w14:paraId="1907967B" w14:textId="77777777" w:rsidR="00441B61" w:rsidRDefault="00441B61" w:rsidP="00F826AE">
            <w:pPr>
              <w:pStyle w:val="TableParagraph"/>
              <w:spacing w:line="250" w:lineRule="exact"/>
            </w:pPr>
            <w:r>
              <w:t>bidder has a registered office</w:t>
            </w:r>
          </w:p>
        </w:tc>
        <w:tc>
          <w:tcPr>
            <w:tcW w:w="3082" w:type="dxa"/>
          </w:tcPr>
          <w:p w14:paraId="5324BC2F" w14:textId="77777777" w:rsidR="00441B61" w:rsidRDefault="00441B61" w:rsidP="00F826AE">
            <w:pPr>
              <w:pStyle w:val="TableParagraph"/>
              <w:spacing w:line="271" w:lineRule="exact"/>
              <w:ind w:left="105"/>
            </w:pPr>
            <w:r>
              <w:t>Proof of registration with GSTIN</w:t>
            </w:r>
          </w:p>
        </w:tc>
        <w:tc>
          <w:tcPr>
            <w:tcW w:w="1316" w:type="dxa"/>
          </w:tcPr>
          <w:p w14:paraId="43543D34" w14:textId="77777777" w:rsidR="00441B61" w:rsidRDefault="00441B61" w:rsidP="00F826AE">
            <w:pPr>
              <w:pStyle w:val="TableParagraph"/>
              <w:ind w:left="0"/>
              <w:rPr>
                <w:rFonts w:ascii="Times New Roman"/>
              </w:rPr>
            </w:pPr>
          </w:p>
        </w:tc>
      </w:tr>
      <w:tr w:rsidR="00441B61" w14:paraId="61A7086D" w14:textId="77777777" w:rsidTr="00C0650D">
        <w:trPr>
          <w:trHeight w:val="1670"/>
        </w:trPr>
        <w:tc>
          <w:tcPr>
            <w:tcW w:w="799" w:type="dxa"/>
          </w:tcPr>
          <w:p w14:paraId="10BD8CAC" w14:textId="77777777" w:rsidR="00441B61" w:rsidRDefault="00441B61" w:rsidP="00F826AE">
            <w:pPr>
              <w:pStyle w:val="TableParagraph"/>
              <w:spacing w:line="274" w:lineRule="exact"/>
              <w:ind w:left="0" w:right="267"/>
              <w:jc w:val="right"/>
            </w:pPr>
            <w:r>
              <w:rPr>
                <w:w w:val="95"/>
              </w:rPr>
              <w:t>3.</w:t>
            </w:r>
          </w:p>
        </w:tc>
        <w:tc>
          <w:tcPr>
            <w:tcW w:w="4249" w:type="dxa"/>
          </w:tcPr>
          <w:p w14:paraId="52CA616C" w14:textId="77777777" w:rsidR="00441B61" w:rsidRDefault="00441B61" w:rsidP="00F826AE">
            <w:pPr>
              <w:pStyle w:val="TableParagraph"/>
              <w:spacing w:line="216" w:lineRule="auto"/>
              <w:ind w:right="95"/>
              <w:jc w:val="both"/>
            </w:pPr>
            <w:r>
              <w:rPr>
                <w:w w:val="95"/>
              </w:rPr>
              <w:t>The</w:t>
            </w:r>
            <w:r>
              <w:rPr>
                <w:spacing w:val="-9"/>
                <w:w w:val="95"/>
              </w:rPr>
              <w:t xml:space="preserve"> </w:t>
            </w:r>
            <w:r>
              <w:rPr>
                <w:w w:val="95"/>
              </w:rPr>
              <w:t>bidder</w:t>
            </w:r>
            <w:r>
              <w:rPr>
                <w:spacing w:val="-10"/>
                <w:w w:val="95"/>
              </w:rPr>
              <w:t xml:space="preserve"> </w:t>
            </w:r>
            <w:r>
              <w:rPr>
                <w:w w:val="95"/>
              </w:rPr>
              <w:t>must</w:t>
            </w:r>
            <w:r>
              <w:rPr>
                <w:spacing w:val="-10"/>
                <w:w w:val="95"/>
              </w:rPr>
              <w:t xml:space="preserve"> </w:t>
            </w:r>
            <w:r>
              <w:rPr>
                <w:w w:val="95"/>
              </w:rPr>
              <w:t>have</w:t>
            </w:r>
            <w:r>
              <w:rPr>
                <w:spacing w:val="-8"/>
                <w:w w:val="95"/>
              </w:rPr>
              <w:t xml:space="preserve"> </w:t>
            </w:r>
            <w:r>
              <w:rPr>
                <w:w w:val="95"/>
              </w:rPr>
              <w:t>an</w:t>
            </w:r>
            <w:r>
              <w:rPr>
                <w:spacing w:val="-9"/>
                <w:w w:val="95"/>
              </w:rPr>
              <w:t xml:space="preserve"> </w:t>
            </w:r>
            <w:r>
              <w:rPr>
                <w:w w:val="95"/>
              </w:rPr>
              <w:t>annual</w:t>
            </w:r>
            <w:r>
              <w:rPr>
                <w:spacing w:val="-9"/>
                <w:w w:val="95"/>
              </w:rPr>
              <w:t xml:space="preserve"> </w:t>
            </w:r>
            <w:r>
              <w:rPr>
                <w:w w:val="95"/>
              </w:rPr>
              <w:t xml:space="preserve">turnover </w:t>
            </w:r>
            <w:r>
              <w:t>in India of INR 100 crores per annum</w:t>
            </w:r>
            <w:r>
              <w:rPr>
                <w:spacing w:val="-38"/>
              </w:rPr>
              <w:t xml:space="preserve"> </w:t>
            </w:r>
            <w:r>
              <w:t xml:space="preserve">in </w:t>
            </w:r>
            <w:r>
              <w:rPr>
                <w:w w:val="95"/>
              </w:rPr>
              <w:t>the</w:t>
            </w:r>
            <w:r>
              <w:rPr>
                <w:spacing w:val="-8"/>
                <w:w w:val="95"/>
              </w:rPr>
              <w:t xml:space="preserve"> </w:t>
            </w:r>
            <w:r>
              <w:rPr>
                <w:w w:val="95"/>
              </w:rPr>
              <w:t>last</w:t>
            </w:r>
            <w:r>
              <w:rPr>
                <w:spacing w:val="-7"/>
                <w:w w:val="95"/>
              </w:rPr>
              <w:t xml:space="preserve"> </w:t>
            </w:r>
            <w:r>
              <w:rPr>
                <w:w w:val="95"/>
              </w:rPr>
              <w:t>three</w:t>
            </w:r>
            <w:r>
              <w:rPr>
                <w:spacing w:val="-7"/>
                <w:w w:val="95"/>
              </w:rPr>
              <w:t xml:space="preserve"> </w:t>
            </w:r>
            <w:r>
              <w:rPr>
                <w:w w:val="95"/>
              </w:rPr>
              <w:t>financial</w:t>
            </w:r>
            <w:r>
              <w:rPr>
                <w:spacing w:val="-7"/>
                <w:w w:val="95"/>
              </w:rPr>
              <w:t xml:space="preserve"> </w:t>
            </w:r>
            <w:r>
              <w:rPr>
                <w:w w:val="95"/>
              </w:rPr>
              <w:t>years</w:t>
            </w:r>
            <w:r>
              <w:rPr>
                <w:spacing w:val="-8"/>
                <w:w w:val="95"/>
              </w:rPr>
              <w:t xml:space="preserve"> </w:t>
            </w:r>
            <w:r>
              <w:rPr>
                <w:w w:val="95"/>
              </w:rPr>
              <w:t>(i.e.</w:t>
            </w:r>
            <w:r>
              <w:rPr>
                <w:spacing w:val="-8"/>
                <w:w w:val="95"/>
              </w:rPr>
              <w:t xml:space="preserve"> </w:t>
            </w:r>
            <w:r>
              <w:rPr>
                <w:w w:val="95"/>
              </w:rPr>
              <w:t xml:space="preserve">2019-20, </w:t>
            </w:r>
            <w:r>
              <w:t>2020-21, 2021-22) as per the audited balance sheet available at the time of submission</w:t>
            </w:r>
            <w:r>
              <w:rPr>
                <w:spacing w:val="53"/>
              </w:rPr>
              <w:t xml:space="preserve"> </w:t>
            </w:r>
            <w:r>
              <w:t>of  tender,  of</w:t>
            </w:r>
            <w:r>
              <w:rPr>
                <w:spacing w:val="48"/>
              </w:rPr>
              <w:t xml:space="preserve"> </w:t>
            </w:r>
            <w:r>
              <w:t>individual company</w:t>
            </w:r>
            <w:r>
              <w:rPr>
                <w:spacing w:val="-34"/>
              </w:rPr>
              <w:t xml:space="preserve"> </w:t>
            </w:r>
            <w:r>
              <w:t>and</w:t>
            </w:r>
            <w:r>
              <w:rPr>
                <w:spacing w:val="-34"/>
              </w:rPr>
              <w:t xml:space="preserve"> </w:t>
            </w:r>
            <w:r>
              <w:t>not</w:t>
            </w:r>
            <w:r>
              <w:rPr>
                <w:spacing w:val="-33"/>
              </w:rPr>
              <w:t xml:space="preserve"> </w:t>
            </w:r>
            <w:r>
              <w:t>as</w:t>
            </w:r>
            <w:r>
              <w:rPr>
                <w:spacing w:val="-34"/>
              </w:rPr>
              <w:t xml:space="preserve"> </w:t>
            </w:r>
            <w:r>
              <w:t>group</w:t>
            </w:r>
            <w:r>
              <w:rPr>
                <w:spacing w:val="-34"/>
              </w:rPr>
              <w:t xml:space="preserve"> </w:t>
            </w:r>
            <w:r>
              <w:t>of</w:t>
            </w:r>
            <w:r>
              <w:rPr>
                <w:spacing w:val="-34"/>
              </w:rPr>
              <w:t xml:space="preserve"> </w:t>
            </w:r>
            <w:r>
              <w:t>companies</w:t>
            </w:r>
          </w:p>
        </w:tc>
        <w:tc>
          <w:tcPr>
            <w:tcW w:w="3082" w:type="dxa"/>
          </w:tcPr>
          <w:p w14:paraId="39085C41" w14:textId="77777777" w:rsidR="00441B61" w:rsidRDefault="00441B61" w:rsidP="00F826AE">
            <w:pPr>
              <w:pStyle w:val="TableParagraph"/>
              <w:spacing w:line="213" w:lineRule="auto"/>
              <w:ind w:left="105" w:right="99"/>
              <w:jc w:val="both"/>
            </w:pPr>
            <w:r>
              <w:rPr>
                <w:w w:val="95"/>
              </w:rPr>
              <w:t>Copy</w:t>
            </w:r>
            <w:r>
              <w:rPr>
                <w:spacing w:val="-24"/>
                <w:w w:val="95"/>
              </w:rPr>
              <w:t xml:space="preserve"> </w:t>
            </w:r>
            <w:r>
              <w:rPr>
                <w:w w:val="95"/>
              </w:rPr>
              <w:t>of</w:t>
            </w:r>
            <w:r>
              <w:rPr>
                <w:spacing w:val="-21"/>
                <w:w w:val="95"/>
              </w:rPr>
              <w:t xml:space="preserve"> </w:t>
            </w:r>
            <w:r>
              <w:rPr>
                <w:w w:val="95"/>
              </w:rPr>
              <w:t>audited</w:t>
            </w:r>
            <w:r>
              <w:rPr>
                <w:spacing w:val="-22"/>
                <w:w w:val="95"/>
              </w:rPr>
              <w:t xml:space="preserve"> </w:t>
            </w:r>
            <w:r>
              <w:rPr>
                <w:w w:val="95"/>
              </w:rPr>
              <w:t>Balance</w:t>
            </w:r>
            <w:r>
              <w:rPr>
                <w:spacing w:val="-21"/>
                <w:w w:val="95"/>
              </w:rPr>
              <w:t xml:space="preserve"> </w:t>
            </w:r>
            <w:r>
              <w:rPr>
                <w:w w:val="95"/>
              </w:rPr>
              <w:t>Sheet</w:t>
            </w:r>
            <w:r>
              <w:rPr>
                <w:spacing w:val="-22"/>
                <w:w w:val="95"/>
              </w:rPr>
              <w:t xml:space="preserve"> </w:t>
            </w:r>
            <w:r>
              <w:rPr>
                <w:w w:val="95"/>
              </w:rPr>
              <w:t xml:space="preserve">and </w:t>
            </w:r>
            <w:r>
              <w:t>Certificate of</w:t>
            </w:r>
            <w:r>
              <w:rPr>
                <w:spacing w:val="53"/>
              </w:rPr>
              <w:t xml:space="preserve"> </w:t>
            </w:r>
            <w:r>
              <w:t xml:space="preserve">the Chartered </w:t>
            </w:r>
            <w:r>
              <w:rPr>
                <w:w w:val="95"/>
              </w:rPr>
              <w:t>Accountant</w:t>
            </w:r>
            <w:r>
              <w:rPr>
                <w:spacing w:val="-28"/>
                <w:w w:val="95"/>
              </w:rPr>
              <w:t xml:space="preserve"> </w:t>
            </w:r>
            <w:r>
              <w:rPr>
                <w:w w:val="95"/>
              </w:rPr>
              <w:t>for</w:t>
            </w:r>
            <w:r>
              <w:rPr>
                <w:spacing w:val="-28"/>
                <w:w w:val="95"/>
              </w:rPr>
              <w:t xml:space="preserve"> </w:t>
            </w:r>
            <w:r>
              <w:rPr>
                <w:w w:val="95"/>
              </w:rPr>
              <w:t>preceding</w:t>
            </w:r>
            <w:r>
              <w:rPr>
                <w:spacing w:val="-26"/>
                <w:w w:val="95"/>
              </w:rPr>
              <w:t xml:space="preserve"> </w:t>
            </w:r>
            <w:r>
              <w:rPr>
                <w:w w:val="95"/>
              </w:rPr>
              <w:t>three</w:t>
            </w:r>
            <w:r>
              <w:rPr>
                <w:spacing w:val="-26"/>
                <w:w w:val="95"/>
              </w:rPr>
              <w:t xml:space="preserve"> </w:t>
            </w:r>
            <w:r>
              <w:rPr>
                <w:w w:val="95"/>
              </w:rPr>
              <w:t>FY.</w:t>
            </w:r>
          </w:p>
        </w:tc>
        <w:tc>
          <w:tcPr>
            <w:tcW w:w="1316" w:type="dxa"/>
          </w:tcPr>
          <w:p w14:paraId="10C7F24C" w14:textId="77777777" w:rsidR="00441B61" w:rsidRDefault="00441B61" w:rsidP="00F826AE">
            <w:pPr>
              <w:pStyle w:val="TableParagraph"/>
              <w:ind w:left="0"/>
              <w:rPr>
                <w:rFonts w:ascii="Times New Roman"/>
              </w:rPr>
            </w:pPr>
          </w:p>
        </w:tc>
      </w:tr>
      <w:tr w:rsidR="00441B61" w14:paraId="73DDBB33" w14:textId="77777777" w:rsidTr="00C0650D">
        <w:trPr>
          <w:trHeight w:val="1077"/>
        </w:trPr>
        <w:tc>
          <w:tcPr>
            <w:tcW w:w="799" w:type="dxa"/>
          </w:tcPr>
          <w:p w14:paraId="5FFB2DFD" w14:textId="77777777" w:rsidR="00441B61" w:rsidRDefault="00441B61" w:rsidP="00F826AE">
            <w:pPr>
              <w:pStyle w:val="TableParagraph"/>
              <w:spacing w:line="271" w:lineRule="exact"/>
              <w:ind w:left="0" w:right="267"/>
              <w:jc w:val="right"/>
            </w:pPr>
            <w:r>
              <w:rPr>
                <w:w w:val="95"/>
              </w:rPr>
              <w:t>4.</w:t>
            </w:r>
          </w:p>
        </w:tc>
        <w:tc>
          <w:tcPr>
            <w:tcW w:w="4249" w:type="dxa"/>
          </w:tcPr>
          <w:p w14:paraId="42202E6F" w14:textId="77777777" w:rsidR="00441B61" w:rsidRDefault="00441B61" w:rsidP="00F826AE">
            <w:pPr>
              <w:pStyle w:val="TableParagraph"/>
              <w:spacing w:line="216" w:lineRule="auto"/>
              <w:ind w:right="94"/>
              <w:jc w:val="both"/>
            </w:pPr>
            <w:r>
              <w:t>The</w:t>
            </w:r>
            <w:r>
              <w:rPr>
                <w:spacing w:val="-22"/>
              </w:rPr>
              <w:t xml:space="preserve"> </w:t>
            </w:r>
            <w:r>
              <w:t>bidder</w:t>
            </w:r>
            <w:r>
              <w:rPr>
                <w:spacing w:val="-20"/>
              </w:rPr>
              <w:t xml:space="preserve"> </w:t>
            </w:r>
            <w:r>
              <w:t>should</w:t>
            </w:r>
            <w:r>
              <w:rPr>
                <w:spacing w:val="-22"/>
              </w:rPr>
              <w:t xml:space="preserve"> </w:t>
            </w:r>
            <w:r>
              <w:t>have</w:t>
            </w:r>
            <w:r>
              <w:rPr>
                <w:spacing w:val="-22"/>
              </w:rPr>
              <w:t xml:space="preserve"> </w:t>
            </w:r>
            <w:r>
              <w:t>made</w:t>
            </w:r>
            <w:r>
              <w:rPr>
                <w:spacing w:val="-21"/>
              </w:rPr>
              <w:t xml:space="preserve"> </w:t>
            </w:r>
            <w:r>
              <w:t>operating profits</w:t>
            </w:r>
            <w:r>
              <w:rPr>
                <w:spacing w:val="-14"/>
              </w:rPr>
              <w:t xml:space="preserve"> </w:t>
            </w:r>
            <w:r>
              <w:t>in</w:t>
            </w:r>
            <w:r>
              <w:rPr>
                <w:spacing w:val="-15"/>
              </w:rPr>
              <w:t xml:space="preserve"> </w:t>
            </w:r>
            <w:r>
              <w:t>at</w:t>
            </w:r>
            <w:r>
              <w:rPr>
                <w:spacing w:val="-13"/>
              </w:rPr>
              <w:t xml:space="preserve"> </w:t>
            </w:r>
            <w:r>
              <w:t>least</w:t>
            </w:r>
            <w:r>
              <w:rPr>
                <w:spacing w:val="-14"/>
              </w:rPr>
              <w:t xml:space="preserve"> </w:t>
            </w:r>
            <w:r>
              <w:t>two (02)</w:t>
            </w:r>
            <w:r>
              <w:rPr>
                <w:spacing w:val="-13"/>
              </w:rPr>
              <w:t xml:space="preserve"> </w:t>
            </w:r>
            <w:r>
              <w:t>financial</w:t>
            </w:r>
            <w:r>
              <w:rPr>
                <w:spacing w:val="-14"/>
              </w:rPr>
              <w:t xml:space="preserve"> </w:t>
            </w:r>
            <w:r>
              <w:t>years</w:t>
            </w:r>
            <w:r>
              <w:rPr>
                <w:spacing w:val="-15"/>
              </w:rPr>
              <w:t xml:space="preserve"> </w:t>
            </w:r>
            <w:r>
              <w:t>out of</w:t>
            </w:r>
            <w:r>
              <w:rPr>
                <w:spacing w:val="-20"/>
              </w:rPr>
              <w:t xml:space="preserve"> </w:t>
            </w:r>
            <w:r>
              <w:t>last</w:t>
            </w:r>
            <w:r>
              <w:rPr>
                <w:spacing w:val="-18"/>
              </w:rPr>
              <w:t xml:space="preserve"> </w:t>
            </w:r>
            <w:r>
              <w:t>three</w:t>
            </w:r>
            <w:r>
              <w:rPr>
                <w:spacing w:val="-19"/>
              </w:rPr>
              <w:t xml:space="preserve"> </w:t>
            </w:r>
            <w:r>
              <w:t>financial</w:t>
            </w:r>
            <w:r>
              <w:rPr>
                <w:spacing w:val="-19"/>
              </w:rPr>
              <w:t xml:space="preserve"> </w:t>
            </w:r>
            <w:r>
              <w:t>years</w:t>
            </w:r>
            <w:r>
              <w:rPr>
                <w:spacing w:val="-19"/>
              </w:rPr>
              <w:t xml:space="preserve"> </w:t>
            </w:r>
            <w:r>
              <w:t>(i.e.</w:t>
            </w:r>
            <w:r>
              <w:rPr>
                <w:spacing w:val="-19"/>
              </w:rPr>
              <w:t xml:space="preserve"> </w:t>
            </w:r>
            <w:r>
              <w:t>2019-20, 2020-21, and 2021-22)</w:t>
            </w:r>
          </w:p>
        </w:tc>
        <w:tc>
          <w:tcPr>
            <w:tcW w:w="3082" w:type="dxa"/>
          </w:tcPr>
          <w:p w14:paraId="67A224E6" w14:textId="77777777" w:rsidR="00441B61" w:rsidRDefault="00441B61" w:rsidP="00F826AE">
            <w:pPr>
              <w:pStyle w:val="TableParagraph"/>
              <w:spacing w:line="216" w:lineRule="auto"/>
              <w:ind w:left="105" w:right="99"/>
              <w:jc w:val="both"/>
            </w:pPr>
            <w:r>
              <w:rPr>
                <w:w w:val="95"/>
              </w:rPr>
              <w:t>Copy</w:t>
            </w:r>
            <w:r>
              <w:rPr>
                <w:spacing w:val="-24"/>
                <w:w w:val="95"/>
              </w:rPr>
              <w:t xml:space="preserve"> </w:t>
            </w:r>
            <w:r>
              <w:rPr>
                <w:w w:val="95"/>
              </w:rPr>
              <w:t>of</w:t>
            </w:r>
            <w:r>
              <w:rPr>
                <w:spacing w:val="-21"/>
                <w:w w:val="95"/>
              </w:rPr>
              <w:t xml:space="preserve"> </w:t>
            </w:r>
            <w:r>
              <w:rPr>
                <w:w w:val="95"/>
              </w:rPr>
              <w:t>audited</w:t>
            </w:r>
            <w:r>
              <w:rPr>
                <w:spacing w:val="-22"/>
                <w:w w:val="95"/>
              </w:rPr>
              <w:t xml:space="preserve"> </w:t>
            </w:r>
            <w:r>
              <w:rPr>
                <w:w w:val="95"/>
              </w:rPr>
              <w:t>Balance</w:t>
            </w:r>
            <w:r>
              <w:rPr>
                <w:spacing w:val="-21"/>
                <w:w w:val="95"/>
              </w:rPr>
              <w:t xml:space="preserve"> </w:t>
            </w:r>
            <w:r>
              <w:rPr>
                <w:w w:val="95"/>
              </w:rPr>
              <w:t>Sheet</w:t>
            </w:r>
            <w:r>
              <w:rPr>
                <w:spacing w:val="-22"/>
                <w:w w:val="95"/>
              </w:rPr>
              <w:t xml:space="preserve"> </w:t>
            </w:r>
            <w:r>
              <w:rPr>
                <w:w w:val="95"/>
              </w:rPr>
              <w:t xml:space="preserve">and </w:t>
            </w:r>
            <w:r>
              <w:t>Certificate of</w:t>
            </w:r>
            <w:r>
              <w:rPr>
                <w:spacing w:val="53"/>
              </w:rPr>
              <w:t xml:space="preserve"> </w:t>
            </w:r>
            <w:r>
              <w:t xml:space="preserve">the Chartered </w:t>
            </w:r>
            <w:r>
              <w:rPr>
                <w:w w:val="95"/>
              </w:rPr>
              <w:t>Accountant</w:t>
            </w:r>
            <w:r>
              <w:rPr>
                <w:spacing w:val="-28"/>
                <w:w w:val="95"/>
              </w:rPr>
              <w:t xml:space="preserve"> </w:t>
            </w:r>
            <w:r>
              <w:rPr>
                <w:w w:val="95"/>
              </w:rPr>
              <w:t>for</w:t>
            </w:r>
            <w:r>
              <w:rPr>
                <w:spacing w:val="-28"/>
                <w:w w:val="95"/>
              </w:rPr>
              <w:t xml:space="preserve"> </w:t>
            </w:r>
            <w:r>
              <w:rPr>
                <w:w w:val="95"/>
              </w:rPr>
              <w:t>preceding</w:t>
            </w:r>
            <w:r>
              <w:rPr>
                <w:spacing w:val="-26"/>
                <w:w w:val="95"/>
              </w:rPr>
              <w:t xml:space="preserve"> </w:t>
            </w:r>
            <w:r>
              <w:rPr>
                <w:w w:val="95"/>
              </w:rPr>
              <w:t>three</w:t>
            </w:r>
            <w:r>
              <w:rPr>
                <w:spacing w:val="-26"/>
                <w:w w:val="95"/>
              </w:rPr>
              <w:t xml:space="preserve"> </w:t>
            </w:r>
            <w:r>
              <w:rPr>
                <w:w w:val="95"/>
              </w:rPr>
              <w:t>FY.</w:t>
            </w:r>
          </w:p>
        </w:tc>
        <w:tc>
          <w:tcPr>
            <w:tcW w:w="1316" w:type="dxa"/>
          </w:tcPr>
          <w:p w14:paraId="526E7DD2" w14:textId="77777777" w:rsidR="00441B61" w:rsidRDefault="00441B61" w:rsidP="00F826AE">
            <w:pPr>
              <w:pStyle w:val="TableParagraph"/>
              <w:ind w:left="0"/>
              <w:rPr>
                <w:rFonts w:ascii="Times New Roman"/>
              </w:rPr>
            </w:pPr>
          </w:p>
        </w:tc>
      </w:tr>
      <w:tr w:rsidR="00441B61" w14:paraId="2A5FB5FE" w14:textId="77777777" w:rsidTr="00C0650D">
        <w:trPr>
          <w:trHeight w:val="660"/>
        </w:trPr>
        <w:tc>
          <w:tcPr>
            <w:tcW w:w="799" w:type="dxa"/>
          </w:tcPr>
          <w:p w14:paraId="1C639289" w14:textId="77777777" w:rsidR="00441B61" w:rsidRDefault="00441B61" w:rsidP="00F826AE">
            <w:pPr>
              <w:pStyle w:val="TableParagraph"/>
              <w:spacing w:line="271" w:lineRule="exact"/>
              <w:ind w:left="0" w:right="267"/>
              <w:jc w:val="right"/>
            </w:pPr>
            <w:r>
              <w:rPr>
                <w:w w:val="95"/>
              </w:rPr>
              <w:t>5.</w:t>
            </w:r>
          </w:p>
        </w:tc>
        <w:tc>
          <w:tcPr>
            <w:tcW w:w="4249" w:type="dxa"/>
          </w:tcPr>
          <w:p w14:paraId="32F940C0" w14:textId="77777777" w:rsidR="00441B61" w:rsidRDefault="00441B61" w:rsidP="00F826AE">
            <w:pPr>
              <w:pStyle w:val="TableParagraph"/>
              <w:spacing w:line="216" w:lineRule="auto"/>
            </w:pPr>
            <w:r>
              <w:t>The bidder should have a positive net</w:t>
            </w:r>
            <w:r>
              <w:rPr>
                <w:spacing w:val="53"/>
              </w:rPr>
              <w:t xml:space="preserve"> </w:t>
            </w:r>
            <w:r>
              <w:t>worth in last three financial years (i.e.</w:t>
            </w:r>
          </w:p>
          <w:p w14:paraId="1F35DB52" w14:textId="77777777" w:rsidR="00441B61" w:rsidRDefault="00441B61" w:rsidP="00F826AE">
            <w:pPr>
              <w:pStyle w:val="TableParagraph"/>
              <w:spacing w:line="252" w:lineRule="exact"/>
            </w:pPr>
            <w:r>
              <w:t>2019-20, 2020-21, and 2021-22)</w:t>
            </w:r>
          </w:p>
        </w:tc>
        <w:tc>
          <w:tcPr>
            <w:tcW w:w="3082" w:type="dxa"/>
          </w:tcPr>
          <w:p w14:paraId="702B9CE5" w14:textId="4B29AD87" w:rsidR="00441B61" w:rsidRDefault="00C0650D" w:rsidP="00797C34">
            <w:pPr>
              <w:pStyle w:val="TableParagraph"/>
              <w:tabs>
                <w:tab w:val="left" w:pos="1306"/>
                <w:tab w:val="left" w:pos="1762"/>
                <w:tab w:val="left" w:pos="2335"/>
              </w:tabs>
              <w:spacing w:line="216" w:lineRule="auto"/>
              <w:ind w:left="105" w:right="99"/>
            </w:pPr>
            <w:r>
              <w:t>Certificate</w:t>
            </w:r>
            <w:r>
              <w:tab/>
              <w:t>of</w:t>
            </w:r>
            <w:r>
              <w:tab/>
            </w:r>
            <w:r w:rsidR="00797C34">
              <w:t>the chartered</w:t>
            </w:r>
            <w:r w:rsidR="00441B61">
              <w:rPr>
                <w:spacing w:val="-3"/>
                <w:w w:val="90"/>
              </w:rPr>
              <w:t xml:space="preserve"> </w:t>
            </w:r>
            <w:r w:rsidR="00797C34">
              <w:rPr>
                <w:w w:val="95"/>
              </w:rPr>
              <w:t>a</w:t>
            </w:r>
            <w:r w:rsidR="00441B61">
              <w:rPr>
                <w:w w:val="95"/>
              </w:rPr>
              <w:t>ccountant</w:t>
            </w:r>
            <w:r w:rsidR="00441B61">
              <w:rPr>
                <w:spacing w:val="-28"/>
                <w:w w:val="95"/>
              </w:rPr>
              <w:t xml:space="preserve"> </w:t>
            </w:r>
            <w:r w:rsidR="00441B61">
              <w:rPr>
                <w:w w:val="95"/>
              </w:rPr>
              <w:t>for</w:t>
            </w:r>
            <w:r w:rsidR="00441B61">
              <w:rPr>
                <w:spacing w:val="-28"/>
                <w:w w:val="95"/>
              </w:rPr>
              <w:t xml:space="preserve"> </w:t>
            </w:r>
            <w:r w:rsidR="00441B61">
              <w:rPr>
                <w:w w:val="95"/>
              </w:rPr>
              <w:t>preceding</w:t>
            </w:r>
            <w:r w:rsidR="00441B61">
              <w:rPr>
                <w:spacing w:val="-26"/>
                <w:w w:val="95"/>
              </w:rPr>
              <w:t xml:space="preserve"> </w:t>
            </w:r>
            <w:r w:rsidR="00441B61">
              <w:rPr>
                <w:w w:val="95"/>
              </w:rPr>
              <w:t>three</w:t>
            </w:r>
            <w:r w:rsidR="00441B61">
              <w:rPr>
                <w:spacing w:val="-26"/>
                <w:w w:val="95"/>
              </w:rPr>
              <w:t xml:space="preserve"> </w:t>
            </w:r>
            <w:r w:rsidR="00441B61">
              <w:rPr>
                <w:w w:val="95"/>
              </w:rPr>
              <w:t>FY.</w:t>
            </w:r>
          </w:p>
        </w:tc>
        <w:tc>
          <w:tcPr>
            <w:tcW w:w="1316" w:type="dxa"/>
          </w:tcPr>
          <w:p w14:paraId="542F01AA" w14:textId="77777777" w:rsidR="00441B61" w:rsidRDefault="00441B61" w:rsidP="00F826AE">
            <w:pPr>
              <w:pStyle w:val="TableParagraph"/>
              <w:ind w:left="0"/>
              <w:rPr>
                <w:rFonts w:ascii="Times New Roman"/>
              </w:rPr>
            </w:pPr>
          </w:p>
        </w:tc>
      </w:tr>
      <w:tr w:rsidR="00441B61" w14:paraId="5B6D1A9A" w14:textId="77777777" w:rsidTr="00C0650D">
        <w:trPr>
          <w:trHeight w:val="1201"/>
        </w:trPr>
        <w:tc>
          <w:tcPr>
            <w:tcW w:w="799" w:type="dxa"/>
          </w:tcPr>
          <w:p w14:paraId="34D5A5F2" w14:textId="77777777" w:rsidR="00441B61" w:rsidRDefault="00441B61" w:rsidP="00F826AE">
            <w:pPr>
              <w:pStyle w:val="TableParagraph"/>
              <w:spacing w:line="271" w:lineRule="exact"/>
              <w:ind w:left="0" w:right="267"/>
              <w:jc w:val="right"/>
            </w:pPr>
            <w:r>
              <w:rPr>
                <w:w w:val="95"/>
              </w:rPr>
              <w:t>6.</w:t>
            </w:r>
          </w:p>
        </w:tc>
        <w:tc>
          <w:tcPr>
            <w:tcW w:w="4249" w:type="dxa"/>
          </w:tcPr>
          <w:p w14:paraId="034BF222" w14:textId="1E5E32F2" w:rsidR="00441B61" w:rsidRDefault="00797C34" w:rsidP="00F826AE">
            <w:pPr>
              <w:pStyle w:val="TableParagraph"/>
              <w:spacing w:line="213" w:lineRule="auto"/>
              <w:ind w:right="94"/>
            </w:pPr>
            <w:r>
              <w:t>The</w:t>
            </w:r>
            <w:r>
              <w:rPr>
                <w:spacing w:val="53"/>
              </w:rPr>
              <w:t xml:space="preserve"> </w:t>
            </w:r>
            <w:r>
              <w:t xml:space="preserve">Bidder should be a Certified &amp; Authorized or GSI (Global System Integrator) partner of the OEM of </w:t>
            </w:r>
            <w:r>
              <w:rPr>
                <w:spacing w:val="-4"/>
              </w:rPr>
              <w:t xml:space="preserve">the </w:t>
            </w:r>
            <w:r>
              <w:t xml:space="preserve">offered </w:t>
            </w:r>
            <w:r w:rsidRPr="00797C34">
              <w:t>Hardware.</w:t>
            </w:r>
          </w:p>
        </w:tc>
        <w:tc>
          <w:tcPr>
            <w:tcW w:w="3082" w:type="dxa"/>
          </w:tcPr>
          <w:p w14:paraId="1394C531" w14:textId="77777777" w:rsidR="00441B61" w:rsidRDefault="00441B61" w:rsidP="00F826AE">
            <w:pPr>
              <w:pStyle w:val="TableParagraph"/>
              <w:spacing w:line="213" w:lineRule="auto"/>
              <w:ind w:left="105" w:right="97"/>
              <w:jc w:val="both"/>
            </w:pPr>
            <w:r>
              <w:t xml:space="preserve">Copy of MAF from OEMs as per format (Annexure-8) to be </w:t>
            </w:r>
            <w:r>
              <w:rPr>
                <w:w w:val="95"/>
              </w:rPr>
              <w:t>submitted, and confirmation</w:t>
            </w:r>
            <w:r>
              <w:rPr>
                <w:spacing w:val="-34"/>
                <w:w w:val="95"/>
              </w:rPr>
              <w:t xml:space="preserve"> </w:t>
            </w:r>
            <w:r>
              <w:rPr>
                <w:w w:val="95"/>
              </w:rPr>
              <w:t>from OEMs confirming the</w:t>
            </w:r>
            <w:r>
              <w:rPr>
                <w:spacing w:val="2"/>
                <w:w w:val="95"/>
              </w:rPr>
              <w:t xml:space="preserve"> </w:t>
            </w:r>
            <w:r>
              <w:rPr>
                <w:spacing w:val="-3"/>
                <w:w w:val="95"/>
              </w:rPr>
              <w:t>partnership</w:t>
            </w:r>
          </w:p>
          <w:p w14:paraId="4D5D9D2D" w14:textId="77777777" w:rsidR="00441B61" w:rsidRDefault="00441B61" w:rsidP="00F826AE">
            <w:pPr>
              <w:pStyle w:val="TableParagraph"/>
              <w:spacing w:line="258" w:lineRule="exact"/>
              <w:ind w:left="105"/>
              <w:jc w:val="both"/>
            </w:pPr>
            <w:proofErr w:type="gramStart"/>
            <w:r>
              <w:t>level</w:t>
            </w:r>
            <w:proofErr w:type="gramEnd"/>
            <w:r>
              <w:t xml:space="preserve"> of the Bidder.</w:t>
            </w:r>
          </w:p>
        </w:tc>
        <w:tc>
          <w:tcPr>
            <w:tcW w:w="1316" w:type="dxa"/>
          </w:tcPr>
          <w:p w14:paraId="1B63B6EB" w14:textId="77777777" w:rsidR="00441B61" w:rsidRDefault="00441B61" w:rsidP="00F826AE">
            <w:pPr>
              <w:pStyle w:val="TableParagraph"/>
              <w:ind w:left="0"/>
              <w:rPr>
                <w:rFonts w:ascii="Times New Roman"/>
              </w:rPr>
            </w:pPr>
          </w:p>
        </w:tc>
      </w:tr>
      <w:tr w:rsidR="00441B61" w14:paraId="279C1A0C" w14:textId="77777777" w:rsidTr="00C0650D">
        <w:trPr>
          <w:trHeight w:val="1688"/>
        </w:trPr>
        <w:tc>
          <w:tcPr>
            <w:tcW w:w="799" w:type="dxa"/>
          </w:tcPr>
          <w:p w14:paraId="03A27FDC" w14:textId="77777777" w:rsidR="00441B61" w:rsidRDefault="00441B61" w:rsidP="00F826AE">
            <w:pPr>
              <w:pStyle w:val="TableParagraph"/>
              <w:spacing w:line="271" w:lineRule="exact"/>
              <w:ind w:left="0" w:right="267"/>
              <w:jc w:val="right"/>
            </w:pPr>
            <w:r>
              <w:rPr>
                <w:w w:val="95"/>
              </w:rPr>
              <w:t>7.</w:t>
            </w:r>
          </w:p>
        </w:tc>
        <w:tc>
          <w:tcPr>
            <w:tcW w:w="4249" w:type="dxa"/>
          </w:tcPr>
          <w:p w14:paraId="3655C8B1" w14:textId="6406100C" w:rsidR="00797C34" w:rsidRDefault="00797C34" w:rsidP="00797C34">
            <w:pPr>
              <w:pStyle w:val="TableParagraph"/>
              <w:spacing w:line="216" w:lineRule="auto"/>
              <w:ind w:right="95"/>
              <w:jc w:val="both"/>
            </w:pPr>
            <w:r>
              <w:t>At</w:t>
            </w:r>
            <w:r>
              <w:rPr>
                <w:spacing w:val="-25"/>
              </w:rPr>
              <w:t xml:space="preserve"> </w:t>
            </w:r>
            <w:r>
              <w:t>the</w:t>
            </w:r>
            <w:r>
              <w:rPr>
                <w:spacing w:val="-25"/>
              </w:rPr>
              <w:t xml:space="preserve"> </w:t>
            </w:r>
            <w:r>
              <w:t>time</w:t>
            </w:r>
            <w:r>
              <w:rPr>
                <w:spacing w:val="-24"/>
              </w:rPr>
              <w:t xml:space="preserve"> </w:t>
            </w:r>
            <w:r>
              <w:t>of</w:t>
            </w:r>
            <w:r>
              <w:rPr>
                <w:spacing w:val="-25"/>
              </w:rPr>
              <w:t xml:space="preserve"> </w:t>
            </w:r>
            <w:r>
              <w:t>bidding,</w:t>
            </w:r>
            <w:r>
              <w:rPr>
                <w:spacing w:val="-24"/>
              </w:rPr>
              <w:t xml:space="preserve"> </w:t>
            </w:r>
            <w:r>
              <w:t>the</w:t>
            </w:r>
            <w:r>
              <w:rPr>
                <w:spacing w:val="-25"/>
              </w:rPr>
              <w:t xml:space="preserve"> </w:t>
            </w:r>
            <w:r>
              <w:t>Bidder</w:t>
            </w:r>
            <w:r>
              <w:rPr>
                <w:spacing w:val="-24"/>
              </w:rPr>
              <w:t xml:space="preserve"> </w:t>
            </w:r>
            <w:r>
              <w:t>should not have been blacklisted/debarred/</w:t>
            </w:r>
            <w:r>
              <w:rPr>
                <w:spacing w:val="-28"/>
              </w:rPr>
              <w:t xml:space="preserve"> </w:t>
            </w:r>
            <w:r>
              <w:t>by Govt.</w:t>
            </w:r>
            <w:r>
              <w:rPr>
                <w:spacing w:val="-9"/>
              </w:rPr>
              <w:t xml:space="preserve"> </w:t>
            </w:r>
            <w:r>
              <w:t>/IBA/RBI/PSU</w:t>
            </w:r>
            <w:r>
              <w:rPr>
                <w:spacing w:val="-9"/>
              </w:rPr>
              <w:t xml:space="preserve"> </w:t>
            </w:r>
            <w:r>
              <w:t>/PSE/</w:t>
            </w:r>
            <w:r>
              <w:rPr>
                <w:spacing w:val="-9"/>
              </w:rPr>
              <w:t xml:space="preserve"> </w:t>
            </w:r>
            <w:r>
              <w:t>or</w:t>
            </w:r>
            <w:r>
              <w:rPr>
                <w:spacing w:val="-9"/>
              </w:rPr>
              <w:t xml:space="preserve"> </w:t>
            </w:r>
            <w:r>
              <w:t xml:space="preserve">Banks, </w:t>
            </w:r>
            <w:r>
              <w:rPr>
                <w:w w:val="95"/>
              </w:rPr>
              <w:t>Financial</w:t>
            </w:r>
            <w:r>
              <w:rPr>
                <w:spacing w:val="-10"/>
                <w:w w:val="95"/>
              </w:rPr>
              <w:t xml:space="preserve"> </w:t>
            </w:r>
            <w:r>
              <w:rPr>
                <w:w w:val="95"/>
              </w:rPr>
              <w:t>institutes</w:t>
            </w:r>
            <w:r>
              <w:rPr>
                <w:spacing w:val="-9"/>
                <w:w w:val="95"/>
              </w:rPr>
              <w:t xml:space="preserve"> </w:t>
            </w:r>
            <w:r>
              <w:rPr>
                <w:w w:val="95"/>
              </w:rPr>
              <w:t>for</w:t>
            </w:r>
            <w:r>
              <w:rPr>
                <w:spacing w:val="-9"/>
                <w:w w:val="95"/>
              </w:rPr>
              <w:t xml:space="preserve"> </w:t>
            </w:r>
            <w:r>
              <w:rPr>
                <w:w w:val="95"/>
              </w:rPr>
              <w:t>any</w:t>
            </w:r>
            <w:r>
              <w:rPr>
                <w:spacing w:val="-10"/>
                <w:w w:val="95"/>
              </w:rPr>
              <w:t xml:space="preserve"> </w:t>
            </w:r>
            <w:r>
              <w:rPr>
                <w:w w:val="95"/>
              </w:rPr>
              <w:t>reason</w:t>
            </w:r>
            <w:r>
              <w:rPr>
                <w:spacing w:val="-11"/>
                <w:w w:val="95"/>
              </w:rPr>
              <w:t xml:space="preserve"> </w:t>
            </w:r>
            <w:r>
              <w:rPr>
                <w:w w:val="95"/>
              </w:rPr>
              <w:t>or</w:t>
            </w:r>
            <w:r>
              <w:rPr>
                <w:spacing w:val="-9"/>
                <w:w w:val="95"/>
              </w:rPr>
              <w:t xml:space="preserve"> </w:t>
            </w:r>
            <w:r>
              <w:rPr>
                <w:w w:val="95"/>
              </w:rPr>
              <w:t xml:space="preserve">non- </w:t>
            </w:r>
            <w:r>
              <w:t>implementation/ delivery of the order. Self-declaration</w:t>
            </w:r>
            <w:r>
              <w:rPr>
                <w:spacing w:val="-11"/>
              </w:rPr>
              <w:t xml:space="preserve"> </w:t>
            </w:r>
            <w:r>
              <w:t>to</w:t>
            </w:r>
            <w:r>
              <w:rPr>
                <w:spacing w:val="-9"/>
              </w:rPr>
              <w:t xml:space="preserve"> </w:t>
            </w:r>
            <w:r>
              <w:t>that</w:t>
            </w:r>
            <w:r>
              <w:rPr>
                <w:spacing w:val="-10"/>
              </w:rPr>
              <w:t xml:space="preserve"> </w:t>
            </w:r>
            <w:r>
              <w:t>effect</w:t>
            </w:r>
            <w:r>
              <w:rPr>
                <w:spacing w:val="-10"/>
              </w:rPr>
              <w:t xml:space="preserve"> </w:t>
            </w:r>
            <w:r>
              <w:t>should</w:t>
            </w:r>
            <w:r>
              <w:rPr>
                <w:spacing w:val="-11"/>
              </w:rPr>
              <w:t xml:space="preserve"> </w:t>
            </w:r>
            <w:r>
              <w:t>be</w:t>
            </w:r>
          </w:p>
          <w:p w14:paraId="5BD2E87E" w14:textId="1400FDBA" w:rsidR="00441B61" w:rsidRPr="00DB05BC" w:rsidRDefault="00797C34" w:rsidP="00797C34">
            <w:pPr>
              <w:pStyle w:val="TableParagraph"/>
              <w:spacing w:line="216" w:lineRule="auto"/>
              <w:ind w:right="95"/>
              <w:jc w:val="both"/>
            </w:pPr>
            <w:proofErr w:type="gramStart"/>
            <w:r>
              <w:t>submitted</w:t>
            </w:r>
            <w:proofErr w:type="gramEnd"/>
            <w:r>
              <w:t xml:space="preserve"> along with the technical bid.</w:t>
            </w:r>
          </w:p>
        </w:tc>
        <w:tc>
          <w:tcPr>
            <w:tcW w:w="3082" w:type="dxa"/>
          </w:tcPr>
          <w:p w14:paraId="256F3950" w14:textId="040B1AFF" w:rsidR="00441B61" w:rsidRDefault="00441B61" w:rsidP="00F826AE">
            <w:pPr>
              <w:pStyle w:val="TableParagraph"/>
              <w:tabs>
                <w:tab w:val="left" w:pos="1033"/>
                <w:tab w:val="left" w:pos="1628"/>
                <w:tab w:val="left" w:pos="3001"/>
              </w:tabs>
              <w:spacing w:line="216" w:lineRule="auto"/>
              <w:ind w:left="105" w:right="99"/>
            </w:pPr>
            <w:r>
              <w:t>Submit</w:t>
            </w:r>
            <w:r>
              <w:tab/>
              <w:t>the</w:t>
            </w:r>
            <w:r>
              <w:tab/>
            </w:r>
            <w:r>
              <w:rPr>
                <w:w w:val="95"/>
              </w:rPr>
              <w:t>undertaking</w:t>
            </w:r>
            <w:r>
              <w:rPr>
                <w:w w:val="95"/>
              </w:rPr>
              <w:tab/>
            </w:r>
            <w:r>
              <w:rPr>
                <w:spacing w:val="-9"/>
                <w:w w:val="95"/>
              </w:rPr>
              <w:t xml:space="preserve">on </w:t>
            </w:r>
            <w:r>
              <w:t>Company’s letter</w:t>
            </w:r>
            <w:r>
              <w:rPr>
                <w:spacing w:val="-22"/>
              </w:rPr>
              <w:t xml:space="preserve"> </w:t>
            </w:r>
            <w:r>
              <w:t>head</w:t>
            </w:r>
            <w:r w:rsidR="00DB05BC">
              <w:t>.</w:t>
            </w:r>
          </w:p>
        </w:tc>
        <w:tc>
          <w:tcPr>
            <w:tcW w:w="1316" w:type="dxa"/>
          </w:tcPr>
          <w:p w14:paraId="36F672BA" w14:textId="77777777" w:rsidR="00441B61" w:rsidRDefault="00441B61" w:rsidP="00F826AE">
            <w:pPr>
              <w:pStyle w:val="TableParagraph"/>
              <w:ind w:left="0"/>
              <w:rPr>
                <w:rFonts w:ascii="Times New Roman"/>
              </w:rPr>
            </w:pPr>
          </w:p>
        </w:tc>
      </w:tr>
      <w:tr w:rsidR="00441B61" w14:paraId="13592DE9" w14:textId="77777777" w:rsidTr="00C0650D">
        <w:trPr>
          <w:trHeight w:val="1400"/>
        </w:trPr>
        <w:tc>
          <w:tcPr>
            <w:tcW w:w="799" w:type="dxa"/>
          </w:tcPr>
          <w:p w14:paraId="2A9FF4FC" w14:textId="77777777" w:rsidR="00441B61" w:rsidRDefault="00441B61" w:rsidP="00F826AE">
            <w:pPr>
              <w:pStyle w:val="TableParagraph"/>
              <w:spacing w:line="271" w:lineRule="exact"/>
              <w:ind w:left="0" w:right="267"/>
              <w:jc w:val="right"/>
            </w:pPr>
            <w:r>
              <w:rPr>
                <w:w w:val="95"/>
              </w:rPr>
              <w:t>8.</w:t>
            </w:r>
          </w:p>
        </w:tc>
        <w:tc>
          <w:tcPr>
            <w:tcW w:w="4249" w:type="dxa"/>
          </w:tcPr>
          <w:p w14:paraId="55862AFB" w14:textId="77777777" w:rsidR="00441B61" w:rsidRDefault="00441B61" w:rsidP="00F826AE">
            <w:pPr>
              <w:pStyle w:val="TableParagraph"/>
              <w:spacing w:line="216" w:lineRule="auto"/>
              <w:ind w:right="95"/>
              <w:jc w:val="both"/>
            </w:pPr>
            <w:r>
              <w:t>At</w:t>
            </w:r>
            <w:r>
              <w:rPr>
                <w:spacing w:val="-9"/>
              </w:rPr>
              <w:t xml:space="preserve"> </w:t>
            </w:r>
            <w:r>
              <w:t>the</w:t>
            </w:r>
            <w:r>
              <w:rPr>
                <w:spacing w:val="-8"/>
              </w:rPr>
              <w:t xml:space="preserve"> </w:t>
            </w:r>
            <w:r>
              <w:t>time</w:t>
            </w:r>
            <w:r>
              <w:rPr>
                <w:spacing w:val="-10"/>
              </w:rPr>
              <w:t xml:space="preserve"> </w:t>
            </w:r>
            <w:r>
              <w:t>of</w:t>
            </w:r>
            <w:r>
              <w:rPr>
                <w:spacing w:val="-8"/>
              </w:rPr>
              <w:t xml:space="preserve"> </w:t>
            </w:r>
            <w:r>
              <w:t>bidding,</w:t>
            </w:r>
            <w:r>
              <w:rPr>
                <w:spacing w:val="-8"/>
              </w:rPr>
              <w:t xml:space="preserve"> </w:t>
            </w:r>
            <w:r>
              <w:t>there</w:t>
            </w:r>
            <w:r>
              <w:rPr>
                <w:spacing w:val="-8"/>
              </w:rPr>
              <w:t xml:space="preserve"> </w:t>
            </w:r>
            <w:r>
              <w:t>should</w:t>
            </w:r>
            <w:r>
              <w:rPr>
                <w:spacing w:val="-9"/>
              </w:rPr>
              <w:t xml:space="preserve"> </w:t>
            </w:r>
            <w:r>
              <w:t>not have</w:t>
            </w:r>
            <w:r>
              <w:rPr>
                <w:spacing w:val="-11"/>
              </w:rPr>
              <w:t xml:space="preserve"> </w:t>
            </w:r>
            <w:r>
              <w:t>been</w:t>
            </w:r>
            <w:r>
              <w:rPr>
                <w:spacing w:val="-11"/>
              </w:rPr>
              <w:t xml:space="preserve"> </w:t>
            </w:r>
            <w:r>
              <w:t>any</w:t>
            </w:r>
            <w:r>
              <w:rPr>
                <w:spacing w:val="-10"/>
              </w:rPr>
              <w:t xml:space="preserve"> </w:t>
            </w:r>
            <w:r>
              <w:t>pending</w:t>
            </w:r>
            <w:r>
              <w:rPr>
                <w:spacing w:val="-12"/>
              </w:rPr>
              <w:t xml:space="preserve"> </w:t>
            </w:r>
            <w:r>
              <w:t>litigation</w:t>
            </w:r>
            <w:r>
              <w:rPr>
                <w:spacing w:val="-12"/>
              </w:rPr>
              <w:t xml:space="preserve"> </w:t>
            </w:r>
            <w:r>
              <w:t>or</w:t>
            </w:r>
            <w:r>
              <w:rPr>
                <w:spacing w:val="-11"/>
              </w:rPr>
              <w:t xml:space="preserve"> </w:t>
            </w:r>
            <w:r>
              <w:t>any legal</w:t>
            </w:r>
            <w:r>
              <w:rPr>
                <w:spacing w:val="-28"/>
              </w:rPr>
              <w:t xml:space="preserve"> </w:t>
            </w:r>
            <w:r>
              <w:t>dispute</w:t>
            </w:r>
            <w:r>
              <w:rPr>
                <w:spacing w:val="-28"/>
              </w:rPr>
              <w:t xml:space="preserve"> </w:t>
            </w:r>
            <w:r>
              <w:t>in</w:t>
            </w:r>
            <w:r>
              <w:rPr>
                <w:spacing w:val="-28"/>
              </w:rPr>
              <w:t xml:space="preserve"> </w:t>
            </w:r>
            <w:r>
              <w:t>the</w:t>
            </w:r>
            <w:r>
              <w:rPr>
                <w:spacing w:val="-28"/>
              </w:rPr>
              <w:t xml:space="preserve"> </w:t>
            </w:r>
            <w:r>
              <w:t>last</w:t>
            </w:r>
            <w:r>
              <w:rPr>
                <w:spacing w:val="-28"/>
              </w:rPr>
              <w:t xml:space="preserve"> </w:t>
            </w:r>
            <w:r>
              <w:t>five (05)</w:t>
            </w:r>
            <w:r>
              <w:rPr>
                <w:spacing w:val="-27"/>
              </w:rPr>
              <w:t xml:space="preserve"> </w:t>
            </w:r>
            <w:r>
              <w:t>years,</w:t>
            </w:r>
            <w:r>
              <w:rPr>
                <w:spacing w:val="-28"/>
              </w:rPr>
              <w:t xml:space="preserve"> </w:t>
            </w:r>
            <w:r>
              <w:t>before any court of law between the Bidder or OEM and the Bank regarding supply</w:t>
            </w:r>
            <w:r>
              <w:rPr>
                <w:spacing w:val="19"/>
              </w:rPr>
              <w:t xml:space="preserve"> </w:t>
            </w:r>
            <w:r>
              <w:t>of goods/services.</w:t>
            </w:r>
          </w:p>
        </w:tc>
        <w:tc>
          <w:tcPr>
            <w:tcW w:w="3082" w:type="dxa"/>
          </w:tcPr>
          <w:p w14:paraId="172BCB4F" w14:textId="42F30399" w:rsidR="00441B61" w:rsidRDefault="00441B61" w:rsidP="00F826AE">
            <w:pPr>
              <w:pStyle w:val="TableParagraph"/>
              <w:spacing w:line="216" w:lineRule="auto"/>
              <w:ind w:left="105" w:right="98"/>
              <w:jc w:val="both"/>
            </w:pPr>
            <w:r>
              <w:t>Submit</w:t>
            </w:r>
            <w:r>
              <w:rPr>
                <w:spacing w:val="53"/>
              </w:rPr>
              <w:t xml:space="preserve"> </w:t>
            </w:r>
            <w:r w:rsidR="00F826AE">
              <w:t xml:space="preserve">the </w:t>
            </w:r>
            <w:r w:rsidR="00F72DB9">
              <w:t>undertaking self</w:t>
            </w:r>
            <w:r>
              <w:t>- declaration on Company’s letter head</w:t>
            </w:r>
            <w:r w:rsidR="00CC2E05">
              <w:t>.</w:t>
            </w:r>
          </w:p>
        </w:tc>
        <w:tc>
          <w:tcPr>
            <w:tcW w:w="1316" w:type="dxa"/>
          </w:tcPr>
          <w:p w14:paraId="06234D4D" w14:textId="77777777" w:rsidR="00441B61" w:rsidRDefault="00441B61" w:rsidP="00F826AE">
            <w:pPr>
              <w:pStyle w:val="TableParagraph"/>
              <w:ind w:left="0"/>
              <w:rPr>
                <w:rFonts w:ascii="Times New Roman"/>
              </w:rPr>
            </w:pPr>
          </w:p>
        </w:tc>
      </w:tr>
      <w:tr w:rsidR="00441B61" w14:paraId="2F94209B" w14:textId="77777777" w:rsidTr="00C0650D">
        <w:trPr>
          <w:trHeight w:val="1101"/>
        </w:trPr>
        <w:tc>
          <w:tcPr>
            <w:tcW w:w="799" w:type="dxa"/>
          </w:tcPr>
          <w:p w14:paraId="5F42FA31" w14:textId="77777777" w:rsidR="00441B61" w:rsidRDefault="00441B61" w:rsidP="00F826AE">
            <w:pPr>
              <w:pStyle w:val="TableParagraph"/>
              <w:spacing w:line="271" w:lineRule="exact"/>
              <w:ind w:left="0" w:right="267"/>
              <w:jc w:val="right"/>
            </w:pPr>
            <w:r>
              <w:rPr>
                <w:w w:val="95"/>
              </w:rPr>
              <w:lastRenderedPageBreak/>
              <w:t>9.</w:t>
            </w:r>
          </w:p>
        </w:tc>
        <w:tc>
          <w:tcPr>
            <w:tcW w:w="4249" w:type="dxa"/>
          </w:tcPr>
          <w:p w14:paraId="1720C76D" w14:textId="16E762DE" w:rsidR="00F826AE" w:rsidRDefault="00441B61" w:rsidP="00F826AE">
            <w:pPr>
              <w:pStyle w:val="TableParagraph"/>
              <w:spacing w:line="216" w:lineRule="auto"/>
              <w:ind w:right="95"/>
              <w:jc w:val="both"/>
            </w:pPr>
            <w:r>
              <w:t>Bidder should not have</w:t>
            </w:r>
            <w:r w:rsidR="00F826AE">
              <w:t xml:space="preserve"> </w:t>
            </w:r>
            <w:r>
              <w:t>NPA</w:t>
            </w:r>
            <w:r w:rsidR="00F826AE">
              <w:t>:-</w:t>
            </w:r>
            <w:r>
              <w:tab/>
            </w:r>
          </w:p>
          <w:p w14:paraId="31C58F65" w14:textId="381FF9C3" w:rsidR="00F826AE" w:rsidRDefault="00F72DB9" w:rsidP="000522D2">
            <w:pPr>
              <w:pStyle w:val="TableParagraph"/>
              <w:numPr>
                <w:ilvl w:val="0"/>
                <w:numId w:val="74"/>
              </w:numPr>
              <w:spacing w:line="216" w:lineRule="auto"/>
              <w:ind w:right="95"/>
              <w:jc w:val="both"/>
            </w:pPr>
            <w:r>
              <w:t>With</w:t>
            </w:r>
            <w:r w:rsidR="00F826AE">
              <w:t xml:space="preserve"> any Bank</w:t>
            </w:r>
            <w:r w:rsidR="00441B61" w:rsidRPr="00F826AE">
              <w:t xml:space="preserve">/financial </w:t>
            </w:r>
            <w:r w:rsidR="00441B61">
              <w:t>institutions in</w:t>
            </w:r>
            <w:r w:rsidR="00441B61" w:rsidRPr="00F826AE">
              <w:t xml:space="preserve"> </w:t>
            </w:r>
            <w:r w:rsidR="00441B61">
              <w:t>India</w:t>
            </w:r>
            <w:r w:rsidR="00F826AE">
              <w:t xml:space="preserve">. </w:t>
            </w:r>
          </w:p>
          <w:p w14:paraId="2D521F85" w14:textId="17B84A3D" w:rsidR="00441B61" w:rsidRDefault="00441B61" w:rsidP="000522D2">
            <w:pPr>
              <w:pStyle w:val="TableParagraph"/>
              <w:numPr>
                <w:ilvl w:val="0"/>
                <w:numId w:val="74"/>
              </w:numPr>
              <w:spacing w:line="216" w:lineRule="auto"/>
              <w:ind w:right="95"/>
              <w:jc w:val="both"/>
            </w:pPr>
            <w:r>
              <w:t>Any</w:t>
            </w:r>
            <w:r w:rsidRPr="00F826AE">
              <w:t xml:space="preserve"> </w:t>
            </w:r>
            <w:r>
              <w:t>case</w:t>
            </w:r>
            <w:r w:rsidRPr="00F826AE">
              <w:t xml:space="preserve"> </w:t>
            </w:r>
            <w:r>
              <w:t>pending</w:t>
            </w:r>
            <w:r w:rsidRPr="00F826AE">
              <w:t xml:space="preserve"> </w:t>
            </w:r>
            <w:r>
              <w:t>or</w:t>
            </w:r>
            <w:r w:rsidRPr="00F826AE">
              <w:t xml:space="preserve"> </w:t>
            </w:r>
            <w:r>
              <w:t>otherwise,</w:t>
            </w:r>
            <w:r w:rsidRPr="00F826AE">
              <w:t xml:space="preserve"> </w:t>
            </w:r>
            <w:r>
              <w:t>with</w:t>
            </w:r>
            <w:r w:rsidR="00F826AE">
              <w:t xml:space="preserve"> any organization across the globe</w:t>
            </w:r>
            <w:r w:rsidR="00F826AE" w:rsidRPr="00F826AE">
              <w:t xml:space="preserve"> </w:t>
            </w:r>
            <w:r w:rsidR="00F826AE">
              <w:t>which affects the credibility of the</w:t>
            </w:r>
            <w:r w:rsidR="00F826AE" w:rsidRPr="00F826AE">
              <w:t xml:space="preserve"> </w:t>
            </w:r>
            <w:r w:rsidR="00F826AE">
              <w:t>Bidder</w:t>
            </w:r>
            <w:r w:rsidR="00F826AE" w:rsidRPr="00F826AE">
              <w:t xml:space="preserve"> </w:t>
            </w:r>
            <w:r w:rsidR="00F826AE">
              <w:t>in</w:t>
            </w:r>
            <w:r w:rsidR="00F826AE" w:rsidRPr="00F826AE">
              <w:t xml:space="preserve"> </w:t>
            </w:r>
            <w:r w:rsidR="00F826AE">
              <w:t>the</w:t>
            </w:r>
            <w:r w:rsidR="00F826AE" w:rsidRPr="00F826AE">
              <w:t xml:space="preserve"> </w:t>
            </w:r>
            <w:r w:rsidR="00F826AE">
              <w:t>opinion</w:t>
            </w:r>
            <w:r w:rsidR="00F826AE" w:rsidRPr="00F826AE">
              <w:t xml:space="preserve"> </w:t>
            </w:r>
            <w:r w:rsidR="00F826AE">
              <w:t>of</w:t>
            </w:r>
            <w:r w:rsidR="00F826AE" w:rsidRPr="00F826AE">
              <w:t xml:space="preserve"> </w:t>
            </w:r>
            <w:r w:rsidR="00F826AE">
              <w:t>Central</w:t>
            </w:r>
            <w:r w:rsidR="00F826AE" w:rsidRPr="00F826AE">
              <w:t xml:space="preserve"> </w:t>
            </w:r>
            <w:r w:rsidR="00F826AE">
              <w:t>Bank of India to service the needs of</w:t>
            </w:r>
            <w:r w:rsidR="00F826AE" w:rsidRPr="00F826AE">
              <w:t xml:space="preserve"> </w:t>
            </w:r>
            <w:r w:rsidR="00F826AE">
              <w:t>the Bank.</w:t>
            </w:r>
          </w:p>
        </w:tc>
        <w:tc>
          <w:tcPr>
            <w:tcW w:w="3082" w:type="dxa"/>
          </w:tcPr>
          <w:p w14:paraId="42900623" w14:textId="77777777" w:rsidR="00441B61" w:rsidRDefault="00441B61" w:rsidP="00F826AE">
            <w:pPr>
              <w:pStyle w:val="TableParagraph"/>
              <w:tabs>
                <w:tab w:val="left" w:pos="1175"/>
                <w:tab w:val="left" w:pos="3004"/>
              </w:tabs>
              <w:spacing w:line="216" w:lineRule="auto"/>
              <w:ind w:left="105" w:right="96"/>
            </w:pPr>
            <w:r>
              <w:t>Submit</w:t>
            </w:r>
            <w:r>
              <w:tab/>
            </w:r>
            <w:r>
              <w:rPr>
                <w:w w:val="95"/>
              </w:rPr>
              <w:t>self-declaration</w:t>
            </w:r>
            <w:r>
              <w:rPr>
                <w:w w:val="95"/>
              </w:rPr>
              <w:tab/>
            </w:r>
            <w:r>
              <w:rPr>
                <w:spacing w:val="-9"/>
                <w:w w:val="95"/>
              </w:rPr>
              <w:t xml:space="preserve">on </w:t>
            </w:r>
            <w:r>
              <w:t>Company’s letter</w:t>
            </w:r>
            <w:r>
              <w:rPr>
                <w:spacing w:val="-22"/>
              </w:rPr>
              <w:t xml:space="preserve"> </w:t>
            </w:r>
            <w:r>
              <w:t>head.</w:t>
            </w:r>
          </w:p>
        </w:tc>
        <w:tc>
          <w:tcPr>
            <w:tcW w:w="1316" w:type="dxa"/>
          </w:tcPr>
          <w:p w14:paraId="2A4837DF" w14:textId="77777777" w:rsidR="00441B61" w:rsidRDefault="00441B61" w:rsidP="00F826AE">
            <w:pPr>
              <w:pStyle w:val="TableParagraph"/>
              <w:ind w:left="0"/>
              <w:rPr>
                <w:rFonts w:ascii="Times New Roman"/>
              </w:rPr>
            </w:pPr>
          </w:p>
        </w:tc>
      </w:tr>
      <w:tr w:rsidR="00F826AE" w14:paraId="59865ADE" w14:textId="77777777" w:rsidTr="00C0650D">
        <w:trPr>
          <w:trHeight w:val="1101"/>
        </w:trPr>
        <w:tc>
          <w:tcPr>
            <w:tcW w:w="799" w:type="dxa"/>
          </w:tcPr>
          <w:p w14:paraId="40D9F0CF" w14:textId="0A594FA5" w:rsidR="00F826AE" w:rsidRDefault="00F826AE" w:rsidP="00F826AE">
            <w:pPr>
              <w:pStyle w:val="TableParagraph"/>
              <w:spacing w:line="271" w:lineRule="exact"/>
              <w:ind w:left="0" w:right="267"/>
              <w:jc w:val="right"/>
              <w:rPr>
                <w:w w:val="95"/>
              </w:rPr>
            </w:pPr>
            <w:r>
              <w:t>10.</w:t>
            </w:r>
          </w:p>
        </w:tc>
        <w:tc>
          <w:tcPr>
            <w:tcW w:w="4249" w:type="dxa"/>
          </w:tcPr>
          <w:p w14:paraId="03F81676" w14:textId="66A1525D" w:rsidR="00F826AE" w:rsidRDefault="00F826AE" w:rsidP="00AD4794">
            <w:pPr>
              <w:pStyle w:val="TableParagraph"/>
              <w:spacing w:line="216" w:lineRule="auto"/>
              <w:ind w:right="95"/>
              <w:jc w:val="both"/>
            </w:pPr>
            <w:r>
              <w:t>Bidder/ OEMs should have service/ support infrastructure</w:t>
            </w:r>
            <w:r>
              <w:rPr>
                <w:spacing w:val="53"/>
              </w:rPr>
              <w:t xml:space="preserve"> </w:t>
            </w:r>
            <w:r>
              <w:t xml:space="preserve">at Mumbai/ </w:t>
            </w:r>
            <w:r>
              <w:rPr>
                <w:w w:val="95"/>
              </w:rPr>
              <w:t>Hyderabad and should be</w:t>
            </w:r>
            <w:r>
              <w:rPr>
                <w:spacing w:val="-38"/>
                <w:w w:val="95"/>
              </w:rPr>
              <w:t xml:space="preserve"> </w:t>
            </w:r>
            <w:r>
              <w:rPr>
                <w:w w:val="95"/>
              </w:rPr>
              <w:t>able to provide</w:t>
            </w:r>
            <w:r w:rsidR="00AD4794">
              <w:rPr>
                <w:w w:val="95"/>
              </w:rPr>
              <w:t xml:space="preserve"> </w:t>
            </w:r>
            <w:r>
              <w:t>efficient and effective support.</w:t>
            </w:r>
          </w:p>
        </w:tc>
        <w:tc>
          <w:tcPr>
            <w:tcW w:w="3082" w:type="dxa"/>
          </w:tcPr>
          <w:p w14:paraId="5F825780" w14:textId="1625E19C" w:rsidR="00F826AE" w:rsidRDefault="00F826AE" w:rsidP="00F826AE">
            <w:pPr>
              <w:pStyle w:val="TableParagraph"/>
              <w:tabs>
                <w:tab w:val="left" w:pos="1175"/>
                <w:tab w:val="left" w:pos="3004"/>
              </w:tabs>
              <w:spacing w:line="216" w:lineRule="auto"/>
              <w:ind w:left="105" w:right="96"/>
            </w:pPr>
            <w:r>
              <w:t>Submit</w:t>
            </w:r>
            <w:r>
              <w:rPr>
                <w:spacing w:val="53"/>
              </w:rPr>
              <w:t xml:space="preserve"> </w:t>
            </w:r>
            <w:r>
              <w:t xml:space="preserve">the undertaking  self- </w:t>
            </w:r>
            <w:r>
              <w:rPr>
                <w:w w:val="95"/>
              </w:rPr>
              <w:t>declaration on Bidder’s and</w:t>
            </w:r>
            <w:r>
              <w:rPr>
                <w:spacing w:val="-34"/>
                <w:w w:val="95"/>
              </w:rPr>
              <w:t xml:space="preserve"> </w:t>
            </w:r>
            <w:r>
              <w:rPr>
                <w:w w:val="95"/>
              </w:rPr>
              <w:t xml:space="preserve">OEM’s </w:t>
            </w:r>
            <w:r>
              <w:t>letter</w:t>
            </w:r>
            <w:r>
              <w:rPr>
                <w:spacing w:val="-8"/>
              </w:rPr>
              <w:t xml:space="preserve"> </w:t>
            </w:r>
            <w:r>
              <w:t>head</w:t>
            </w:r>
          </w:p>
        </w:tc>
        <w:tc>
          <w:tcPr>
            <w:tcW w:w="1316" w:type="dxa"/>
          </w:tcPr>
          <w:p w14:paraId="2663B0E7" w14:textId="77777777" w:rsidR="00F826AE" w:rsidRDefault="00F826AE" w:rsidP="00F826AE">
            <w:pPr>
              <w:pStyle w:val="TableParagraph"/>
              <w:ind w:left="0"/>
              <w:rPr>
                <w:rFonts w:ascii="Times New Roman"/>
              </w:rPr>
            </w:pPr>
          </w:p>
        </w:tc>
      </w:tr>
      <w:tr w:rsidR="00F826AE" w14:paraId="5CD38CD8" w14:textId="77777777" w:rsidTr="00C0650D">
        <w:trPr>
          <w:trHeight w:val="1101"/>
        </w:trPr>
        <w:tc>
          <w:tcPr>
            <w:tcW w:w="799" w:type="dxa"/>
          </w:tcPr>
          <w:p w14:paraId="18F462FC" w14:textId="464CE8C0" w:rsidR="00F826AE" w:rsidRDefault="00F826AE" w:rsidP="00F826AE">
            <w:pPr>
              <w:pStyle w:val="TableParagraph"/>
              <w:spacing w:line="271" w:lineRule="exact"/>
              <w:ind w:left="0" w:right="267"/>
              <w:jc w:val="right"/>
              <w:rPr>
                <w:w w:val="95"/>
              </w:rPr>
            </w:pPr>
            <w:r>
              <w:t>11.</w:t>
            </w:r>
          </w:p>
        </w:tc>
        <w:tc>
          <w:tcPr>
            <w:tcW w:w="4249" w:type="dxa"/>
          </w:tcPr>
          <w:p w14:paraId="0F89E7BE" w14:textId="77777777" w:rsidR="00F826AE" w:rsidRDefault="00F826AE" w:rsidP="00F826AE">
            <w:pPr>
              <w:pStyle w:val="TableParagraph"/>
              <w:spacing w:line="213" w:lineRule="auto"/>
              <w:ind w:right="94"/>
              <w:jc w:val="both"/>
            </w:pPr>
            <w:r>
              <w:t>If the bidder is from a country which</w:t>
            </w:r>
            <w:r>
              <w:rPr>
                <w:spacing w:val="53"/>
              </w:rPr>
              <w:t xml:space="preserve"> </w:t>
            </w:r>
            <w:r>
              <w:t>shares a land border with India, the bidder should be registered with the</w:t>
            </w:r>
          </w:p>
          <w:p w14:paraId="728609AD" w14:textId="388C1D45" w:rsidR="00F826AE" w:rsidRDefault="00F826AE" w:rsidP="00F826AE">
            <w:pPr>
              <w:pStyle w:val="TableParagraph"/>
              <w:spacing w:line="261" w:lineRule="exact"/>
            </w:pPr>
            <w:r>
              <w:t>Competent Authority.</w:t>
            </w:r>
          </w:p>
        </w:tc>
        <w:tc>
          <w:tcPr>
            <w:tcW w:w="3082" w:type="dxa"/>
          </w:tcPr>
          <w:p w14:paraId="1B2E3187" w14:textId="724BB136" w:rsidR="00F826AE" w:rsidRDefault="00F826AE" w:rsidP="00F826AE">
            <w:pPr>
              <w:pStyle w:val="TableParagraph"/>
              <w:tabs>
                <w:tab w:val="left" w:pos="1175"/>
                <w:tab w:val="left" w:pos="3004"/>
              </w:tabs>
              <w:spacing w:line="216" w:lineRule="auto"/>
              <w:ind w:left="105" w:right="96"/>
            </w:pPr>
            <w:r>
              <w:t>Certified copy of the registration certificate.</w:t>
            </w:r>
          </w:p>
        </w:tc>
        <w:tc>
          <w:tcPr>
            <w:tcW w:w="1316" w:type="dxa"/>
          </w:tcPr>
          <w:p w14:paraId="562ECF4C" w14:textId="77777777" w:rsidR="00F826AE" w:rsidRDefault="00F826AE" w:rsidP="00F826AE">
            <w:pPr>
              <w:pStyle w:val="TableParagraph"/>
              <w:ind w:left="0"/>
              <w:rPr>
                <w:rFonts w:ascii="Times New Roman"/>
              </w:rPr>
            </w:pPr>
          </w:p>
        </w:tc>
      </w:tr>
      <w:tr w:rsidR="00F826AE" w14:paraId="68B93D28" w14:textId="77777777" w:rsidTr="00C0650D">
        <w:trPr>
          <w:trHeight w:val="1101"/>
        </w:trPr>
        <w:tc>
          <w:tcPr>
            <w:tcW w:w="799" w:type="dxa"/>
          </w:tcPr>
          <w:p w14:paraId="643E9102" w14:textId="5CDA59F4" w:rsidR="00F826AE" w:rsidRDefault="00F826AE" w:rsidP="00F826AE">
            <w:pPr>
              <w:pStyle w:val="TableParagraph"/>
              <w:spacing w:line="271" w:lineRule="exact"/>
              <w:ind w:left="0" w:right="267"/>
              <w:jc w:val="right"/>
              <w:rPr>
                <w:w w:val="95"/>
              </w:rPr>
            </w:pPr>
            <w:r w:rsidRPr="00B2015B">
              <w:t>12.</w:t>
            </w:r>
          </w:p>
        </w:tc>
        <w:tc>
          <w:tcPr>
            <w:tcW w:w="4249" w:type="dxa"/>
          </w:tcPr>
          <w:p w14:paraId="4F4DEE04" w14:textId="5656A353" w:rsidR="00F826AE" w:rsidRDefault="00EB4BCF" w:rsidP="00F826AE">
            <w:pPr>
              <w:pStyle w:val="TableParagraph"/>
              <w:spacing w:line="261" w:lineRule="exact"/>
            </w:pPr>
            <w:r w:rsidRPr="008A55F9">
              <w:rPr>
                <w:color w:val="000000" w:themeColor="text1"/>
              </w:rPr>
              <w:t xml:space="preserve">Bidder should have experience of having supplied &amp; implemented OEM’s Enterprise Class Server in at least one Scheduled Commercial Bank with at least 1000 branches or Public Sector Unit in last </w:t>
            </w:r>
            <w:r>
              <w:rPr>
                <w:color w:val="000000" w:themeColor="text1"/>
              </w:rPr>
              <w:t>5</w:t>
            </w:r>
            <w:r w:rsidRPr="008A55F9">
              <w:rPr>
                <w:color w:val="000000" w:themeColor="text1"/>
              </w:rPr>
              <w:t>years.</w:t>
            </w:r>
          </w:p>
        </w:tc>
        <w:tc>
          <w:tcPr>
            <w:tcW w:w="3082" w:type="dxa"/>
          </w:tcPr>
          <w:p w14:paraId="568E855A" w14:textId="77777777" w:rsidR="00F826AE" w:rsidRPr="00B2015B" w:rsidRDefault="00F826AE" w:rsidP="00F826AE">
            <w:pPr>
              <w:pStyle w:val="TableParagraph"/>
              <w:spacing w:line="213" w:lineRule="auto"/>
              <w:ind w:left="105" w:right="94"/>
            </w:pPr>
            <w:r w:rsidRPr="00B2015B">
              <w:t>Credential letter OR</w:t>
            </w:r>
          </w:p>
          <w:p w14:paraId="7BB0E5B1" w14:textId="4CB5781A" w:rsidR="00F826AE" w:rsidRDefault="00F826AE" w:rsidP="00E2133F">
            <w:pPr>
              <w:pStyle w:val="TableParagraph"/>
              <w:spacing w:line="213" w:lineRule="auto"/>
              <w:ind w:left="105" w:right="94"/>
            </w:pPr>
            <w:r w:rsidRPr="00B2015B">
              <w:t>Copy of Sign off document along</w:t>
            </w:r>
            <w:r w:rsidR="00E2133F">
              <w:t xml:space="preserve"> </w:t>
            </w:r>
            <w:r w:rsidRPr="00B2015B">
              <w:t>with Purchase order/ Contract copy</w:t>
            </w:r>
            <w:r>
              <w:t>.</w:t>
            </w:r>
          </w:p>
        </w:tc>
        <w:tc>
          <w:tcPr>
            <w:tcW w:w="1316" w:type="dxa"/>
          </w:tcPr>
          <w:p w14:paraId="4C68BA20" w14:textId="77777777" w:rsidR="00F826AE" w:rsidRDefault="00F826AE" w:rsidP="00F826AE">
            <w:pPr>
              <w:pStyle w:val="TableParagraph"/>
              <w:ind w:left="0"/>
              <w:rPr>
                <w:rFonts w:ascii="Times New Roman"/>
              </w:rPr>
            </w:pPr>
          </w:p>
        </w:tc>
      </w:tr>
      <w:tr w:rsidR="00F826AE" w14:paraId="6FB36651" w14:textId="77777777" w:rsidTr="00C0650D">
        <w:trPr>
          <w:trHeight w:val="1101"/>
        </w:trPr>
        <w:tc>
          <w:tcPr>
            <w:tcW w:w="799" w:type="dxa"/>
          </w:tcPr>
          <w:p w14:paraId="3DCD8F10" w14:textId="19A74CBA" w:rsidR="00F826AE" w:rsidRDefault="00F826AE" w:rsidP="00F826AE">
            <w:pPr>
              <w:pStyle w:val="TableParagraph"/>
              <w:spacing w:line="271" w:lineRule="exact"/>
              <w:ind w:left="0" w:right="267"/>
              <w:jc w:val="right"/>
              <w:rPr>
                <w:w w:val="95"/>
              </w:rPr>
            </w:pPr>
            <w:r w:rsidRPr="00B2015B">
              <w:t>13.</w:t>
            </w:r>
          </w:p>
        </w:tc>
        <w:tc>
          <w:tcPr>
            <w:tcW w:w="4249" w:type="dxa"/>
          </w:tcPr>
          <w:p w14:paraId="11F62EC2" w14:textId="4237302C" w:rsidR="00F826AE" w:rsidRDefault="00F826AE" w:rsidP="00F826AE">
            <w:pPr>
              <w:pStyle w:val="TableParagraph"/>
              <w:spacing w:line="261" w:lineRule="exact"/>
            </w:pPr>
            <w:r w:rsidRPr="00B2015B">
              <w:t>Exemption of EMD amount and document cost for MS</w:t>
            </w:r>
            <w:r>
              <w:t>M</w:t>
            </w:r>
            <w:r w:rsidRPr="00B2015B">
              <w:t>Es.</w:t>
            </w:r>
          </w:p>
        </w:tc>
        <w:tc>
          <w:tcPr>
            <w:tcW w:w="3082" w:type="dxa"/>
          </w:tcPr>
          <w:p w14:paraId="2C6C8911" w14:textId="5A3FCF17" w:rsidR="00F826AE" w:rsidRDefault="00F826AE" w:rsidP="00F826AE">
            <w:pPr>
              <w:pStyle w:val="TableParagraph"/>
              <w:tabs>
                <w:tab w:val="left" w:pos="1175"/>
                <w:tab w:val="left" w:pos="3004"/>
              </w:tabs>
              <w:spacing w:line="216" w:lineRule="auto"/>
              <w:ind w:left="105" w:right="96"/>
            </w:pPr>
            <w:r w:rsidRPr="003C2210">
              <w:rPr>
                <w:color w:val="000000" w:themeColor="text1"/>
              </w:rPr>
              <w:t>The bidder having MSME (Micro and Small Enterprises) OR NSIC Certificate valid as on the date of submission of bid, will be exempted from EMD amount. Copy of certificate should be submitted by bidder.</w:t>
            </w:r>
          </w:p>
        </w:tc>
        <w:tc>
          <w:tcPr>
            <w:tcW w:w="1316" w:type="dxa"/>
          </w:tcPr>
          <w:p w14:paraId="5AD31AAE" w14:textId="77777777" w:rsidR="00F826AE" w:rsidRDefault="00F826AE" w:rsidP="00F826AE">
            <w:pPr>
              <w:pStyle w:val="TableParagraph"/>
              <w:ind w:left="0"/>
              <w:rPr>
                <w:rFonts w:ascii="Times New Roman"/>
              </w:rPr>
            </w:pPr>
          </w:p>
        </w:tc>
      </w:tr>
    </w:tbl>
    <w:p w14:paraId="3713EBE3" w14:textId="4106D56D" w:rsidR="00CC2E05" w:rsidRDefault="00CC2E05" w:rsidP="00CC2E05">
      <w:pPr>
        <w:rPr>
          <w:rFonts w:ascii="Times New Roman"/>
        </w:rPr>
      </w:pPr>
    </w:p>
    <w:p w14:paraId="3E368EB7" w14:textId="0C89F0A7" w:rsidR="00CC2E05" w:rsidRDefault="00CC2E05" w:rsidP="008C565E">
      <w:pPr>
        <w:tabs>
          <w:tab w:val="left" w:pos="5990"/>
        </w:tabs>
        <w:jc w:val="both"/>
        <w:rPr>
          <w:rFonts w:ascii="Times New Roman"/>
        </w:rPr>
      </w:pPr>
      <w:r>
        <w:rPr>
          <w:rFonts w:ascii="Times New Roman"/>
        </w:rPr>
        <w:tab/>
      </w:r>
    </w:p>
    <w:p w14:paraId="7D56D6F2" w14:textId="77777777" w:rsidR="001A581C" w:rsidRDefault="005A14EC" w:rsidP="008C565E">
      <w:pPr>
        <w:pStyle w:val="BodyText"/>
        <w:spacing w:before="98" w:line="232" w:lineRule="auto"/>
        <w:ind w:left="400"/>
      </w:pPr>
      <w:r>
        <w:rPr>
          <w:w w:val="95"/>
        </w:rPr>
        <w:t>The</w:t>
      </w:r>
      <w:r>
        <w:rPr>
          <w:spacing w:val="-14"/>
          <w:w w:val="95"/>
        </w:rPr>
        <w:t xml:space="preserve"> </w:t>
      </w:r>
      <w:r>
        <w:rPr>
          <w:w w:val="95"/>
        </w:rPr>
        <w:t>bidder</w:t>
      </w:r>
      <w:r>
        <w:rPr>
          <w:spacing w:val="-15"/>
          <w:w w:val="95"/>
        </w:rPr>
        <w:t xml:space="preserve"> </w:t>
      </w:r>
      <w:r>
        <w:rPr>
          <w:w w:val="95"/>
        </w:rPr>
        <w:t>must</w:t>
      </w:r>
      <w:r>
        <w:rPr>
          <w:spacing w:val="-14"/>
          <w:w w:val="95"/>
        </w:rPr>
        <w:t xml:space="preserve"> </w:t>
      </w:r>
      <w:r>
        <w:rPr>
          <w:w w:val="95"/>
        </w:rPr>
        <w:t>submit</w:t>
      </w:r>
      <w:r>
        <w:rPr>
          <w:spacing w:val="-15"/>
          <w:w w:val="95"/>
        </w:rPr>
        <w:t xml:space="preserve"> </w:t>
      </w:r>
      <w:r>
        <w:rPr>
          <w:w w:val="95"/>
        </w:rPr>
        <w:t>only</w:t>
      </w:r>
      <w:r>
        <w:rPr>
          <w:spacing w:val="-13"/>
          <w:w w:val="95"/>
        </w:rPr>
        <w:t xml:space="preserve"> </w:t>
      </w:r>
      <w:r>
        <w:rPr>
          <w:w w:val="95"/>
        </w:rPr>
        <w:t>such</w:t>
      </w:r>
      <w:r>
        <w:rPr>
          <w:spacing w:val="-14"/>
          <w:w w:val="95"/>
        </w:rPr>
        <w:t xml:space="preserve"> </w:t>
      </w:r>
      <w:r>
        <w:rPr>
          <w:w w:val="95"/>
        </w:rPr>
        <w:t>document</w:t>
      </w:r>
      <w:r>
        <w:rPr>
          <w:spacing w:val="-15"/>
          <w:w w:val="95"/>
        </w:rPr>
        <w:t xml:space="preserve"> </w:t>
      </w:r>
      <w:r>
        <w:rPr>
          <w:w w:val="95"/>
        </w:rPr>
        <w:t>as</w:t>
      </w:r>
      <w:r>
        <w:rPr>
          <w:spacing w:val="-14"/>
          <w:w w:val="95"/>
        </w:rPr>
        <w:t xml:space="preserve"> </w:t>
      </w:r>
      <w:r>
        <w:rPr>
          <w:w w:val="95"/>
        </w:rPr>
        <w:t>evidence</w:t>
      </w:r>
      <w:r>
        <w:rPr>
          <w:spacing w:val="-14"/>
          <w:w w:val="95"/>
        </w:rPr>
        <w:t xml:space="preserve"> </w:t>
      </w:r>
      <w:r>
        <w:rPr>
          <w:w w:val="95"/>
        </w:rPr>
        <w:t>of</w:t>
      </w:r>
      <w:r>
        <w:rPr>
          <w:spacing w:val="-14"/>
          <w:w w:val="95"/>
        </w:rPr>
        <w:t xml:space="preserve"> </w:t>
      </w:r>
      <w:r>
        <w:rPr>
          <w:w w:val="95"/>
        </w:rPr>
        <w:t>any</w:t>
      </w:r>
      <w:r>
        <w:rPr>
          <w:spacing w:val="-12"/>
          <w:w w:val="95"/>
        </w:rPr>
        <w:t xml:space="preserve"> </w:t>
      </w:r>
      <w:r>
        <w:rPr>
          <w:w w:val="95"/>
        </w:rPr>
        <w:t>fact</w:t>
      </w:r>
      <w:r>
        <w:rPr>
          <w:spacing w:val="-13"/>
          <w:w w:val="95"/>
        </w:rPr>
        <w:t xml:space="preserve"> </w:t>
      </w:r>
      <w:r>
        <w:rPr>
          <w:w w:val="95"/>
        </w:rPr>
        <w:t>as</w:t>
      </w:r>
      <w:r>
        <w:rPr>
          <w:spacing w:val="-15"/>
          <w:w w:val="95"/>
        </w:rPr>
        <w:t xml:space="preserve"> </w:t>
      </w:r>
      <w:r>
        <w:rPr>
          <w:w w:val="95"/>
        </w:rPr>
        <w:t>required</w:t>
      </w:r>
      <w:r>
        <w:rPr>
          <w:spacing w:val="-15"/>
          <w:w w:val="95"/>
        </w:rPr>
        <w:t xml:space="preserve"> </w:t>
      </w:r>
      <w:r>
        <w:rPr>
          <w:w w:val="95"/>
        </w:rPr>
        <w:t>herein.</w:t>
      </w:r>
      <w:r>
        <w:rPr>
          <w:spacing w:val="-16"/>
          <w:w w:val="95"/>
        </w:rPr>
        <w:t xml:space="preserve"> </w:t>
      </w:r>
      <w:r>
        <w:rPr>
          <w:w w:val="95"/>
        </w:rPr>
        <w:t>The</w:t>
      </w:r>
      <w:r>
        <w:rPr>
          <w:spacing w:val="-13"/>
          <w:w w:val="95"/>
        </w:rPr>
        <w:t xml:space="preserve"> </w:t>
      </w:r>
      <w:r>
        <w:rPr>
          <w:w w:val="95"/>
        </w:rPr>
        <w:t>Bank,</w:t>
      </w:r>
      <w:r>
        <w:rPr>
          <w:spacing w:val="-13"/>
          <w:w w:val="95"/>
        </w:rPr>
        <w:t xml:space="preserve"> </w:t>
      </w:r>
      <w:r>
        <w:rPr>
          <w:w w:val="95"/>
        </w:rPr>
        <w:t xml:space="preserve">if </w:t>
      </w:r>
      <w:r>
        <w:t>required,</w:t>
      </w:r>
      <w:r>
        <w:rPr>
          <w:spacing w:val="-28"/>
        </w:rPr>
        <w:t xml:space="preserve"> </w:t>
      </w:r>
      <w:r>
        <w:t>may</w:t>
      </w:r>
      <w:r>
        <w:rPr>
          <w:spacing w:val="-26"/>
        </w:rPr>
        <w:t xml:space="preserve"> </w:t>
      </w:r>
      <w:r>
        <w:t>call</w:t>
      </w:r>
      <w:r>
        <w:rPr>
          <w:spacing w:val="-28"/>
        </w:rPr>
        <w:t xml:space="preserve"> </w:t>
      </w:r>
      <w:r>
        <w:t>for</w:t>
      </w:r>
      <w:r>
        <w:rPr>
          <w:spacing w:val="-27"/>
        </w:rPr>
        <w:t xml:space="preserve"> </w:t>
      </w:r>
      <w:r>
        <w:t>additional</w:t>
      </w:r>
      <w:r>
        <w:rPr>
          <w:spacing w:val="-27"/>
        </w:rPr>
        <w:t xml:space="preserve"> </w:t>
      </w:r>
      <w:r>
        <w:t>documents</w:t>
      </w:r>
      <w:r>
        <w:rPr>
          <w:spacing w:val="-27"/>
        </w:rPr>
        <w:t xml:space="preserve"> </w:t>
      </w:r>
      <w:r>
        <w:t>during</w:t>
      </w:r>
      <w:r>
        <w:rPr>
          <w:spacing w:val="-27"/>
        </w:rPr>
        <w:t xml:space="preserve"> </w:t>
      </w:r>
      <w:r>
        <w:t>the</w:t>
      </w:r>
      <w:r>
        <w:rPr>
          <w:spacing w:val="-27"/>
        </w:rPr>
        <w:t xml:space="preserve"> </w:t>
      </w:r>
      <w:r>
        <w:t>evaluation</w:t>
      </w:r>
      <w:r>
        <w:rPr>
          <w:spacing w:val="-27"/>
        </w:rPr>
        <w:t xml:space="preserve"> </w:t>
      </w:r>
      <w:r>
        <w:t>process</w:t>
      </w:r>
      <w:r>
        <w:rPr>
          <w:spacing w:val="-27"/>
        </w:rPr>
        <w:t xml:space="preserve"> </w:t>
      </w:r>
      <w:r>
        <w:t>and</w:t>
      </w:r>
      <w:r>
        <w:rPr>
          <w:spacing w:val="-28"/>
        </w:rPr>
        <w:t xml:space="preserve"> </w:t>
      </w:r>
      <w:r>
        <w:t>the</w:t>
      </w:r>
      <w:r>
        <w:rPr>
          <w:spacing w:val="-27"/>
        </w:rPr>
        <w:t xml:space="preserve"> </w:t>
      </w:r>
      <w:r>
        <w:t>bidder</w:t>
      </w:r>
      <w:r>
        <w:rPr>
          <w:spacing w:val="-27"/>
        </w:rPr>
        <w:t xml:space="preserve"> </w:t>
      </w:r>
      <w:r>
        <w:t>will</w:t>
      </w:r>
      <w:r>
        <w:rPr>
          <w:spacing w:val="-27"/>
        </w:rPr>
        <w:t xml:space="preserve"> </w:t>
      </w:r>
      <w:r>
        <w:t>be bound to provide the</w:t>
      </w:r>
      <w:r>
        <w:rPr>
          <w:spacing w:val="-21"/>
        </w:rPr>
        <w:t xml:space="preserve"> </w:t>
      </w:r>
      <w:r>
        <w:t>same.</w:t>
      </w:r>
    </w:p>
    <w:p w14:paraId="0780F8D4" w14:textId="1A10EA9D" w:rsidR="001A581C" w:rsidRDefault="002E28D5" w:rsidP="008C565E">
      <w:pPr>
        <w:pStyle w:val="BodyText"/>
        <w:spacing w:before="117" w:line="232" w:lineRule="auto"/>
        <w:ind w:left="400"/>
      </w:pPr>
      <w:r>
        <w:rPr>
          <w:w w:val="95"/>
        </w:rPr>
        <w:t>Bank</w:t>
      </w:r>
      <w:r w:rsidR="005A14EC">
        <w:rPr>
          <w:w w:val="95"/>
        </w:rPr>
        <w:t xml:space="preserve"> reserves the right to verify references provided by the Bidder independently. Any decision</w:t>
      </w:r>
      <w:r w:rsidR="005A14EC">
        <w:rPr>
          <w:spacing w:val="-30"/>
          <w:w w:val="95"/>
        </w:rPr>
        <w:t xml:space="preserve"> </w:t>
      </w:r>
      <w:r w:rsidR="005A14EC">
        <w:rPr>
          <w:w w:val="95"/>
        </w:rPr>
        <w:t xml:space="preserve">of </w:t>
      </w:r>
      <w:r>
        <w:rPr>
          <w:w w:val="95"/>
        </w:rPr>
        <w:t>Bank</w:t>
      </w:r>
      <w:r w:rsidR="005A14EC">
        <w:rPr>
          <w:spacing w:val="-17"/>
          <w:w w:val="95"/>
        </w:rPr>
        <w:t xml:space="preserve"> </w:t>
      </w:r>
      <w:r w:rsidR="005A14EC">
        <w:rPr>
          <w:w w:val="95"/>
        </w:rPr>
        <w:t>in</w:t>
      </w:r>
      <w:r w:rsidR="005A14EC">
        <w:rPr>
          <w:spacing w:val="-18"/>
          <w:w w:val="95"/>
        </w:rPr>
        <w:t xml:space="preserve"> </w:t>
      </w:r>
      <w:r w:rsidR="005A14EC">
        <w:rPr>
          <w:w w:val="95"/>
        </w:rPr>
        <w:t>this</w:t>
      </w:r>
      <w:r w:rsidR="005A14EC">
        <w:rPr>
          <w:spacing w:val="-16"/>
          <w:w w:val="95"/>
        </w:rPr>
        <w:t xml:space="preserve"> </w:t>
      </w:r>
      <w:r w:rsidR="005A14EC">
        <w:rPr>
          <w:w w:val="95"/>
        </w:rPr>
        <w:t>regard</w:t>
      </w:r>
      <w:r w:rsidR="005A14EC">
        <w:rPr>
          <w:spacing w:val="-17"/>
          <w:w w:val="95"/>
        </w:rPr>
        <w:t xml:space="preserve"> </w:t>
      </w:r>
      <w:r w:rsidR="005A14EC">
        <w:rPr>
          <w:w w:val="95"/>
        </w:rPr>
        <w:t>shall</w:t>
      </w:r>
      <w:r w:rsidR="005A14EC">
        <w:rPr>
          <w:spacing w:val="-17"/>
          <w:w w:val="95"/>
        </w:rPr>
        <w:t xml:space="preserve"> </w:t>
      </w:r>
      <w:r w:rsidR="005A14EC">
        <w:rPr>
          <w:w w:val="95"/>
        </w:rPr>
        <w:t>be</w:t>
      </w:r>
      <w:r w:rsidR="005A14EC">
        <w:rPr>
          <w:spacing w:val="-16"/>
          <w:w w:val="95"/>
        </w:rPr>
        <w:t xml:space="preserve"> </w:t>
      </w:r>
      <w:r w:rsidR="005A14EC">
        <w:rPr>
          <w:w w:val="95"/>
        </w:rPr>
        <w:t>final,</w:t>
      </w:r>
      <w:r w:rsidR="005A14EC">
        <w:rPr>
          <w:spacing w:val="-17"/>
          <w:w w:val="95"/>
        </w:rPr>
        <w:t xml:space="preserve"> </w:t>
      </w:r>
      <w:r w:rsidR="005A14EC">
        <w:rPr>
          <w:w w:val="95"/>
        </w:rPr>
        <w:t>conclusive</w:t>
      </w:r>
      <w:r w:rsidR="005A14EC">
        <w:rPr>
          <w:spacing w:val="-16"/>
          <w:w w:val="95"/>
        </w:rPr>
        <w:t xml:space="preserve"> </w:t>
      </w:r>
      <w:r w:rsidR="005A14EC">
        <w:rPr>
          <w:w w:val="95"/>
        </w:rPr>
        <w:t>and</w:t>
      </w:r>
      <w:r w:rsidR="005A14EC">
        <w:rPr>
          <w:spacing w:val="-17"/>
          <w:w w:val="95"/>
        </w:rPr>
        <w:t xml:space="preserve"> </w:t>
      </w:r>
      <w:r w:rsidR="005A14EC">
        <w:rPr>
          <w:w w:val="95"/>
        </w:rPr>
        <w:t>binding</w:t>
      </w:r>
      <w:r w:rsidR="005A14EC">
        <w:rPr>
          <w:spacing w:val="-17"/>
          <w:w w:val="95"/>
        </w:rPr>
        <w:t xml:space="preserve"> </w:t>
      </w:r>
      <w:r w:rsidR="005A14EC">
        <w:rPr>
          <w:w w:val="95"/>
        </w:rPr>
        <w:t>up</w:t>
      </w:r>
      <w:r w:rsidR="005A14EC">
        <w:rPr>
          <w:spacing w:val="-16"/>
          <w:w w:val="95"/>
        </w:rPr>
        <w:t xml:space="preserve"> </w:t>
      </w:r>
      <w:r w:rsidR="005A14EC">
        <w:rPr>
          <w:w w:val="95"/>
        </w:rPr>
        <w:t>on</w:t>
      </w:r>
      <w:r w:rsidR="005A14EC">
        <w:rPr>
          <w:spacing w:val="-17"/>
          <w:w w:val="95"/>
        </w:rPr>
        <w:t xml:space="preserve"> </w:t>
      </w:r>
      <w:r w:rsidR="005A14EC">
        <w:rPr>
          <w:w w:val="95"/>
        </w:rPr>
        <w:t>the</w:t>
      </w:r>
      <w:r w:rsidR="005A14EC">
        <w:rPr>
          <w:spacing w:val="-16"/>
          <w:w w:val="95"/>
        </w:rPr>
        <w:t xml:space="preserve"> </w:t>
      </w:r>
      <w:r w:rsidR="005A14EC">
        <w:rPr>
          <w:w w:val="95"/>
        </w:rPr>
        <w:t>bidder.</w:t>
      </w:r>
      <w:r w:rsidR="005A14EC">
        <w:rPr>
          <w:spacing w:val="19"/>
          <w:w w:val="95"/>
        </w:rPr>
        <w:t xml:space="preserve"> </w:t>
      </w:r>
      <w:r>
        <w:rPr>
          <w:w w:val="95"/>
        </w:rPr>
        <w:t xml:space="preserve">Bank </w:t>
      </w:r>
      <w:r w:rsidR="005A14EC">
        <w:rPr>
          <w:w w:val="95"/>
        </w:rPr>
        <w:t>may</w:t>
      </w:r>
      <w:r w:rsidR="005A14EC">
        <w:rPr>
          <w:spacing w:val="-17"/>
          <w:w w:val="95"/>
        </w:rPr>
        <w:t xml:space="preserve"> </w:t>
      </w:r>
      <w:r w:rsidR="005A14EC">
        <w:rPr>
          <w:w w:val="95"/>
        </w:rPr>
        <w:t>accept</w:t>
      </w:r>
      <w:r w:rsidR="005A14EC">
        <w:rPr>
          <w:spacing w:val="-18"/>
          <w:w w:val="95"/>
        </w:rPr>
        <w:t xml:space="preserve"> </w:t>
      </w:r>
      <w:r w:rsidR="005A14EC">
        <w:rPr>
          <w:w w:val="95"/>
        </w:rPr>
        <w:t>or</w:t>
      </w:r>
      <w:r w:rsidR="005A14EC">
        <w:rPr>
          <w:spacing w:val="-17"/>
          <w:w w:val="95"/>
        </w:rPr>
        <w:t xml:space="preserve"> </w:t>
      </w:r>
      <w:r w:rsidR="005A14EC">
        <w:rPr>
          <w:w w:val="95"/>
        </w:rPr>
        <w:t>reject</w:t>
      </w:r>
      <w:r w:rsidR="005A14EC">
        <w:rPr>
          <w:spacing w:val="-16"/>
          <w:w w:val="95"/>
        </w:rPr>
        <w:t xml:space="preserve"> </w:t>
      </w:r>
      <w:r w:rsidR="005A14EC">
        <w:rPr>
          <w:w w:val="95"/>
        </w:rPr>
        <w:t xml:space="preserve">an </w:t>
      </w:r>
      <w:r w:rsidR="005A14EC">
        <w:t>offer</w:t>
      </w:r>
      <w:r w:rsidR="005A14EC">
        <w:rPr>
          <w:spacing w:val="-10"/>
        </w:rPr>
        <w:t xml:space="preserve"> </w:t>
      </w:r>
      <w:r w:rsidR="005A14EC">
        <w:t>without</w:t>
      </w:r>
      <w:r w:rsidR="005A14EC">
        <w:rPr>
          <w:spacing w:val="-8"/>
        </w:rPr>
        <w:t xml:space="preserve"> </w:t>
      </w:r>
      <w:r w:rsidR="005A14EC">
        <w:t>assigning</w:t>
      </w:r>
      <w:r w:rsidR="005A14EC">
        <w:rPr>
          <w:spacing w:val="-9"/>
        </w:rPr>
        <w:t xml:space="preserve"> </w:t>
      </w:r>
      <w:r w:rsidR="005A14EC">
        <w:t>any</w:t>
      </w:r>
      <w:r w:rsidR="005A14EC">
        <w:rPr>
          <w:spacing w:val="-9"/>
        </w:rPr>
        <w:t xml:space="preserve"> </w:t>
      </w:r>
      <w:r w:rsidR="005A14EC">
        <w:t>reason</w:t>
      </w:r>
      <w:r w:rsidR="005A14EC">
        <w:rPr>
          <w:spacing w:val="-9"/>
        </w:rPr>
        <w:t xml:space="preserve"> </w:t>
      </w:r>
      <w:r w:rsidR="005A14EC">
        <w:t>whatsoever.</w:t>
      </w:r>
    </w:p>
    <w:p w14:paraId="79D69AAE" w14:textId="77777777" w:rsidR="001A581C" w:rsidRDefault="005A14EC" w:rsidP="008C565E">
      <w:pPr>
        <w:pStyle w:val="ListParagraph"/>
        <w:numPr>
          <w:ilvl w:val="0"/>
          <w:numId w:val="10"/>
        </w:numPr>
        <w:tabs>
          <w:tab w:val="left" w:pos="761"/>
        </w:tabs>
        <w:spacing w:before="150"/>
        <w:ind w:hanging="361"/>
      </w:pPr>
      <w:r>
        <w:t>Bidders</w:t>
      </w:r>
      <w:r>
        <w:rPr>
          <w:spacing w:val="-13"/>
        </w:rPr>
        <w:t xml:space="preserve"> </w:t>
      </w:r>
      <w:r>
        <w:t>need</w:t>
      </w:r>
      <w:r>
        <w:rPr>
          <w:spacing w:val="-14"/>
        </w:rPr>
        <w:t xml:space="preserve"> </w:t>
      </w:r>
      <w:r>
        <w:t>to</w:t>
      </w:r>
      <w:r>
        <w:rPr>
          <w:spacing w:val="-13"/>
        </w:rPr>
        <w:t xml:space="preserve"> </w:t>
      </w:r>
      <w:r>
        <w:t>ensure</w:t>
      </w:r>
      <w:r>
        <w:rPr>
          <w:spacing w:val="-14"/>
        </w:rPr>
        <w:t xml:space="preserve"> </w:t>
      </w:r>
      <w:r>
        <w:t>compliance</w:t>
      </w:r>
      <w:r>
        <w:rPr>
          <w:spacing w:val="-14"/>
        </w:rPr>
        <w:t xml:space="preserve"> </w:t>
      </w:r>
      <w:r>
        <w:t>to</w:t>
      </w:r>
      <w:r>
        <w:rPr>
          <w:spacing w:val="-12"/>
        </w:rPr>
        <w:t xml:space="preserve"> </w:t>
      </w:r>
      <w:r>
        <w:t>all</w:t>
      </w:r>
      <w:r>
        <w:rPr>
          <w:spacing w:val="-12"/>
        </w:rPr>
        <w:t xml:space="preserve"> </w:t>
      </w:r>
      <w:r>
        <w:t>the</w:t>
      </w:r>
      <w:r>
        <w:rPr>
          <w:spacing w:val="-14"/>
        </w:rPr>
        <w:t xml:space="preserve"> </w:t>
      </w:r>
      <w:r>
        <w:t>eligibility</w:t>
      </w:r>
      <w:r>
        <w:rPr>
          <w:spacing w:val="-12"/>
        </w:rPr>
        <w:t xml:space="preserve"> </w:t>
      </w:r>
      <w:r>
        <w:t>criteria</w:t>
      </w:r>
      <w:r>
        <w:rPr>
          <w:spacing w:val="-12"/>
        </w:rPr>
        <w:t xml:space="preserve"> </w:t>
      </w:r>
      <w:r>
        <w:t>points.</w:t>
      </w:r>
    </w:p>
    <w:p w14:paraId="38F8F1DC" w14:textId="77777777" w:rsidR="001A581C" w:rsidRDefault="005A14EC" w:rsidP="008C565E">
      <w:pPr>
        <w:pStyle w:val="ListParagraph"/>
        <w:numPr>
          <w:ilvl w:val="0"/>
          <w:numId w:val="10"/>
        </w:numPr>
        <w:tabs>
          <w:tab w:val="left" w:pos="761"/>
        </w:tabs>
        <w:spacing w:before="89" w:line="216" w:lineRule="auto"/>
      </w:pPr>
      <w:r>
        <w:t>In-case of corporate restructuring the earlier entity’s incorporation certificate, financial statements,</w:t>
      </w:r>
      <w:r>
        <w:rPr>
          <w:spacing w:val="-8"/>
        </w:rPr>
        <w:t xml:space="preserve"> </w:t>
      </w:r>
      <w:r>
        <w:t>Credentials,</w:t>
      </w:r>
      <w:r>
        <w:rPr>
          <w:spacing w:val="-10"/>
        </w:rPr>
        <w:t xml:space="preserve"> </w:t>
      </w:r>
      <w:r>
        <w:t>etc.</w:t>
      </w:r>
      <w:r>
        <w:rPr>
          <w:spacing w:val="-8"/>
        </w:rPr>
        <w:t xml:space="preserve"> </w:t>
      </w:r>
      <w:r>
        <w:t>may</w:t>
      </w:r>
      <w:r>
        <w:rPr>
          <w:spacing w:val="-8"/>
        </w:rPr>
        <w:t xml:space="preserve"> </w:t>
      </w:r>
      <w:r>
        <w:t>be</w:t>
      </w:r>
      <w:r>
        <w:rPr>
          <w:spacing w:val="-11"/>
        </w:rPr>
        <w:t xml:space="preserve"> </w:t>
      </w:r>
      <w:r>
        <w:t>considered.</w:t>
      </w:r>
    </w:p>
    <w:p w14:paraId="41634715" w14:textId="77777777" w:rsidR="001A581C" w:rsidRDefault="005A14EC" w:rsidP="008C565E">
      <w:pPr>
        <w:pStyle w:val="ListParagraph"/>
        <w:numPr>
          <w:ilvl w:val="0"/>
          <w:numId w:val="10"/>
        </w:numPr>
        <w:tabs>
          <w:tab w:val="left" w:pos="761"/>
        </w:tabs>
        <w:spacing w:before="94" w:line="216" w:lineRule="auto"/>
      </w:pPr>
      <w:r>
        <w:rPr>
          <w:w w:val="95"/>
        </w:rPr>
        <w:t>In</w:t>
      </w:r>
      <w:r>
        <w:rPr>
          <w:spacing w:val="-16"/>
          <w:w w:val="95"/>
        </w:rPr>
        <w:t xml:space="preserve"> </w:t>
      </w:r>
      <w:r>
        <w:rPr>
          <w:w w:val="95"/>
        </w:rPr>
        <w:t>case</w:t>
      </w:r>
      <w:r>
        <w:rPr>
          <w:spacing w:val="-15"/>
          <w:w w:val="95"/>
        </w:rPr>
        <w:t xml:space="preserve"> </w:t>
      </w:r>
      <w:r>
        <w:rPr>
          <w:w w:val="95"/>
        </w:rPr>
        <w:t>of</w:t>
      </w:r>
      <w:r>
        <w:rPr>
          <w:spacing w:val="-17"/>
          <w:w w:val="95"/>
        </w:rPr>
        <w:t xml:space="preserve"> </w:t>
      </w:r>
      <w:r>
        <w:rPr>
          <w:w w:val="95"/>
        </w:rPr>
        <w:t>business</w:t>
      </w:r>
      <w:r>
        <w:rPr>
          <w:spacing w:val="-14"/>
          <w:w w:val="95"/>
        </w:rPr>
        <w:t xml:space="preserve"> </w:t>
      </w:r>
      <w:r>
        <w:rPr>
          <w:w w:val="95"/>
        </w:rPr>
        <w:t>transfer</w:t>
      </w:r>
      <w:r>
        <w:rPr>
          <w:spacing w:val="-17"/>
          <w:w w:val="95"/>
        </w:rPr>
        <w:t xml:space="preserve"> </w:t>
      </w:r>
      <w:r>
        <w:rPr>
          <w:w w:val="95"/>
        </w:rPr>
        <w:t>where</w:t>
      </w:r>
      <w:r>
        <w:rPr>
          <w:spacing w:val="-15"/>
          <w:w w:val="95"/>
        </w:rPr>
        <w:t xml:space="preserve"> </w:t>
      </w:r>
      <w:r>
        <w:rPr>
          <w:w w:val="95"/>
        </w:rPr>
        <w:t>Bidder</w:t>
      </w:r>
      <w:r>
        <w:rPr>
          <w:spacing w:val="-15"/>
          <w:w w:val="95"/>
        </w:rPr>
        <w:t xml:space="preserve"> </w:t>
      </w:r>
      <w:r>
        <w:rPr>
          <w:w w:val="95"/>
        </w:rPr>
        <w:t>has</w:t>
      </w:r>
      <w:r>
        <w:rPr>
          <w:spacing w:val="-15"/>
          <w:w w:val="95"/>
        </w:rPr>
        <w:t xml:space="preserve"> </w:t>
      </w:r>
      <w:r>
        <w:rPr>
          <w:w w:val="95"/>
        </w:rPr>
        <w:t>acquired</w:t>
      </w:r>
      <w:r>
        <w:rPr>
          <w:spacing w:val="-15"/>
          <w:w w:val="95"/>
        </w:rPr>
        <w:t xml:space="preserve"> </w:t>
      </w:r>
      <w:r>
        <w:rPr>
          <w:w w:val="95"/>
        </w:rPr>
        <w:t>a</w:t>
      </w:r>
      <w:r>
        <w:rPr>
          <w:spacing w:val="-15"/>
          <w:w w:val="95"/>
        </w:rPr>
        <w:t xml:space="preserve"> </w:t>
      </w:r>
      <w:r>
        <w:rPr>
          <w:w w:val="95"/>
        </w:rPr>
        <w:t>Business</w:t>
      </w:r>
      <w:r>
        <w:rPr>
          <w:spacing w:val="-15"/>
          <w:w w:val="95"/>
        </w:rPr>
        <w:t xml:space="preserve"> </w:t>
      </w:r>
      <w:r>
        <w:rPr>
          <w:w w:val="95"/>
        </w:rPr>
        <w:t>from</w:t>
      </w:r>
      <w:r>
        <w:rPr>
          <w:spacing w:val="-16"/>
          <w:w w:val="95"/>
        </w:rPr>
        <w:t xml:space="preserve"> </w:t>
      </w:r>
      <w:r>
        <w:rPr>
          <w:w w:val="95"/>
        </w:rPr>
        <w:t>an</w:t>
      </w:r>
      <w:r>
        <w:rPr>
          <w:spacing w:val="-16"/>
          <w:w w:val="95"/>
        </w:rPr>
        <w:t xml:space="preserve"> </w:t>
      </w:r>
      <w:r>
        <w:rPr>
          <w:w w:val="95"/>
        </w:rPr>
        <w:t>entity</w:t>
      </w:r>
      <w:r>
        <w:rPr>
          <w:spacing w:val="-16"/>
          <w:w w:val="95"/>
        </w:rPr>
        <w:t xml:space="preserve"> </w:t>
      </w:r>
      <w:r>
        <w:rPr>
          <w:w w:val="95"/>
        </w:rPr>
        <w:t>(“Seller”),</w:t>
      </w:r>
      <w:r>
        <w:rPr>
          <w:spacing w:val="-15"/>
          <w:w w:val="95"/>
        </w:rPr>
        <w:t xml:space="preserve"> </w:t>
      </w:r>
      <w:r>
        <w:rPr>
          <w:w w:val="95"/>
        </w:rPr>
        <w:t xml:space="preserve">work </w:t>
      </w:r>
      <w:r>
        <w:t>experience</w:t>
      </w:r>
      <w:r>
        <w:rPr>
          <w:spacing w:val="-33"/>
        </w:rPr>
        <w:t xml:space="preserve"> </w:t>
      </w:r>
      <w:r>
        <w:t>credentials</w:t>
      </w:r>
      <w:r>
        <w:rPr>
          <w:spacing w:val="-34"/>
        </w:rPr>
        <w:t xml:space="preserve"> </w:t>
      </w:r>
      <w:r>
        <w:t>of</w:t>
      </w:r>
      <w:r>
        <w:rPr>
          <w:spacing w:val="-34"/>
        </w:rPr>
        <w:t xml:space="preserve"> </w:t>
      </w:r>
      <w:r>
        <w:t>the</w:t>
      </w:r>
      <w:r>
        <w:rPr>
          <w:spacing w:val="-33"/>
        </w:rPr>
        <w:t xml:space="preserve"> </w:t>
      </w:r>
      <w:r>
        <w:t>Seller</w:t>
      </w:r>
      <w:r>
        <w:rPr>
          <w:spacing w:val="-33"/>
        </w:rPr>
        <w:t xml:space="preserve"> </w:t>
      </w:r>
      <w:r>
        <w:t>in</w:t>
      </w:r>
      <w:r>
        <w:rPr>
          <w:spacing w:val="-34"/>
        </w:rPr>
        <w:t xml:space="preserve"> </w:t>
      </w:r>
      <w:r>
        <w:t>relation</w:t>
      </w:r>
      <w:r>
        <w:rPr>
          <w:spacing w:val="-34"/>
        </w:rPr>
        <w:t xml:space="preserve"> </w:t>
      </w:r>
      <w:r>
        <w:t>to</w:t>
      </w:r>
      <w:r>
        <w:rPr>
          <w:spacing w:val="-33"/>
        </w:rPr>
        <w:t xml:space="preserve"> </w:t>
      </w:r>
      <w:r>
        <w:t>the</w:t>
      </w:r>
      <w:r>
        <w:rPr>
          <w:spacing w:val="-34"/>
        </w:rPr>
        <w:t xml:space="preserve"> </w:t>
      </w:r>
      <w:r>
        <w:t>acquired</w:t>
      </w:r>
      <w:r>
        <w:rPr>
          <w:spacing w:val="-33"/>
        </w:rPr>
        <w:t xml:space="preserve"> </w:t>
      </w:r>
      <w:r>
        <w:t>business</w:t>
      </w:r>
      <w:r>
        <w:rPr>
          <w:spacing w:val="-34"/>
        </w:rPr>
        <w:t xml:space="preserve"> </w:t>
      </w:r>
      <w:r>
        <w:t>may</w:t>
      </w:r>
      <w:r>
        <w:rPr>
          <w:spacing w:val="-34"/>
        </w:rPr>
        <w:t xml:space="preserve"> </w:t>
      </w:r>
      <w:r>
        <w:t>be</w:t>
      </w:r>
      <w:r>
        <w:rPr>
          <w:spacing w:val="-33"/>
        </w:rPr>
        <w:t xml:space="preserve"> </w:t>
      </w:r>
      <w:r>
        <w:t>considered.</w:t>
      </w:r>
    </w:p>
    <w:p w14:paraId="18AAD962" w14:textId="77777777" w:rsidR="001A581C" w:rsidRDefault="005A14EC" w:rsidP="008C565E">
      <w:pPr>
        <w:pStyle w:val="ListParagraph"/>
        <w:numPr>
          <w:ilvl w:val="0"/>
          <w:numId w:val="10"/>
        </w:numPr>
        <w:tabs>
          <w:tab w:val="left" w:pos="761"/>
        </w:tabs>
        <w:spacing w:before="95" w:line="216" w:lineRule="auto"/>
      </w:pPr>
      <w:r>
        <w:rPr>
          <w:w w:val="95"/>
        </w:rPr>
        <w:t>Purchase</w:t>
      </w:r>
      <w:r>
        <w:rPr>
          <w:spacing w:val="-13"/>
          <w:w w:val="95"/>
        </w:rPr>
        <w:t xml:space="preserve"> </w:t>
      </w:r>
      <w:r>
        <w:rPr>
          <w:w w:val="95"/>
        </w:rPr>
        <w:t>orders</w:t>
      </w:r>
      <w:r>
        <w:rPr>
          <w:spacing w:val="-12"/>
          <w:w w:val="95"/>
        </w:rPr>
        <w:t xml:space="preserve"> </w:t>
      </w:r>
      <w:r>
        <w:rPr>
          <w:w w:val="95"/>
        </w:rPr>
        <w:t>without</w:t>
      </w:r>
      <w:r>
        <w:rPr>
          <w:spacing w:val="-11"/>
          <w:w w:val="95"/>
        </w:rPr>
        <w:t xml:space="preserve"> </w:t>
      </w:r>
      <w:r>
        <w:rPr>
          <w:w w:val="95"/>
        </w:rPr>
        <w:t>relevant</w:t>
      </w:r>
      <w:r>
        <w:rPr>
          <w:spacing w:val="-12"/>
          <w:w w:val="95"/>
        </w:rPr>
        <w:t xml:space="preserve"> </w:t>
      </w:r>
      <w:r>
        <w:rPr>
          <w:w w:val="95"/>
        </w:rPr>
        <w:t>organization</w:t>
      </w:r>
      <w:r>
        <w:rPr>
          <w:spacing w:val="-13"/>
          <w:w w:val="95"/>
        </w:rPr>
        <w:t xml:space="preserve"> </w:t>
      </w:r>
      <w:r>
        <w:rPr>
          <w:w w:val="95"/>
        </w:rPr>
        <w:t>confirmation</w:t>
      </w:r>
      <w:r>
        <w:rPr>
          <w:spacing w:val="-12"/>
          <w:w w:val="95"/>
        </w:rPr>
        <w:t xml:space="preserve"> </w:t>
      </w:r>
      <w:r>
        <w:rPr>
          <w:w w:val="95"/>
        </w:rPr>
        <w:t>through</w:t>
      </w:r>
      <w:r>
        <w:rPr>
          <w:spacing w:val="-11"/>
          <w:w w:val="95"/>
        </w:rPr>
        <w:t xml:space="preserve"> </w:t>
      </w:r>
      <w:r>
        <w:rPr>
          <w:w w:val="95"/>
        </w:rPr>
        <w:t>a</w:t>
      </w:r>
      <w:r>
        <w:rPr>
          <w:spacing w:val="-13"/>
          <w:w w:val="95"/>
        </w:rPr>
        <w:t xml:space="preserve"> </w:t>
      </w:r>
      <w:r>
        <w:rPr>
          <w:w w:val="95"/>
        </w:rPr>
        <w:t>credential</w:t>
      </w:r>
      <w:r>
        <w:rPr>
          <w:spacing w:val="-12"/>
          <w:w w:val="95"/>
        </w:rPr>
        <w:t xml:space="preserve"> </w:t>
      </w:r>
      <w:r>
        <w:rPr>
          <w:w w:val="95"/>
        </w:rPr>
        <w:t>letter</w:t>
      </w:r>
      <w:r>
        <w:rPr>
          <w:spacing w:val="-12"/>
          <w:w w:val="95"/>
        </w:rPr>
        <w:t xml:space="preserve"> </w:t>
      </w:r>
      <w:r>
        <w:rPr>
          <w:w w:val="95"/>
        </w:rPr>
        <w:t>will</w:t>
      </w:r>
      <w:r>
        <w:rPr>
          <w:spacing w:val="-12"/>
          <w:w w:val="95"/>
        </w:rPr>
        <w:t xml:space="preserve"> </w:t>
      </w:r>
      <w:r>
        <w:rPr>
          <w:spacing w:val="-2"/>
          <w:w w:val="95"/>
        </w:rPr>
        <w:t xml:space="preserve">not </w:t>
      </w:r>
      <w:r>
        <w:t>be considered as</w:t>
      </w:r>
      <w:r>
        <w:rPr>
          <w:spacing w:val="-19"/>
        </w:rPr>
        <w:t xml:space="preserve"> </w:t>
      </w:r>
      <w:r>
        <w:t>credentials.</w:t>
      </w:r>
    </w:p>
    <w:p w14:paraId="57086505" w14:textId="77777777" w:rsidR="00B85B5B" w:rsidRDefault="005A14EC" w:rsidP="008C565E">
      <w:pPr>
        <w:pStyle w:val="ListParagraph"/>
        <w:numPr>
          <w:ilvl w:val="0"/>
          <w:numId w:val="10"/>
        </w:numPr>
        <w:tabs>
          <w:tab w:val="left" w:pos="761"/>
        </w:tabs>
        <w:spacing w:before="71" w:line="247" w:lineRule="auto"/>
      </w:pPr>
      <w:r>
        <w:rPr>
          <w:w w:val="95"/>
        </w:rPr>
        <w:t>If</w:t>
      </w:r>
      <w:r>
        <w:rPr>
          <w:spacing w:val="-15"/>
          <w:w w:val="95"/>
        </w:rPr>
        <w:t xml:space="preserve"> </w:t>
      </w:r>
      <w:r>
        <w:rPr>
          <w:w w:val="95"/>
        </w:rPr>
        <w:t>an</w:t>
      </w:r>
      <w:r>
        <w:rPr>
          <w:spacing w:val="-16"/>
          <w:w w:val="95"/>
        </w:rPr>
        <w:t xml:space="preserve"> </w:t>
      </w:r>
      <w:r>
        <w:rPr>
          <w:w w:val="95"/>
        </w:rPr>
        <w:t>agent</w:t>
      </w:r>
      <w:r>
        <w:rPr>
          <w:spacing w:val="-14"/>
          <w:w w:val="95"/>
        </w:rPr>
        <w:t xml:space="preserve"> </w:t>
      </w:r>
      <w:r>
        <w:rPr>
          <w:w w:val="95"/>
        </w:rPr>
        <w:t>submits</w:t>
      </w:r>
      <w:r>
        <w:rPr>
          <w:spacing w:val="-14"/>
          <w:w w:val="95"/>
        </w:rPr>
        <w:t xml:space="preserve"> </w:t>
      </w:r>
      <w:r>
        <w:rPr>
          <w:w w:val="95"/>
        </w:rPr>
        <w:t>a</w:t>
      </w:r>
      <w:r>
        <w:rPr>
          <w:spacing w:val="-14"/>
          <w:w w:val="95"/>
        </w:rPr>
        <w:t xml:space="preserve"> </w:t>
      </w:r>
      <w:r>
        <w:rPr>
          <w:w w:val="95"/>
        </w:rPr>
        <w:t>bid</w:t>
      </w:r>
      <w:r>
        <w:rPr>
          <w:spacing w:val="-17"/>
          <w:w w:val="95"/>
        </w:rPr>
        <w:t xml:space="preserve"> </w:t>
      </w:r>
      <w:r>
        <w:rPr>
          <w:w w:val="95"/>
        </w:rPr>
        <w:t>on</w:t>
      </w:r>
      <w:r>
        <w:rPr>
          <w:spacing w:val="-15"/>
          <w:w w:val="95"/>
        </w:rPr>
        <w:t xml:space="preserve"> </w:t>
      </w:r>
      <w:r>
        <w:rPr>
          <w:w w:val="95"/>
        </w:rPr>
        <w:t>behalf</w:t>
      </w:r>
      <w:r>
        <w:rPr>
          <w:spacing w:val="-15"/>
          <w:w w:val="95"/>
        </w:rPr>
        <w:t xml:space="preserve"> </w:t>
      </w:r>
      <w:r>
        <w:rPr>
          <w:w w:val="95"/>
        </w:rPr>
        <w:t>of</w:t>
      </w:r>
      <w:r>
        <w:rPr>
          <w:spacing w:val="-16"/>
          <w:w w:val="95"/>
        </w:rPr>
        <w:t xml:space="preserve"> </w:t>
      </w:r>
      <w:r>
        <w:rPr>
          <w:w w:val="95"/>
        </w:rPr>
        <w:t>the</w:t>
      </w:r>
      <w:r>
        <w:rPr>
          <w:spacing w:val="-14"/>
          <w:w w:val="95"/>
        </w:rPr>
        <w:t xml:space="preserve"> </w:t>
      </w:r>
      <w:r>
        <w:rPr>
          <w:w w:val="95"/>
        </w:rPr>
        <w:t>Bidder/</w:t>
      </w:r>
      <w:r>
        <w:rPr>
          <w:spacing w:val="-14"/>
          <w:w w:val="95"/>
        </w:rPr>
        <w:t xml:space="preserve"> </w:t>
      </w:r>
      <w:r>
        <w:rPr>
          <w:w w:val="95"/>
        </w:rPr>
        <w:t>OEM,</w:t>
      </w:r>
      <w:r>
        <w:rPr>
          <w:spacing w:val="-14"/>
          <w:w w:val="95"/>
        </w:rPr>
        <w:t xml:space="preserve"> </w:t>
      </w:r>
      <w:r>
        <w:rPr>
          <w:w w:val="95"/>
        </w:rPr>
        <w:t>the</w:t>
      </w:r>
      <w:r>
        <w:rPr>
          <w:spacing w:val="-16"/>
          <w:w w:val="95"/>
        </w:rPr>
        <w:t xml:space="preserve"> </w:t>
      </w:r>
      <w:r>
        <w:rPr>
          <w:w w:val="95"/>
        </w:rPr>
        <w:t>same</w:t>
      </w:r>
      <w:r>
        <w:rPr>
          <w:spacing w:val="-14"/>
          <w:w w:val="95"/>
        </w:rPr>
        <w:t xml:space="preserve"> </w:t>
      </w:r>
      <w:r>
        <w:rPr>
          <w:w w:val="95"/>
        </w:rPr>
        <w:t>agent</w:t>
      </w:r>
      <w:r>
        <w:rPr>
          <w:spacing w:val="-14"/>
          <w:w w:val="95"/>
        </w:rPr>
        <w:t xml:space="preserve"> </w:t>
      </w:r>
      <w:r>
        <w:rPr>
          <w:w w:val="95"/>
        </w:rPr>
        <w:t>shall</w:t>
      </w:r>
      <w:r>
        <w:rPr>
          <w:spacing w:val="-15"/>
          <w:w w:val="95"/>
        </w:rPr>
        <w:t xml:space="preserve"> </w:t>
      </w:r>
      <w:r>
        <w:rPr>
          <w:spacing w:val="-2"/>
          <w:w w:val="95"/>
        </w:rPr>
        <w:t>not</w:t>
      </w:r>
      <w:r>
        <w:rPr>
          <w:spacing w:val="-14"/>
          <w:w w:val="95"/>
        </w:rPr>
        <w:t xml:space="preserve"> </w:t>
      </w:r>
      <w:r>
        <w:rPr>
          <w:w w:val="95"/>
        </w:rPr>
        <w:t>submit</w:t>
      </w:r>
      <w:r>
        <w:rPr>
          <w:spacing w:val="-16"/>
          <w:w w:val="95"/>
        </w:rPr>
        <w:t xml:space="preserve"> </w:t>
      </w:r>
      <w:r>
        <w:rPr>
          <w:w w:val="95"/>
        </w:rPr>
        <w:t>a</w:t>
      </w:r>
      <w:r>
        <w:rPr>
          <w:spacing w:val="-15"/>
          <w:w w:val="95"/>
        </w:rPr>
        <w:t xml:space="preserve"> </w:t>
      </w:r>
      <w:r>
        <w:rPr>
          <w:w w:val="95"/>
        </w:rPr>
        <w:t>bid</w:t>
      </w:r>
      <w:r>
        <w:rPr>
          <w:spacing w:val="-15"/>
          <w:w w:val="95"/>
        </w:rPr>
        <w:t xml:space="preserve"> </w:t>
      </w:r>
      <w:r>
        <w:rPr>
          <w:w w:val="95"/>
        </w:rPr>
        <w:t xml:space="preserve">on </w:t>
      </w:r>
      <w:r>
        <w:t>behalf</w:t>
      </w:r>
      <w:r>
        <w:rPr>
          <w:spacing w:val="-9"/>
        </w:rPr>
        <w:t xml:space="preserve"> </w:t>
      </w:r>
      <w:r>
        <w:t>of</w:t>
      </w:r>
      <w:r>
        <w:rPr>
          <w:spacing w:val="-9"/>
        </w:rPr>
        <w:t xml:space="preserve"> </w:t>
      </w:r>
      <w:r>
        <w:t>another</w:t>
      </w:r>
      <w:r>
        <w:rPr>
          <w:spacing w:val="-11"/>
        </w:rPr>
        <w:t xml:space="preserve"> </w:t>
      </w:r>
      <w:r>
        <w:t>Principal/</w:t>
      </w:r>
      <w:r>
        <w:rPr>
          <w:spacing w:val="-8"/>
        </w:rPr>
        <w:t xml:space="preserve"> </w:t>
      </w:r>
      <w:r>
        <w:t>OEM</w:t>
      </w:r>
      <w:r>
        <w:rPr>
          <w:spacing w:val="-9"/>
        </w:rPr>
        <w:t xml:space="preserve"> </w:t>
      </w:r>
      <w:r>
        <w:t>for</w:t>
      </w:r>
      <w:r>
        <w:rPr>
          <w:spacing w:val="-10"/>
        </w:rPr>
        <w:t xml:space="preserve"> </w:t>
      </w:r>
      <w:r>
        <w:t>the</w:t>
      </w:r>
      <w:r>
        <w:rPr>
          <w:spacing w:val="-9"/>
        </w:rPr>
        <w:t xml:space="preserve"> </w:t>
      </w:r>
      <w:r>
        <w:t>same</w:t>
      </w:r>
      <w:r>
        <w:rPr>
          <w:spacing w:val="-11"/>
        </w:rPr>
        <w:t xml:space="preserve"> </w:t>
      </w:r>
      <w:r>
        <w:t>solution.</w:t>
      </w:r>
    </w:p>
    <w:p w14:paraId="6D414D2B" w14:textId="7818457B" w:rsidR="001A581C" w:rsidRPr="00B85B5B" w:rsidRDefault="005A14EC" w:rsidP="008C565E">
      <w:pPr>
        <w:pStyle w:val="ListParagraph"/>
        <w:numPr>
          <w:ilvl w:val="0"/>
          <w:numId w:val="10"/>
        </w:numPr>
        <w:tabs>
          <w:tab w:val="left" w:pos="761"/>
        </w:tabs>
        <w:spacing w:before="71" w:line="247" w:lineRule="auto"/>
      </w:pPr>
      <w:r>
        <w:t>Scheduled</w:t>
      </w:r>
      <w:r w:rsidRPr="00B85B5B">
        <w:rPr>
          <w:spacing w:val="-31"/>
        </w:rPr>
        <w:t xml:space="preserve"> </w:t>
      </w:r>
      <w:r>
        <w:t>Commercial</w:t>
      </w:r>
      <w:r w:rsidRPr="00B85B5B">
        <w:rPr>
          <w:spacing w:val="-32"/>
        </w:rPr>
        <w:t xml:space="preserve"> </w:t>
      </w:r>
      <w:r>
        <w:t>Bank</w:t>
      </w:r>
      <w:r w:rsidRPr="00B85B5B">
        <w:rPr>
          <w:spacing w:val="-30"/>
        </w:rPr>
        <w:t xml:space="preserve"> </w:t>
      </w:r>
      <w:r>
        <w:t>does</w:t>
      </w:r>
      <w:r w:rsidRPr="00B85B5B">
        <w:rPr>
          <w:spacing w:val="-30"/>
        </w:rPr>
        <w:t xml:space="preserve"> </w:t>
      </w:r>
      <w:r>
        <w:t>not</w:t>
      </w:r>
      <w:r w:rsidRPr="00B85B5B">
        <w:rPr>
          <w:spacing w:val="-30"/>
        </w:rPr>
        <w:t xml:space="preserve"> </w:t>
      </w:r>
      <w:r>
        <w:t>include</w:t>
      </w:r>
      <w:r w:rsidRPr="00B85B5B">
        <w:rPr>
          <w:spacing w:val="-31"/>
        </w:rPr>
        <w:t xml:space="preserve"> </w:t>
      </w:r>
      <w:r>
        <w:t>Payments</w:t>
      </w:r>
      <w:r w:rsidRPr="00B85B5B">
        <w:rPr>
          <w:spacing w:val="-30"/>
        </w:rPr>
        <w:t xml:space="preserve"> </w:t>
      </w:r>
      <w:r>
        <w:t>Bank,</w:t>
      </w:r>
      <w:r w:rsidRPr="00B85B5B">
        <w:rPr>
          <w:spacing w:val="-32"/>
        </w:rPr>
        <w:t xml:space="preserve"> </w:t>
      </w:r>
      <w:r>
        <w:t>Cooperative</w:t>
      </w:r>
      <w:r w:rsidRPr="00B85B5B">
        <w:rPr>
          <w:spacing w:val="-29"/>
        </w:rPr>
        <w:t xml:space="preserve"> </w:t>
      </w:r>
      <w:r>
        <w:t>Banks</w:t>
      </w:r>
      <w:r w:rsidRPr="00B85B5B">
        <w:rPr>
          <w:spacing w:val="-32"/>
        </w:rPr>
        <w:t xml:space="preserve"> </w:t>
      </w:r>
      <w:r>
        <w:t>or</w:t>
      </w:r>
      <w:r w:rsidRPr="00B85B5B">
        <w:rPr>
          <w:spacing w:val="-30"/>
        </w:rPr>
        <w:t xml:space="preserve"> </w:t>
      </w:r>
      <w:r>
        <w:t>RRBs.</w:t>
      </w:r>
    </w:p>
    <w:p w14:paraId="7D3A6859" w14:textId="77777777" w:rsidR="001A581C" w:rsidRDefault="005A14EC" w:rsidP="008C565E">
      <w:pPr>
        <w:pStyle w:val="ListParagraph"/>
        <w:numPr>
          <w:ilvl w:val="0"/>
          <w:numId w:val="10"/>
        </w:numPr>
        <w:tabs>
          <w:tab w:val="left" w:pos="761"/>
        </w:tabs>
        <w:spacing w:before="54" w:line="216" w:lineRule="auto"/>
      </w:pPr>
      <w:r>
        <w:t>While</w:t>
      </w:r>
      <w:r>
        <w:rPr>
          <w:spacing w:val="-10"/>
        </w:rPr>
        <w:t xml:space="preserve"> </w:t>
      </w:r>
      <w:r>
        <w:t>submitting</w:t>
      </w:r>
      <w:r>
        <w:rPr>
          <w:spacing w:val="-11"/>
        </w:rPr>
        <w:t xml:space="preserve"> </w:t>
      </w:r>
      <w:r>
        <w:t>the</w:t>
      </w:r>
      <w:r>
        <w:rPr>
          <w:spacing w:val="-10"/>
        </w:rPr>
        <w:t xml:space="preserve"> </w:t>
      </w:r>
      <w:r>
        <w:t>bid,</w:t>
      </w:r>
      <w:r>
        <w:rPr>
          <w:spacing w:val="-11"/>
        </w:rPr>
        <w:t xml:space="preserve"> </w:t>
      </w:r>
      <w:r>
        <w:t>the</w:t>
      </w:r>
      <w:r>
        <w:rPr>
          <w:spacing w:val="-10"/>
        </w:rPr>
        <w:t xml:space="preserve"> </w:t>
      </w:r>
      <w:r>
        <w:t>Bidder</w:t>
      </w:r>
      <w:r>
        <w:rPr>
          <w:spacing w:val="-10"/>
        </w:rPr>
        <w:t xml:space="preserve"> </w:t>
      </w:r>
      <w:r>
        <w:t>is</w:t>
      </w:r>
      <w:r>
        <w:rPr>
          <w:spacing w:val="-10"/>
        </w:rPr>
        <w:t xml:space="preserve"> </w:t>
      </w:r>
      <w:r>
        <w:t>required</w:t>
      </w:r>
      <w:r>
        <w:rPr>
          <w:spacing w:val="-11"/>
        </w:rPr>
        <w:t xml:space="preserve"> </w:t>
      </w:r>
      <w:r>
        <w:t>to</w:t>
      </w:r>
      <w:r>
        <w:rPr>
          <w:spacing w:val="-11"/>
        </w:rPr>
        <w:t xml:space="preserve"> </w:t>
      </w:r>
      <w:r>
        <w:t>comply</w:t>
      </w:r>
      <w:r>
        <w:rPr>
          <w:spacing w:val="-9"/>
        </w:rPr>
        <w:t xml:space="preserve"> </w:t>
      </w:r>
      <w:r>
        <w:t>with</w:t>
      </w:r>
      <w:r>
        <w:rPr>
          <w:spacing w:val="-11"/>
        </w:rPr>
        <w:t xml:space="preserve"> </w:t>
      </w:r>
      <w:r>
        <w:t>inter</w:t>
      </w:r>
      <w:r>
        <w:rPr>
          <w:spacing w:val="-10"/>
        </w:rPr>
        <w:t xml:space="preserve"> </w:t>
      </w:r>
      <w:r>
        <w:t>alia</w:t>
      </w:r>
      <w:r>
        <w:rPr>
          <w:spacing w:val="-10"/>
        </w:rPr>
        <w:t xml:space="preserve"> </w:t>
      </w:r>
      <w:r>
        <w:t>the</w:t>
      </w:r>
      <w:r>
        <w:rPr>
          <w:spacing w:val="-10"/>
        </w:rPr>
        <w:t xml:space="preserve"> </w:t>
      </w:r>
      <w:r>
        <w:t>following</w:t>
      </w:r>
      <w:r>
        <w:rPr>
          <w:spacing w:val="-11"/>
        </w:rPr>
        <w:t xml:space="preserve"> </w:t>
      </w:r>
      <w:r>
        <w:t xml:space="preserve">CVC guidelines detailed in Circular No. 03/01/12 (No.12-02-6 CTE/SPI (I) 2 / 161730 dated </w:t>
      </w:r>
      <w:r>
        <w:rPr>
          <w:w w:val="95"/>
        </w:rPr>
        <w:t>13.01.2012):</w:t>
      </w:r>
      <w:r>
        <w:rPr>
          <w:spacing w:val="-13"/>
          <w:w w:val="95"/>
        </w:rPr>
        <w:t xml:space="preserve"> </w:t>
      </w:r>
      <w:r>
        <w:rPr>
          <w:w w:val="95"/>
        </w:rPr>
        <w:t>‘Commission</w:t>
      </w:r>
      <w:r>
        <w:rPr>
          <w:spacing w:val="-16"/>
          <w:w w:val="95"/>
        </w:rPr>
        <w:t xml:space="preserve"> </w:t>
      </w:r>
      <w:r>
        <w:rPr>
          <w:w w:val="95"/>
        </w:rPr>
        <w:t>has</w:t>
      </w:r>
      <w:r>
        <w:rPr>
          <w:spacing w:val="-14"/>
          <w:w w:val="95"/>
        </w:rPr>
        <w:t xml:space="preserve"> </w:t>
      </w:r>
      <w:r>
        <w:rPr>
          <w:w w:val="95"/>
        </w:rPr>
        <w:t>decided</w:t>
      </w:r>
      <w:r>
        <w:rPr>
          <w:spacing w:val="-14"/>
          <w:w w:val="95"/>
        </w:rPr>
        <w:t xml:space="preserve"> </w:t>
      </w:r>
      <w:r>
        <w:rPr>
          <w:w w:val="95"/>
        </w:rPr>
        <w:t>that</w:t>
      </w:r>
      <w:r>
        <w:rPr>
          <w:spacing w:val="-13"/>
          <w:w w:val="95"/>
        </w:rPr>
        <w:t xml:space="preserve"> </w:t>
      </w:r>
      <w:r>
        <w:rPr>
          <w:w w:val="95"/>
        </w:rPr>
        <w:t>in</w:t>
      </w:r>
      <w:r>
        <w:rPr>
          <w:spacing w:val="-16"/>
          <w:w w:val="95"/>
        </w:rPr>
        <w:t xml:space="preserve"> </w:t>
      </w:r>
      <w:r>
        <w:rPr>
          <w:w w:val="95"/>
        </w:rPr>
        <w:t>all</w:t>
      </w:r>
      <w:r>
        <w:rPr>
          <w:spacing w:val="-13"/>
          <w:w w:val="95"/>
        </w:rPr>
        <w:t xml:space="preserve"> </w:t>
      </w:r>
      <w:r>
        <w:rPr>
          <w:w w:val="95"/>
        </w:rPr>
        <w:t>cases</w:t>
      </w:r>
      <w:r>
        <w:rPr>
          <w:spacing w:val="-13"/>
          <w:w w:val="95"/>
        </w:rPr>
        <w:t xml:space="preserve"> </w:t>
      </w:r>
      <w:r>
        <w:rPr>
          <w:w w:val="95"/>
        </w:rPr>
        <w:t>of</w:t>
      </w:r>
      <w:r>
        <w:rPr>
          <w:spacing w:val="-15"/>
          <w:w w:val="95"/>
        </w:rPr>
        <w:t xml:space="preserve"> </w:t>
      </w:r>
      <w:r>
        <w:rPr>
          <w:w w:val="95"/>
        </w:rPr>
        <w:t>procurement,</w:t>
      </w:r>
      <w:r>
        <w:rPr>
          <w:spacing w:val="-14"/>
          <w:w w:val="95"/>
        </w:rPr>
        <w:t xml:space="preserve"> </w:t>
      </w:r>
      <w:r>
        <w:rPr>
          <w:w w:val="95"/>
        </w:rPr>
        <w:t>the</w:t>
      </w:r>
      <w:r>
        <w:rPr>
          <w:spacing w:val="-12"/>
          <w:w w:val="95"/>
        </w:rPr>
        <w:t xml:space="preserve"> </w:t>
      </w:r>
      <w:r>
        <w:rPr>
          <w:w w:val="95"/>
        </w:rPr>
        <w:t>following</w:t>
      </w:r>
      <w:r>
        <w:rPr>
          <w:spacing w:val="-14"/>
          <w:w w:val="95"/>
        </w:rPr>
        <w:t xml:space="preserve"> </w:t>
      </w:r>
      <w:r>
        <w:rPr>
          <w:w w:val="95"/>
        </w:rPr>
        <w:t xml:space="preserve">guidelines </w:t>
      </w:r>
      <w:r>
        <w:t>may be</w:t>
      </w:r>
      <w:r>
        <w:rPr>
          <w:spacing w:val="-12"/>
        </w:rPr>
        <w:t xml:space="preserve"> </w:t>
      </w:r>
      <w:r>
        <w:t>followed:</w:t>
      </w:r>
    </w:p>
    <w:p w14:paraId="44C216BE" w14:textId="77777777" w:rsidR="001A581C" w:rsidRDefault="005A14EC" w:rsidP="008C565E">
      <w:pPr>
        <w:pStyle w:val="ListParagraph"/>
        <w:numPr>
          <w:ilvl w:val="1"/>
          <w:numId w:val="10"/>
        </w:numPr>
        <w:tabs>
          <w:tab w:val="left" w:pos="1481"/>
        </w:tabs>
        <w:spacing w:before="72" w:line="237" w:lineRule="auto"/>
        <w:rPr>
          <w:rFonts w:ascii="Carlito" w:hAnsi="Carlito"/>
          <w:i/>
        </w:rPr>
      </w:pPr>
      <w:r>
        <w:rPr>
          <w:rFonts w:ascii="Carlito" w:hAnsi="Carlito"/>
          <w:i/>
        </w:rPr>
        <w:t xml:space="preserve">In RFP, either the Indian agent on behalf of the Bidder/OEM or Bidder/OEM itself can bid but </w:t>
      </w:r>
      <w:r>
        <w:rPr>
          <w:rFonts w:ascii="Carlito" w:hAnsi="Carlito"/>
          <w:i/>
        </w:rPr>
        <w:lastRenderedPageBreak/>
        <w:t>both cannot bid simultaneously for the same item/product in the same RFP. The reference of 'item/product' in the CVC guidelines refer to ‘the final solution that bidders will deliver to the</w:t>
      </w:r>
      <w:r>
        <w:rPr>
          <w:rFonts w:ascii="Carlito" w:hAnsi="Carlito"/>
          <w:i/>
          <w:spacing w:val="-3"/>
        </w:rPr>
        <w:t xml:space="preserve"> </w:t>
      </w:r>
      <w:r>
        <w:rPr>
          <w:rFonts w:ascii="Carlito" w:hAnsi="Carlito"/>
          <w:i/>
        </w:rPr>
        <w:t>customer.</w:t>
      </w:r>
    </w:p>
    <w:p w14:paraId="64EF4CF7" w14:textId="77777777" w:rsidR="001A581C" w:rsidRDefault="005A14EC" w:rsidP="008C565E">
      <w:pPr>
        <w:pStyle w:val="ListParagraph"/>
        <w:numPr>
          <w:ilvl w:val="1"/>
          <w:numId w:val="10"/>
        </w:numPr>
        <w:tabs>
          <w:tab w:val="left" w:pos="1481"/>
        </w:tabs>
        <w:spacing w:before="77" w:line="235" w:lineRule="auto"/>
        <w:rPr>
          <w:rFonts w:ascii="Carlito" w:hAnsi="Carlito"/>
          <w:i/>
        </w:rPr>
      </w:pPr>
      <w:r>
        <w:rPr>
          <w:rFonts w:ascii="Carlito" w:hAnsi="Carlito"/>
          <w:i/>
        </w:rPr>
        <w:t>If an agent submits bid on behalf of the Bidder /OEM, the same agent shall not submit a bid on behalf of another Bidder /OEM in the same RFP for the same</w:t>
      </w:r>
      <w:r>
        <w:rPr>
          <w:rFonts w:ascii="Carlito" w:hAnsi="Carlito"/>
          <w:i/>
          <w:spacing w:val="-21"/>
        </w:rPr>
        <w:t xml:space="preserve"> </w:t>
      </w:r>
      <w:r>
        <w:rPr>
          <w:rFonts w:ascii="Carlito" w:hAnsi="Carlito"/>
          <w:i/>
        </w:rPr>
        <w:t>item/product.’</w:t>
      </w:r>
    </w:p>
    <w:p w14:paraId="4B6886AE" w14:textId="77777777" w:rsidR="001A581C" w:rsidRDefault="001A581C" w:rsidP="008C565E">
      <w:pPr>
        <w:pStyle w:val="BodyText"/>
        <w:ind w:left="0"/>
        <w:rPr>
          <w:rFonts w:ascii="Carlito"/>
          <w:i/>
        </w:rPr>
      </w:pPr>
    </w:p>
    <w:p w14:paraId="1CAD2D60" w14:textId="77777777" w:rsidR="001A581C" w:rsidRDefault="001A581C" w:rsidP="008C565E">
      <w:pPr>
        <w:pStyle w:val="BodyText"/>
        <w:spacing w:before="1"/>
        <w:ind w:left="0"/>
        <w:rPr>
          <w:rFonts w:ascii="Carlito"/>
          <w:i/>
          <w:sz w:val="31"/>
        </w:rPr>
      </w:pPr>
    </w:p>
    <w:p w14:paraId="3AB27EF0" w14:textId="336105EA" w:rsidR="001A581C" w:rsidRDefault="003C78C4" w:rsidP="008C565E">
      <w:pPr>
        <w:pStyle w:val="BodyText"/>
        <w:spacing w:before="1"/>
        <w:ind w:left="400"/>
      </w:pPr>
      <w:r>
        <w:t>Authorized</w:t>
      </w:r>
      <w:r w:rsidR="005A14EC">
        <w:t xml:space="preserve"> Signatory</w:t>
      </w:r>
    </w:p>
    <w:p w14:paraId="6CBC8677" w14:textId="734A99AF" w:rsidR="001A581C" w:rsidRDefault="005A14EC" w:rsidP="008C565E">
      <w:pPr>
        <w:pStyle w:val="BodyText"/>
        <w:spacing w:before="149"/>
        <w:ind w:left="400"/>
      </w:pPr>
      <w:r>
        <w:t xml:space="preserve">(Name: </w:t>
      </w:r>
      <w:r w:rsidR="00A078E2">
        <w:t xml:space="preserve">Contact Person, Phone No., </w:t>
      </w:r>
      <w:r>
        <w:t>E-mail)</w:t>
      </w:r>
    </w:p>
    <w:p w14:paraId="177F75CC" w14:textId="77777777" w:rsidR="001A581C" w:rsidRDefault="005A14EC" w:rsidP="008C565E">
      <w:pPr>
        <w:pStyle w:val="BodyText"/>
        <w:spacing w:before="10"/>
        <w:ind w:left="400"/>
      </w:pPr>
      <w:r>
        <w:t>(This letter should be on the letterhead of the Bidder duly signed by an authorized signatory)</w:t>
      </w:r>
    </w:p>
    <w:p w14:paraId="0FD6E29D" w14:textId="77777777" w:rsidR="001A581C" w:rsidRDefault="001A581C"/>
    <w:p w14:paraId="7FD0B7F2" w14:textId="77777777" w:rsidR="00E2133F" w:rsidRDefault="00E2133F"/>
    <w:p w14:paraId="2D0D761F" w14:textId="77777777" w:rsidR="00E2133F" w:rsidRDefault="00E2133F"/>
    <w:p w14:paraId="78794DE3" w14:textId="77777777" w:rsidR="00E2133F" w:rsidRDefault="00E2133F"/>
    <w:p w14:paraId="60ADFA5E" w14:textId="77777777" w:rsidR="00E2133F" w:rsidRDefault="00E2133F"/>
    <w:p w14:paraId="0D6AE090" w14:textId="77777777" w:rsidR="00E2133F" w:rsidRDefault="00E2133F"/>
    <w:p w14:paraId="5835A3D1" w14:textId="77777777" w:rsidR="00E2133F" w:rsidRDefault="00E2133F"/>
    <w:p w14:paraId="1CDA68E9" w14:textId="77777777" w:rsidR="00E2133F" w:rsidRDefault="00E2133F"/>
    <w:p w14:paraId="01F78046" w14:textId="77777777" w:rsidR="00E2133F" w:rsidRDefault="00E2133F"/>
    <w:p w14:paraId="0F00B7CD" w14:textId="77777777" w:rsidR="00E2133F" w:rsidRDefault="00E2133F"/>
    <w:p w14:paraId="2997FA0F" w14:textId="77777777" w:rsidR="00E2133F" w:rsidRDefault="00E2133F"/>
    <w:p w14:paraId="5489033B" w14:textId="77777777" w:rsidR="00E22A50" w:rsidRDefault="00E22A50"/>
    <w:p w14:paraId="274DD72F" w14:textId="77777777" w:rsidR="00E22A50" w:rsidRDefault="00E22A50"/>
    <w:p w14:paraId="7044FD5D" w14:textId="77777777" w:rsidR="00E22A50" w:rsidRDefault="00E22A50"/>
    <w:p w14:paraId="21B8CA14" w14:textId="77777777" w:rsidR="00E22A50" w:rsidRDefault="00E22A50"/>
    <w:p w14:paraId="492D2D51" w14:textId="77777777" w:rsidR="00E22A50" w:rsidRDefault="00E22A50"/>
    <w:p w14:paraId="65306446" w14:textId="77777777" w:rsidR="00E22A50" w:rsidRDefault="00E22A50"/>
    <w:p w14:paraId="0C83C832" w14:textId="77777777" w:rsidR="00E22A50" w:rsidRDefault="00E22A50"/>
    <w:p w14:paraId="36A3D5D2" w14:textId="77777777" w:rsidR="00E22A50" w:rsidRDefault="00E22A50"/>
    <w:p w14:paraId="464EA0D8" w14:textId="77777777" w:rsidR="00E22A50" w:rsidRDefault="00E22A50"/>
    <w:p w14:paraId="517D6A37" w14:textId="77777777" w:rsidR="00E22A50" w:rsidRDefault="00E22A50"/>
    <w:p w14:paraId="5360A176" w14:textId="77777777" w:rsidR="00E22A50" w:rsidRDefault="00E22A50"/>
    <w:p w14:paraId="3D1F11C5" w14:textId="77777777" w:rsidR="00E22A50" w:rsidRDefault="00E22A50"/>
    <w:p w14:paraId="6BF98D9A" w14:textId="77777777" w:rsidR="00E22A50" w:rsidRDefault="00E22A50"/>
    <w:p w14:paraId="5FBA4162" w14:textId="77777777" w:rsidR="00E22A50" w:rsidRDefault="00E22A50"/>
    <w:p w14:paraId="076B30EF" w14:textId="77777777" w:rsidR="00E22A50" w:rsidRDefault="00E22A50"/>
    <w:p w14:paraId="3640FC9E" w14:textId="77777777" w:rsidR="00E22A50" w:rsidRDefault="00E22A50"/>
    <w:p w14:paraId="76281149" w14:textId="77777777" w:rsidR="00E22A50" w:rsidRDefault="00E22A50"/>
    <w:p w14:paraId="7A2C2031" w14:textId="77777777" w:rsidR="00E22A50" w:rsidRDefault="00E22A50"/>
    <w:p w14:paraId="09DBEF9D" w14:textId="77777777" w:rsidR="00E22A50" w:rsidRDefault="00E22A50"/>
    <w:p w14:paraId="55841E98" w14:textId="77777777" w:rsidR="00E22A50" w:rsidRDefault="00E22A50"/>
    <w:p w14:paraId="48968EC6" w14:textId="77777777" w:rsidR="00E22A50" w:rsidRDefault="00E22A50"/>
    <w:p w14:paraId="52F02ECD" w14:textId="77777777" w:rsidR="00E22A50" w:rsidRDefault="00E22A50"/>
    <w:p w14:paraId="63404563" w14:textId="77777777" w:rsidR="00E22A50" w:rsidRDefault="00E22A50"/>
    <w:p w14:paraId="33B2DBC7" w14:textId="77777777" w:rsidR="00E22A50" w:rsidRDefault="00E22A50"/>
    <w:p w14:paraId="6FA641F3" w14:textId="77777777" w:rsidR="00E22A50" w:rsidRDefault="00E22A50"/>
    <w:p w14:paraId="583CED41" w14:textId="77777777" w:rsidR="00E22A50" w:rsidRDefault="00E22A50"/>
    <w:p w14:paraId="4660DFF9" w14:textId="77777777" w:rsidR="00E2133F" w:rsidRDefault="00E2133F"/>
    <w:p w14:paraId="0D7D3B16" w14:textId="77777777" w:rsidR="00E2133F" w:rsidRDefault="00E2133F"/>
    <w:p w14:paraId="1850767D" w14:textId="77777777" w:rsidR="00E2133F" w:rsidRDefault="00E2133F"/>
    <w:p w14:paraId="61DE556D" w14:textId="77777777" w:rsidR="00E2133F" w:rsidRDefault="00E2133F"/>
    <w:p w14:paraId="29802365" w14:textId="77777777" w:rsidR="00E2133F" w:rsidRDefault="00E2133F"/>
    <w:p w14:paraId="41C049CC" w14:textId="77777777" w:rsidR="001A581C" w:rsidRDefault="001A581C">
      <w:pPr>
        <w:pStyle w:val="BodyText"/>
        <w:spacing w:before="7"/>
        <w:ind w:left="0"/>
        <w:jc w:val="left"/>
        <w:rPr>
          <w:sz w:val="16"/>
        </w:rPr>
      </w:pPr>
    </w:p>
    <w:p w14:paraId="08DBE9C2" w14:textId="52C89F6E" w:rsidR="001A581C" w:rsidRPr="00291158" w:rsidRDefault="00291158" w:rsidP="000522D2">
      <w:pPr>
        <w:pStyle w:val="Heading2"/>
        <w:numPr>
          <w:ilvl w:val="0"/>
          <w:numId w:val="71"/>
        </w:numPr>
        <w:rPr>
          <w:b w:val="0"/>
        </w:rPr>
      </w:pPr>
      <w:bookmarkStart w:id="678" w:name="_Toc126421730"/>
      <w:r>
        <w:rPr>
          <w:b w:val="0"/>
          <w:color w:val="2E5395"/>
        </w:rPr>
        <w:t>Annexure 24</w:t>
      </w:r>
      <w:r w:rsidR="005A14EC" w:rsidRPr="00291158">
        <w:rPr>
          <w:b w:val="0"/>
          <w:color w:val="2E5395"/>
        </w:rPr>
        <w:t>: Guidelines on banning of business dealing</w:t>
      </w:r>
      <w:bookmarkEnd w:id="678"/>
    </w:p>
    <w:p w14:paraId="77A3785D" w14:textId="77777777" w:rsidR="001A581C" w:rsidRDefault="005A14EC" w:rsidP="008C565E">
      <w:pPr>
        <w:pStyle w:val="Heading7"/>
        <w:spacing w:before="145"/>
        <w:ind w:left="520"/>
      </w:pPr>
      <w:r>
        <w:t>GUIDELINES FOR INDIAN AGENTS OF FOREIGN SUPPLIERS</w:t>
      </w:r>
    </w:p>
    <w:p w14:paraId="554D6D2A" w14:textId="77777777" w:rsidR="001A581C" w:rsidRDefault="005A14EC" w:rsidP="008C565E">
      <w:pPr>
        <w:pStyle w:val="ListParagraph"/>
        <w:numPr>
          <w:ilvl w:val="1"/>
          <w:numId w:val="9"/>
        </w:numPr>
        <w:tabs>
          <w:tab w:val="left" w:pos="465"/>
        </w:tabs>
        <w:spacing w:before="178" w:line="216" w:lineRule="auto"/>
        <w:ind w:firstLine="0"/>
      </w:pPr>
      <w:r>
        <w:rPr>
          <w:w w:val="95"/>
        </w:rPr>
        <w:t>There</w:t>
      </w:r>
      <w:r>
        <w:rPr>
          <w:spacing w:val="-7"/>
          <w:w w:val="95"/>
        </w:rPr>
        <w:t xml:space="preserve"> </w:t>
      </w:r>
      <w:r>
        <w:rPr>
          <w:w w:val="95"/>
        </w:rPr>
        <w:t>shall</w:t>
      </w:r>
      <w:r>
        <w:rPr>
          <w:spacing w:val="-6"/>
          <w:w w:val="95"/>
        </w:rPr>
        <w:t xml:space="preserve"> </w:t>
      </w:r>
      <w:r>
        <w:rPr>
          <w:w w:val="95"/>
        </w:rPr>
        <w:t>be</w:t>
      </w:r>
      <w:r>
        <w:rPr>
          <w:spacing w:val="-7"/>
          <w:w w:val="95"/>
        </w:rPr>
        <w:t xml:space="preserve"> </w:t>
      </w:r>
      <w:r>
        <w:rPr>
          <w:w w:val="95"/>
        </w:rPr>
        <w:t>compulsory</w:t>
      </w:r>
      <w:r>
        <w:rPr>
          <w:spacing w:val="-7"/>
          <w:w w:val="95"/>
        </w:rPr>
        <w:t xml:space="preserve"> </w:t>
      </w:r>
      <w:r>
        <w:rPr>
          <w:w w:val="95"/>
        </w:rPr>
        <w:t>registration</w:t>
      </w:r>
      <w:r>
        <w:rPr>
          <w:spacing w:val="-8"/>
          <w:w w:val="95"/>
        </w:rPr>
        <w:t xml:space="preserve"> </w:t>
      </w:r>
      <w:r>
        <w:rPr>
          <w:w w:val="95"/>
        </w:rPr>
        <w:t>of</w:t>
      </w:r>
      <w:r>
        <w:rPr>
          <w:spacing w:val="-7"/>
          <w:w w:val="95"/>
        </w:rPr>
        <w:t xml:space="preserve"> </w:t>
      </w:r>
      <w:r>
        <w:rPr>
          <w:w w:val="95"/>
        </w:rPr>
        <w:t>agents</w:t>
      </w:r>
      <w:r>
        <w:rPr>
          <w:spacing w:val="-7"/>
          <w:w w:val="95"/>
        </w:rPr>
        <w:t xml:space="preserve"> </w:t>
      </w:r>
      <w:r>
        <w:rPr>
          <w:w w:val="95"/>
        </w:rPr>
        <w:t>for</w:t>
      </w:r>
      <w:r>
        <w:rPr>
          <w:spacing w:val="-7"/>
          <w:w w:val="95"/>
        </w:rPr>
        <w:t xml:space="preserve"> </w:t>
      </w:r>
      <w:r>
        <w:rPr>
          <w:w w:val="95"/>
        </w:rPr>
        <w:t>all</w:t>
      </w:r>
      <w:r>
        <w:rPr>
          <w:spacing w:val="-6"/>
          <w:w w:val="95"/>
        </w:rPr>
        <w:t xml:space="preserve"> </w:t>
      </w:r>
      <w:r>
        <w:rPr>
          <w:w w:val="95"/>
        </w:rPr>
        <w:t>Global</w:t>
      </w:r>
      <w:r>
        <w:rPr>
          <w:spacing w:val="-6"/>
          <w:w w:val="95"/>
        </w:rPr>
        <w:t xml:space="preserve"> </w:t>
      </w:r>
      <w:r>
        <w:rPr>
          <w:w w:val="95"/>
        </w:rPr>
        <w:t>(Open)</w:t>
      </w:r>
      <w:r>
        <w:rPr>
          <w:spacing w:val="-6"/>
          <w:w w:val="95"/>
        </w:rPr>
        <w:t xml:space="preserve"> </w:t>
      </w:r>
      <w:r>
        <w:rPr>
          <w:w w:val="95"/>
        </w:rPr>
        <w:t>Tender</w:t>
      </w:r>
      <w:r>
        <w:rPr>
          <w:spacing w:val="-5"/>
          <w:w w:val="95"/>
        </w:rPr>
        <w:t xml:space="preserve"> </w:t>
      </w:r>
      <w:r>
        <w:rPr>
          <w:w w:val="95"/>
        </w:rPr>
        <w:t>and</w:t>
      </w:r>
      <w:r>
        <w:rPr>
          <w:spacing w:val="-6"/>
          <w:w w:val="95"/>
        </w:rPr>
        <w:t xml:space="preserve"> </w:t>
      </w:r>
      <w:r>
        <w:rPr>
          <w:w w:val="95"/>
        </w:rPr>
        <w:t>Limited</w:t>
      </w:r>
      <w:r>
        <w:rPr>
          <w:spacing w:val="-6"/>
          <w:w w:val="95"/>
        </w:rPr>
        <w:t xml:space="preserve"> </w:t>
      </w:r>
      <w:r>
        <w:rPr>
          <w:w w:val="95"/>
        </w:rPr>
        <w:t xml:space="preserve">Tender. </w:t>
      </w:r>
      <w:r>
        <w:t>An agent who is not registered with CENTRAL BANK OF INDIA shall apply for registration in the prescribed Application</w:t>
      </w:r>
      <w:r>
        <w:rPr>
          <w:spacing w:val="-13"/>
        </w:rPr>
        <w:t xml:space="preserve"> </w:t>
      </w:r>
      <w:r>
        <w:t>–Form.</w:t>
      </w:r>
    </w:p>
    <w:p w14:paraId="1661B4F5" w14:textId="77777777" w:rsidR="001A581C" w:rsidRDefault="001A581C" w:rsidP="008C565E">
      <w:pPr>
        <w:pStyle w:val="BodyText"/>
        <w:spacing w:before="9"/>
        <w:ind w:left="0"/>
        <w:jc w:val="left"/>
        <w:rPr>
          <w:sz w:val="19"/>
        </w:rPr>
      </w:pPr>
    </w:p>
    <w:p w14:paraId="3D67E688" w14:textId="77777777" w:rsidR="001A581C" w:rsidRDefault="005A14EC" w:rsidP="008C565E">
      <w:pPr>
        <w:pStyle w:val="ListParagraph"/>
        <w:numPr>
          <w:ilvl w:val="1"/>
          <w:numId w:val="9"/>
        </w:numPr>
        <w:tabs>
          <w:tab w:val="left" w:pos="450"/>
        </w:tabs>
        <w:spacing w:before="1" w:line="213" w:lineRule="auto"/>
        <w:ind w:firstLine="0"/>
      </w:pPr>
      <w:r>
        <w:rPr>
          <w:w w:val="95"/>
        </w:rPr>
        <w:t>Registered</w:t>
      </w:r>
      <w:r>
        <w:rPr>
          <w:spacing w:val="-23"/>
          <w:w w:val="95"/>
        </w:rPr>
        <w:t xml:space="preserve"> </w:t>
      </w:r>
      <w:r>
        <w:rPr>
          <w:w w:val="95"/>
        </w:rPr>
        <w:t>agents</w:t>
      </w:r>
      <w:r>
        <w:rPr>
          <w:spacing w:val="-24"/>
          <w:w w:val="95"/>
        </w:rPr>
        <w:t xml:space="preserve"> </w:t>
      </w:r>
      <w:r>
        <w:rPr>
          <w:w w:val="95"/>
        </w:rPr>
        <w:t>will</w:t>
      </w:r>
      <w:r>
        <w:rPr>
          <w:spacing w:val="-22"/>
          <w:w w:val="95"/>
        </w:rPr>
        <w:t xml:space="preserve"> </w:t>
      </w:r>
      <w:r>
        <w:rPr>
          <w:w w:val="95"/>
        </w:rPr>
        <w:t>file</w:t>
      </w:r>
      <w:r>
        <w:rPr>
          <w:spacing w:val="-22"/>
          <w:w w:val="95"/>
        </w:rPr>
        <w:t xml:space="preserve"> </w:t>
      </w:r>
      <w:r>
        <w:rPr>
          <w:w w:val="95"/>
        </w:rPr>
        <w:t>an</w:t>
      </w:r>
      <w:r>
        <w:rPr>
          <w:spacing w:val="-23"/>
          <w:w w:val="95"/>
        </w:rPr>
        <w:t xml:space="preserve"> </w:t>
      </w:r>
      <w:r>
        <w:rPr>
          <w:w w:val="95"/>
        </w:rPr>
        <w:t>authenticated</w:t>
      </w:r>
      <w:r>
        <w:rPr>
          <w:spacing w:val="-23"/>
          <w:w w:val="95"/>
        </w:rPr>
        <w:t xml:space="preserve"> </w:t>
      </w:r>
      <w:r>
        <w:rPr>
          <w:w w:val="95"/>
        </w:rPr>
        <w:t>Photostat</w:t>
      </w:r>
      <w:r>
        <w:rPr>
          <w:spacing w:val="-22"/>
          <w:w w:val="95"/>
        </w:rPr>
        <w:t xml:space="preserve"> </w:t>
      </w:r>
      <w:r>
        <w:rPr>
          <w:w w:val="95"/>
        </w:rPr>
        <w:t>copy</w:t>
      </w:r>
      <w:r>
        <w:rPr>
          <w:spacing w:val="-22"/>
          <w:w w:val="95"/>
        </w:rPr>
        <w:t xml:space="preserve"> </w:t>
      </w:r>
      <w:r>
        <w:rPr>
          <w:w w:val="95"/>
        </w:rPr>
        <w:t>duly</w:t>
      </w:r>
      <w:r>
        <w:rPr>
          <w:spacing w:val="-21"/>
          <w:w w:val="95"/>
        </w:rPr>
        <w:t xml:space="preserve"> </w:t>
      </w:r>
      <w:r>
        <w:rPr>
          <w:w w:val="95"/>
        </w:rPr>
        <w:t>attested</w:t>
      </w:r>
      <w:r>
        <w:rPr>
          <w:spacing w:val="-23"/>
          <w:w w:val="95"/>
        </w:rPr>
        <w:t xml:space="preserve"> </w:t>
      </w:r>
      <w:r>
        <w:rPr>
          <w:w w:val="95"/>
        </w:rPr>
        <w:t>by</w:t>
      </w:r>
      <w:r>
        <w:rPr>
          <w:spacing w:val="-24"/>
          <w:w w:val="95"/>
        </w:rPr>
        <w:t xml:space="preserve"> </w:t>
      </w:r>
      <w:r>
        <w:rPr>
          <w:w w:val="95"/>
        </w:rPr>
        <w:t>a</w:t>
      </w:r>
      <w:r>
        <w:rPr>
          <w:spacing w:val="-22"/>
          <w:w w:val="95"/>
        </w:rPr>
        <w:t xml:space="preserve"> </w:t>
      </w:r>
      <w:r>
        <w:rPr>
          <w:w w:val="95"/>
        </w:rPr>
        <w:t>Notary</w:t>
      </w:r>
      <w:r>
        <w:rPr>
          <w:spacing w:val="-21"/>
          <w:w w:val="95"/>
        </w:rPr>
        <w:t xml:space="preserve"> </w:t>
      </w:r>
      <w:r>
        <w:rPr>
          <w:w w:val="95"/>
        </w:rPr>
        <w:t>Public/Original certificate</w:t>
      </w:r>
      <w:r>
        <w:rPr>
          <w:spacing w:val="-20"/>
          <w:w w:val="95"/>
        </w:rPr>
        <w:t xml:space="preserve"> </w:t>
      </w:r>
      <w:r>
        <w:rPr>
          <w:w w:val="95"/>
        </w:rPr>
        <w:t>of</w:t>
      </w:r>
      <w:r>
        <w:rPr>
          <w:spacing w:val="-18"/>
          <w:w w:val="95"/>
        </w:rPr>
        <w:t xml:space="preserve"> </w:t>
      </w:r>
      <w:r>
        <w:rPr>
          <w:w w:val="95"/>
        </w:rPr>
        <w:t>the</w:t>
      </w:r>
      <w:r>
        <w:rPr>
          <w:spacing w:val="-19"/>
          <w:w w:val="95"/>
        </w:rPr>
        <w:t xml:space="preserve"> </w:t>
      </w:r>
      <w:r>
        <w:rPr>
          <w:w w:val="95"/>
        </w:rPr>
        <w:t>principal</w:t>
      </w:r>
      <w:r>
        <w:rPr>
          <w:spacing w:val="-20"/>
          <w:w w:val="95"/>
        </w:rPr>
        <w:t xml:space="preserve"> </w:t>
      </w:r>
      <w:r>
        <w:rPr>
          <w:w w:val="95"/>
        </w:rPr>
        <w:t>confirming</w:t>
      </w:r>
      <w:r>
        <w:rPr>
          <w:spacing w:val="-19"/>
          <w:w w:val="95"/>
        </w:rPr>
        <w:t xml:space="preserve"> </w:t>
      </w:r>
      <w:r>
        <w:rPr>
          <w:w w:val="95"/>
        </w:rPr>
        <w:t>the</w:t>
      </w:r>
      <w:r>
        <w:rPr>
          <w:spacing w:val="-18"/>
          <w:w w:val="95"/>
        </w:rPr>
        <w:t xml:space="preserve"> </w:t>
      </w:r>
      <w:r>
        <w:rPr>
          <w:w w:val="95"/>
        </w:rPr>
        <w:t>agency</w:t>
      </w:r>
      <w:r>
        <w:rPr>
          <w:spacing w:val="-18"/>
          <w:w w:val="95"/>
        </w:rPr>
        <w:t xml:space="preserve"> </w:t>
      </w:r>
      <w:r>
        <w:rPr>
          <w:w w:val="95"/>
        </w:rPr>
        <w:t>agreement</w:t>
      </w:r>
      <w:r>
        <w:rPr>
          <w:spacing w:val="-17"/>
          <w:w w:val="95"/>
        </w:rPr>
        <w:t xml:space="preserve"> </w:t>
      </w:r>
      <w:r>
        <w:rPr>
          <w:w w:val="95"/>
        </w:rPr>
        <w:t>and</w:t>
      </w:r>
      <w:r>
        <w:rPr>
          <w:spacing w:val="-19"/>
          <w:w w:val="95"/>
        </w:rPr>
        <w:t xml:space="preserve"> </w:t>
      </w:r>
      <w:r>
        <w:rPr>
          <w:w w:val="95"/>
        </w:rPr>
        <w:t>giving</w:t>
      </w:r>
      <w:r>
        <w:rPr>
          <w:spacing w:val="-19"/>
          <w:w w:val="95"/>
        </w:rPr>
        <w:t xml:space="preserve"> </w:t>
      </w:r>
      <w:r>
        <w:rPr>
          <w:w w:val="95"/>
        </w:rPr>
        <w:t>the</w:t>
      </w:r>
      <w:r>
        <w:rPr>
          <w:spacing w:val="-18"/>
          <w:w w:val="95"/>
        </w:rPr>
        <w:t xml:space="preserve"> </w:t>
      </w:r>
      <w:r>
        <w:rPr>
          <w:w w:val="95"/>
        </w:rPr>
        <w:t>status</w:t>
      </w:r>
      <w:r>
        <w:rPr>
          <w:spacing w:val="-18"/>
          <w:w w:val="95"/>
        </w:rPr>
        <w:t xml:space="preserve"> </w:t>
      </w:r>
      <w:r>
        <w:rPr>
          <w:w w:val="95"/>
        </w:rPr>
        <w:t>being</w:t>
      </w:r>
      <w:r>
        <w:rPr>
          <w:spacing w:val="-19"/>
          <w:w w:val="95"/>
        </w:rPr>
        <w:t xml:space="preserve"> </w:t>
      </w:r>
      <w:r>
        <w:rPr>
          <w:w w:val="95"/>
        </w:rPr>
        <w:t>enjoyed</w:t>
      </w:r>
      <w:r>
        <w:rPr>
          <w:spacing w:val="-18"/>
          <w:w w:val="95"/>
        </w:rPr>
        <w:t xml:space="preserve"> </w:t>
      </w:r>
      <w:r>
        <w:rPr>
          <w:w w:val="95"/>
        </w:rPr>
        <w:t>by</w:t>
      </w:r>
      <w:r>
        <w:rPr>
          <w:spacing w:val="-19"/>
          <w:w w:val="95"/>
        </w:rPr>
        <w:t xml:space="preserve"> </w:t>
      </w:r>
      <w:r>
        <w:rPr>
          <w:w w:val="95"/>
        </w:rPr>
        <w:t>the agent</w:t>
      </w:r>
      <w:r>
        <w:rPr>
          <w:spacing w:val="-12"/>
          <w:w w:val="95"/>
        </w:rPr>
        <w:t xml:space="preserve"> </w:t>
      </w:r>
      <w:r>
        <w:rPr>
          <w:w w:val="95"/>
        </w:rPr>
        <w:t>and</w:t>
      </w:r>
      <w:r>
        <w:rPr>
          <w:spacing w:val="-13"/>
          <w:w w:val="95"/>
        </w:rPr>
        <w:t xml:space="preserve"> </w:t>
      </w:r>
      <w:r>
        <w:rPr>
          <w:w w:val="95"/>
        </w:rPr>
        <w:t>the</w:t>
      </w:r>
      <w:r>
        <w:rPr>
          <w:spacing w:val="-14"/>
          <w:w w:val="95"/>
        </w:rPr>
        <w:t xml:space="preserve"> </w:t>
      </w:r>
      <w:r>
        <w:rPr>
          <w:w w:val="95"/>
        </w:rPr>
        <w:t>commission/remuneration/salary/</w:t>
      </w:r>
      <w:r>
        <w:rPr>
          <w:spacing w:val="-12"/>
          <w:w w:val="95"/>
        </w:rPr>
        <w:t xml:space="preserve"> </w:t>
      </w:r>
      <w:r>
        <w:rPr>
          <w:w w:val="95"/>
        </w:rPr>
        <w:t>retainer</w:t>
      </w:r>
      <w:r>
        <w:rPr>
          <w:spacing w:val="-12"/>
          <w:w w:val="95"/>
        </w:rPr>
        <w:t xml:space="preserve"> </w:t>
      </w:r>
      <w:r>
        <w:rPr>
          <w:w w:val="95"/>
        </w:rPr>
        <w:t>ship</w:t>
      </w:r>
      <w:r>
        <w:rPr>
          <w:spacing w:val="-13"/>
          <w:w w:val="95"/>
        </w:rPr>
        <w:t xml:space="preserve"> </w:t>
      </w:r>
      <w:r>
        <w:rPr>
          <w:w w:val="95"/>
        </w:rPr>
        <w:t>being</w:t>
      </w:r>
      <w:r>
        <w:rPr>
          <w:spacing w:val="-13"/>
          <w:w w:val="95"/>
        </w:rPr>
        <w:t xml:space="preserve"> </w:t>
      </w:r>
      <w:r>
        <w:rPr>
          <w:w w:val="95"/>
        </w:rPr>
        <w:t>paid</w:t>
      </w:r>
      <w:r>
        <w:rPr>
          <w:spacing w:val="-13"/>
          <w:w w:val="95"/>
        </w:rPr>
        <w:t xml:space="preserve"> </w:t>
      </w:r>
      <w:r>
        <w:rPr>
          <w:w w:val="95"/>
        </w:rPr>
        <w:t>by</w:t>
      </w:r>
      <w:r>
        <w:rPr>
          <w:spacing w:val="-10"/>
          <w:w w:val="95"/>
        </w:rPr>
        <w:t xml:space="preserve"> </w:t>
      </w:r>
      <w:r>
        <w:rPr>
          <w:w w:val="95"/>
        </w:rPr>
        <w:t>the</w:t>
      </w:r>
      <w:r>
        <w:rPr>
          <w:spacing w:val="-14"/>
          <w:w w:val="95"/>
        </w:rPr>
        <w:t xml:space="preserve"> </w:t>
      </w:r>
      <w:r>
        <w:rPr>
          <w:w w:val="95"/>
        </w:rPr>
        <w:t>principal</w:t>
      </w:r>
      <w:r>
        <w:rPr>
          <w:spacing w:val="-13"/>
          <w:w w:val="95"/>
        </w:rPr>
        <w:t xml:space="preserve"> </w:t>
      </w:r>
      <w:r>
        <w:rPr>
          <w:w w:val="95"/>
        </w:rPr>
        <w:t>to</w:t>
      </w:r>
      <w:r>
        <w:rPr>
          <w:spacing w:val="-12"/>
          <w:w w:val="95"/>
        </w:rPr>
        <w:t xml:space="preserve"> </w:t>
      </w:r>
      <w:r>
        <w:rPr>
          <w:w w:val="95"/>
        </w:rPr>
        <w:t>the</w:t>
      </w:r>
      <w:r>
        <w:rPr>
          <w:spacing w:val="-14"/>
          <w:w w:val="95"/>
        </w:rPr>
        <w:t xml:space="preserve"> </w:t>
      </w:r>
      <w:r>
        <w:rPr>
          <w:w w:val="95"/>
        </w:rPr>
        <w:t xml:space="preserve">agent </w:t>
      </w:r>
      <w:r>
        <w:t>before</w:t>
      </w:r>
      <w:r>
        <w:rPr>
          <w:spacing w:val="-11"/>
        </w:rPr>
        <w:t xml:space="preserve"> </w:t>
      </w:r>
      <w:r>
        <w:t>the</w:t>
      </w:r>
      <w:r>
        <w:rPr>
          <w:spacing w:val="-9"/>
        </w:rPr>
        <w:t xml:space="preserve"> </w:t>
      </w:r>
      <w:r>
        <w:t>placement</w:t>
      </w:r>
      <w:r>
        <w:rPr>
          <w:spacing w:val="-11"/>
        </w:rPr>
        <w:t xml:space="preserve"> </w:t>
      </w:r>
      <w:r>
        <w:t>of</w:t>
      </w:r>
      <w:r>
        <w:rPr>
          <w:spacing w:val="-11"/>
        </w:rPr>
        <w:t xml:space="preserve"> </w:t>
      </w:r>
      <w:r>
        <w:t>order</w:t>
      </w:r>
      <w:r>
        <w:rPr>
          <w:spacing w:val="-9"/>
        </w:rPr>
        <w:t xml:space="preserve"> </w:t>
      </w:r>
      <w:r>
        <w:t>by</w:t>
      </w:r>
      <w:r>
        <w:rPr>
          <w:spacing w:val="-9"/>
        </w:rPr>
        <w:t xml:space="preserve"> </w:t>
      </w:r>
      <w:r>
        <w:t>CENTRAL</w:t>
      </w:r>
      <w:r>
        <w:rPr>
          <w:spacing w:val="-11"/>
        </w:rPr>
        <w:t xml:space="preserve"> </w:t>
      </w:r>
      <w:r>
        <w:t>BANK</w:t>
      </w:r>
      <w:r>
        <w:rPr>
          <w:spacing w:val="-8"/>
        </w:rPr>
        <w:t xml:space="preserve"> </w:t>
      </w:r>
      <w:r>
        <w:t>OF</w:t>
      </w:r>
      <w:r>
        <w:rPr>
          <w:spacing w:val="-12"/>
        </w:rPr>
        <w:t xml:space="preserve"> </w:t>
      </w:r>
      <w:r>
        <w:t>INDIA.</w:t>
      </w:r>
    </w:p>
    <w:p w14:paraId="5603CCD7" w14:textId="77777777" w:rsidR="001A581C" w:rsidRDefault="001A581C" w:rsidP="008C565E">
      <w:pPr>
        <w:pStyle w:val="BodyText"/>
        <w:spacing w:before="13"/>
        <w:ind w:left="0"/>
        <w:jc w:val="left"/>
        <w:rPr>
          <w:sz w:val="19"/>
        </w:rPr>
      </w:pPr>
    </w:p>
    <w:p w14:paraId="6AD64159" w14:textId="77777777" w:rsidR="001A581C" w:rsidRDefault="005A14EC" w:rsidP="008C565E">
      <w:pPr>
        <w:pStyle w:val="ListParagraph"/>
        <w:numPr>
          <w:ilvl w:val="1"/>
          <w:numId w:val="9"/>
        </w:numPr>
        <w:tabs>
          <w:tab w:val="left" w:pos="491"/>
        </w:tabs>
        <w:spacing w:line="216" w:lineRule="auto"/>
        <w:ind w:firstLine="0"/>
      </w:pPr>
      <w:r>
        <w:t>Wherever</w:t>
      </w:r>
      <w:r>
        <w:rPr>
          <w:spacing w:val="-19"/>
        </w:rPr>
        <w:t xml:space="preserve"> </w:t>
      </w:r>
      <w:r>
        <w:t>the</w:t>
      </w:r>
      <w:r>
        <w:rPr>
          <w:spacing w:val="-19"/>
        </w:rPr>
        <w:t xml:space="preserve"> </w:t>
      </w:r>
      <w:r>
        <w:t>Indian</w:t>
      </w:r>
      <w:r>
        <w:rPr>
          <w:spacing w:val="-20"/>
        </w:rPr>
        <w:t xml:space="preserve"> </w:t>
      </w:r>
      <w:r>
        <w:t>representatives</w:t>
      </w:r>
      <w:r>
        <w:rPr>
          <w:spacing w:val="-19"/>
        </w:rPr>
        <w:t xml:space="preserve"> </w:t>
      </w:r>
      <w:r>
        <w:t>have</w:t>
      </w:r>
      <w:r>
        <w:rPr>
          <w:spacing w:val="-19"/>
        </w:rPr>
        <w:t xml:space="preserve"> </w:t>
      </w:r>
      <w:r>
        <w:t>communicated</w:t>
      </w:r>
      <w:r>
        <w:rPr>
          <w:spacing w:val="-20"/>
        </w:rPr>
        <w:t xml:space="preserve"> </w:t>
      </w:r>
      <w:r>
        <w:t>on</w:t>
      </w:r>
      <w:r>
        <w:rPr>
          <w:spacing w:val="-20"/>
        </w:rPr>
        <w:t xml:space="preserve"> </w:t>
      </w:r>
      <w:r>
        <w:t>behalf</w:t>
      </w:r>
      <w:r>
        <w:rPr>
          <w:spacing w:val="-19"/>
        </w:rPr>
        <w:t xml:space="preserve"> </w:t>
      </w:r>
      <w:r>
        <w:t>of</w:t>
      </w:r>
      <w:r>
        <w:rPr>
          <w:spacing w:val="-19"/>
        </w:rPr>
        <w:t xml:space="preserve"> </w:t>
      </w:r>
      <w:r>
        <w:t>their</w:t>
      </w:r>
      <w:r>
        <w:rPr>
          <w:spacing w:val="-19"/>
        </w:rPr>
        <w:t xml:space="preserve"> </w:t>
      </w:r>
      <w:r>
        <w:t>principals</w:t>
      </w:r>
      <w:r>
        <w:rPr>
          <w:spacing w:val="-20"/>
        </w:rPr>
        <w:t xml:space="preserve"> </w:t>
      </w:r>
      <w:r>
        <w:t>and</w:t>
      </w:r>
      <w:r>
        <w:rPr>
          <w:spacing w:val="-19"/>
        </w:rPr>
        <w:t xml:space="preserve"> </w:t>
      </w:r>
      <w:r>
        <w:t>the foreign</w:t>
      </w:r>
      <w:r>
        <w:rPr>
          <w:spacing w:val="-16"/>
        </w:rPr>
        <w:t xml:space="preserve"> </w:t>
      </w:r>
      <w:r>
        <w:t>parties</w:t>
      </w:r>
      <w:r>
        <w:rPr>
          <w:spacing w:val="-16"/>
        </w:rPr>
        <w:t xml:space="preserve"> </w:t>
      </w:r>
      <w:r>
        <w:t>have</w:t>
      </w:r>
      <w:r>
        <w:rPr>
          <w:spacing w:val="-15"/>
        </w:rPr>
        <w:t xml:space="preserve"> </w:t>
      </w:r>
      <w:r>
        <w:t>stated</w:t>
      </w:r>
      <w:r>
        <w:rPr>
          <w:spacing w:val="-16"/>
        </w:rPr>
        <w:t xml:space="preserve"> </w:t>
      </w:r>
      <w:r>
        <w:t>that</w:t>
      </w:r>
      <w:r>
        <w:rPr>
          <w:spacing w:val="-16"/>
        </w:rPr>
        <w:t xml:space="preserve"> </w:t>
      </w:r>
      <w:r>
        <w:t>they</w:t>
      </w:r>
      <w:r>
        <w:rPr>
          <w:spacing w:val="-15"/>
        </w:rPr>
        <w:t xml:space="preserve"> </w:t>
      </w:r>
      <w:r>
        <w:t>are</w:t>
      </w:r>
      <w:r>
        <w:rPr>
          <w:spacing w:val="-16"/>
        </w:rPr>
        <w:t xml:space="preserve"> </w:t>
      </w:r>
      <w:r>
        <w:t>not</w:t>
      </w:r>
      <w:r>
        <w:rPr>
          <w:spacing w:val="-15"/>
        </w:rPr>
        <w:t xml:space="preserve"> </w:t>
      </w:r>
      <w:r>
        <w:t>paying</w:t>
      </w:r>
      <w:r>
        <w:rPr>
          <w:spacing w:val="-16"/>
        </w:rPr>
        <w:t xml:space="preserve"> </w:t>
      </w:r>
      <w:r>
        <w:t>any</w:t>
      </w:r>
      <w:r>
        <w:rPr>
          <w:spacing w:val="-15"/>
        </w:rPr>
        <w:t xml:space="preserve"> </w:t>
      </w:r>
      <w:r>
        <w:t>commission</w:t>
      </w:r>
      <w:r>
        <w:rPr>
          <w:spacing w:val="-16"/>
        </w:rPr>
        <w:t xml:space="preserve"> </w:t>
      </w:r>
      <w:r>
        <w:t>to</w:t>
      </w:r>
      <w:r>
        <w:rPr>
          <w:spacing w:val="-15"/>
        </w:rPr>
        <w:t xml:space="preserve"> </w:t>
      </w:r>
      <w:r>
        <w:t>the</w:t>
      </w:r>
      <w:r>
        <w:rPr>
          <w:spacing w:val="-14"/>
        </w:rPr>
        <w:t xml:space="preserve"> </w:t>
      </w:r>
      <w:r>
        <w:t>Indian</w:t>
      </w:r>
      <w:r>
        <w:rPr>
          <w:spacing w:val="-16"/>
        </w:rPr>
        <w:t xml:space="preserve"> </w:t>
      </w:r>
      <w:r>
        <w:t>agents,</w:t>
      </w:r>
      <w:r>
        <w:rPr>
          <w:spacing w:val="-15"/>
        </w:rPr>
        <w:t xml:space="preserve"> </w:t>
      </w:r>
      <w:r>
        <w:t>and</w:t>
      </w:r>
      <w:r>
        <w:rPr>
          <w:spacing w:val="-16"/>
        </w:rPr>
        <w:t xml:space="preserve"> </w:t>
      </w:r>
      <w:r>
        <w:t xml:space="preserve">the </w:t>
      </w:r>
      <w:r>
        <w:rPr>
          <w:w w:val="95"/>
        </w:rPr>
        <w:t>Indian</w:t>
      </w:r>
      <w:r>
        <w:rPr>
          <w:spacing w:val="-16"/>
          <w:w w:val="95"/>
        </w:rPr>
        <w:t xml:space="preserve"> </w:t>
      </w:r>
      <w:r>
        <w:rPr>
          <w:w w:val="95"/>
        </w:rPr>
        <w:t>representative</w:t>
      </w:r>
      <w:r>
        <w:rPr>
          <w:spacing w:val="-15"/>
          <w:w w:val="95"/>
        </w:rPr>
        <w:t xml:space="preserve"> </w:t>
      </w:r>
      <w:r>
        <w:rPr>
          <w:w w:val="95"/>
        </w:rPr>
        <w:t>is</w:t>
      </w:r>
      <w:r>
        <w:rPr>
          <w:spacing w:val="-16"/>
          <w:w w:val="95"/>
        </w:rPr>
        <w:t xml:space="preserve"> </w:t>
      </w:r>
      <w:r>
        <w:rPr>
          <w:w w:val="95"/>
        </w:rPr>
        <w:t>working</w:t>
      </w:r>
      <w:r>
        <w:rPr>
          <w:spacing w:val="-16"/>
          <w:w w:val="95"/>
        </w:rPr>
        <w:t xml:space="preserve"> </w:t>
      </w:r>
      <w:r>
        <w:rPr>
          <w:w w:val="95"/>
        </w:rPr>
        <w:t>on</w:t>
      </w:r>
      <w:r>
        <w:rPr>
          <w:spacing w:val="-15"/>
          <w:w w:val="95"/>
        </w:rPr>
        <w:t xml:space="preserve"> </w:t>
      </w:r>
      <w:r>
        <w:rPr>
          <w:w w:val="95"/>
        </w:rPr>
        <w:t>the</w:t>
      </w:r>
      <w:r>
        <w:rPr>
          <w:spacing w:val="-15"/>
          <w:w w:val="95"/>
        </w:rPr>
        <w:t xml:space="preserve"> </w:t>
      </w:r>
      <w:r>
        <w:rPr>
          <w:w w:val="95"/>
        </w:rPr>
        <w:t>basis</w:t>
      </w:r>
      <w:r>
        <w:rPr>
          <w:spacing w:val="-17"/>
          <w:w w:val="95"/>
        </w:rPr>
        <w:t xml:space="preserve"> </w:t>
      </w:r>
      <w:r>
        <w:rPr>
          <w:w w:val="95"/>
        </w:rPr>
        <w:t>of</w:t>
      </w:r>
      <w:r>
        <w:rPr>
          <w:spacing w:val="-15"/>
          <w:w w:val="95"/>
        </w:rPr>
        <w:t xml:space="preserve"> </w:t>
      </w:r>
      <w:r>
        <w:rPr>
          <w:w w:val="95"/>
        </w:rPr>
        <w:t>salary</w:t>
      </w:r>
      <w:r>
        <w:rPr>
          <w:spacing w:val="-16"/>
          <w:w w:val="95"/>
        </w:rPr>
        <w:t xml:space="preserve"> </w:t>
      </w:r>
      <w:r>
        <w:rPr>
          <w:w w:val="95"/>
        </w:rPr>
        <w:t>or</w:t>
      </w:r>
      <w:r>
        <w:rPr>
          <w:spacing w:val="-14"/>
          <w:w w:val="95"/>
        </w:rPr>
        <w:t xml:space="preserve"> </w:t>
      </w:r>
      <w:r>
        <w:rPr>
          <w:w w:val="95"/>
        </w:rPr>
        <w:t>as</w:t>
      </w:r>
      <w:r>
        <w:rPr>
          <w:spacing w:val="-15"/>
          <w:w w:val="95"/>
        </w:rPr>
        <w:t xml:space="preserve"> </w:t>
      </w:r>
      <w:r>
        <w:rPr>
          <w:w w:val="95"/>
        </w:rPr>
        <w:t>retainer,</w:t>
      </w:r>
      <w:r>
        <w:rPr>
          <w:spacing w:val="-15"/>
          <w:w w:val="95"/>
        </w:rPr>
        <w:t xml:space="preserve"> </w:t>
      </w:r>
      <w:r>
        <w:rPr>
          <w:w w:val="95"/>
        </w:rPr>
        <w:t>a</w:t>
      </w:r>
      <w:r>
        <w:rPr>
          <w:spacing w:val="-17"/>
          <w:w w:val="95"/>
        </w:rPr>
        <w:t xml:space="preserve"> </w:t>
      </w:r>
      <w:r>
        <w:rPr>
          <w:w w:val="95"/>
        </w:rPr>
        <w:t>written</w:t>
      </w:r>
      <w:r>
        <w:rPr>
          <w:spacing w:val="-14"/>
          <w:w w:val="95"/>
        </w:rPr>
        <w:t xml:space="preserve"> </w:t>
      </w:r>
      <w:r>
        <w:rPr>
          <w:w w:val="95"/>
        </w:rPr>
        <w:t>declaration</w:t>
      </w:r>
      <w:r>
        <w:rPr>
          <w:spacing w:val="-16"/>
          <w:w w:val="95"/>
        </w:rPr>
        <w:t xml:space="preserve"> </w:t>
      </w:r>
      <w:r>
        <w:rPr>
          <w:w w:val="95"/>
        </w:rPr>
        <w:t>to</w:t>
      </w:r>
      <w:r>
        <w:rPr>
          <w:spacing w:val="-14"/>
          <w:w w:val="95"/>
        </w:rPr>
        <w:t xml:space="preserve"> </w:t>
      </w:r>
      <w:r>
        <w:rPr>
          <w:w w:val="95"/>
        </w:rPr>
        <w:t>this</w:t>
      </w:r>
      <w:r>
        <w:rPr>
          <w:spacing w:val="-15"/>
          <w:w w:val="95"/>
        </w:rPr>
        <w:t xml:space="preserve"> </w:t>
      </w:r>
      <w:r>
        <w:rPr>
          <w:w w:val="95"/>
        </w:rPr>
        <w:t xml:space="preserve">effect </w:t>
      </w:r>
      <w:r>
        <w:t>should</w:t>
      </w:r>
      <w:r>
        <w:rPr>
          <w:spacing w:val="-15"/>
        </w:rPr>
        <w:t xml:space="preserve"> </w:t>
      </w:r>
      <w:r>
        <w:t>be</w:t>
      </w:r>
      <w:r>
        <w:rPr>
          <w:spacing w:val="-12"/>
        </w:rPr>
        <w:t xml:space="preserve"> </w:t>
      </w:r>
      <w:r>
        <w:t>submitted</w:t>
      </w:r>
      <w:r>
        <w:rPr>
          <w:spacing w:val="-13"/>
        </w:rPr>
        <w:t xml:space="preserve"> </w:t>
      </w:r>
      <w:r>
        <w:t>by</w:t>
      </w:r>
      <w:r>
        <w:rPr>
          <w:spacing w:val="-14"/>
        </w:rPr>
        <w:t xml:space="preserve"> </w:t>
      </w:r>
      <w:r>
        <w:t>the</w:t>
      </w:r>
      <w:r>
        <w:rPr>
          <w:spacing w:val="-14"/>
        </w:rPr>
        <w:t xml:space="preserve"> </w:t>
      </w:r>
      <w:r>
        <w:t>party</w:t>
      </w:r>
      <w:r>
        <w:rPr>
          <w:spacing w:val="-14"/>
        </w:rPr>
        <w:t xml:space="preserve"> </w:t>
      </w:r>
      <w:r>
        <w:t>(i.e.</w:t>
      </w:r>
      <w:r>
        <w:rPr>
          <w:spacing w:val="-13"/>
        </w:rPr>
        <w:t xml:space="preserve"> </w:t>
      </w:r>
      <w:r>
        <w:t>Principal)</w:t>
      </w:r>
      <w:r>
        <w:rPr>
          <w:spacing w:val="-12"/>
        </w:rPr>
        <w:t xml:space="preserve"> </w:t>
      </w:r>
      <w:r>
        <w:t>before</w:t>
      </w:r>
      <w:r>
        <w:rPr>
          <w:spacing w:val="-15"/>
        </w:rPr>
        <w:t xml:space="preserve"> </w:t>
      </w:r>
      <w:r>
        <w:t>finalizing</w:t>
      </w:r>
      <w:r>
        <w:rPr>
          <w:spacing w:val="-13"/>
        </w:rPr>
        <w:t xml:space="preserve"> </w:t>
      </w:r>
      <w:r>
        <w:t>the</w:t>
      </w:r>
      <w:r>
        <w:rPr>
          <w:spacing w:val="-12"/>
        </w:rPr>
        <w:t xml:space="preserve"> </w:t>
      </w:r>
      <w:r>
        <w:t>order</w:t>
      </w:r>
    </w:p>
    <w:p w14:paraId="3895ED17" w14:textId="77777777" w:rsidR="001A581C" w:rsidRDefault="001A581C" w:rsidP="008C565E">
      <w:pPr>
        <w:pStyle w:val="BodyText"/>
        <w:spacing w:before="8"/>
        <w:ind w:left="0"/>
        <w:jc w:val="left"/>
        <w:rPr>
          <w:sz w:val="16"/>
        </w:rPr>
      </w:pPr>
    </w:p>
    <w:p w14:paraId="6AB56BA3" w14:textId="77777777" w:rsidR="001A581C" w:rsidRDefault="005A14EC" w:rsidP="008C565E">
      <w:pPr>
        <w:pStyle w:val="Heading7"/>
        <w:numPr>
          <w:ilvl w:val="1"/>
          <w:numId w:val="8"/>
        </w:numPr>
        <w:tabs>
          <w:tab w:val="left" w:pos="450"/>
        </w:tabs>
        <w:spacing w:before="0"/>
        <w:ind w:hanging="334"/>
        <w:jc w:val="both"/>
        <w:rPr>
          <w:b w:val="0"/>
        </w:rPr>
      </w:pPr>
      <w:r>
        <w:t>DISCLOSURE OF PARTICULARS OF AGENTS/ REPRESENTATIVES IN INDIA. IF</w:t>
      </w:r>
      <w:r>
        <w:rPr>
          <w:spacing w:val="-12"/>
        </w:rPr>
        <w:t xml:space="preserve"> </w:t>
      </w:r>
      <w:r>
        <w:t>ANY</w:t>
      </w:r>
      <w:r>
        <w:rPr>
          <w:rFonts w:ascii="Noto Sans Display"/>
          <w:b w:val="0"/>
        </w:rPr>
        <w:t>.</w:t>
      </w:r>
    </w:p>
    <w:p w14:paraId="4CEF35B7" w14:textId="77777777" w:rsidR="001A581C" w:rsidRDefault="001A581C" w:rsidP="008C565E">
      <w:pPr>
        <w:pStyle w:val="BodyText"/>
        <w:spacing w:before="6"/>
        <w:ind w:left="0"/>
        <w:jc w:val="left"/>
        <w:rPr>
          <w:sz w:val="17"/>
        </w:rPr>
      </w:pPr>
    </w:p>
    <w:p w14:paraId="0FEC7DBB" w14:textId="77777777" w:rsidR="001A581C" w:rsidRDefault="005A14EC" w:rsidP="008C565E">
      <w:pPr>
        <w:pStyle w:val="ListParagraph"/>
        <w:numPr>
          <w:ilvl w:val="1"/>
          <w:numId w:val="8"/>
        </w:numPr>
        <w:tabs>
          <w:tab w:val="left" w:pos="446"/>
        </w:tabs>
        <w:ind w:left="445" w:hanging="330"/>
      </w:pPr>
      <w:r>
        <w:t>Tenderers</w:t>
      </w:r>
      <w:r>
        <w:rPr>
          <w:spacing w:val="-18"/>
        </w:rPr>
        <w:t xml:space="preserve"> </w:t>
      </w:r>
      <w:r>
        <w:t>of</w:t>
      </w:r>
      <w:r>
        <w:rPr>
          <w:spacing w:val="-15"/>
        </w:rPr>
        <w:t xml:space="preserve"> </w:t>
      </w:r>
      <w:r>
        <w:t>Foreign</w:t>
      </w:r>
      <w:r>
        <w:rPr>
          <w:spacing w:val="-17"/>
        </w:rPr>
        <w:t xml:space="preserve"> </w:t>
      </w:r>
      <w:r>
        <w:t>nationality</w:t>
      </w:r>
      <w:r>
        <w:rPr>
          <w:spacing w:val="-15"/>
        </w:rPr>
        <w:t xml:space="preserve"> </w:t>
      </w:r>
      <w:r>
        <w:t>shall</w:t>
      </w:r>
      <w:r>
        <w:rPr>
          <w:spacing w:val="-16"/>
        </w:rPr>
        <w:t xml:space="preserve"> </w:t>
      </w:r>
      <w:r>
        <w:t>furnish</w:t>
      </w:r>
      <w:r>
        <w:rPr>
          <w:spacing w:val="-16"/>
        </w:rPr>
        <w:t xml:space="preserve"> </w:t>
      </w:r>
      <w:r>
        <w:t>the</w:t>
      </w:r>
      <w:r>
        <w:rPr>
          <w:spacing w:val="-15"/>
        </w:rPr>
        <w:t xml:space="preserve"> </w:t>
      </w:r>
      <w:r>
        <w:t>following</w:t>
      </w:r>
      <w:r>
        <w:rPr>
          <w:spacing w:val="-17"/>
        </w:rPr>
        <w:t xml:space="preserve"> </w:t>
      </w:r>
      <w:r>
        <w:t>details</w:t>
      </w:r>
      <w:r>
        <w:rPr>
          <w:spacing w:val="-18"/>
        </w:rPr>
        <w:t xml:space="preserve"> </w:t>
      </w:r>
      <w:r>
        <w:t>in</w:t>
      </w:r>
      <w:r>
        <w:rPr>
          <w:spacing w:val="-16"/>
        </w:rPr>
        <w:t xml:space="preserve"> </w:t>
      </w:r>
      <w:r>
        <w:t>their</w:t>
      </w:r>
      <w:r>
        <w:rPr>
          <w:spacing w:val="-18"/>
        </w:rPr>
        <w:t xml:space="preserve"> </w:t>
      </w:r>
      <w:r>
        <w:t>offer:</w:t>
      </w:r>
    </w:p>
    <w:p w14:paraId="7EA03703" w14:textId="77777777" w:rsidR="001A581C" w:rsidRDefault="001A581C" w:rsidP="008C565E">
      <w:pPr>
        <w:pStyle w:val="BodyText"/>
        <w:spacing w:before="3"/>
        <w:ind w:left="0"/>
        <w:jc w:val="left"/>
        <w:rPr>
          <w:sz w:val="19"/>
        </w:rPr>
      </w:pPr>
    </w:p>
    <w:p w14:paraId="636B6440" w14:textId="77777777" w:rsidR="001A581C" w:rsidRDefault="005A14EC" w:rsidP="008C565E">
      <w:pPr>
        <w:pStyle w:val="ListParagraph"/>
        <w:numPr>
          <w:ilvl w:val="2"/>
          <w:numId w:val="8"/>
        </w:numPr>
        <w:tabs>
          <w:tab w:val="left" w:pos="692"/>
        </w:tabs>
        <w:spacing w:line="216" w:lineRule="auto"/>
        <w:ind w:firstLine="0"/>
      </w:pPr>
      <w:r>
        <w:t>The name and address of the agents/representatives in India, if any and the extent of authorization</w:t>
      </w:r>
      <w:r>
        <w:rPr>
          <w:spacing w:val="-13"/>
        </w:rPr>
        <w:t xml:space="preserve"> </w:t>
      </w:r>
      <w:r>
        <w:t>and</w:t>
      </w:r>
      <w:r>
        <w:rPr>
          <w:spacing w:val="-12"/>
        </w:rPr>
        <w:t xml:space="preserve"> </w:t>
      </w:r>
      <w:r>
        <w:t>authority</w:t>
      </w:r>
      <w:r>
        <w:rPr>
          <w:spacing w:val="-12"/>
        </w:rPr>
        <w:t xml:space="preserve"> </w:t>
      </w:r>
      <w:r>
        <w:t>given</w:t>
      </w:r>
      <w:r>
        <w:rPr>
          <w:spacing w:val="-12"/>
        </w:rPr>
        <w:t xml:space="preserve"> </w:t>
      </w:r>
      <w:r>
        <w:t>to</w:t>
      </w:r>
      <w:r>
        <w:rPr>
          <w:spacing w:val="-12"/>
        </w:rPr>
        <w:t xml:space="preserve"> </w:t>
      </w:r>
      <w:r>
        <w:t>commit</w:t>
      </w:r>
      <w:r>
        <w:rPr>
          <w:spacing w:val="-12"/>
        </w:rPr>
        <w:t xml:space="preserve"> </w:t>
      </w:r>
      <w:r>
        <w:t>the</w:t>
      </w:r>
      <w:r>
        <w:rPr>
          <w:spacing w:val="-14"/>
        </w:rPr>
        <w:t xml:space="preserve"> </w:t>
      </w:r>
      <w:r>
        <w:t>Principals.</w:t>
      </w:r>
      <w:r>
        <w:rPr>
          <w:spacing w:val="-12"/>
        </w:rPr>
        <w:t xml:space="preserve"> </w:t>
      </w:r>
      <w:r>
        <w:t>In</w:t>
      </w:r>
      <w:r>
        <w:rPr>
          <w:spacing w:val="-13"/>
        </w:rPr>
        <w:t xml:space="preserve"> </w:t>
      </w:r>
      <w:r>
        <w:t>case</w:t>
      </w:r>
      <w:r>
        <w:rPr>
          <w:spacing w:val="-12"/>
        </w:rPr>
        <w:t xml:space="preserve"> </w:t>
      </w:r>
      <w:r>
        <w:t>the</w:t>
      </w:r>
      <w:r>
        <w:rPr>
          <w:spacing w:val="-12"/>
        </w:rPr>
        <w:t xml:space="preserve"> </w:t>
      </w:r>
      <w:r>
        <w:t>agent/representative</w:t>
      </w:r>
      <w:r>
        <w:rPr>
          <w:spacing w:val="-12"/>
        </w:rPr>
        <w:t xml:space="preserve"> </w:t>
      </w:r>
      <w:r>
        <w:t>be</w:t>
      </w:r>
      <w:r>
        <w:rPr>
          <w:spacing w:val="-12"/>
        </w:rPr>
        <w:t xml:space="preserve"> </w:t>
      </w:r>
      <w:r>
        <w:t>a foreign</w:t>
      </w:r>
      <w:r>
        <w:rPr>
          <w:spacing w:val="-31"/>
        </w:rPr>
        <w:t xml:space="preserve"> </w:t>
      </w:r>
      <w:r>
        <w:t>Bank,</w:t>
      </w:r>
      <w:r>
        <w:rPr>
          <w:spacing w:val="-32"/>
        </w:rPr>
        <w:t xml:space="preserve"> </w:t>
      </w:r>
      <w:r>
        <w:t>it</w:t>
      </w:r>
      <w:r>
        <w:rPr>
          <w:spacing w:val="-30"/>
        </w:rPr>
        <w:t xml:space="preserve"> </w:t>
      </w:r>
      <w:r>
        <w:t>shall</w:t>
      </w:r>
      <w:r>
        <w:rPr>
          <w:spacing w:val="-31"/>
        </w:rPr>
        <w:t xml:space="preserve"> </w:t>
      </w:r>
      <w:r>
        <w:t>be</w:t>
      </w:r>
      <w:r>
        <w:rPr>
          <w:spacing w:val="-31"/>
        </w:rPr>
        <w:t xml:space="preserve"> </w:t>
      </w:r>
      <w:r>
        <w:t>confirmed</w:t>
      </w:r>
      <w:r>
        <w:rPr>
          <w:spacing w:val="-31"/>
        </w:rPr>
        <w:t xml:space="preserve"> </w:t>
      </w:r>
      <w:r>
        <w:t>whether</w:t>
      </w:r>
      <w:r>
        <w:rPr>
          <w:spacing w:val="-31"/>
        </w:rPr>
        <w:t xml:space="preserve"> </w:t>
      </w:r>
      <w:r>
        <w:t>it</w:t>
      </w:r>
      <w:r>
        <w:rPr>
          <w:spacing w:val="-31"/>
        </w:rPr>
        <w:t xml:space="preserve"> </w:t>
      </w:r>
      <w:r>
        <w:t>is</w:t>
      </w:r>
      <w:r>
        <w:rPr>
          <w:spacing w:val="-30"/>
        </w:rPr>
        <w:t xml:space="preserve"> </w:t>
      </w:r>
      <w:r>
        <w:t>real</w:t>
      </w:r>
      <w:r>
        <w:rPr>
          <w:spacing w:val="-32"/>
        </w:rPr>
        <w:t xml:space="preserve"> </w:t>
      </w:r>
      <w:r>
        <w:t>substantial</w:t>
      </w:r>
      <w:r>
        <w:rPr>
          <w:spacing w:val="-31"/>
        </w:rPr>
        <w:t xml:space="preserve"> </w:t>
      </w:r>
      <w:r>
        <w:t>Bank</w:t>
      </w:r>
      <w:r>
        <w:rPr>
          <w:spacing w:val="-30"/>
        </w:rPr>
        <w:t xml:space="preserve"> </w:t>
      </w:r>
      <w:r>
        <w:t>and</w:t>
      </w:r>
      <w:r>
        <w:rPr>
          <w:spacing w:val="-31"/>
        </w:rPr>
        <w:t xml:space="preserve"> </w:t>
      </w:r>
      <w:r>
        <w:t>details</w:t>
      </w:r>
      <w:r>
        <w:rPr>
          <w:spacing w:val="-31"/>
        </w:rPr>
        <w:t xml:space="preserve"> </w:t>
      </w:r>
      <w:r>
        <w:t>of</w:t>
      </w:r>
      <w:r>
        <w:rPr>
          <w:spacing w:val="-31"/>
        </w:rPr>
        <w:t xml:space="preserve"> </w:t>
      </w:r>
      <w:r>
        <w:t>the</w:t>
      </w:r>
      <w:r>
        <w:rPr>
          <w:spacing w:val="-31"/>
        </w:rPr>
        <w:t xml:space="preserve"> </w:t>
      </w:r>
      <w:r>
        <w:t>same</w:t>
      </w:r>
      <w:r>
        <w:rPr>
          <w:spacing w:val="-31"/>
        </w:rPr>
        <w:t xml:space="preserve"> </w:t>
      </w:r>
      <w:r>
        <w:t>shall</w:t>
      </w:r>
      <w:r>
        <w:rPr>
          <w:spacing w:val="-31"/>
        </w:rPr>
        <w:t xml:space="preserve"> </w:t>
      </w:r>
      <w:r>
        <w:t>be furnished.</w:t>
      </w:r>
    </w:p>
    <w:p w14:paraId="29F1D653" w14:textId="77777777" w:rsidR="001A581C" w:rsidRDefault="001A581C" w:rsidP="008C565E">
      <w:pPr>
        <w:pStyle w:val="BodyText"/>
        <w:spacing w:before="4"/>
        <w:ind w:left="0"/>
        <w:jc w:val="left"/>
        <w:rPr>
          <w:sz w:val="19"/>
        </w:rPr>
      </w:pPr>
    </w:p>
    <w:p w14:paraId="3DB7F748" w14:textId="0EB02686" w:rsidR="001A581C" w:rsidRDefault="005A14EC" w:rsidP="008C565E">
      <w:pPr>
        <w:pStyle w:val="ListParagraph"/>
        <w:numPr>
          <w:ilvl w:val="2"/>
          <w:numId w:val="8"/>
        </w:numPr>
        <w:tabs>
          <w:tab w:val="left" w:pos="750"/>
        </w:tabs>
        <w:spacing w:line="216" w:lineRule="auto"/>
        <w:ind w:firstLine="0"/>
      </w:pPr>
      <w:r>
        <w:t>The amount of commission/remuneration included in the quoted price(s) for</w:t>
      </w:r>
      <w:r>
        <w:rPr>
          <w:spacing w:val="53"/>
        </w:rPr>
        <w:t xml:space="preserve"> </w:t>
      </w:r>
      <w:r w:rsidR="00F72DB9">
        <w:t>such agents</w:t>
      </w:r>
      <w:r>
        <w:t>/representatives in</w:t>
      </w:r>
      <w:r>
        <w:rPr>
          <w:spacing w:val="-12"/>
        </w:rPr>
        <w:t xml:space="preserve"> </w:t>
      </w:r>
      <w:r>
        <w:t>India.</w:t>
      </w:r>
    </w:p>
    <w:p w14:paraId="559669C9" w14:textId="77777777" w:rsidR="001A581C" w:rsidRDefault="001A581C" w:rsidP="008C565E">
      <w:pPr>
        <w:pStyle w:val="BodyText"/>
        <w:spacing w:before="9"/>
        <w:ind w:left="0"/>
        <w:jc w:val="left"/>
        <w:rPr>
          <w:sz w:val="19"/>
        </w:rPr>
      </w:pPr>
    </w:p>
    <w:p w14:paraId="06651BB1" w14:textId="77777777" w:rsidR="001A581C" w:rsidRDefault="005A14EC" w:rsidP="008C565E">
      <w:pPr>
        <w:pStyle w:val="ListParagraph"/>
        <w:numPr>
          <w:ilvl w:val="2"/>
          <w:numId w:val="8"/>
        </w:numPr>
        <w:tabs>
          <w:tab w:val="left" w:pos="695"/>
        </w:tabs>
        <w:spacing w:line="216" w:lineRule="auto"/>
        <w:ind w:firstLine="0"/>
      </w:pPr>
      <w:r>
        <w:t>Confirmation of the Tenderer that the commission/ remuneration if any, payable to his agents/representatives</w:t>
      </w:r>
      <w:r>
        <w:rPr>
          <w:spacing w:val="-30"/>
        </w:rPr>
        <w:t xml:space="preserve"> </w:t>
      </w:r>
      <w:r>
        <w:t>in</w:t>
      </w:r>
      <w:r>
        <w:rPr>
          <w:spacing w:val="-31"/>
        </w:rPr>
        <w:t xml:space="preserve"> </w:t>
      </w:r>
      <w:r>
        <w:t>India,</w:t>
      </w:r>
      <w:r>
        <w:rPr>
          <w:spacing w:val="-30"/>
        </w:rPr>
        <w:t xml:space="preserve"> </w:t>
      </w:r>
      <w:r>
        <w:t>may</w:t>
      </w:r>
      <w:r>
        <w:rPr>
          <w:spacing w:val="-32"/>
        </w:rPr>
        <w:t xml:space="preserve"> </w:t>
      </w:r>
      <w:r>
        <w:t>be</w:t>
      </w:r>
      <w:r>
        <w:rPr>
          <w:spacing w:val="-30"/>
        </w:rPr>
        <w:t xml:space="preserve"> </w:t>
      </w:r>
      <w:r>
        <w:t>paid</w:t>
      </w:r>
      <w:r>
        <w:rPr>
          <w:spacing w:val="-31"/>
        </w:rPr>
        <w:t xml:space="preserve"> </w:t>
      </w:r>
      <w:r>
        <w:t>by</w:t>
      </w:r>
      <w:r>
        <w:rPr>
          <w:spacing w:val="-31"/>
        </w:rPr>
        <w:t xml:space="preserve"> </w:t>
      </w:r>
      <w:r>
        <w:t>CENTRAL</w:t>
      </w:r>
      <w:r>
        <w:rPr>
          <w:spacing w:val="-30"/>
        </w:rPr>
        <w:t xml:space="preserve"> </w:t>
      </w:r>
      <w:r>
        <w:t>BANK</w:t>
      </w:r>
      <w:r>
        <w:rPr>
          <w:spacing w:val="-31"/>
        </w:rPr>
        <w:t xml:space="preserve"> </w:t>
      </w:r>
      <w:r>
        <w:t>OF</w:t>
      </w:r>
      <w:r>
        <w:rPr>
          <w:spacing w:val="-30"/>
        </w:rPr>
        <w:t xml:space="preserve"> </w:t>
      </w:r>
      <w:r>
        <w:t>INDIA</w:t>
      </w:r>
      <w:r>
        <w:rPr>
          <w:spacing w:val="-31"/>
        </w:rPr>
        <w:t xml:space="preserve"> </w:t>
      </w:r>
      <w:r>
        <w:t>in</w:t>
      </w:r>
      <w:r>
        <w:rPr>
          <w:spacing w:val="-30"/>
        </w:rPr>
        <w:t xml:space="preserve"> </w:t>
      </w:r>
      <w:r>
        <w:t>Indian</w:t>
      </w:r>
      <w:r>
        <w:rPr>
          <w:spacing w:val="-31"/>
        </w:rPr>
        <w:t xml:space="preserve"> </w:t>
      </w:r>
      <w:r>
        <w:t>Rupees</w:t>
      </w:r>
      <w:r>
        <w:rPr>
          <w:spacing w:val="-31"/>
        </w:rPr>
        <w:t xml:space="preserve"> </w:t>
      </w:r>
      <w:r>
        <w:t>only.</w:t>
      </w:r>
    </w:p>
    <w:p w14:paraId="6FE3F657" w14:textId="77777777" w:rsidR="001A581C" w:rsidRDefault="001A581C" w:rsidP="008C565E">
      <w:pPr>
        <w:pStyle w:val="BodyText"/>
        <w:spacing w:before="12"/>
        <w:ind w:left="0"/>
        <w:jc w:val="left"/>
        <w:rPr>
          <w:sz w:val="17"/>
        </w:rPr>
      </w:pPr>
    </w:p>
    <w:p w14:paraId="176E6BC8" w14:textId="77777777" w:rsidR="001A581C" w:rsidRDefault="005A14EC" w:rsidP="008C565E">
      <w:pPr>
        <w:pStyle w:val="ListParagraph"/>
        <w:numPr>
          <w:ilvl w:val="1"/>
          <w:numId w:val="8"/>
        </w:numPr>
        <w:tabs>
          <w:tab w:val="left" w:pos="446"/>
        </w:tabs>
        <w:ind w:left="445" w:hanging="330"/>
      </w:pPr>
      <w:r>
        <w:t>Tenderers</w:t>
      </w:r>
      <w:r>
        <w:rPr>
          <w:spacing w:val="-18"/>
        </w:rPr>
        <w:t xml:space="preserve"> </w:t>
      </w:r>
      <w:r>
        <w:t>of</w:t>
      </w:r>
      <w:r>
        <w:rPr>
          <w:spacing w:val="-16"/>
        </w:rPr>
        <w:t xml:space="preserve"> </w:t>
      </w:r>
      <w:r>
        <w:t>Indian</w:t>
      </w:r>
      <w:r>
        <w:rPr>
          <w:spacing w:val="-16"/>
        </w:rPr>
        <w:t xml:space="preserve"> </w:t>
      </w:r>
      <w:r>
        <w:t>Nationality</w:t>
      </w:r>
      <w:r>
        <w:rPr>
          <w:spacing w:val="-17"/>
        </w:rPr>
        <w:t xml:space="preserve"> </w:t>
      </w:r>
      <w:r>
        <w:t>shall</w:t>
      </w:r>
      <w:r>
        <w:rPr>
          <w:spacing w:val="-15"/>
        </w:rPr>
        <w:t xml:space="preserve"> </w:t>
      </w:r>
      <w:r>
        <w:t>furnish</w:t>
      </w:r>
      <w:r>
        <w:rPr>
          <w:spacing w:val="-17"/>
        </w:rPr>
        <w:t xml:space="preserve"> </w:t>
      </w:r>
      <w:r>
        <w:t>the</w:t>
      </w:r>
      <w:r>
        <w:rPr>
          <w:spacing w:val="-17"/>
        </w:rPr>
        <w:t xml:space="preserve"> </w:t>
      </w:r>
      <w:r>
        <w:t>following</w:t>
      </w:r>
      <w:r>
        <w:rPr>
          <w:spacing w:val="-18"/>
        </w:rPr>
        <w:t xml:space="preserve"> </w:t>
      </w:r>
      <w:r>
        <w:t>details</w:t>
      </w:r>
      <w:r>
        <w:rPr>
          <w:spacing w:val="-15"/>
        </w:rPr>
        <w:t xml:space="preserve"> </w:t>
      </w:r>
      <w:r>
        <w:t>in</w:t>
      </w:r>
      <w:r>
        <w:rPr>
          <w:spacing w:val="-17"/>
        </w:rPr>
        <w:t xml:space="preserve"> </w:t>
      </w:r>
      <w:r>
        <w:t>their</w:t>
      </w:r>
      <w:r>
        <w:rPr>
          <w:spacing w:val="-16"/>
        </w:rPr>
        <w:t xml:space="preserve"> </w:t>
      </w:r>
      <w:r>
        <w:t>offers:</w:t>
      </w:r>
    </w:p>
    <w:p w14:paraId="02299B05" w14:textId="77777777" w:rsidR="001A581C" w:rsidRDefault="001A581C" w:rsidP="008C565E">
      <w:pPr>
        <w:pStyle w:val="BodyText"/>
        <w:spacing w:before="5"/>
        <w:ind w:left="0"/>
        <w:jc w:val="left"/>
        <w:rPr>
          <w:sz w:val="19"/>
        </w:rPr>
      </w:pPr>
    </w:p>
    <w:p w14:paraId="112CCD9C" w14:textId="77777777" w:rsidR="001A581C" w:rsidRDefault="005A14EC" w:rsidP="008C565E">
      <w:pPr>
        <w:pStyle w:val="ListParagraph"/>
        <w:numPr>
          <w:ilvl w:val="2"/>
          <w:numId w:val="8"/>
        </w:numPr>
        <w:tabs>
          <w:tab w:val="left" w:pos="626"/>
        </w:tabs>
        <w:spacing w:line="213" w:lineRule="auto"/>
        <w:ind w:firstLine="0"/>
      </w:pPr>
      <w:r>
        <w:rPr>
          <w:w w:val="95"/>
        </w:rPr>
        <w:t>The</w:t>
      </w:r>
      <w:r>
        <w:rPr>
          <w:spacing w:val="-12"/>
          <w:w w:val="95"/>
        </w:rPr>
        <w:t xml:space="preserve"> </w:t>
      </w:r>
      <w:r>
        <w:rPr>
          <w:w w:val="95"/>
        </w:rPr>
        <w:t>name</w:t>
      </w:r>
      <w:r>
        <w:rPr>
          <w:spacing w:val="-11"/>
          <w:w w:val="95"/>
        </w:rPr>
        <w:t xml:space="preserve"> </w:t>
      </w:r>
      <w:r>
        <w:rPr>
          <w:w w:val="95"/>
        </w:rPr>
        <w:t>and</w:t>
      </w:r>
      <w:r>
        <w:rPr>
          <w:spacing w:val="-12"/>
          <w:w w:val="95"/>
        </w:rPr>
        <w:t xml:space="preserve"> </w:t>
      </w:r>
      <w:r>
        <w:rPr>
          <w:w w:val="95"/>
        </w:rPr>
        <w:t>address</w:t>
      </w:r>
      <w:r>
        <w:rPr>
          <w:spacing w:val="-12"/>
          <w:w w:val="95"/>
        </w:rPr>
        <w:t xml:space="preserve"> </w:t>
      </w:r>
      <w:r>
        <w:rPr>
          <w:w w:val="95"/>
        </w:rPr>
        <w:t>of</w:t>
      </w:r>
      <w:r>
        <w:rPr>
          <w:spacing w:val="-13"/>
          <w:w w:val="95"/>
        </w:rPr>
        <w:t xml:space="preserve"> </w:t>
      </w:r>
      <w:r>
        <w:rPr>
          <w:w w:val="95"/>
        </w:rPr>
        <w:t>the</w:t>
      </w:r>
      <w:r>
        <w:rPr>
          <w:spacing w:val="-12"/>
          <w:w w:val="95"/>
        </w:rPr>
        <w:t xml:space="preserve"> </w:t>
      </w:r>
      <w:r>
        <w:rPr>
          <w:w w:val="95"/>
        </w:rPr>
        <w:t>foreign</w:t>
      </w:r>
      <w:r>
        <w:rPr>
          <w:spacing w:val="-12"/>
          <w:w w:val="95"/>
        </w:rPr>
        <w:t xml:space="preserve"> </w:t>
      </w:r>
      <w:r>
        <w:rPr>
          <w:w w:val="95"/>
        </w:rPr>
        <w:t>principals</w:t>
      </w:r>
      <w:r>
        <w:rPr>
          <w:spacing w:val="-13"/>
          <w:w w:val="95"/>
        </w:rPr>
        <w:t xml:space="preserve"> </w:t>
      </w:r>
      <w:r>
        <w:rPr>
          <w:w w:val="95"/>
        </w:rPr>
        <w:t>indicating</w:t>
      </w:r>
      <w:r>
        <w:rPr>
          <w:spacing w:val="-12"/>
          <w:w w:val="95"/>
        </w:rPr>
        <w:t xml:space="preserve"> </w:t>
      </w:r>
      <w:r>
        <w:rPr>
          <w:w w:val="95"/>
        </w:rPr>
        <w:t>their</w:t>
      </w:r>
      <w:r>
        <w:rPr>
          <w:spacing w:val="-12"/>
          <w:w w:val="95"/>
        </w:rPr>
        <w:t xml:space="preserve"> </w:t>
      </w:r>
      <w:r>
        <w:rPr>
          <w:w w:val="95"/>
        </w:rPr>
        <w:t>nationality</w:t>
      </w:r>
      <w:r>
        <w:rPr>
          <w:spacing w:val="-12"/>
          <w:w w:val="95"/>
        </w:rPr>
        <w:t xml:space="preserve"> </w:t>
      </w:r>
      <w:r>
        <w:rPr>
          <w:w w:val="95"/>
        </w:rPr>
        <w:t>as</w:t>
      </w:r>
      <w:r>
        <w:rPr>
          <w:spacing w:val="-12"/>
          <w:w w:val="95"/>
        </w:rPr>
        <w:t xml:space="preserve"> </w:t>
      </w:r>
      <w:r>
        <w:rPr>
          <w:w w:val="95"/>
        </w:rPr>
        <w:t>well</w:t>
      </w:r>
      <w:r>
        <w:rPr>
          <w:spacing w:val="-11"/>
          <w:w w:val="95"/>
        </w:rPr>
        <w:t xml:space="preserve"> </w:t>
      </w:r>
      <w:r>
        <w:rPr>
          <w:w w:val="95"/>
        </w:rPr>
        <w:t>as</w:t>
      </w:r>
      <w:r>
        <w:rPr>
          <w:spacing w:val="-14"/>
          <w:w w:val="95"/>
        </w:rPr>
        <w:t xml:space="preserve"> </w:t>
      </w:r>
      <w:r>
        <w:rPr>
          <w:w w:val="95"/>
        </w:rPr>
        <w:t>their</w:t>
      </w:r>
      <w:r>
        <w:rPr>
          <w:spacing w:val="-12"/>
          <w:w w:val="95"/>
        </w:rPr>
        <w:t xml:space="preserve"> </w:t>
      </w:r>
      <w:r>
        <w:rPr>
          <w:w w:val="95"/>
        </w:rPr>
        <w:t xml:space="preserve">status, </w:t>
      </w:r>
      <w:proofErr w:type="spellStart"/>
      <w:r>
        <w:rPr>
          <w:w w:val="95"/>
        </w:rPr>
        <w:t>i.e</w:t>
      </w:r>
      <w:proofErr w:type="spellEnd"/>
      <w:r>
        <w:rPr>
          <w:w w:val="95"/>
        </w:rPr>
        <w:t xml:space="preserve">, whether manufacturer or agents of manufacturer holding the Letter of Authority of the Principal </w:t>
      </w:r>
      <w:r>
        <w:t>specifically</w:t>
      </w:r>
      <w:r>
        <w:rPr>
          <w:spacing w:val="-14"/>
        </w:rPr>
        <w:t xml:space="preserve"> </w:t>
      </w:r>
      <w:r>
        <w:t>authorizing</w:t>
      </w:r>
      <w:r>
        <w:rPr>
          <w:spacing w:val="-12"/>
        </w:rPr>
        <w:t xml:space="preserve"> </w:t>
      </w:r>
      <w:r>
        <w:t>the</w:t>
      </w:r>
      <w:r>
        <w:rPr>
          <w:spacing w:val="-14"/>
        </w:rPr>
        <w:t xml:space="preserve"> </w:t>
      </w:r>
      <w:r>
        <w:t>agent</w:t>
      </w:r>
      <w:r>
        <w:rPr>
          <w:spacing w:val="-12"/>
        </w:rPr>
        <w:t xml:space="preserve"> </w:t>
      </w:r>
      <w:r>
        <w:t>to</w:t>
      </w:r>
      <w:r>
        <w:rPr>
          <w:spacing w:val="-13"/>
        </w:rPr>
        <w:t xml:space="preserve"> </w:t>
      </w:r>
      <w:r>
        <w:t>make</w:t>
      </w:r>
      <w:r>
        <w:rPr>
          <w:spacing w:val="-12"/>
        </w:rPr>
        <w:t xml:space="preserve"> </w:t>
      </w:r>
      <w:r>
        <w:t>an</w:t>
      </w:r>
      <w:r>
        <w:rPr>
          <w:spacing w:val="-15"/>
        </w:rPr>
        <w:t xml:space="preserve"> </w:t>
      </w:r>
      <w:r>
        <w:t>offer</w:t>
      </w:r>
      <w:r>
        <w:rPr>
          <w:spacing w:val="-12"/>
        </w:rPr>
        <w:t xml:space="preserve"> </w:t>
      </w:r>
      <w:r>
        <w:t>in</w:t>
      </w:r>
      <w:r>
        <w:rPr>
          <w:spacing w:val="-13"/>
        </w:rPr>
        <w:t xml:space="preserve"> </w:t>
      </w:r>
      <w:r>
        <w:t>India</w:t>
      </w:r>
      <w:r>
        <w:rPr>
          <w:spacing w:val="-12"/>
        </w:rPr>
        <w:t xml:space="preserve"> </w:t>
      </w:r>
      <w:r>
        <w:t>in</w:t>
      </w:r>
      <w:r>
        <w:rPr>
          <w:spacing w:val="-13"/>
        </w:rPr>
        <w:t xml:space="preserve"> </w:t>
      </w:r>
      <w:r>
        <w:t>response</w:t>
      </w:r>
      <w:r>
        <w:rPr>
          <w:spacing w:val="-12"/>
        </w:rPr>
        <w:t xml:space="preserve"> </w:t>
      </w:r>
      <w:r>
        <w:t>to</w:t>
      </w:r>
      <w:r>
        <w:rPr>
          <w:spacing w:val="-13"/>
        </w:rPr>
        <w:t xml:space="preserve"> </w:t>
      </w:r>
      <w:r>
        <w:t>tender</w:t>
      </w:r>
      <w:r>
        <w:rPr>
          <w:spacing w:val="-13"/>
        </w:rPr>
        <w:t xml:space="preserve"> </w:t>
      </w:r>
      <w:r>
        <w:t>either</w:t>
      </w:r>
      <w:r>
        <w:rPr>
          <w:spacing w:val="-13"/>
        </w:rPr>
        <w:t xml:space="preserve"> </w:t>
      </w:r>
      <w:r>
        <w:t>directly</w:t>
      </w:r>
      <w:r>
        <w:rPr>
          <w:spacing w:val="-14"/>
        </w:rPr>
        <w:t xml:space="preserve"> </w:t>
      </w:r>
      <w:r>
        <w:t>or through the</w:t>
      </w:r>
      <w:r>
        <w:rPr>
          <w:spacing w:val="-13"/>
        </w:rPr>
        <w:t xml:space="preserve"> </w:t>
      </w:r>
      <w:r>
        <w:t>agents/representatives.</w:t>
      </w:r>
    </w:p>
    <w:p w14:paraId="7ED89563" w14:textId="77777777" w:rsidR="001A581C" w:rsidRDefault="001A581C" w:rsidP="008C565E">
      <w:pPr>
        <w:pStyle w:val="BodyText"/>
        <w:ind w:left="0"/>
        <w:jc w:val="left"/>
        <w:rPr>
          <w:sz w:val="20"/>
        </w:rPr>
      </w:pPr>
    </w:p>
    <w:p w14:paraId="55E80541" w14:textId="77777777" w:rsidR="001A581C" w:rsidRDefault="005A14EC" w:rsidP="008C565E">
      <w:pPr>
        <w:pStyle w:val="ListParagraph"/>
        <w:numPr>
          <w:ilvl w:val="2"/>
          <w:numId w:val="8"/>
        </w:numPr>
        <w:tabs>
          <w:tab w:val="left" w:pos="645"/>
        </w:tabs>
        <w:spacing w:line="216" w:lineRule="auto"/>
        <w:ind w:firstLine="0"/>
      </w:pPr>
      <w:r>
        <w:t>The</w:t>
      </w:r>
      <w:r>
        <w:rPr>
          <w:spacing w:val="-26"/>
        </w:rPr>
        <w:t xml:space="preserve"> </w:t>
      </w:r>
      <w:r>
        <w:t>amount</w:t>
      </w:r>
      <w:r>
        <w:rPr>
          <w:spacing w:val="-27"/>
        </w:rPr>
        <w:t xml:space="preserve"> </w:t>
      </w:r>
      <w:r>
        <w:t>of</w:t>
      </w:r>
      <w:r>
        <w:rPr>
          <w:spacing w:val="-26"/>
        </w:rPr>
        <w:t xml:space="preserve"> </w:t>
      </w:r>
      <w:r>
        <w:t>commission/remuneration</w:t>
      </w:r>
      <w:r>
        <w:rPr>
          <w:spacing w:val="-26"/>
        </w:rPr>
        <w:t xml:space="preserve"> </w:t>
      </w:r>
      <w:r>
        <w:t>included</w:t>
      </w:r>
      <w:r>
        <w:rPr>
          <w:spacing w:val="-26"/>
        </w:rPr>
        <w:t xml:space="preserve"> </w:t>
      </w:r>
      <w:r>
        <w:t>in</w:t>
      </w:r>
      <w:r>
        <w:rPr>
          <w:spacing w:val="-27"/>
        </w:rPr>
        <w:t xml:space="preserve"> </w:t>
      </w:r>
      <w:r>
        <w:t>the</w:t>
      </w:r>
      <w:r>
        <w:rPr>
          <w:spacing w:val="-26"/>
        </w:rPr>
        <w:t xml:space="preserve"> </w:t>
      </w:r>
      <w:r>
        <w:t>price</w:t>
      </w:r>
      <w:r>
        <w:rPr>
          <w:spacing w:val="-26"/>
        </w:rPr>
        <w:t xml:space="preserve"> </w:t>
      </w:r>
      <w:r>
        <w:t>(s)</w:t>
      </w:r>
      <w:r>
        <w:rPr>
          <w:spacing w:val="-27"/>
        </w:rPr>
        <w:t xml:space="preserve"> </w:t>
      </w:r>
      <w:r>
        <w:t>quoted</w:t>
      </w:r>
      <w:r>
        <w:rPr>
          <w:spacing w:val="-26"/>
        </w:rPr>
        <w:t xml:space="preserve"> </w:t>
      </w:r>
      <w:r>
        <w:t>by</w:t>
      </w:r>
      <w:r>
        <w:rPr>
          <w:spacing w:val="-26"/>
        </w:rPr>
        <w:t xml:space="preserve"> </w:t>
      </w:r>
      <w:r>
        <w:t>the</w:t>
      </w:r>
      <w:r>
        <w:rPr>
          <w:spacing w:val="-26"/>
        </w:rPr>
        <w:t xml:space="preserve"> </w:t>
      </w:r>
      <w:r>
        <w:t>Tenderer</w:t>
      </w:r>
      <w:r>
        <w:rPr>
          <w:spacing w:val="-26"/>
        </w:rPr>
        <w:t xml:space="preserve"> </w:t>
      </w:r>
      <w:r>
        <w:t>for himself.</w:t>
      </w:r>
    </w:p>
    <w:p w14:paraId="411E660E" w14:textId="77777777" w:rsidR="001A581C" w:rsidRDefault="001A581C" w:rsidP="008C565E">
      <w:pPr>
        <w:pStyle w:val="BodyText"/>
        <w:spacing w:before="11"/>
        <w:ind w:left="0"/>
        <w:jc w:val="left"/>
        <w:rPr>
          <w:sz w:val="19"/>
        </w:rPr>
      </w:pPr>
    </w:p>
    <w:p w14:paraId="463DFFF3" w14:textId="77777777" w:rsidR="001A581C" w:rsidRDefault="005A14EC" w:rsidP="008C565E">
      <w:pPr>
        <w:pStyle w:val="ListParagraph"/>
        <w:numPr>
          <w:ilvl w:val="2"/>
          <w:numId w:val="8"/>
        </w:numPr>
        <w:tabs>
          <w:tab w:val="left" w:pos="626"/>
        </w:tabs>
        <w:spacing w:line="213" w:lineRule="auto"/>
        <w:ind w:firstLine="0"/>
      </w:pPr>
      <w:r>
        <w:rPr>
          <w:w w:val="95"/>
        </w:rPr>
        <w:t>Confirmation</w:t>
      </w:r>
      <w:r>
        <w:rPr>
          <w:spacing w:val="-17"/>
          <w:w w:val="95"/>
        </w:rPr>
        <w:t xml:space="preserve"> </w:t>
      </w:r>
      <w:r>
        <w:rPr>
          <w:w w:val="95"/>
        </w:rPr>
        <w:t>of</w:t>
      </w:r>
      <w:r>
        <w:rPr>
          <w:spacing w:val="-16"/>
          <w:w w:val="95"/>
        </w:rPr>
        <w:t xml:space="preserve"> </w:t>
      </w:r>
      <w:r>
        <w:rPr>
          <w:w w:val="95"/>
        </w:rPr>
        <w:t>the</w:t>
      </w:r>
      <w:r>
        <w:rPr>
          <w:spacing w:val="-15"/>
          <w:w w:val="95"/>
        </w:rPr>
        <w:t xml:space="preserve"> </w:t>
      </w:r>
      <w:r>
        <w:rPr>
          <w:w w:val="95"/>
        </w:rPr>
        <w:t>foreign</w:t>
      </w:r>
      <w:r>
        <w:rPr>
          <w:spacing w:val="-15"/>
          <w:w w:val="95"/>
        </w:rPr>
        <w:t xml:space="preserve"> </w:t>
      </w:r>
      <w:r>
        <w:rPr>
          <w:w w:val="95"/>
        </w:rPr>
        <w:t>principals</w:t>
      </w:r>
      <w:r>
        <w:rPr>
          <w:spacing w:val="-17"/>
          <w:w w:val="95"/>
        </w:rPr>
        <w:t xml:space="preserve"> </w:t>
      </w:r>
      <w:r>
        <w:rPr>
          <w:w w:val="95"/>
        </w:rPr>
        <w:t>of</w:t>
      </w:r>
      <w:r>
        <w:rPr>
          <w:spacing w:val="-16"/>
          <w:w w:val="95"/>
        </w:rPr>
        <w:t xml:space="preserve"> </w:t>
      </w:r>
      <w:r>
        <w:rPr>
          <w:w w:val="95"/>
        </w:rPr>
        <w:t>the</w:t>
      </w:r>
      <w:r>
        <w:rPr>
          <w:spacing w:val="-15"/>
          <w:w w:val="95"/>
        </w:rPr>
        <w:t xml:space="preserve"> </w:t>
      </w:r>
      <w:r>
        <w:rPr>
          <w:w w:val="95"/>
        </w:rPr>
        <w:t>Tenderer</w:t>
      </w:r>
      <w:r>
        <w:rPr>
          <w:spacing w:val="-14"/>
          <w:w w:val="95"/>
        </w:rPr>
        <w:t xml:space="preserve"> </w:t>
      </w:r>
      <w:r>
        <w:rPr>
          <w:w w:val="95"/>
        </w:rPr>
        <w:t>that</w:t>
      </w:r>
      <w:r>
        <w:rPr>
          <w:spacing w:val="-14"/>
          <w:w w:val="95"/>
        </w:rPr>
        <w:t xml:space="preserve"> </w:t>
      </w:r>
      <w:r>
        <w:rPr>
          <w:w w:val="95"/>
        </w:rPr>
        <w:t>the</w:t>
      </w:r>
      <w:r>
        <w:rPr>
          <w:spacing w:val="-16"/>
          <w:w w:val="95"/>
        </w:rPr>
        <w:t xml:space="preserve"> </w:t>
      </w:r>
      <w:r>
        <w:rPr>
          <w:w w:val="95"/>
        </w:rPr>
        <w:t>commission/remuneration,</w:t>
      </w:r>
      <w:r>
        <w:rPr>
          <w:spacing w:val="-14"/>
          <w:w w:val="95"/>
        </w:rPr>
        <w:t xml:space="preserve"> </w:t>
      </w:r>
      <w:r>
        <w:rPr>
          <w:w w:val="95"/>
        </w:rPr>
        <w:t>if</w:t>
      </w:r>
      <w:r>
        <w:rPr>
          <w:spacing w:val="-16"/>
          <w:w w:val="95"/>
        </w:rPr>
        <w:t xml:space="preserve"> </w:t>
      </w:r>
      <w:r>
        <w:rPr>
          <w:w w:val="95"/>
        </w:rPr>
        <w:t xml:space="preserve">any, </w:t>
      </w:r>
      <w:r>
        <w:t>reserved</w:t>
      </w:r>
      <w:r>
        <w:rPr>
          <w:spacing w:val="-28"/>
        </w:rPr>
        <w:t xml:space="preserve"> </w:t>
      </w:r>
      <w:r>
        <w:t>for</w:t>
      </w:r>
      <w:r>
        <w:rPr>
          <w:spacing w:val="-28"/>
        </w:rPr>
        <w:t xml:space="preserve"> </w:t>
      </w:r>
      <w:r>
        <w:t>the</w:t>
      </w:r>
      <w:r>
        <w:rPr>
          <w:spacing w:val="-29"/>
        </w:rPr>
        <w:t xml:space="preserve"> </w:t>
      </w:r>
      <w:r>
        <w:t>Tenderer</w:t>
      </w:r>
      <w:r>
        <w:rPr>
          <w:spacing w:val="-28"/>
        </w:rPr>
        <w:t xml:space="preserve"> </w:t>
      </w:r>
      <w:r>
        <w:t>in</w:t>
      </w:r>
      <w:r>
        <w:rPr>
          <w:spacing w:val="-28"/>
        </w:rPr>
        <w:t xml:space="preserve"> </w:t>
      </w:r>
      <w:r>
        <w:t>the</w:t>
      </w:r>
      <w:r>
        <w:rPr>
          <w:spacing w:val="-27"/>
        </w:rPr>
        <w:t xml:space="preserve"> </w:t>
      </w:r>
      <w:r>
        <w:t>quoted</w:t>
      </w:r>
      <w:r>
        <w:rPr>
          <w:spacing w:val="-28"/>
        </w:rPr>
        <w:t xml:space="preserve"> </w:t>
      </w:r>
      <w:r>
        <w:t>price</w:t>
      </w:r>
      <w:r>
        <w:rPr>
          <w:spacing w:val="-28"/>
        </w:rPr>
        <w:t xml:space="preserve"> </w:t>
      </w:r>
      <w:r>
        <w:t>(s),</w:t>
      </w:r>
      <w:r>
        <w:rPr>
          <w:spacing w:val="-28"/>
        </w:rPr>
        <w:t xml:space="preserve"> </w:t>
      </w:r>
      <w:r>
        <w:t>may</w:t>
      </w:r>
      <w:r>
        <w:rPr>
          <w:spacing w:val="-27"/>
        </w:rPr>
        <w:t xml:space="preserve"> </w:t>
      </w:r>
      <w:r>
        <w:t>be</w:t>
      </w:r>
      <w:r>
        <w:rPr>
          <w:spacing w:val="-29"/>
        </w:rPr>
        <w:t xml:space="preserve"> </w:t>
      </w:r>
      <w:r>
        <w:t>paid</w:t>
      </w:r>
      <w:r>
        <w:rPr>
          <w:spacing w:val="-28"/>
        </w:rPr>
        <w:t xml:space="preserve"> </w:t>
      </w:r>
      <w:r>
        <w:t>by</w:t>
      </w:r>
      <w:r>
        <w:rPr>
          <w:spacing w:val="-28"/>
        </w:rPr>
        <w:t xml:space="preserve"> </w:t>
      </w:r>
      <w:r>
        <w:t>CENTRAL</w:t>
      </w:r>
      <w:r>
        <w:rPr>
          <w:spacing w:val="-27"/>
        </w:rPr>
        <w:t xml:space="preserve"> </w:t>
      </w:r>
      <w:r>
        <w:t>BANK</w:t>
      </w:r>
      <w:r>
        <w:rPr>
          <w:spacing w:val="-28"/>
        </w:rPr>
        <w:t xml:space="preserve"> </w:t>
      </w:r>
      <w:r>
        <w:t>OF</w:t>
      </w:r>
      <w:r>
        <w:rPr>
          <w:spacing w:val="-27"/>
        </w:rPr>
        <w:t xml:space="preserve"> </w:t>
      </w:r>
      <w:r>
        <w:t>INDIA</w:t>
      </w:r>
      <w:r>
        <w:rPr>
          <w:spacing w:val="-28"/>
        </w:rPr>
        <w:t xml:space="preserve"> </w:t>
      </w:r>
      <w:r>
        <w:t>in</w:t>
      </w:r>
      <w:r>
        <w:rPr>
          <w:spacing w:val="-28"/>
        </w:rPr>
        <w:t xml:space="preserve"> </w:t>
      </w:r>
      <w:r>
        <w:t>India</w:t>
      </w:r>
      <w:r>
        <w:rPr>
          <w:spacing w:val="-27"/>
        </w:rPr>
        <w:t xml:space="preserve"> </w:t>
      </w:r>
      <w:r>
        <w:t xml:space="preserve">in </w:t>
      </w:r>
      <w:r>
        <w:rPr>
          <w:w w:val="95"/>
        </w:rPr>
        <w:t>equivalent</w:t>
      </w:r>
      <w:r>
        <w:rPr>
          <w:spacing w:val="-8"/>
          <w:w w:val="95"/>
        </w:rPr>
        <w:t xml:space="preserve"> </w:t>
      </w:r>
      <w:r>
        <w:rPr>
          <w:w w:val="95"/>
        </w:rPr>
        <w:t>Indian</w:t>
      </w:r>
      <w:r>
        <w:rPr>
          <w:spacing w:val="-10"/>
          <w:w w:val="95"/>
        </w:rPr>
        <w:t xml:space="preserve"> </w:t>
      </w:r>
      <w:r>
        <w:rPr>
          <w:w w:val="95"/>
        </w:rPr>
        <w:t>Rupees</w:t>
      </w:r>
      <w:r>
        <w:rPr>
          <w:spacing w:val="-8"/>
          <w:w w:val="95"/>
        </w:rPr>
        <w:t xml:space="preserve"> </w:t>
      </w:r>
      <w:r>
        <w:rPr>
          <w:w w:val="95"/>
        </w:rPr>
        <w:t>on</w:t>
      </w:r>
      <w:r>
        <w:rPr>
          <w:spacing w:val="-9"/>
          <w:w w:val="95"/>
        </w:rPr>
        <w:t xml:space="preserve"> </w:t>
      </w:r>
      <w:r>
        <w:rPr>
          <w:w w:val="95"/>
        </w:rPr>
        <w:t>satisfactory</w:t>
      </w:r>
      <w:r>
        <w:rPr>
          <w:spacing w:val="-8"/>
          <w:w w:val="95"/>
        </w:rPr>
        <w:t xml:space="preserve"> </w:t>
      </w:r>
      <w:r>
        <w:rPr>
          <w:w w:val="95"/>
        </w:rPr>
        <w:t>completion</w:t>
      </w:r>
      <w:r>
        <w:rPr>
          <w:spacing w:val="-10"/>
          <w:w w:val="95"/>
        </w:rPr>
        <w:t xml:space="preserve"> </w:t>
      </w:r>
      <w:r>
        <w:rPr>
          <w:w w:val="95"/>
        </w:rPr>
        <w:t>of</w:t>
      </w:r>
      <w:r>
        <w:rPr>
          <w:spacing w:val="-9"/>
          <w:w w:val="95"/>
        </w:rPr>
        <w:t xml:space="preserve"> </w:t>
      </w:r>
      <w:r>
        <w:rPr>
          <w:w w:val="95"/>
        </w:rPr>
        <w:t>the</w:t>
      </w:r>
      <w:r>
        <w:rPr>
          <w:spacing w:val="-8"/>
          <w:w w:val="95"/>
        </w:rPr>
        <w:t xml:space="preserve"> </w:t>
      </w:r>
      <w:r>
        <w:rPr>
          <w:w w:val="95"/>
        </w:rPr>
        <w:t>Project</w:t>
      </w:r>
      <w:r>
        <w:rPr>
          <w:spacing w:val="-7"/>
          <w:w w:val="95"/>
        </w:rPr>
        <w:t xml:space="preserve"> </w:t>
      </w:r>
      <w:r>
        <w:rPr>
          <w:w w:val="95"/>
        </w:rPr>
        <w:t>or</w:t>
      </w:r>
      <w:r>
        <w:rPr>
          <w:spacing w:val="-9"/>
          <w:w w:val="95"/>
        </w:rPr>
        <w:t xml:space="preserve"> </w:t>
      </w:r>
      <w:r>
        <w:rPr>
          <w:w w:val="95"/>
        </w:rPr>
        <w:t>supplies</w:t>
      </w:r>
      <w:r>
        <w:rPr>
          <w:spacing w:val="-9"/>
          <w:w w:val="95"/>
        </w:rPr>
        <w:t xml:space="preserve"> </w:t>
      </w:r>
      <w:r>
        <w:rPr>
          <w:w w:val="95"/>
        </w:rPr>
        <w:t>of</w:t>
      </w:r>
      <w:r>
        <w:rPr>
          <w:spacing w:val="-9"/>
          <w:w w:val="95"/>
        </w:rPr>
        <w:t xml:space="preserve"> </w:t>
      </w:r>
      <w:r>
        <w:rPr>
          <w:w w:val="95"/>
        </w:rPr>
        <w:t>Stores</w:t>
      </w:r>
      <w:r>
        <w:rPr>
          <w:spacing w:val="-8"/>
          <w:w w:val="95"/>
        </w:rPr>
        <w:t xml:space="preserve"> </w:t>
      </w:r>
      <w:r>
        <w:rPr>
          <w:w w:val="95"/>
        </w:rPr>
        <w:t>and</w:t>
      </w:r>
      <w:r>
        <w:rPr>
          <w:spacing w:val="-9"/>
          <w:w w:val="95"/>
        </w:rPr>
        <w:t xml:space="preserve"> </w:t>
      </w:r>
      <w:r>
        <w:rPr>
          <w:w w:val="95"/>
        </w:rPr>
        <w:t>Spares</w:t>
      </w:r>
      <w:r>
        <w:rPr>
          <w:spacing w:val="-8"/>
          <w:w w:val="95"/>
        </w:rPr>
        <w:t xml:space="preserve"> </w:t>
      </w:r>
      <w:r>
        <w:rPr>
          <w:w w:val="95"/>
        </w:rPr>
        <w:t xml:space="preserve">in </w:t>
      </w:r>
      <w:r>
        <w:t>case of operation items</w:t>
      </w:r>
      <w:r>
        <w:rPr>
          <w:spacing w:val="-26"/>
        </w:rPr>
        <w:t xml:space="preserve"> </w:t>
      </w:r>
      <w:r>
        <w:t>.</w:t>
      </w:r>
    </w:p>
    <w:p w14:paraId="5390F773" w14:textId="77777777" w:rsidR="001A581C" w:rsidRDefault="001A581C" w:rsidP="008C565E">
      <w:pPr>
        <w:pStyle w:val="BodyText"/>
        <w:ind w:left="0"/>
        <w:jc w:val="left"/>
        <w:rPr>
          <w:sz w:val="20"/>
        </w:rPr>
      </w:pPr>
    </w:p>
    <w:p w14:paraId="7B71DF60" w14:textId="77777777" w:rsidR="001A581C" w:rsidRDefault="005A14EC" w:rsidP="008C565E">
      <w:pPr>
        <w:pStyle w:val="ListParagraph"/>
        <w:numPr>
          <w:ilvl w:val="1"/>
          <w:numId w:val="8"/>
        </w:numPr>
        <w:tabs>
          <w:tab w:val="left" w:pos="453"/>
        </w:tabs>
        <w:spacing w:line="216" w:lineRule="auto"/>
        <w:ind w:left="116" w:firstLine="0"/>
      </w:pPr>
      <w:r>
        <w:rPr>
          <w:w w:val="95"/>
        </w:rPr>
        <w:t>In</w:t>
      </w:r>
      <w:r>
        <w:rPr>
          <w:spacing w:val="-17"/>
          <w:w w:val="95"/>
        </w:rPr>
        <w:t xml:space="preserve"> </w:t>
      </w:r>
      <w:r>
        <w:rPr>
          <w:w w:val="95"/>
        </w:rPr>
        <w:t>either</w:t>
      </w:r>
      <w:r>
        <w:rPr>
          <w:spacing w:val="-15"/>
          <w:w w:val="95"/>
        </w:rPr>
        <w:t xml:space="preserve"> </w:t>
      </w:r>
      <w:r>
        <w:rPr>
          <w:w w:val="95"/>
        </w:rPr>
        <w:t>case,</w:t>
      </w:r>
      <w:r>
        <w:rPr>
          <w:spacing w:val="-14"/>
          <w:w w:val="95"/>
        </w:rPr>
        <w:t xml:space="preserve"> </w:t>
      </w:r>
      <w:r>
        <w:rPr>
          <w:w w:val="95"/>
        </w:rPr>
        <w:t>in</w:t>
      </w:r>
      <w:r>
        <w:rPr>
          <w:spacing w:val="-17"/>
          <w:w w:val="95"/>
        </w:rPr>
        <w:t xml:space="preserve"> </w:t>
      </w:r>
      <w:r>
        <w:rPr>
          <w:w w:val="95"/>
        </w:rPr>
        <w:t>the</w:t>
      </w:r>
      <w:r>
        <w:rPr>
          <w:spacing w:val="-15"/>
          <w:w w:val="95"/>
        </w:rPr>
        <w:t xml:space="preserve"> </w:t>
      </w:r>
      <w:r>
        <w:rPr>
          <w:w w:val="95"/>
        </w:rPr>
        <w:t>event</w:t>
      </w:r>
      <w:r>
        <w:rPr>
          <w:spacing w:val="-16"/>
          <w:w w:val="95"/>
        </w:rPr>
        <w:t xml:space="preserve"> </w:t>
      </w:r>
      <w:r>
        <w:rPr>
          <w:w w:val="95"/>
        </w:rPr>
        <w:t>of</w:t>
      </w:r>
      <w:r>
        <w:rPr>
          <w:spacing w:val="-14"/>
          <w:w w:val="95"/>
        </w:rPr>
        <w:t xml:space="preserve"> </w:t>
      </w:r>
      <w:r>
        <w:rPr>
          <w:w w:val="95"/>
        </w:rPr>
        <w:t>contract</w:t>
      </w:r>
      <w:r>
        <w:rPr>
          <w:spacing w:val="-16"/>
          <w:w w:val="95"/>
        </w:rPr>
        <w:t xml:space="preserve"> </w:t>
      </w:r>
      <w:r>
        <w:rPr>
          <w:w w:val="95"/>
        </w:rPr>
        <w:t>materializing,</w:t>
      </w:r>
      <w:r>
        <w:rPr>
          <w:spacing w:val="-14"/>
          <w:w w:val="95"/>
        </w:rPr>
        <w:t xml:space="preserve"> </w:t>
      </w:r>
      <w:r>
        <w:rPr>
          <w:w w:val="95"/>
        </w:rPr>
        <w:t>the</w:t>
      </w:r>
      <w:r>
        <w:rPr>
          <w:spacing w:val="-16"/>
          <w:w w:val="95"/>
        </w:rPr>
        <w:t xml:space="preserve"> </w:t>
      </w:r>
      <w:r>
        <w:rPr>
          <w:w w:val="95"/>
        </w:rPr>
        <w:t>terms</w:t>
      </w:r>
      <w:r>
        <w:rPr>
          <w:spacing w:val="-16"/>
          <w:w w:val="95"/>
        </w:rPr>
        <w:t xml:space="preserve"> </w:t>
      </w:r>
      <w:r>
        <w:rPr>
          <w:w w:val="95"/>
        </w:rPr>
        <w:t>of</w:t>
      </w:r>
      <w:r>
        <w:rPr>
          <w:spacing w:val="-16"/>
          <w:w w:val="95"/>
        </w:rPr>
        <w:t xml:space="preserve"> </w:t>
      </w:r>
      <w:r>
        <w:rPr>
          <w:w w:val="95"/>
        </w:rPr>
        <w:t>payment</w:t>
      </w:r>
      <w:r>
        <w:rPr>
          <w:spacing w:val="-16"/>
          <w:w w:val="95"/>
        </w:rPr>
        <w:t xml:space="preserve"> </w:t>
      </w:r>
      <w:r>
        <w:rPr>
          <w:w w:val="95"/>
        </w:rPr>
        <w:t>will</w:t>
      </w:r>
      <w:r>
        <w:rPr>
          <w:spacing w:val="-15"/>
          <w:w w:val="95"/>
        </w:rPr>
        <w:t xml:space="preserve"> </w:t>
      </w:r>
      <w:r>
        <w:rPr>
          <w:w w:val="95"/>
        </w:rPr>
        <w:t>provide</w:t>
      </w:r>
      <w:r>
        <w:rPr>
          <w:spacing w:val="-14"/>
          <w:w w:val="95"/>
        </w:rPr>
        <w:t xml:space="preserve"> </w:t>
      </w:r>
      <w:r>
        <w:rPr>
          <w:w w:val="95"/>
        </w:rPr>
        <w:t>for</w:t>
      </w:r>
      <w:r>
        <w:rPr>
          <w:spacing w:val="-14"/>
          <w:w w:val="95"/>
        </w:rPr>
        <w:t xml:space="preserve"> </w:t>
      </w:r>
      <w:r>
        <w:rPr>
          <w:w w:val="95"/>
        </w:rPr>
        <w:t xml:space="preserve">payment </w:t>
      </w:r>
      <w:r>
        <w:t>of</w:t>
      </w:r>
      <w:r>
        <w:rPr>
          <w:spacing w:val="-8"/>
        </w:rPr>
        <w:t xml:space="preserve"> </w:t>
      </w:r>
      <w:r>
        <w:t>the</w:t>
      </w:r>
      <w:r>
        <w:rPr>
          <w:spacing w:val="-8"/>
        </w:rPr>
        <w:t xml:space="preserve"> </w:t>
      </w:r>
      <w:r>
        <w:t>commission</w:t>
      </w:r>
      <w:r>
        <w:rPr>
          <w:spacing w:val="-9"/>
        </w:rPr>
        <w:t xml:space="preserve"> </w:t>
      </w:r>
      <w:r>
        <w:t>/remuneration,</w:t>
      </w:r>
      <w:r>
        <w:rPr>
          <w:spacing w:val="-8"/>
        </w:rPr>
        <w:t xml:space="preserve"> </w:t>
      </w:r>
      <w:r>
        <w:t>if</w:t>
      </w:r>
      <w:r>
        <w:rPr>
          <w:spacing w:val="-7"/>
        </w:rPr>
        <w:t xml:space="preserve"> </w:t>
      </w:r>
      <w:r>
        <w:t>any</w:t>
      </w:r>
      <w:r>
        <w:rPr>
          <w:spacing w:val="-8"/>
        </w:rPr>
        <w:t xml:space="preserve"> </w:t>
      </w:r>
      <w:r>
        <w:t>payable</w:t>
      </w:r>
      <w:r>
        <w:rPr>
          <w:spacing w:val="-8"/>
        </w:rPr>
        <w:t xml:space="preserve"> </w:t>
      </w:r>
      <w:r>
        <w:t>to</w:t>
      </w:r>
      <w:r>
        <w:rPr>
          <w:spacing w:val="-7"/>
        </w:rPr>
        <w:t xml:space="preserve"> </w:t>
      </w:r>
      <w:r>
        <w:t>the</w:t>
      </w:r>
      <w:r>
        <w:rPr>
          <w:spacing w:val="-8"/>
        </w:rPr>
        <w:t xml:space="preserve"> </w:t>
      </w:r>
      <w:r>
        <w:t>agents/representatives</w:t>
      </w:r>
      <w:r>
        <w:rPr>
          <w:spacing w:val="-8"/>
        </w:rPr>
        <w:t xml:space="preserve"> </w:t>
      </w:r>
      <w:r>
        <w:t>in</w:t>
      </w:r>
      <w:r>
        <w:rPr>
          <w:spacing w:val="-8"/>
        </w:rPr>
        <w:t xml:space="preserve"> </w:t>
      </w:r>
      <w:r>
        <w:t>India</w:t>
      </w:r>
      <w:r>
        <w:rPr>
          <w:spacing w:val="-8"/>
        </w:rPr>
        <w:t xml:space="preserve"> </w:t>
      </w:r>
      <w:r>
        <w:t>in</w:t>
      </w:r>
      <w:r>
        <w:rPr>
          <w:spacing w:val="-8"/>
        </w:rPr>
        <w:t xml:space="preserve"> </w:t>
      </w:r>
      <w:r>
        <w:t>Indian Rupees</w:t>
      </w:r>
      <w:r>
        <w:rPr>
          <w:spacing w:val="-20"/>
        </w:rPr>
        <w:t xml:space="preserve"> </w:t>
      </w:r>
      <w:r>
        <w:t>on</w:t>
      </w:r>
      <w:r>
        <w:rPr>
          <w:spacing w:val="-18"/>
        </w:rPr>
        <w:t xml:space="preserve"> </w:t>
      </w:r>
      <w:r>
        <w:t>expiry</w:t>
      </w:r>
      <w:r>
        <w:rPr>
          <w:spacing w:val="-18"/>
        </w:rPr>
        <w:t xml:space="preserve"> </w:t>
      </w:r>
      <w:r>
        <w:t>of</w:t>
      </w:r>
      <w:r>
        <w:rPr>
          <w:spacing w:val="-19"/>
        </w:rPr>
        <w:t xml:space="preserve"> </w:t>
      </w:r>
      <w:r>
        <w:t>90</w:t>
      </w:r>
      <w:r>
        <w:rPr>
          <w:spacing w:val="-18"/>
        </w:rPr>
        <w:t xml:space="preserve"> </w:t>
      </w:r>
      <w:r>
        <w:t>days</w:t>
      </w:r>
      <w:r>
        <w:rPr>
          <w:spacing w:val="-17"/>
        </w:rPr>
        <w:t xml:space="preserve"> </w:t>
      </w:r>
      <w:r>
        <w:t>after</w:t>
      </w:r>
      <w:r>
        <w:rPr>
          <w:spacing w:val="-19"/>
        </w:rPr>
        <w:t xml:space="preserve"> </w:t>
      </w:r>
      <w:r>
        <w:t>the</w:t>
      </w:r>
      <w:r>
        <w:rPr>
          <w:spacing w:val="-17"/>
        </w:rPr>
        <w:t xml:space="preserve"> </w:t>
      </w:r>
      <w:r>
        <w:t>discharge</w:t>
      </w:r>
      <w:r>
        <w:rPr>
          <w:spacing w:val="-19"/>
        </w:rPr>
        <w:t xml:space="preserve"> </w:t>
      </w:r>
      <w:r>
        <w:t>of</w:t>
      </w:r>
      <w:r>
        <w:rPr>
          <w:spacing w:val="-18"/>
        </w:rPr>
        <w:t xml:space="preserve"> </w:t>
      </w:r>
      <w:r>
        <w:t>the</w:t>
      </w:r>
      <w:r>
        <w:rPr>
          <w:spacing w:val="-20"/>
        </w:rPr>
        <w:t xml:space="preserve"> </w:t>
      </w:r>
      <w:r>
        <w:t>obligations</w:t>
      </w:r>
      <w:r>
        <w:rPr>
          <w:spacing w:val="-20"/>
        </w:rPr>
        <w:t xml:space="preserve"> </w:t>
      </w:r>
      <w:r>
        <w:t>under</w:t>
      </w:r>
      <w:r>
        <w:rPr>
          <w:spacing w:val="-18"/>
        </w:rPr>
        <w:t xml:space="preserve"> </w:t>
      </w:r>
      <w:r>
        <w:t>the</w:t>
      </w:r>
      <w:r>
        <w:rPr>
          <w:spacing w:val="-19"/>
        </w:rPr>
        <w:t xml:space="preserve"> </w:t>
      </w:r>
      <w:r>
        <w:t>contract.</w:t>
      </w:r>
    </w:p>
    <w:p w14:paraId="0E585681" w14:textId="77777777" w:rsidR="001A581C" w:rsidRDefault="001A581C" w:rsidP="008C565E">
      <w:pPr>
        <w:pStyle w:val="BodyText"/>
        <w:spacing w:before="2"/>
        <w:ind w:left="0"/>
        <w:jc w:val="left"/>
        <w:rPr>
          <w:sz w:val="15"/>
        </w:rPr>
      </w:pPr>
    </w:p>
    <w:p w14:paraId="6DFB5745" w14:textId="77777777" w:rsidR="001A581C" w:rsidRDefault="005A14EC" w:rsidP="008C565E">
      <w:pPr>
        <w:pStyle w:val="ListParagraph"/>
        <w:numPr>
          <w:ilvl w:val="1"/>
          <w:numId w:val="8"/>
        </w:numPr>
        <w:tabs>
          <w:tab w:val="left" w:pos="462"/>
        </w:tabs>
        <w:spacing w:before="54" w:line="216" w:lineRule="auto"/>
        <w:ind w:left="116" w:firstLine="0"/>
      </w:pPr>
      <w:r>
        <w:rPr>
          <w:w w:val="95"/>
        </w:rPr>
        <w:t>Failure</w:t>
      </w:r>
      <w:r>
        <w:rPr>
          <w:spacing w:val="-8"/>
          <w:w w:val="95"/>
        </w:rPr>
        <w:t xml:space="preserve"> </w:t>
      </w:r>
      <w:r>
        <w:rPr>
          <w:w w:val="95"/>
        </w:rPr>
        <w:t>to</w:t>
      </w:r>
      <w:r>
        <w:rPr>
          <w:spacing w:val="-8"/>
          <w:w w:val="95"/>
        </w:rPr>
        <w:t xml:space="preserve"> </w:t>
      </w:r>
      <w:r>
        <w:rPr>
          <w:w w:val="95"/>
        </w:rPr>
        <w:t>furnish</w:t>
      </w:r>
      <w:r>
        <w:rPr>
          <w:spacing w:val="-9"/>
          <w:w w:val="95"/>
        </w:rPr>
        <w:t xml:space="preserve"> </w:t>
      </w:r>
      <w:r>
        <w:rPr>
          <w:w w:val="95"/>
        </w:rPr>
        <w:t>correct</w:t>
      </w:r>
      <w:r>
        <w:rPr>
          <w:spacing w:val="-8"/>
          <w:w w:val="95"/>
        </w:rPr>
        <w:t xml:space="preserve"> </w:t>
      </w:r>
      <w:r>
        <w:rPr>
          <w:w w:val="95"/>
        </w:rPr>
        <w:t>and</w:t>
      </w:r>
      <w:r>
        <w:rPr>
          <w:spacing w:val="-9"/>
          <w:w w:val="95"/>
        </w:rPr>
        <w:t xml:space="preserve"> </w:t>
      </w:r>
      <w:r>
        <w:rPr>
          <w:w w:val="95"/>
        </w:rPr>
        <w:t>detailed</w:t>
      </w:r>
      <w:r>
        <w:rPr>
          <w:spacing w:val="-8"/>
          <w:w w:val="95"/>
        </w:rPr>
        <w:t xml:space="preserve"> </w:t>
      </w:r>
      <w:r>
        <w:rPr>
          <w:w w:val="95"/>
        </w:rPr>
        <w:t>information</w:t>
      </w:r>
      <w:r>
        <w:rPr>
          <w:spacing w:val="-9"/>
          <w:w w:val="95"/>
        </w:rPr>
        <w:t xml:space="preserve"> </w:t>
      </w:r>
      <w:r>
        <w:rPr>
          <w:w w:val="95"/>
        </w:rPr>
        <w:t>as</w:t>
      </w:r>
      <w:r>
        <w:rPr>
          <w:spacing w:val="-9"/>
          <w:w w:val="95"/>
        </w:rPr>
        <w:t xml:space="preserve"> </w:t>
      </w:r>
      <w:r>
        <w:rPr>
          <w:w w:val="95"/>
        </w:rPr>
        <w:t>called</w:t>
      </w:r>
      <w:r>
        <w:rPr>
          <w:spacing w:val="-8"/>
          <w:w w:val="95"/>
        </w:rPr>
        <w:t xml:space="preserve"> </w:t>
      </w:r>
      <w:r>
        <w:rPr>
          <w:w w:val="95"/>
        </w:rPr>
        <w:t>for</w:t>
      </w:r>
      <w:r>
        <w:rPr>
          <w:spacing w:val="-9"/>
          <w:w w:val="95"/>
        </w:rPr>
        <w:t xml:space="preserve"> </w:t>
      </w:r>
      <w:r>
        <w:rPr>
          <w:w w:val="95"/>
        </w:rPr>
        <w:t>in</w:t>
      </w:r>
      <w:r>
        <w:rPr>
          <w:spacing w:val="-9"/>
          <w:w w:val="95"/>
        </w:rPr>
        <w:t xml:space="preserve"> </w:t>
      </w:r>
      <w:r>
        <w:rPr>
          <w:w w:val="95"/>
        </w:rPr>
        <w:t>paragraph-2.0</w:t>
      </w:r>
      <w:r>
        <w:rPr>
          <w:spacing w:val="-8"/>
          <w:w w:val="95"/>
        </w:rPr>
        <w:t xml:space="preserve"> </w:t>
      </w:r>
      <w:r>
        <w:rPr>
          <w:w w:val="95"/>
        </w:rPr>
        <w:t>above</w:t>
      </w:r>
      <w:r>
        <w:rPr>
          <w:spacing w:val="-9"/>
          <w:w w:val="95"/>
        </w:rPr>
        <w:t xml:space="preserve"> </w:t>
      </w:r>
      <w:r>
        <w:rPr>
          <w:w w:val="95"/>
        </w:rPr>
        <w:t>will</w:t>
      </w:r>
      <w:r>
        <w:rPr>
          <w:spacing w:val="-9"/>
          <w:w w:val="95"/>
        </w:rPr>
        <w:t xml:space="preserve"> </w:t>
      </w:r>
      <w:r>
        <w:rPr>
          <w:w w:val="95"/>
        </w:rPr>
        <w:t xml:space="preserve">render </w:t>
      </w:r>
      <w:r>
        <w:t>the</w:t>
      </w:r>
      <w:r>
        <w:rPr>
          <w:spacing w:val="-28"/>
        </w:rPr>
        <w:t xml:space="preserve"> </w:t>
      </w:r>
      <w:r>
        <w:t>concerned</w:t>
      </w:r>
      <w:r>
        <w:rPr>
          <w:spacing w:val="-29"/>
        </w:rPr>
        <w:t xml:space="preserve"> </w:t>
      </w:r>
      <w:r>
        <w:t>tender</w:t>
      </w:r>
      <w:r>
        <w:rPr>
          <w:spacing w:val="-28"/>
        </w:rPr>
        <w:t xml:space="preserve"> </w:t>
      </w:r>
      <w:r>
        <w:t>liable</w:t>
      </w:r>
      <w:r>
        <w:rPr>
          <w:spacing w:val="-27"/>
        </w:rPr>
        <w:t xml:space="preserve"> </w:t>
      </w:r>
      <w:r>
        <w:t>to</w:t>
      </w:r>
      <w:r>
        <w:rPr>
          <w:spacing w:val="-28"/>
        </w:rPr>
        <w:t xml:space="preserve"> </w:t>
      </w:r>
      <w:r>
        <w:t>rejection</w:t>
      </w:r>
      <w:r>
        <w:rPr>
          <w:spacing w:val="-29"/>
        </w:rPr>
        <w:t xml:space="preserve"> </w:t>
      </w:r>
      <w:r>
        <w:t>or</w:t>
      </w:r>
      <w:r>
        <w:rPr>
          <w:spacing w:val="-28"/>
        </w:rPr>
        <w:t xml:space="preserve"> </w:t>
      </w:r>
      <w:r>
        <w:t>in</w:t>
      </w:r>
      <w:r>
        <w:rPr>
          <w:spacing w:val="-28"/>
        </w:rPr>
        <w:t xml:space="preserve"> </w:t>
      </w:r>
      <w:r>
        <w:t>the</w:t>
      </w:r>
      <w:r>
        <w:rPr>
          <w:spacing w:val="-29"/>
        </w:rPr>
        <w:t xml:space="preserve"> </w:t>
      </w:r>
      <w:r>
        <w:t>event</w:t>
      </w:r>
      <w:r>
        <w:rPr>
          <w:spacing w:val="-28"/>
        </w:rPr>
        <w:t xml:space="preserve"> </w:t>
      </w:r>
      <w:r>
        <w:t>of</w:t>
      </w:r>
      <w:r>
        <w:rPr>
          <w:spacing w:val="-28"/>
        </w:rPr>
        <w:t xml:space="preserve"> </w:t>
      </w:r>
      <w:r>
        <w:t>a</w:t>
      </w:r>
      <w:r>
        <w:rPr>
          <w:spacing w:val="-29"/>
        </w:rPr>
        <w:t xml:space="preserve"> </w:t>
      </w:r>
      <w:r>
        <w:t>contract</w:t>
      </w:r>
      <w:r>
        <w:rPr>
          <w:spacing w:val="-28"/>
        </w:rPr>
        <w:t xml:space="preserve"> </w:t>
      </w:r>
      <w:r>
        <w:t>materializing,</w:t>
      </w:r>
      <w:r>
        <w:rPr>
          <w:spacing w:val="-28"/>
        </w:rPr>
        <w:t xml:space="preserve"> </w:t>
      </w:r>
      <w:r>
        <w:t>the</w:t>
      </w:r>
      <w:r>
        <w:rPr>
          <w:spacing w:val="-28"/>
        </w:rPr>
        <w:t xml:space="preserve"> </w:t>
      </w:r>
      <w:r>
        <w:t>same</w:t>
      </w:r>
      <w:r>
        <w:rPr>
          <w:spacing w:val="-28"/>
        </w:rPr>
        <w:t xml:space="preserve"> </w:t>
      </w:r>
      <w:r>
        <w:t>liable</w:t>
      </w:r>
      <w:r>
        <w:rPr>
          <w:spacing w:val="-28"/>
        </w:rPr>
        <w:t xml:space="preserve"> </w:t>
      </w:r>
      <w:r>
        <w:t xml:space="preserve">to </w:t>
      </w:r>
      <w:r>
        <w:rPr>
          <w:w w:val="95"/>
        </w:rPr>
        <w:t xml:space="preserve">termination by CENTRAL BANK OF INDIA. Besides this there would be a penalty of banning business </w:t>
      </w:r>
      <w:r>
        <w:t>dealings</w:t>
      </w:r>
      <w:r>
        <w:rPr>
          <w:spacing w:val="-16"/>
        </w:rPr>
        <w:t xml:space="preserve"> </w:t>
      </w:r>
      <w:r>
        <w:t>with</w:t>
      </w:r>
      <w:r>
        <w:rPr>
          <w:spacing w:val="-16"/>
        </w:rPr>
        <w:t xml:space="preserve"> </w:t>
      </w:r>
      <w:r>
        <w:t>CENTRAL</w:t>
      </w:r>
      <w:r>
        <w:rPr>
          <w:spacing w:val="-17"/>
        </w:rPr>
        <w:t xml:space="preserve"> </w:t>
      </w:r>
      <w:r>
        <w:t>BANK</w:t>
      </w:r>
      <w:r>
        <w:rPr>
          <w:spacing w:val="-15"/>
        </w:rPr>
        <w:t xml:space="preserve"> </w:t>
      </w:r>
      <w:r>
        <w:t>OF</w:t>
      </w:r>
      <w:r>
        <w:rPr>
          <w:spacing w:val="-15"/>
        </w:rPr>
        <w:t xml:space="preserve"> </w:t>
      </w:r>
      <w:r>
        <w:t>INDIA</w:t>
      </w:r>
      <w:r>
        <w:rPr>
          <w:spacing w:val="-18"/>
        </w:rPr>
        <w:t xml:space="preserve"> </w:t>
      </w:r>
      <w:r>
        <w:t>or</w:t>
      </w:r>
      <w:r>
        <w:rPr>
          <w:spacing w:val="-16"/>
        </w:rPr>
        <w:t xml:space="preserve"> </w:t>
      </w:r>
      <w:r>
        <w:t>damage</w:t>
      </w:r>
      <w:r>
        <w:rPr>
          <w:spacing w:val="-17"/>
        </w:rPr>
        <w:t xml:space="preserve"> </w:t>
      </w:r>
      <w:r>
        <w:t>or</w:t>
      </w:r>
      <w:r>
        <w:rPr>
          <w:spacing w:val="-19"/>
        </w:rPr>
        <w:t xml:space="preserve"> </w:t>
      </w:r>
      <w:r>
        <w:t>payment</w:t>
      </w:r>
      <w:r>
        <w:rPr>
          <w:spacing w:val="-17"/>
        </w:rPr>
        <w:t xml:space="preserve"> </w:t>
      </w:r>
      <w:r>
        <w:t>of</w:t>
      </w:r>
      <w:r>
        <w:rPr>
          <w:spacing w:val="-16"/>
        </w:rPr>
        <w:t xml:space="preserve"> </w:t>
      </w:r>
      <w:r>
        <w:t>a</w:t>
      </w:r>
      <w:r>
        <w:rPr>
          <w:spacing w:val="-15"/>
        </w:rPr>
        <w:t xml:space="preserve"> </w:t>
      </w:r>
      <w:r>
        <w:t>named</w:t>
      </w:r>
      <w:r>
        <w:rPr>
          <w:spacing w:val="-17"/>
        </w:rPr>
        <w:t xml:space="preserve"> </w:t>
      </w:r>
      <w:r>
        <w:t>sum.</w:t>
      </w:r>
    </w:p>
    <w:p w14:paraId="563AA579" w14:textId="77777777" w:rsidR="00E2133F" w:rsidRDefault="00E2133F" w:rsidP="008C565E">
      <w:pPr>
        <w:pStyle w:val="ListParagraph"/>
      </w:pPr>
    </w:p>
    <w:p w14:paraId="4297D7B2" w14:textId="77777777" w:rsidR="00E2133F" w:rsidRDefault="00E2133F" w:rsidP="008C565E">
      <w:pPr>
        <w:pStyle w:val="ListParagraph"/>
        <w:tabs>
          <w:tab w:val="left" w:pos="462"/>
        </w:tabs>
        <w:spacing w:before="54" w:line="216" w:lineRule="auto"/>
        <w:ind w:left="116" w:firstLine="0"/>
      </w:pPr>
    </w:p>
    <w:p w14:paraId="6A166607" w14:textId="77777777" w:rsidR="00E2133F" w:rsidRDefault="00E2133F" w:rsidP="008C565E">
      <w:pPr>
        <w:pStyle w:val="ListParagraph"/>
        <w:tabs>
          <w:tab w:val="left" w:pos="462"/>
        </w:tabs>
        <w:spacing w:before="54" w:line="216" w:lineRule="auto"/>
        <w:ind w:left="116" w:firstLine="0"/>
      </w:pPr>
    </w:p>
    <w:p w14:paraId="5E4FEC0C" w14:textId="77777777" w:rsidR="001A581C" w:rsidRDefault="001A581C" w:rsidP="008C565E">
      <w:pPr>
        <w:pStyle w:val="BodyText"/>
        <w:spacing w:before="11"/>
        <w:ind w:left="0"/>
        <w:jc w:val="left"/>
        <w:rPr>
          <w:sz w:val="32"/>
        </w:rPr>
      </w:pPr>
    </w:p>
    <w:p w14:paraId="3B1F7D79" w14:textId="77777777" w:rsidR="001A581C" w:rsidRDefault="005A14EC" w:rsidP="008C565E">
      <w:pPr>
        <w:pStyle w:val="Heading7"/>
        <w:tabs>
          <w:tab w:val="left" w:pos="712"/>
        </w:tabs>
        <w:spacing w:before="0"/>
        <w:ind w:left="258"/>
      </w:pPr>
      <w:r>
        <w:t>Sr.</w:t>
      </w:r>
      <w:r>
        <w:tab/>
        <w:t>Contents</w:t>
      </w:r>
    </w:p>
    <w:p w14:paraId="421D6120" w14:textId="77777777" w:rsidR="001A581C" w:rsidRDefault="005A14EC" w:rsidP="008C565E">
      <w:pPr>
        <w:pStyle w:val="ListParagraph"/>
        <w:numPr>
          <w:ilvl w:val="0"/>
          <w:numId w:val="7"/>
        </w:numPr>
        <w:tabs>
          <w:tab w:val="left" w:pos="723"/>
        </w:tabs>
        <w:spacing w:before="155"/>
        <w:ind w:hanging="323"/>
      </w:pPr>
      <w:r>
        <w:t>Introduction</w:t>
      </w:r>
    </w:p>
    <w:p w14:paraId="7C23DE1D" w14:textId="77777777" w:rsidR="001A581C" w:rsidRDefault="005A14EC" w:rsidP="008C565E">
      <w:pPr>
        <w:pStyle w:val="ListParagraph"/>
        <w:numPr>
          <w:ilvl w:val="0"/>
          <w:numId w:val="7"/>
        </w:numPr>
        <w:tabs>
          <w:tab w:val="left" w:pos="772"/>
          <w:tab w:val="left" w:pos="773"/>
        </w:tabs>
        <w:spacing w:before="151"/>
        <w:ind w:left="772" w:hanging="373"/>
      </w:pPr>
      <w:r>
        <w:t>Scope</w:t>
      </w:r>
    </w:p>
    <w:p w14:paraId="070D0868" w14:textId="77777777" w:rsidR="001A581C" w:rsidRDefault="005A14EC" w:rsidP="008C565E">
      <w:pPr>
        <w:pStyle w:val="ListParagraph"/>
        <w:numPr>
          <w:ilvl w:val="0"/>
          <w:numId w:val="7"/>
        </w:numPr>
        <w:tabs>
          <w:tab w:val="left" w:pos="768"/>
        </w:tabs>
        <w:spacing w:before="150"/>
        <w:ind w:left="767" w:hanging="368"/>
      </w:pPr>
      <w:r>
        <w:t>Definitions</w:t>
      </w:r>
    </w:p>
    <w:p w14:paraId="1A0839A7" w14:textId="77777777" w:rsidR="001A581C" w:rsidRDefault="005A14EC" w:rsidP="008C565E">
      <w:pPr>
        <w:pStyle w:val="ListParagraph"/>
        <w:numPr>
          <w:ilvl w:val="0"/>
          <w:numId w:val="7"/>
        </w:numPr>
        <w:tabs>
          <w:tab w:val="left" w:pos="619"/>
        </w:tabs>
        <w:spacing w:before="152"/>
        <w:ind w:left="618" w:hanging="219"/>
      </w:pPr>
      <w:r>
        <w:rPr>
          <w:w w:val="90"/>
        </w:rPr>
        <w:t>Initiation of banning /</w:t>
      </w:r>
      <w:r>
        <w:rPr>
          <w:spacing w:val="19"/>
          <w:w w:val="90"/>
        </w:rPr>
        <w:t xml:space="preserve"> </w:t>
      </w:r>
      <w:r>
        <w:rPr>
          <w:w w:val="90"/>
        </w:rPr>
        <w:t>suspension</w:t>
      </w:r>
    </w:p>
    <w:p w14:paraId="4898742A" w14:textId="77777777" w:rsidR="001A581C" w:rsidRDefault="005A14EC" w:rsidP="008C565E">
      <w:pPr>
        <w:pStyle w:val="ListParagraph"/>
        <w:numPr>
          <w:ilvl w:val="0"/>
          <w:numId w:val="7"/>
        </w:numPr>
        <w:tabs>
          <w:tab w:val="left" w:pos="720"/>
        </w:tabs>
        <w:spacing w:before="149"/>
        <w:ind w:left="719" w:hanging="320"/>
      </w:pPr>
      <w:r>
        <w:rPr>
          <w:w w:val="90"/>
        </w:rPr>
        <w:t>Suspension of business</w:t>
      </w:r>
      <w:r>
        <w:rPr>
          <w:spacing w:val="-11"/>
          <w:w w:val="90"/>
        </w:rPr>
        <w:t xml:space="preserve"> </w:t>
      </w:r>
      <w:r>
        <w:rPr>
          <w:w w:val="90"/>
        </w:rPr>
        <w:t>dealing</w:t>
      </w:r>
    </w:p>
    <w:p w14:paraId="1BAD4773" w14:textId="77777777" w:rsidR="001A581C" w:rsidRDefault="005A14EC" w:rsidP="008C565E">
      <w:pPr>
        <w:pStyle w:val="ListParagraph"/>
        <w:numPr>
          <w:ilvl w:val="0"/>
          <w:numId w:val="7"/>
        </w:numPr>
        <w:tabs>
          <w:tab w:val="left" w:pos="723"/>
        </w:tabs>
        <w:spacing w:before="152"/>
        <w:ind w:hanging="323"/>
      </w:pPr>
      <w:r>
        <w:t>Ground</w:t>
      </w:r>
      <w:r>
        <w:rPr>
          <w:spacing w:val="-14"/>
        </w:rPr>
        <w:t xml:space="preserve"> </w:t>
      </w:r>
      <w:r>
        <w:t>on</w:t>
      </w:r>
      <w:r>
        <w:rPr>
          <w:spacing w:val="-12"/>
        </w:rPr>
        <w:t xml:space="preserve"> </w:t>
      </w:r>
      <w:r>
        <w:t>which</w:t>
      </w:r>
      <w:r>
        <w:rPr>
          <w:spacing w:val="-12"/>
        </w:rPr>
        <w:t xml:space="preserve"> </w:t>
      </w:r>
      <w:r>
        <w:t>banning</w:t>
      </w:r>
      <w:r>
        <w:rPr>
          <w:spacing w:val="-14"/>
        </w:rPr>
        <w:t xml:space="preserve"> </w:t>
      </w:r>
      <w:r>
        <w:t>of</w:t>
      </w:r>
      <w:r>
        <w:rPr>
          <w:spacing w:val="-11"/>
        </w:rPr>
        <w:t xml:space="preserve"> </w:t>
      </w:r>
      <w:r>
        <w:t>business</w:t>
      </w:r>
      <w:r>
        <w:rPr>
          <w:spacing w:val="-10"/>
        </w:rPr>
        <w:t xml:space="preserve"> </w:t>
      </w:r>
      <w:r>
        <w:t>dealings</w:t>
      </w:r>
      <w:r>
        <w:rPr>
          <w:spacing w:val="-11"/>
        </w:rPr>
        <w:t xml:space="preserve"> </w:t>
      </w:r>
      <w:r>
        <w:t>can</w:t>
      </w:r>
      <w:r>
        <w:rPr>
          <w:spacing w:val="-13"/>
        </w:rPr>
        <w:t xml:space="preserve"> </w:t>
      </w:r>
      <w:r>
        <w:t>be</w:t>
      </w:r>
      <w:r>
        <w:rPr>
          <w:spacing w:val="-11"/>
        </w:rPr>
        <w:t xml:space="preserve"> </w:t>
      </w:r>
      <w:r>
        <w:t>initiated</w:t>
      </w:r>
    </w:p>
    <w:p w14:paraId="619AD899" w14:textId="77777777" w:rsidR="001A581C" w:rsidRDefault="005A14EC" w:rsidP="008C565E">
      <w:pPr>
        <w:pStyle w:val="ListParagraph"/>
        <w:numPr>
          <w:ilvl w:val="0"/>
          <w:numId w:val="7"/>
        </w:numPr>
        <w:tabs>
          <w:tab w:val="left" w:pos="723"/>
        </w:tabs>
        <w:spacing w:before="149"/>
        <w:ind w:hanging="323"/>
      </w:pPr>
      <w:r>
        <w:t>Banning of business</w:t>
      </w:r>
      <w:r>
        <w:rPr>
          <w:spacing w:val="-21"/>
        </w:rPr>
        <w:t xml:space="preserve"> </w:t>
      </w:r>
      <w:r>
        <w:t>dealings</w:t>
      </w:r>
    </w:p>
    <w:p w14:paraId="0C744CE9" w14:textId="77777777" w:rsidR="001A581C" w:rsidRDefault="005A14EC" w:rsidP="008C565E">
      <w:pPr>
        <w:pStyle w:val="ListParagraph"/>
        <w:numPr>
          <w:ilvl w:val="0"/>
          <w:numId w:val="7"/>
        </w:numPr>
        <w:tabs>
          <w:tab w:val="left" w:pos="723"/>
        </w:tabs>
        <w:spacing w:before="149"/>
        <w:ind w:hanging="323"/>
      </w:pPr>
      <w:r>
        <w:t>Removal</w:t>
      </w:r>
      <w:r>
        <w:rPr>
          <w:spacing w:val="-13"/>
        </w:rPr>
        <w:t xml:space="preserve"> </w:t>
      </w:r>
      <w:r>
        <w:t>from</w:t>
      </w:r>
      <w:r>
        <w:rPr>
          <w:spacing w:val="-10"/>
        </w:rPr>
        <w:t xml:space="preserve"> </w:t>
      </w:r>
      <w:r>
        <w:t>list</w:t>
      </w:r>
      <w:r>
        <w:rPr>
          <w:spacing w:val="-13"/>
        </w:rPr>
        <w:t xml:space="preserve"> </w:t>
      </w:r>
      <w:r>
        <w:t>of</w:t>
      </w:r>
      <w:r>
        <w:rPr>
          <w:spacing w:val="-12"/>
        </w:rPr>
        <w:t xml:space="preserve"> </w:t>
      </w:r>
      <w:r>
        <w:t>approved</w:t>
      </w:r>
      <w:r>
        <w:rPr>
          <w:spacing w:val="-12"/>
        </w:rPr>
        <w:t xml:space="preserve"> </w:t>
      </w:r>
      <w:r>
        <w:t>agencies</w:t>
      </w:r>
      <w:r>
        <w:rPr>
          <w:spacing w:val="-10"/>
        </w:rPr>
        <w:t xml:space="preserve"> </w:t>
      </w:r>
      <w:r>
        <w:t>–suppliers/contractors</w:t>
      </w:r>
    </w:p>
    <w:p w14:paraId="64B74CA0" w14:textId="77777777" w:rsidR="001A581C" w:rsidRDefault="005A14EC" w:rsidP="008C565E">
      <w:pPr>
        <w:pStyle w:val="ListParagraph"/>
        <w:numPr>
          <w:ilvl w:val="0"/>
          <w:numId w:val="7"/>
        </w:numPr>
        <w:tabs>
          <w:tab w:val="left" w:pos="772"/>
          <w:tab w:val="left" w:pos="773"/>
        </w:tabs>
        <w:spacing w:before="151"/>
        <w:ind w:left="772" w:hanging="373"/>
      </w:pPr>
      <w:r>
        <w:t>Show-cause</w:t>
      </w:r>
      <w:r>
        <w:rPr>
          <w:spacing w:val="-7"/>
        </w:rPr>
        <w:t xml:space="preserve"> </w:t>
      </w:r>
      <w:r>
        <w:t>notice</w:t>
      </w:r>
    </w:p>
    <w:p w14:paraId="670388FD" w14:textId="77777777" w:rsidR="001A581C" w:rsidRDefault="005A14EC" w:rsidP="008C565E">
      <w:pPr>
        <w:pStyle w:val="ListParagraph"/>
        <w:numPr>
          <w:ilvl w:val="0"/>
          <w:numId w:val="7"/>
        </w:numPr>
        <w:tabs>
          <w:tab w:val="left" w:pos="732"/>
        </w:tabs>
        <w:spacing w:before="150"/>
        <w:ind w:left="731" w:hanging="332"/>
      </w:pPr>
      <w:r>
        <w:t>Appeal against the competent</w:t>
      </w:r>
      <w:r>
        <w:rPr>
          <w:spacing w:val="-32"/>
        </w:rPr>
        <w:t xml:space="preserve"> </w:t>
      </w:r>
      <w:r>
        <w:t>authority</w:t>
      </w:r>
    </w:p>
    <w:p w14:paraId="0DAB3D36" w14:textId="77777777" w:rsidR="001A581C" w:rsidRDefault="005A14EC" w:rsidP="008C565E">
      <w:pPr>
        <w:pStyle w:val="ListParagraph"/>
        <w:numPr>
          <w:ilvl w:val="0"/>
          <w:numId w:val="7"/>
        </w:numPr>
        <w:tabs>
          <w:tab w:val="left" w:pos="732"/>
        </w:tabs>
        <w:spacing w:before="151"/>
        <w:ind w:left="731" w:hanging="332"/>
      </w:pPr>
      <w:r>
        <w:t>Review</w:t>
      </w:r>
      <w:r>
        <w:rPr>
          <w:spacing w:val="-10"/>
        </w:rPr>
        <w:t xml:space="preserve"> </w:t>
      </w:r>
      <w:r>
        <w:t>of</w:t>
      </w:r>
      <w:r>
        <w:rPr>
          <w:spacing w:val="-9"/>
        </w:rPr>
        <w:t xml:space="preserve"> </w:t>
      </w:r>
      <w:r>
        <w:t>the</w:t>
      </w:r>
      <w:r>
        <w:rPr>
          <w:spacing w:val="-7"/>
        </w:rPr>
        <w:t xml:space="preserve"> </w:t>
      </w:r>
      <w:r>
        <w:t>decision</w:t>
      </w:r>
      <w:r>
        <w:rPr>
          <w:spacing w:val="-11"/>
        </w:rPr>
        <w:t xml:space="preserve"> </w:t>
      </w:r>
      <w:r>
        <w:t>by</w:t>
      </w:r>
      <w:r>
        <w:rPr>
          <w:spacing w:val="-8"/>
        </w:rPr>
        <w:t xml:space="preserve"> </w:t>
      </w:r>
      <w:r>
        <w:t>the</w:t>
      </w:r>
      <w:r>
        <w:rPr>
          <w:spacing w:val="-8"/>
        </w:rPr>
        <w:t xml:space="preserve"> </w:t>
      </w:r>
      <w:r>
        <w:t>competent</w:t>
      </w:r>
      <w:r>
        <w:rPr>
          <w:spacing w:val="-7"/>
        </w:rPr>
        <w:t xml:space="preserve"> </w:t>
      </w:r>
      <w:r>
        <w:t>authority</w:t>
      </w:r>
    </w:p>
    <w:p w14:paraId="7D57F849" w14:textId="77777777" w:rsidR="001A581C" w:rsidRDefault="005A14EC" w:rsidP="008C565E">
      <w:pPr>
        <w:pStyle w:val="ListParagraph"/>
        <w:numPr>
          <w:ilvl w:val="0"/>
          <w:numId w:val="7"/>
        </w:numPr>
        <w:tabs>
          <w:tab w:val="left" w:pos="732"/>
        </w:tabs>
        <w:spacing w:before="149"/>
        <w:ind w:left="731" w:hanging="332"/>
      </w:pPr>
      <w:r>
        <w:t>Circulation</w:t>
      </w:r>
      <w:r>
        <w:rPr>
          <w:spacing w:val="-22"/>
        </w:rPr>
        <w:t xml:space="preserve"> </w:t>
      </w:r>
      <w:r>
        <w:t>of</w:t>
      </w:r>
      <w:r>
        <w:rPr>
          <w:spacing w:val="-19"/>
        </w:rPr>
        <w:t xml:space="preserve"> </w:t>
      </w:r>
      <w:r>
        <w:t>names</w:t>
      </w:r>
      <w:r>
        <w:rPr>
          <w:spacing w:val="-21"/>
        </w:rPr>
        <w:t xml:space="preserve"> </w:t>
      </w:r>
      <w:r>
        <w:t>of</w:t>
      </w:r>
      <w:r>
        <w:rPr>
          <w:spacing w:val="-22"/>
        </w:rPr>
        <w:t xml:space="preserve"> </w:t>
      </w:r>
      <w:r>
        <w:t>agencies</w:t>
      </w:r>
      <w:r>
        <w:rPr>
          <w:spacing w:val="-21"/>
        </w:rPr>
        <w:t xml:space="preserve"> </w:t>
      </w:r>
      <w:r>
        <w:t>with</w:t>
      </w:r>
      <w:r>
        <w:rPr>
          <w:spacing w:val="-21"/>
        </w:rPr>
        <w:t xml:space="preserve"> </w:t>
      </w:r>
      <w:r>
        <w:t>whom</w:t>
      </w:r>
      <w:r>
        <w:rPr>
          <w:spacing w:val="-18"/>
        </w:rPr>
        <w:t xml:space="preserve"> </w:t>
      </w:r>
      <w:r>
        <w:t>business</w:t>
      </w:r>
      <w:r>
        <w:rPr>
          <w:spacing w:val="-20"/>
        </w:rPr>
        <w:t xml:space="preserve"> </w:t>
      </w:r>
      <w:r>
        <w:t>dealings</w:t>
      </w:r>
      <w:r>
        <w:rPr>
          <w:spacing w:val="-19"/>
        </w:rPr>
        <w:t xml:space="preserve"> </w:t>
      </w:r>
      <w:r>
        <w:t>have</w:t>
      </w:r>
      <w:r>
        <w:rPr>
          <w:spacing w:val="-21"/>
        </w:rPr>
        <w:t xml:space="preserve"> </w:t>
      </w:r>
      <w:r>
        <w:t>been</w:t>
      </w:r>
      <w:r>
        <w:rPr>
          <w:spacing w:val="-20"/>
        </w:rPr>
        <w:t xml:space="preserve"> </w:t>
      </w:r>
      <w:r>
        <w:t>banned</w:t>
      </w:r>
    </w:p>
    <w:p w14:paraId="32DD0726" w14:textId="77777777" w:rsidR="001A581C" w:rsidRDefault="005A14EC" w:rsidP="008C565E">
      <w:pPr>
        <w:pStyle w:val="Heading7"/>
        <w:numPr>
          <w:ilvl w:val="0"/>
          <w:numId w:val="6"/>
        </w:numPr>
        <w:tabs>
          <w:tab w:val="left" w:pos="480"/>
        </w:tabs>
        <w:spacing w:before="176"/>
        <w:ind w:hanging="222"/>
        <w:jc w:val="left"/>
      </w:pPr>
      <w:r>
        <w:t>Introduction</w:t>
      </w:r>
    </w:p>
    <w:p w14:paraId="646815BE" w14:textId="77777777" w:rsidR="001A581C" w:rsidRDefault="005A14EC" w:rsidP="008C565E">
      <w:pPr>
        <w:pStyle w:val="ListParagraph"/>
        <w:numPr>
          <w:ilvl w:val="1"/>
          <w:numId w:val="6"/>
        </w:numPr>
        <w:tabs>
          <w:tab w:val="left" w:pos="874"/>
        </w:tabs>
        <w:spacing w:before="189" w:line="208" w:lineRule="auto"/>
        <w:ind w:firstLine="0"/>
      </w:pPr>
      <w:r>
        <w:t>Central</w:t>
      </w:r>
      <w:r>
        <w:rPr>
          <w:spacing w:val="-8"/>
        </w:rPr>
        <w:t xml:space="preserve"> </w:t>
      </w:r>
      <w:r>
        <w:t>Bank</w:t>
      </w:r>
      <w:r>
        <w:rPr>
          <w:spacing w:val="-9"/>
        </w:rPr>
        <w:t xml:space="preserve"> </w:t>
      </w:r>
      <w:r>
        <w:t>of</w:t>
      </w:r>
      <w:r>
        <w:rPr>
          <w:spacing w:val="-7"/>
        </w:rPr>
        <w:t xml:space="preserve"> </w:t>
      </w:r>
      <w:r>
        <w:t>India,</w:t>
      </w:r>
      <w:r>
        <w:rPr>
          <w:spacing w:val="-9"/>
        </w:rPr>
        <w:t xml:space="preserve"> </w:t>
      </w:r>
      <w:r>
        <w:t>being</w:t>
      </w:r>
      <w:r>
        <w:rPr>
          <w:spacing w:val="-9"/>
        </w:rPr>
        <w:t xml:space="preserve"> </w:t>
      </w:r>
      <w:r>
        <w:t>a</w:t>
      </w:r>
      <w:r>
        <w:rPr>
          <w:spacing w:val="-9"/>
        </w:rPr>
        <w:t xml:space="preserve"> </w:t>
      </w:r>
      <w:r>
        <w:t>Public</w:t>
      </w:r>
      <w:r>
        <w:rPr>
          <w:spacing w:val="-8"/>
        </w:rPr>
        <w:t xml:space="preserve"> </w:t>
      </w:r>
      <w:r>
        <w:t>Sector</w:t>
      </w:r>
      <w:r>
        <w:rPr>
          <w:spacing w:val="-9"/>
        </w:rPr>
        <w:t xml:space="preserve"> </w:t>
      </w:r>
      <w:r>
        <w:t>Enterprise</w:t>
      </w:r>
      <w:r>
        <w:rPr>
          <w:spacing w:val="-9"/>
        </w:rPr>
        <w:t xml:space="preserve"> </w:t>
      </w:r>
      <w:r>
        <w:t>and</w:t>
      </w:r>
      <w:r>
        <w:rPr>
          <w:spacing w:val="-8"/>
        </w:rPr>
        <w:t xml:space="preserve"> </w:t>
      </w:r>
      <w:r>
        <w:t>‘State’,</w:t>
      </w:r>
      <w:r>
        <w:rPr>
          <w:spacing w:val="-8"/>
        </w:rPr>
        <w:t xml:space="preserve"> </w:t>
      </w:r>
      <w:r>
        <w:t>within</w:t>
      </w:r>
      <w:r>
        <w:rPr>
          <w:spacing w:val="-9"/>
        </w:rPr>
        <w:t xml:space="preserve"> </w:t>
      </w:r>
      <w:r>
        <w:t>the</w:t>
      </w:r>
      <w:r>
        <w:rPr>
          <w:spacing w:val="-8"/>
        </w:rPr>
        <w:t xml:space="preserve"> </w:t>
      </w:r>
      <w:r>
        <w:t>meaning</w:t>
      </w:r>
      <w:r>
        <w:rPr>
          <w:spacing w:val="-10"/>
        </w:rPr>
        <w:t xml:space="preserve"> </w:t>
      </w:r>
      <w:r>
        <w:t xml:space="preserve">of </w:t>
      </w:r>
      <w:r>
        <w:rPr>
          <w:w w:val="95"/>
        </w:rPr>
        <w:t>Article</w:t>
      </w:r>
      <w:r>
        <w:rPr>
          <w:spacing w:val="-12"/>
          <w:w w:val="95"/>
        </w:rPr>
        <w:t xml:space="preserve"> </w:t>
      </w:r>
      <w:r>
        <w:rPr>
          <w:w w:val="95"/>
        </w:rPr>
        <w:t>12</w:t>
      </w:r>
      <w:r>
        <w:rPr>
          <w:spacing w:val="-10"/>
          <w:w w:val="95"/>
        </w:rPr>
        <w:t xml:space="preserve"> </w:t>
      </w:r>
      <w:r>
        <w:rPr>
          <w:w w:val="95"/>
        </w:rPr>
        <w:t>of</w:t>
      </w:r>
      <w:r>
        <w:rPr>
          <w:spacing w:val="-11"/>
          <w:w w:val="95"/>
        </w:rPr>
        <w:t xml:space="preserve"> </w:t>
      </w:r>
      <w:r>
        <w:rPr>
          <w:w w:val="95"/>
        </w:rPr>
        <w:t>Constitution</w:t>
      </w:r>
      <w:r>
        <w:rPr>
          <w:spacing w:val="-11"/>
          <w:w w:val="95"/>
        </w:rPr>
        <w:t xml:space="preserve"> </w:t>
      </w:r>
      <w:r>
        <w:rPr>
          <w:w w:val="95"/>
        </w:rPr>
        <w:t>of</w:t>
      </w:r>
      <w:r>
        <w:rPr>
          <w:spacing w:val="-9"/>
          <w:w w:val="95"/>
        </w:rPr>
        <w:t xml:space="preserve"> </w:t>
      </w:r>
      <w:r>
        <w:rPr>
          <w:w w:val="95"/>
        </w:rPr>
        <w:t>India,</w:t>
      </w:r>
      <w:r>
        <w:rPr>
          <w:spacing w:val="-11"/>
          <w:w w:val="95"/>
        </w:rPr>
        <w:t xml:space="preserve"> </w:t>
      </w:r>
      <w:r>
        <w:rPr>
          <w:w w:val="95"/>
        </w:rPr>
        <w:t>has</w:t>
      </w:r>
      <w:r>
        <w:rPr>
          <w:spacing w:val="-10"/>
          <w:w w:val="95"/>
        </w:rPr>
        <w:t xml:space="preserve"> </w:t>
      </w:r>
      <w:r>
        <w:rPr>
          <w:w w:val="95"/>
        </w:rPr>
        <w:t>to</w:t>
      </w:r>
      <w:r>
        <w:rPr>
          <w:spacing w:val="-10"/>
          <w:w w:val="95"/>
        </w:rPr>
        <w:t xml:space="preserve"> </w:t>
      </w:r>
      <w:r>
        <w:rPr>
          <w:w w:val="95"/>
        </w:rPr>
        <w:t>ensure</w:t>
      </w:r>
      <w:r>
        <w:rPr>
          <w:spacing w:val="-11"/>
          <w:w w:val="95"/>
        </w:rPr>
        <w:t xml:space="preserve"> </w:t>
      </w:r>
      <w:r>
        <w:rPr>
          <w:w w:val="95"/>
        </w:rPr>
        <w:t>preservation</w:t>
      </w:r>
      <w:r>
        <w:rPr>
          <w:spacing w:val="-11"/>
          <w:w w:val="95"/>
        </w:rPr>
        <w:t xml:space="preserve"> </w:t>
      </w:r>
      <w:r>
        <w:rPr>
          <w:w w:val="95"/>
        </w:rPr>
        <w:t>of</w:t>
      </w:r>
      <w:r>
        <w:rPr>
          <w:spacing w:val="-11"/>
          <w:w w:val="95"/>
        </w:rPr>
        <w:t xml:space="preserve"> </w:t>
      </w:r>
      <w:r>
        <w:rPr>
          <w:w w:val="95"/>
        </w:rPr>
        <w:t>rights</w:t>
      </w:r>
      <w:r>
        <w:rPr>
          <w:spacing w:val="-10"/>
          <w:w w:val="95"/>
        </w:rPr>
        <w:t xml:space="preserve"> </w:t>
      </w:r>
      <w:r>
        <w:rPr>
          <w:w w:val="95"/>
        </w:rPr>
        <w:t>enshrined</w:t>
      </w:r>
      <w:r>
        <w:rPr>
          <w:spacing w:val="-11"/>
          <w:w w:val="95"/>
        </w:rPr>
        <w:t xml:space="preserve"> </w:t>
      </w:r>
      <w:r>
        <w:rPr>
          <w:w w:val="95"/>
        </w:rPr>
        <w:t>in</w:t>
      </w:r>
      <w:r>
        <w:rPr>
          <w:spacing w:val="-11"/>
          <w:w w:val="95"/>
        </w:rPr>
        <w:t xml:space="preserve"> </w:t>
      </w:r>
      <w:r>
        <w:rPr>
          <w:w w:val="95"/>
        </w:rPr>
        <w:t>Chapter</w:t>
      </w:r>
      <w:r>
        <w:rPr>
          <w:spacing w:val="-11"/>
          <w:w w:val="95"/>
        </w:rPr>
        <w:t xml:space="preserve"> </w:t>
      </w:r>
      <w:r>
        <w:rPr>
          <w:w w:val="95"/>
        </w:rPr>
        <w:t>III</w:t>
      </w:r>
      <w:r>
        <w:rPr>
          <w:spacing w:val="-6"/>
          <w:w w:val="95"/>
        </w:rPr>
        <w:t xml:space="preserve"> </w:t>
      </w:r>
      <w:r>
        <w:rPr>
          <w:w w:val="95"/>
        </w:rPr>
        <w:t xml:space="preserve">of </w:t>
      </w:r>
      <w:r>
        <w:t>the Constitution. CENTRAL BANK OF INDIA has also to safeguard its commercial interests. CENTRAL BANK OF INDIA deals with Agencies, who have a very high degree of integrity, commitments</w:t>
      </w:r>
      <w:r>
        <w:rPr>
          <w:spacing w:val="-18"/>
        </w:rPr>
        <w:t xml:space="preserve"> </w:t>
      </w:r>
      <w:r>
        <w:t>and</w:t>
      </w:r>
      <w:r>
        <w:rPr>
          <w:spacing w:val="-17"/>
        </w:rPr>
        <w:t xml:space="preserve"> </w:t>
      </w:r>
      <w:r>
        <w:t>sincerity</w:t>
      </w:r>
      <w:r>
        <w:rPr>
          <w:spacing w:val="-19"/>
        </w:rPr>
        <w:t xml:space="preserve"> </w:t>
      </w:r>
      <w:r>
        <w:t>towards</w:t>
      </w:r>
      <w:r>
        <w:rPr>
          <w:spacing w:val="-18"/>
        </w:rPr>
        <w:t xml:space="preserve"> </w:t>
      </w:r>
      <w:r>
        <w:t>the</w:t>
      </w:r>
      <w:r>
        <w:rPr>
          <w:spacing w:val="-17"/>
        </w:rPr>
        <w:t xml:space="preserve"> </w:t>
      </w:r>
      <w:r>
        <w:t>work</w:t>
      </w:r>
      <w:r>
        <w:rPr>
          <w:spacing w:val="-17"/>
        </w:rPr>
        <w:t xml:space="preserve"> </w:t>
      </w:r>
      <w:r>
        <w:t>undertaken.</w:t>
      </w:r>
      <w:r>
        <w:rPr>
          <w:spacing w:val="-16"/>
        </w:rPr>
        <w:t xml:space="preserve"> </w:t>
      </w:r>
      <w:r>
        <w:t>It</w:t>
      </w:r>
      <w:r>
        <w:rPr>
          <w:spacing w:val="-17"/>
        </w:rPr>
        <w:t xml:space="preserve"> </w:t>
      </w:r>
      <w:r>
        <w:t>is</w:t>
      </w:r>
      <w:r>
        <w:rPr>
          <w:spacing w:val="-17"/>
        </w:rPr>
        <w:t xml:space="preserve"> </w:t>
      </w:r>
      <w:r>
        <w:t>not</w:t>
      </w:r>
      <w:r>
        <w:rPr>
          <w:spacing w:val="-18"/>
        </w:rPr>
        <w:t xml:space="preserve"> </w:t>
      </w:r>
      <w:r>
        <w:t>in</w:t>
      </w:r>
      <w:r>
        <w:rPr>
          <w:spacing w:val="-17"/>
        </w:rPr>
        <w:t xml:space="preserve"> </w:t>
      </w:r>
      <w:r>
        <w:t>the</w:t>
      </w:r>
      <w:r>
        <w:rPr>
          <w:spacing w:val="-18"/>
        </w:rPr>
        <w:t xml:space="preserve"> </w:t>
      </w:r>
      <w:r>
        <w:t>interest</w:t>
      </w:r>
      <w:r>
        <w:rPr>
          <w:spacing w:val="-17"/>
        </w:rPr>
        <w:t xml:space="preserve"> </w:t>
      </w:r>
      <w:r>
        <w:t>of</w:t>
      </w:r>
      <w:r>
        <w:rPr>
          <w:spacing w:val="-20"/>
        </w:rPr>
        <w:t xml:space="preserve"> </w:t>
      </w:r>
      <w:r>
        <w:t>CENTRAL BANK</w:t>
      </w:r>
      <w:r>
        <w:rPr>
          <w:spacing w:val="-26"/>
        </w:rPr>
        <w:t xml:space="preserve"> </w:t>
      </w:r>
      <w:r>
        <w:t>OF</w:t>
      </w:r>
      <w:r>
        <w:rPr>
          <w:spacing w:val="-26"/>
        </w:rPr>
        <w:t xml:space="preserve"> </w:t>
      </w:r>
      <w:r>
        <w:t>INDIA</w:t>
      </w:r>
      <w:r>
        <w:rPr>
          <w:spacing w:val="-26"/>
        </w:rPr>
        <w:t xml:space="preserve"> </w:t>
      </w:r>
      <w:r>
        <w:t>to</w:t>
      </w:r>
      <w:r>
        <w:rPr>
          <w:spacing w:val="-26"/>
        </w:rPr>
        <w:t xml:space="preserve"> </w:t>
      </w:r>
      <w:r>
        <w:t>deal</w:t>
      </w:r>
      <w:r>
        <w:rPr>
          <w:spacing w:val="-25"/>
        </w:rPr>
        <w:t xml:space="preserve"> </w:t>
      </w:r>
      <w:r>
        <w:t>with</w:t>
      </w:r>
      <w:r>
        <w:rPr>
          <w:spacing w:val="-26"/>
        </w:rPr>
        <w:t xml:space="preserve"> </w:t>
      </w:r>
      <w:r>
        <w:t>Agencies</w:t>
      </w:r>
      <w:r>
        <w:rPr>
          <w:spacing w:val="-27"/>
        </w:rPr>
        <w:t xml:space="preserve"> </w:t>
      </w:r>
      <w:r>
        <w:t>who</w:t>
      </w:r>
      <w:r>
        <w:rPr>
          <w:spacing w:val="-25"/>
        </w:rPr>
        <w:t xml:space="preserve"> </w:t>
      </w:r>
      <w:r>
        <w:t>commit</w:t>
      </w:r>
      <w:r>
        <w:rPr>
          <w:spacing w:val="-27"/>
        </w:rPr>
        <w:t xml:space="preserve"> </w:t>
      </w:r>
      <w:r>
        <w:t>deception,</w:t>
      </w:r>
      <w:r>
        <w:rPr>
          <w:spacing w:val="-26"/>
        </w:rPr>
        <w:t xml:space="preserve"> </w:t>
      </w:r>
      <w:r>
        <w:t>fraud</w:t>
      </w:r>
      <w:r>
        <w:rPr>
          <w:spacing w:val="-27"/>
        </w:rPr>
        <w:t xml:space="preserve"> </w:t>
      </w:r>
      <w:r>
        <w:t>or</w:t>
      </w:r>
      <w:r>
        <w:rPr>
          <w:spacing w:val="-26"/>
        </w:rPr>
        <w:t xml:space="preserve"> </w:t>
      </w:r>
      <w:r>
        <w:t>other</w:t>
      </w:r>
      <w:r>
        <w:rPr>
          <w:spacing w:val="-29"/>
        </w:rPr>
        <w:t xml:space="preserve"> </w:t>
      </w:r>
      <w:r>
        <w:t>misconduct</w:t>
      </w:r>
      <w:r>
        <w:rPr>
          <w:spacing w:val="-27"/>
        </w:rPr>
        <w:t xml:space="preserve"> </w:t>
      </w:r>
      <w:r>
        <w:t>in</w:t>
      </w:r>
      <w:r>
        <w:rPr>
          <w:spacing w:val="-27"/>
        </w:rPr>
        <w:t xml:space="preserve"> </w:t>
      </w:r>
      <w:r>
        <w:t xml:space="preserve">the </w:t>
      </w:r>
      <w:r>
        <w:rPr>
          <w:w w:val="95"/>
        </w:rPr>
        <w:t>execution of contracts awarded / orders issued to them. In order to ensure compliance with</w:t>
      </w:r>
      <w:r>
        <w:rPr>
          <w:spacing w:val="-32"/>
          <w:w w:val="95"/>
        </w:rPr>
        <w:t xml:space="preserve"> </w:t>
      </w:r>
      <w:r>
        <w:rPr>
          <w:w w:val="95"/>
        </w:rPr>
        <w:t xml:space="preserve">the </w:t>
      </w:r>
      <w:r>
        <w:t>constitutional</w:t>
      </w:r>
      <w:r>
        <w:rPr>
          <w:spacing w:val="-14"/>
        </w:rPr>
        <w:t xml:space="preserve"> </w:t>
      </w:r>
      <w:r>
        <w:t>mandate,</w:t>
      </w:r>
      <w:r>
        <w:rPr>
          <w:spacing w:val="-11"/>
        </w:rPr>
        <w:t xml:space="preserve"> </w:t>
      </w:r>
      <w:r>
        <w:t>it</w:t>
      </w:r>
      <w:r>
        <w:rPr>
          <w:spacing w:val="-13"/>
        </w:rPr>
        <w:t xml:space="preserve"> </w:t>
      </w:r>
      <w:r>
        <w:t>is</w:t>
      </w:r>
      <w:r>
        <w:rPr>
          <w:spacing w:val="-12"/>
        </w:rPr>
        <w:t xml:space="preserve"> </w:t>
      </w:r>
      <w:r>
        <w:t>incumbent</w:t>
      </w:r>
      <w:r>
        <w:rPr>
          <w:spacing w:val="-13"/>
        </w:rPr>
        <w:t xml:space="preserve"> </w:t>
      </w:r>
      <w:r>
        <w:t>on</w:t>
      </w:r>
      <w:r>
        <w:rPr>
          <w:spacing w:val="-12"/>
        </w:rPr>
        <w:t xml:space="preserve"> </w:t>
      </w:r>
      <w:r>
        <w:t>CENTRAL</w:t>
      </w:r>
      <w:r>
        <w:rPr>
          <w:spacing w:val="-10"/>
        </w:rPr>
        <w:t xml:space="preserve"> </w:t>
      </w:r>
      <w:r>
        <w:t>BANK</w:t>
      </w:r>
      <w:r>
        <w:rPr>
          <w:spacing w:val="-12"/>
        </w:rPr>
        <w:t xml:space="preserve"> </w:t>
      </w:r>
      <w:r>
        <w:t>OF</w:t>
      </w:r>
      <w:r>
        <w:rPr>
          <w:spacing w:val="-11"/>
        </w:rPr>
        <w:t xml:space="preserve"> </w:t>
      </w:r>
      <w:r>
        <w:t>INDIA</w:t>
      </w:r>
      <w:r>
        <w:rPr>
          <w:spacing w:val="-11"/>
        </w:rPr>
        <w:t xml:space="preserve"> </w:t>
      </w:r>
      <w:r>
        <w:t>to</w:t>
      </w:r>
      <w:r>
        <w:rPr>
          <w:spacing w:val="-11"/>
        </w:rPr>
        <w:t xml:space="preserve"> </w:t>
      </w:r>
      <w:r>
        <w:t>observe</w:t>
      </w:r>
      <w:r>
        <w:rPr>
          <w:spacing w:val="-12"/>
        </w:rPr>
        <w:t xml:space="preserve"> </w:t>
      </w:r>
      <w:r>
        <w:t>principles</w:t>
      </w:r>
      <w:r>
        <w:rPr>
          <w:spacing w:val="-12"/>
        </w:rPr>
        <w:t xml:space="preserve"> </w:t>
      </w:r>
      <w:r>
        <w:t>of natural</w:t>
      </w:r>
      <w:r>
        <w:rPr>
          <w:spacing w:val="-14"/>
        </w:rPr>
        <w:t xml:space="preserve"> </w:t>
      </w:r>
      <w:r>
        <w:t>justice</w:t>
      </w:r>
      <w:r>
        <w:rPr>
          <w:spacing w:val="-15"/>
        </w:rPr>
        <w:t xml:space="preserve"> </w:t>
      </w:r>
      <w:r>
        <w:t>before</w:t>
      </w:r>
      <w:r>
        <w:rPr>
          <w:spacing w:val="-15"/>
        </w:rPr>
        <w:t xml:space="preserve"> </w:t>
      </w:r>
      <w:r>
        <w:t>banning</w:t>
      </w:r>
      <w:r>
        <w:rPr>
          <w:spacing w:val="-16"/>
        </w:rPr>
        <w:t xml:space="preserve"> </w:t>
      </w:r>
      <w:r>
        <w:t>the</w:t>
      </w:r>
      <w:r>
        <w:rPr>
          <w:spacing w:val="-13"/>
        </w:rPr>
        <w:t xml:space="preserve"> </w:t>
      </w:r>
      <w:r>
        <w:t>business</w:t>
      </w:r>
      <w:r>
        <w:rPr>
          <w:spacing w:val="-16"/>
        </w:rPr>
        <w:t xml:space="preserve"> </w:t>
      </w:r>
      <w:r>
        <w:t>dealings</w:t>
      </w:r>
      <w:r>
        <w:rPr>
          <w:spacing w:val="-11"/>
        </w:rPr>
        <w:t xml:space="preserve"> </w:t>
      </w:r>
      <w:r>
        <w:t>with</w:t>
      </w:r>
      <w:r>
        <w:rPr>
          <w:spacing w:val="-14"/>
        </w:rPr>
        <w:t xml:space="preserve"> </w:t>
      </w:r>
      <w:r>
        <w:t>any</w:t>
      </w:r>
      <w:r>
        <w:rPr>
          <w:spacing w:val="-16"/>
        </w:rPr>
        <w:t xml:space="preserve"> </w:t>
      </w:r>
      <w:r>
        <w:t>Agency.</w:t>
      </w:r>
    </w:p>
    <w:p w14:paraId="08170B2B" w14:textId="77777777" w:rsidR="001A581C" w:rsidRDefault="005A14EC" w:rsidP="008C565E">
      <w:pPr>
        <w:pStyle w:val="ListParagraph"/>
        <w:numPr>
          <w:ilvl w:val="1"/>
          <w:numId w:val="6"/>
        </w:numPr>
        <w:tabs>
          <w:tab w:val="left" w:pos="852"/>
        </w:tabs>
        <w:spacing w:before="129" w:line="232" w:lineRule="auto"/>
        <w:ind w:firstLine="0"/>
      </w:pPr>
      <w:r>
        <w:rPr>
          <w:w w:val="95"/>
        </w:rPr>
        <w:t>Since</w:t>
      </w:r>
      <w:r>
        <w:rPr>
          <w:spacing w:val="-11"/>
          <w:w w:val="95"/>
        </w:rPr>
        <w:t xml:space="preserve"> </w:t>
      </w:r>
      <w:r>
        <w:rPr>
          <w:w w:val="95"/>
        </w:rPr>
        <w:t>banning</w:t>
      </w:r>
      <w:r>
        <w:rPr>
          <w:spacing w:val="-11"/>
          <w:w w:val="95"/>
        </w:rPr>
        <w:t xml:space="preserve"> </w:t>
      </w:r>
      <w:r>
        <w:rPr>
          <w:w w:val="95"/>
        </w:rPr>
        <w:t>of</w:t>
      </w:r>
      <w:r>
        <w:rPr>
          <w:spacing w:val="-10"/>
          <w:w w:val="95"/>
        </w:rPr>
        <w:t xml:space="preserve"> </w:t>
      </w:r>
      <w:r>
        <w:rPr>
          <w:w w:val="95"/>
        </w:rPr>
        <w:t>business</w:t>
      </w:r>
      <w:r>
        <w:rPr>
          <w:spacing w:val="-8"/>
          <w:w w:val="95"/>
        </w:rPr>
        <w:t xml:space="preserve"> </w:t>
      </w:r>
      <w:r>
        <w:rPr>
          <w:w w:val="95"/>
        </w:rPr>
        <w:t>dealings</w:t>
      </w:r>
      <w:r>
        <w:rPr>
          <w:spacing w:val="-9"/>
          <w:w w:val="95"/>
        </w:rPr>
        <w:t xml:space="preserve"> </w:t>
      </w:r>
      <w:r>
        <w:rPr>
          <w:w w:val="95"/>
        </w:rPr>
        <w:t>involves</w:t>
      </w:r>
      <w:r>
        <w:rPr>
          <w:spacing w:val="-7"/>
          <w:w w:val="95"/>
        </w:rPr>
        <w:t xml:space="preserve"> </w:t>
      </w:r>
      <w:r>
        <w:rPr>
          <w:w w:val="95"/>
        </w:rPr>
        <w:t>civil</w:t>
      </w:r>
      <w:r>
        <w:rPr>
          <w:spacing w:val="-9"/>
          <w:w w:val="95"/>
        </w:rPr>
        <w:t xml:space="preserve"> </w:t>
      </w:r>
      <w:r>
        <w:rPr>
          <w:w w:val="95"/>
        </w:rPr>
        <w:t>consequences</w:t>
      </w:r>
      <w:r>
        <w:rPr>
          <w:spacing w:val="-7"/>
          <w:w w:val="95"/>
        </w:rPr>
        <w:t xml:space="preserve"> </w:t>
      </w:r>
      <w:r>
        <w:rPr>
          <w:w w:val="95"/>
        </w:rPr>
        <w:t>for</w:t>
      </w:r>
      <w:r>
        <w:rPr>
          <w:spacing w:val="-10"/>
          <w:w w:val="95"/>
        </w:rPr>
        <w:t xml:space="preserve"> </w:t>
      </w:r>
      <w:r>
        <w:rPr>
          <w:w w:val="95"/>
        </w:rPr>
        <w:t>an</w:t>
      </w:r>
      <w:r>
        <w:rPr>
          <w:spacing w:val="-8"/>
          <w:w w:val="95"/>
        </w:rPr>
        <w:t xml:space="preserve"> </w:t>
      </w:r>
      <w:r>
        <w:rPr>
          <w:w w:val="95"/>
        </w:rPr>
        <w:t>Agency</w:t>
      </w:r>
      <w:r>
        <w:rPr>
          <w:spacing w:val="-13"/>
          <w:w w:val="95"/>
        </w:rPr>
        <w:t xml:space="preserve"> </w:t>
      </w:r>
      <w:r>
        <w:rPr>
          <w:w w:val="95"/>
        </w:rPr>
        <w:t>concerned,</w:t>
      </w:r>
      <w:r>
        <w:rPr>
          <w:spacing w:val="-10"/>
          <w:w w:val="95"/>
        </w:rPr>
        <w:t xml:space="preserve"> </w:t>
      </w:r>
      <w:r>
        <w:rPr>
          <w:w w:val="95"/>
        </w:rPr>
        <w:t>it</w:t>
      </w:r>
      <w:r>
        <w:rPr>
          <w:spacing w:val="-7"/>
          <w:w w:val="95"/>
        </w:rPr>
        <w:t xml:space="preserve"> </w:t>
      </w:r>
      <w:r>
        <w:rPr>
          <w:w w:val="95"/>
        </w:rPr>
        <w:t>is incumbent</w:t>
      </w:r>
      <w:r>
        <w:rPr>
          <w:spacing w:val="-5"/>
          <w:w w:val="95"/>
        </w:rPr>
        <w:t xml:space="preserve"> </w:t>
      </w:r>
      <w:r>
        <w:rPr>
          <w:w w:val="95"/>
        </w:rPr>
        <w:t>that</w:t>
      </w:r>
      <w:r>
        <w:rPr>
          <w:spacing w:val="-4"/>
          <w:w w:val="95"/>
        </w:rPr>
        <w:t xml:space="preserve"> </w:t>
      </w:r>
      <w:r>
        <w:rPr>
          <w:w w:val="95"/>
        </w:rPr>
        <w:t>adequate</w:t>
      </w:r>
      <w:r>
        <w:rPr>
          <w:spacing w:val="-4"/>
          <w:w w:val="95"/>
        </w:rPr>
        <w:t xml:space="preserve"> </w:t>
      </w:r>
      <w:r>
        <w:rPr>
          <w:w w:val="95"/>
        </w:rPr>
        <w:t>opportunity</w:t>
      </w:r>
      <w:r>
        <w:rPr>
          <w:spacing w:val="-5"/>
          <w:w w:val="95"/>
        </w:rPr>
        <w:t xml:space="preserve"> </w:t>
      </w:r>
      <w:r>
        <w:rPr>
          <w:w w:val="95"/>
        </w:rPr>
        <w:t>of</w:t>
      </w:r>
      <w:r>
        <w:rPr>
          <w:spacing w:val="-3"/>
          <w:w w:val="95"/>
        </w:rPr>
        <w:t xml:space="preserve"> </w:t>
      </w:r>
      <w:r>
        <w:rPr>
          <w:w w:val="95"/>
        </w:rPr>
        <w:t>hearing</w:t>
      </w:r>
      <w:r>
        <w:rPr>
          <w:spacing w:val="-4"/>
          <w:w w:val="95"/>
        </w:rPr>
        <w:t xml:space="preserve"> </w:t>
      </w:r>
      <w:r>
        <w:rPr>
          <w:w w:val="95"/>
        </w:rPr>
        <w:t>is</w:t>
      </w:r>
      <w:r>
        <w:rPr>
          <w:spacing w:val="-3"/>
          <w:w w:val="95"/>
        </w:rPr>
        <w:t xml:space="preserve"> </w:t>
      </w:r>
      <w:r>
        <w:rPr>
          <w:w w:val="95"/>
        </w:rPr>
        <w:t>provided</w:t>
      </w:r>
      <w:r>
        <w:rPr>
          <w:spacing w:val="-3"/>
          <w:w w:val="95"/>
        </w:rPr>
        <w:t xml:space="preserve"> </w:t>
      </w:r>
      <w:r>
        <w:rPr>
          <w:w w:val="95"/>
        </w:rPr>
        <w:t>and</w:t>
      </w:r>
      <w:r>
        <w:rPr>
          <w:spacing w:val="-3"/>
          <w:w w:val="95"/>
        </w:rPr>
        <w:t xml:space="preserve"> </w:t>
      </w:r>
      <w:r>
        <w:rPr>
          <w:w w:val="95"/>
        </w:rPr>
        <w:t>the</w:t>
      </w:r>
      <w:r>
        <w:rPr>
          <w:spacing w:val="-4"/>
          <w:w w:val="95"/>
        </w:rPr>
        <w:t xml:space="preserve"> </w:t>
      </w:r>
      <w:r>
        <w:rPr>
          <w:w w:val="95"/>
        </w:rPr>
        <w:t>explanation,</w:t>
      </w:r>
      <w:r>
        <w:rPr>
          <w:spacing w:val="-2"/>
          <w:w w:val="95"/>
        </w:rPr>
        <w:t xml:space="preserve"> </w:t>
      </w:r>
      <w:r>
        <w:rPr>
          <w:w w:val="95"/>
        </w:rPr>
        <w:t>if</w:t>
      </w:r>
      <w:r>
        <w:rPr>
          <w:spacing w:val="-5"/>
          <w:w w:val="95"/>
        </w:rPr>
        <w:t xml:space="preserve"> </w:t>
      </w:r>
      <w:r>
        <w:rPr>
          <w:w w:val="95"/>
        </w:rPr>
        <w:t>tendered,</w:t>
      </w:r>
      <w:r>
        <w:rPr>
          <w:spacing w:val="-3"/>
          <w:w w:val="95"/>
        </w:rPr>
        <w:t xml:space="preserve"> is </w:t>
      </w:r>
      <w:r>
        <w:rPr>
          <w:w w:val="95"/>
        </w:rPr>
        <w:t>considered</w:t>
      </w:r>
      <w:r>
        <w:rPr>
          <w:spacing w:val="-15"/>
          <w:w w:val="95"/>
        </w:rPr>
        <w:t xml:space="preserve"> </w:t>
      </w:r>
      <w:r>
        <w:rPr>
          <w:w w:val="95"/>
        </w:rPr>
        <w:t>before</w:t>
      </w:r>
      <w:r>
        <w:rPr>
          <w:spacing w:val="-16"/>
          <w:w w:val="95"/>
        </w:rPr>
        <w:t xml:space="preserve"> </w:t>
      </w:r>
      <w:r>
        <w:rPr>
          <w:w w:val="95"/>
        </w:rPr>
        <w:t>passing</w:t>
      </w:r>
      <w:r>
        <w:rPr>
          <w:spacing w:val="-16"/>
          <w:w w:val="95"/>
        </w:rPr>
        <w:t xml:space="preserve"> </w:t>
      </w:r>
      <w:r>
        <w:rPr>
          <w:w w:val="95"/>
        </w:rPr>
        <w:t>any</w:t>
      </w:r>
      <w:r>
        <w:rPr>
          <w:spacing w:val="-17"/>
          <w:w w:val="95"/>
        </w:rPr>
        <w:t xml:space="preserve"> </w:t>
      </w:r>
      <w:r>
        <w:rPr>
          <w:w w:val="95"/>
        </w:rPr>
        <w:t>order</w:t>
      </w:r>
      <w:r>
        <w:rPr>
          <w:spacing w:val="-16"/>
          <w:w w:val="95"/>
        </w:rPr>
        <w:t xml:space="preserve"> </w:t>
      </w:r>
      <w:r>
        <w:rPr>
          <w:w w:val="95"/>
        </w:rPr>
        <w:t>in</w:t>
      </w:r>
      <w:r>
        <w:rPr>
          <w:spacing w:val="-14"/>
          <w:w w:val="95"/>
        </w:rPr>
        <w:t xml:space="preserve"> </w:t>
      </w:r>
      <w:r>
        <w:rPr>
          <w:w w:val="95"/>
        </w:rPr>
        <w:t>this</w:t>
      </w:r>
      <w:r>
        <w:rPr>
          <w:spacing w:val="-15"/>
          <w:w w:val="95"/>
        </w:rPr>
        <w:t xml:space="preserve"> </w:t>
      </w:r>
      <w:r>
        <w:rPr>
          <w:w w:val="95"/>
        </w:rPr>
        <w:t>regard</w:t>
      </w:r>
      <w:r>
        <w:rPr>
          <w:spacing w:val="-16"/>
          <w:w w:val="95"/>
        </w:rPr>
        <w:t xml:space="preserve"> </w:t>
      </w:r>
      <w:r>
        <w:rPr>
          <w:w w:val="95"/>
        </w:rPr>
        <w:t>keeping</w:t>
      </w:r>
      <w:r>
        <w:rPr>
          <w:spacing w:val="-16"/>
          <w:w w:val="95"/>
        </w:rPr>
        <w:t xml:space="preserve"> </w:t>
      </w:r>
      <w:r>
        <w:rPr>
          <w:w w:val="95"/>
        </w:rPr>
        <w:t>in</w:t>
      </w:r>
      <w:r>
        <w:rPr>
          <w:spacing w:val="-13"/>
          <w:w w:val="95"/>
        </w:rPr>
        <w:t xml:space="preserve"> </w:t>
      </w:r>
      <w:r>
        <w:rPr>
          <w:w w:val="95"/>
        </w:rPr>
        <w:t>view</w:t>
      </w:r>
      <w:r>
        <w:rPr>
          <w:spacing w:val="-14"/>
          <w:w w:val="95"/>
        </w:rPr>
        <w:t xml:space="preserve"> </w:t>
      </w:r>
      <w:r>
        <w:rPr>
          <w:w w:val="95"/>
        </w:rPr>
        <w:t>the</w:t>
      </w:r>
      <w:r>
        <w:rPr>
          <w:spacing w:val="-14"/>
          <w:w w:val="95"/>
        </w:rPr>
        <w:t xml:space="preserve"> </w:t>
      </w:r>
      <w:r>
        <w:rPr>
          <w:w w:val="95"/>
        </w:rPr>
        <w:t>facts</w:t>
      </w:r>
      <w:r>
        <w:rPr>
          <w:spacing w:val="-14"/>
          <w:w w:val="95"/>
        </w:rPr>
        <w:t xml:space="preserve"> </w:t>
      </w:r>
      <w:r>
        <w:rPr>
          <w:w w:val="95"/>
        </w:rPr>
        <w:t>and</w:t>
      </w:r>
      <w:r>
        <w:rPr>
          <w:spacing w:val="-18"/>
          <w:w w:val="95"/>
        </w:rPr>
        <w:t xml:space="preserve"> </w:t>
      </w:r>
      <w:r>
        <w:rPr>
          <w:w w:val="95"/>
        </w:rPr>
        <w:t>circumstances</w:t>
      </w:r>
      <w:r>
        <w:rPr>
          <w:spacing w:val="-19"/>
          <w:w w:val="95"/>
        </w:rPr>
        <w:t xml:space="preserve"> </w:t>
      </w:r>
      <w:r>
        <w:rPr>
          <w:w w:val="95"/>
        </w:rPr>
        <w:t xml:space="preserve">of </w:t>
      </w:r>
      <w:r>
        <w:t>the</w:t>
      </w:r>
      <w:r>
        <w:rPr>
          <w:spacing w:val="-5"/>
        </w:rPr>
        <w:t xml:space="preserve"> </w:t>
      </w:r>
      <w:r>
        <w:t>case.</w:t>
      </w:r>
    </w:p>
    <w:p w14:paraId="77142EBC" w14:textId="77777777" w:rsidR="001A581C" w:rsidRDefault="005A14EC" w:rsidP="008C565E">
      <w:pPr>
        <w:pStyle w:val="Heading7"/>
        <w:numPr>
          <w:ilvl w:val="0"/>
          <w:numId w:val="6"/>
        </w:numPr>
        <w:tabs>
          <w:tab w:val="left" w:pos="483"/>
        </w:tabs>
        <w:spacing w:before="176"/>
        <w:ind w:hanging="222"/>
        <w:jc w:val="both"/>
      </w:pPr>
      <w:r>
        <w:t>Scope</w:t>
      </w:r>
    </w:p>
    <w:p w14:paraId="6B8E8868" w14:textId="77777777" w:rsidR="008C565E" w:rsidRDefault="005A14EC" w:rsidP="008C565E">
      <w:pPr>
        <w:pStyle w:val="ListParagraph"/>
        <w:numPr>
          <w:ilvl w:val="1"/>
          <w:numId w:val="6"/>
        </w:numPr>
        <w:spacing w:before="157" w:line="232" w:lineRule="auto"/>
        <w:ind w:left="851" w:hanging="354"/>
      </w:pPr>
      <w:r>
        <w:t>The General Conditions of Contract (GCC) of CENTRAL BANK OF INDIA</w:t>
      </w:r>
      <w:r w:rsidRPr="00CB6441">
        <w:rPr>
          <w:spacing w:val="-11"/>
        </w:rPr>
        <w:t xml:space="preserve"> </w:t>
      </w:r>
      <w:r>
        <w:t>generally</w:t>
      </w:r>
      <w:r w:rsidR="00CB6441">
        <w:t xml:space="preserve"> </w:t>
      </w:r>
      <w:r w:rsidRPr="00CB6441">
        <w:rPr>
          <w:w w:val="95"/>
        </w:rPr>
        <w:t>provide</w:t>
      </w:r>
      <w:r w:rsidRPr="00CB6441">
        <w:rPr>
          <w:spacing w:val="-16"/>
          <w:w w:val="95"/>
        </w:rPr>
        <w:t xml:space="preserve"> </w:t>
      </w:r>
      <w:r w:rsidRPr="00CB6441">
        <w:rPr>
          <w:w w:val="95"/>
        </w:rPr>
        <w:t>that</w:t>
      </w:r>
      <w:r w:rsidRPr="00CB6441">
        <w:rPr>
          <w:spacing w:val="-15"/>
          <w:w w:val="95"/>
        </w:rPr>
        <w:t xml:space="preserve"> </w:t>
      </w:r>
      <w:r w:rsidRPr="00CB6441">
        <w:rPr>
          <w:w w:val="95"/>
        </w:rPr>
        <w:t>CENTRAL</w:t>
      </w:r>
      <w:r w:rsidRPr="00CB6441">
        <w:rPr>
          <w:spacing w:val="-14"/>
          <w:w w:val="95"/>
        </w:rPr>
        <w:t xml:space="preserve"> </w:t>
      </w:r>
      <w:r w:rsidRPr="00CB6441">
        <w:rPr>
          <w:spacing w:val="-3"/>
          <w:w w:val="95"/>
        </w:rPr>
        <w:t>BANK</w:t>
      </w:r>
      <w:r w:rsidRPr="00CB6441">
        <w:rPr>
          <w:spacing w:val="-13"/>
          <w:w w:val="95"/>
        </w:rPr>
        <w:t xml:space="preserve"> </w:t>
      </w:r>
      <w:r w:rsidRPr="00CB6441">
        <w:rPr>
          <w:w w:val="95"/>
        </w:rPr>
        <w:t>OF</w:t>
      </w:r>
      <w:r w:rsidRPr="00CB6441">
        <w:rPr>
          <w:spacing w:val="-14"/>
          <w:w w:val="95"/>
        </w:rPr>
        <w:t xml:space="preserve"> </w:t>
      </w:r>
      <w:r w:rsidRPr="00CB6441">
        <w:rPr>
          <w:w w:val="95"/>
        </w:rPr>
        <w:t>INDIA</w:t>
      </w:r>
      <w:r w:rsidRPr="00CB6441">
        <w:rPr>
          <w:spacing w:val="-14"/>
          <w:w w:val="95"/>
        </w:rPr>
        <w:t xml:space="preserve"> </w:t>
      </w:r>
      <w:r w:rsidRPr="00CB6441">
        <w:rPr>
          <w:w w:val="95"/>
        </w:rPr>
        <w:t>reserves</w:t>
      </w:r>
      <w:r w:rsidRPr="00CB6441">
        <w:rPr>
          <w:spacing w:val="-14"/>
          <w:w w:val="95"/>
        </w:rPr>
        <w:t xml:space="preserve"> </w:t>
      </w:r>
      <w:r w:rsidRPr="00CB6441">
        <w:rPr>
          <w:w w:val="95"/>
        </w:rPr>
        <w:t>its</w:t>
      </w:r>
      <w:r w:rsidRPr="00CB6441">
        <w:rPr>
          <w:spacing w:val="-15"/>
          <w:w w:val="95"/>
        </w:rPr>
        <w:t xml:space="preserve"> </w:t>
      </w:r>
      <w:r w:rsidRPr="00CB6441">
        <w:rPr>
          <w:w w:val="95"/>
        </w:rPr>
        <w:t>rights</w:t>
      </w:r>
      <w:r w:rsidRPr="00CB6441">
        <w:rPr>
          <w:spacing w:val="-15"/>
          <w:w w:val="95"/>
        </w:rPr>
        <w:t xml:space="preserve"> </w:t>
      </w:r>
      <w:r w:rsidRPr="00CB6441">
        <w:rPr>
          <w:w w:val="95"/>
        </w:rPr>
        <w:t>to</w:t>
      </w:r>
      <w:r w:rsidRPr="00CB6441">
        <w:rPr>
          <w:spacing w:val="-14"/>
          <w:w w:val="95"/>
        </w:rPr>
        <w:t xml:space="preserve"> </w:t>
      </w:r>
      <w:r w:rsidRPr="00CB6441">
        <w:rPr>
          <w:w w:val="95"/>
        </w:rPr>
        <w:t>remove</w:t>
      </w:r>
      <w:r w:rsidRPr="00CB6441">
        <w:rPr>
          <w:spacing w:val="-14"/>
          <w:w w:val="95"/>
        </w:rPr>
        <w:t xml:space="preserve"> </w:t>
      </w:r>
      <w:r w:rsidRPr="00CB6441">
        <w:rPr>
          <w:w w:val="95"/>
        </w:rPr>
        <w:t>from</w:t>
      </w:r>
      <w:r w:rsidRPr="00CB6441">
        <w:rPr>
          <w:spacing w:val="-14"/>
          <w:w w:val="95"/>
        </w:rPr>
        <w:t xml:space="preserve"> </w:t>
      </w:r>
      <w:r w:rsidRPr="00CB6441">
        <w:rPr>
          <w:w w:val="95"/>
        </w:rPr>
        <w:t>list</w:t>
      </w:r>
      <w:r w:rsidRPr="00CB6441">
        <w:rPr>
          <w:spacing w:val="-15"/>
          <w:w w:val="95"/>
        </w:rPr>
        <w:t xml:space="preserve"> </w:t>
      </w:r>
      <w:r w:rsidRPr="00CB6441">
        <w:rPr>
          <w:w w:val="95"/>
        </w:rPr>
        <w:t>of</w:t>
      </w:r>
      <w:r w:rsidRPr="00CB6441">
        <w:rPr>
          <w:spacing w:val="-16"/>
          <w:w w:val="95"/>
        </w:rPr>
        <w:t xml:space="preserve"> </w:t>
      </w:r>
      <w:r w:rsidRPr="00CB6441">
        <w:rPr>
          <w:w w:val="95"/>
        </w:rPr>
        <w:t>approved</w:t>
      </w:r>
      <w:r w:rsidRPr="00CB6441">
        <w:rPr>
          <w:spacing w:val="-15"/>
          <w:w w:val="95"/>
        </w:rPr>
        <w:t xml:space="preserve"> </w:t>
      </w:r>
      <w:r w:rsidRPr="00CB6441">
        <w:rPr>
          <w:w w:val="95"/>
        </w:rPr>
        <w:t>suppliers</w:t>
      </w:r>
      <w:r w:rsidRPr="00CB6441">
        <w:rPr>
          <w:spacing w:val="-13"/>
          <w:w w:val="95"/>
        </w:rPr>
        <w:t xml:space="preserve"> </w:t>
      </w:r>
      <w:r w:rsidRPr="00CB6441">
        <w:rPr>
          <w:w w:val="95"/>
        </w:rPr>
        <w:t xml:space="preserve">/ </w:t>
      </w:r>
      <w:r>
        <w:t>contractors</w:t>
      </w:r>
      <w:r w:rsidRPr="00CB6441">
        <w:rPr>
          <w:spacing w:val="23"/>
        </w:rPr>
        <w:t xml:space="preserve"> </w:t>
      </w:r>
      <w:r>
        <w:t>or</w:t>
      </w:r>
      <w:r w:rsidRPr="00CB6441">
        <w:rPr>
          <w:spacing w:val="26"/>
        </w:rPr>
        <w:t xml:space="preserve"> </w:t>
      </w:r>
      <w:r>
        <w:t>to</w:t>
      </w:r>
      <w:r w:rsidRPr="00CB6441">
        <w:rPr>
          <w:spacing w:val="26"/>
        </w:rPr>
        <w:t xml:space="preserve"> </w:t>
      </w:r>
      <w:r>
        <w:t>ban</w:t>
      </w:r>
      <w:r w:rsidRPr="00CB6441">
        <w:rPr>
          <w:spacing w:val="24"/>
        </w:rPr>
        <w:t xml:space="preserve"> </w:t>
      </w:r>
      <w:r>
        <w:t>business</w:t>
      </w:r>
      <w:r w:rsidRPr="00CB6441">
        <w:rPr>
          <w:spacing w:val="26"/>
        </w:rPr>
        <w:t xml:space="preserve"> </w:t>
      </w:r>
      <w:r>
        <w:t>dealings</w:t>
      </w:r>
      <w:r w:rsidRPr="00CB6441">
        <w:rPr>
          <w:spacing w:val="25"/>
        </w:rPr>
        <w:t xml:space="preserve"> </w:t>
      </w:r>
      <w:r>
        <w:t>if</w:t>
      </w:r>
      <w:r w:rsidRPr="00CB6441">
        <w:rPr>
          <w:spacing w:val="26"/>
        </w:rPr>
        <w:t xml:space="preserve"> </w:t>
      </w:r>
      <w:r>
        <w:t>any</w:t>
      </w:r>
      <w:r w:rsidRPr="00CB6441">
        <w:rPr>
          <w:spacing w:val="21"/>
        </w:rPr>
        <w:t xml:space="preserve"> </w:t>
      </w:r>
      <w:r>
        <w:t>Agency</w:t>
      </w:r>
      <w:r w:rsidRPr="00CB6441">
        <w:rPr>
          <w:spacing w:val="22"/>
        </w:rPr>
        <w:t xml:space="preserve"> </w:t>
      </w:r>
      <w:r>
        <w:t>has</w:t>
      </w:r>
      <w:r w:rsidRPr="00CB6441">
        <w:rPr>
          <w:spacing w:val="26"/>
        </w:rPr>
        <w:t xml:space="preserve"> </w:t>
      </w:r>
      <w:r>
        <w:t>been</w:t>
      </w:r>
      <w:r w:rsidRPr="00CB6441">
        <w:rPr>
          <w:spacing w:val="24"/>
        </w:rPr>
        <w:t xml:space="preserve"> </w:t>
      </w:r>
      <w:r>
        <w:t>found</w:t>
      </w:r>
      <w:r w:rsidRPr="00CB6441">
        <w:rPr>
          <w:spacing w:val="24"/>
        </w:rPr>
        <w:t xml:space="preserve"> </w:t>
      </w:r>
      <w:r>
        <w:t>to</w:t>
      </w:r>
      <w:r w:rsidRPr="00CB6441">
        <w:rPr>
          <w:spacing w:val="27"/>
        </w:rPr>
        <w:t xml:space="preserve"> </w:t>
      </w:r>
      <w:r>
        <w:t>have</w:t>
      </w:r>
      <w:r w:rsidRPr="00CB6441">
        <w:rPr>
          <w:spacing w:val="21"/>
        </w:rPr>
        <w:t xml:space="preserve"> </w:t>
      </w:r>
      <w:r>
        <w:t>committed</w:t>
      </w:r>
      <w:r w:rsidR="00E2133F">
        <w:t xml:space="preserve"> </w:t>
      </w:r>
      <w:r w:rsidRPr="00E2133F">
        <w:rPr>
          <w:w w:val="95"/>
        </w:rPr>
        <w:t>misconduct</w:t>
      </w:r>
      <w:r w:rsidRPr="00E2133F">
        <w:rPr>
          <w:spacing w:val="-19"/>
          <w:w w:val="95"/>
        </w:rPr>
        <w:t xml:space="preserve"> </w:t>
      </w:r>
      <w:r w:rsidRPr="00E2133F">
        <w:rPr>
          <w:w w:val="95"/>
        </w:rPr>
        <w:t>and</w:t>
      </w:r>
      <w:r w:rsidRPr="00E2133F">
        <w:rPr>
          <w:spacing w:val="-17"/>
          <w:w w:val="95"/>
        </w:rPr>
        <w:t xml:space="preserve"> </w:t>
      </w:r>
      <w:r w:rsidRPr="00E2133F">
        <w:rPr>
          <w:w w:val="95"/>
        </w:rPr>
        <w:t>also</w:t>
      </w:r>
      <w:r w:rsidRPr="00E2133F">
        <w:rPr>
          <w:spacing w:val="-18"/>
          <w:w w:val="95"/>
        </w:rPr>
        <w:t xml:space="preserve"> </w:t>
      </w:r>
      <w:r w:rsidRPr="00E2133F">
        <w:rPr>
          <w:w w:val="95"/>
        </w:rPr>
        <w:t>to</w:t>
      </w:r>
      <w:r w:rsidRPr="00E2133F">
        <w:rPr>
          <w:spacing w:val="-18"/>
          <w:w w:val="95"/>
        </w:rPr>
        <w:t xml:space="preserve"> </w:t>
      </w:r>
      <w:r w:rsidRPr="00E2133F">
        <w:rPr>
          <w:w w:val="95"/>
        </w:rPr>
        <w:t>suspend</w:t>
      </w:r>
      <w:r w:rsidRPr="00E2133F">
        <w:rPr>
          <w:spacing w:val="-19"/>
          <w:w w:val="95"/>
        </w:rPr>
        <w:t xml:space="preserve"> </w:t>
      </w:r>
      <w:r w:rsidRPr="00E2133F">
        <w:rPr>
          <w:w w:val="95"/>
        </w:rPr>
        <w:t>business</w:t>
      </w:r>
      <w:r w:rsidRPr="00E2133F">
        <w:rPr>
          <w:spacing w:val="-17"/>
          <w:w w:val="95"/>
        </w:rPr>
        <w:t xml:space="preserve"> </w:t>
      </w:r>
      <w:r w:rsidRPr="00E2133F">
        <w:rPr>
          <w:w w:val="95"/>
        </w:rPr>
        <w:t>dealings</w:t>
      </w:r>
      <w:r w:rsidRPr="00E2133F">
        <w:rPr>
          <w:spacing w:val="-17"/>
          <w:w w:val="95"/>
        </w:rPr>
        <w:t xml:space="preserve"> </w:t>
      </w:r>
      <w:r w:rsidRPr="00E2133F">
        <w:rPr>
          <w:w w:val="95"/>
        </w:rPr>
        <w:t>pending</w:t>
      </w:r>
      <w:r w:rsidRPr="00E2133F">
        <w:rPr>
          <w:spacing w:val="-20"/>
          <w:w w:val="95"/>
        </w:rPr>
        <w:t xml:space="preserve"> </w:t>
      </w:r>
      <w:r w:rsidRPr="00E2133F">
        <w:rPr>
          <w:w w:val="95"/>
        </w:rPr>
        <w:t>investigation.</w:t>
      </w:r>
      <w:r w:rsidRPr="00E2133F">
        <w:rPr>
          <w:spacing w:val="-17"/>
          <w:w w:val="95"/>
        </w:rPr>
        <w:t xml:space="preserve"> </w:t>
      </w:r>
      <w:r w:rsidRPr="00E2133F">
        <w:rPr>
          <w:w w:val="95"/>
        </w:rPr>
        <w:t>If</w:t>
      </w:r>
      <w:r w:rsidRPr="00E2133F">
        <w:rPr>
          <w:spacing w:val="-19"/>
          <w:w w:val="95"/>
        </w:rPr>
        <w:t xml:space="preserve"> </w:t>
      </w:r>
      <w:r w:rsidRPr="00E2133F">
        <w:rPr>
          <w:w w:val="95"/>
        </w:rPr>
        <w:t>such</w:t>
      </w:r>
      <w:r w:rsidRPr="00E2133F">
        <w:rPr>
          <w:spacing w:val="-20"/>
          <w:w w:val="95"/>
        </w:rPr>
        <w:t xml:space="preserve"> </w:t>
      </w:r>
      <w:r w:rsidRPr="00E2133F">
        <w:rPr>
          <w:w w:val="95"/>
        </w:rPr>
        <w:t>provision</w:t>
      </w:r>
      <w:r w:rsidRPr="00E2133F">
        <w:rPr>
          <w:spacing w:val="-20"/>
          <w:w w:val="95"/>
        </w:rPr>
        <w:t xml:space="preserve"> </w:t>
      </w:r>
      <w:r w:rsidRPr="00E2133F">
        <w:rPr>
          <w:w w:val="95"/>
        </w:rPr>
        <w:t>does</w:t>
      </w:r>
      <w:r w:rsidRPr="00E2133F">
        <w:rPr>
          <w:spacing w:val="-20"/>
          <w:w w:val="95"/>
        </w:rPr>
        <w:t xml:space="preserve"> </w:t>
      </w:r>
      <w:r w:rsidRPr="00E2133F">
        <w:rPr>
          <w:w w:val="95"/>
        </w:rPr>
        <w:t xml:space="preserve">not </w:t>
      </w:r>
      <w:r>
        <w:t>exist</w:t>
      </w:r>
      <w:r w:rsidRPr="00E2133F">
        <w:rPr>
          <w:spacing w:val="-8"/>
        </w:rPr>
        <w:t xml:space="preserve"> </w:t>
      </w:r>
      <w:r>
        <w:t>in</w:t>
      </w:r>
      <w:r w:rsidRPr="00E2133F">
        <w:rPr>
          <w:spacing w:val="-9"/>
        </w:rPr>
        <w:t xml:space="preserve"> </w:t>
      </w:r>
      <w:r>
        <w:t>any</w:t>
      </w:r>
      <w:r w:rsidRPr="00E2133F">
        <w:rPr>
          <w:spacing w:val="-11"/>
        </w:rPr>
        <w:t xml:space="preserve"> </w:t>
      </w:r>
      <w:r>
        <w:t>GCC,</w:t>
      </w:r>
      <w:r w:rsidRPr="00E2133F">
        <w:rPr>
          <w:spacing w:val="-9"/>
        </w:rPr>
        <w:t xml:space="preserve"> </w:t>
      </w:r>
      <w:r>
        <w:t>the</w:t>
      </w:r>
      <w:r w:rsidRPr="00E2133F">
        <w:rPr>
          <w:spacing w:val="-8"/>
        </w:rPr>
        <w:t xml:space="preserve"> </w:t>
      </w:r>
      <w:r>
        <w:t>same</w:t>
      </w:r>
      <w:r w:rsidRPr="00E2133F">
        <w:rPr>
          <w:spacing w:val="-10"/>
        </w:rPr>
        <w:t xml:space="preserve"> </w:t>
      </w:r>
      <w:r>
        <w:t>may</w:t>
      </w:r>
      <w:r w:rsidRPr="00E2133F">
        <w:rPr>
          <w:spacing w:val="-8"/>
        </w:rPr>
        <w:t xml:space="preserve"> </w:t>
      </w:r>
      <w:r>
        <w:t>be</w:t>
      </w:r>
      <w:r w:rsidRPr="00E2133F">
        <w:rPr>
          <w:spacing w:val="-7"/>
        </w:rPr>
        <w:t xml:space="preserve"> </w:t>
      </w:r>
      <w:r>
        <w:t>incorporated.</w:t>
      </w:r>
    </w:p>
    <w:p w14:paraId="2BAB59A5" w14:textId="77777777" w:rsidR="008C565E" w:rsidRDefault="005A14EC" w:rsidP="008C565E">
      <w:pPr>
        <w:pStyle w:val="ListParagraph"/>
        <w:numPr>
          <w:ilvl w:val="1"/>
          <w:numId w:val="6"/>
        </w:numPr>
        <w:spacing w:before="157" w:line="232" w:lineRule="auto"/>
        <w:ind w:left="851" w:hanging="354"/>
      </w:pPr>
      <w:r>
        <w:t>Similarly,</w:t>
      </w:r>
      <w:r w:rsidRPr="00F72DB9">
        <w:t xml:space="preserve"> </w:t>
      </w:r>
      <w:r>
        <w:t>in</w:t>
      </w:r>
      <w:r w:rsidRPr="00F72DB9">
        <w:t xml:space="preserve"> </w:t>
      </w:r>
      <w:r>
        <w:t>case</w:t>
      </w:r>
      <w:r w:rsidRPr="00F72DB9">
        <w:t xml:space="preserve"> </w:t>
      </w:r>
      <w:r>
        <w:t>of</w:t>
      </w:r>
      <w:r w:rsidRPr="00F72DB9">
        <w:t xml:space="preserve"> </w:t>
      </w:r>
      <w:r>
        <w:t>sale</w:t>
      </w:r>
      <w:r w:rsidRPr="00F72DB9">
        <w:t xml:space="preserve"> </w:t>
      </w:r>
      <w:r>
        <w:t>of</w:t>
      </w:r>
      <w:r w:rsidRPr="00F72DB9">
        <w:t xml:space="preserve"> </w:t>
      </w:r>
      <w:r>
        <w:t>material</w:t>
      </w:r>
      <w:r w:rsidRPr="00F72DB9">
        <w:t xml:space="preserve"> </w:t>
      </w:r>
      <w:r>
        <w:t>there</w:t>
      </w:r>
      <w:r w:rsidRPr="00F72DB9">
        <w:t xml:space="preserve"> </w:t>
      </w:r>
      <w:r>
        <w:t>is</w:t>
      </w:r>
      <w:r w:rsidRPr="00F72DB9">
        <w:t xml:space="preserve"> </w:t>
      </w:r>
      <w:r>
        <w:t>a</w:t>
      </w:r>
      <w:r w:rsidRPr="00F72DB9">
        <w:t xml:space="preserve"> </w:t>
      </w:r>
      <w:r>
        <w:t>clause</w:t>
      </w:r>
      <w:r w:rsidRPr="00F72DB9">
        <w:t xml:space="preserve"> </w:t>
      </w:r>
      <w:r>
        <w:t>to</w:t>
      </w:r>
      <w:r w:rsidRPr="00F72DB9">
        <w:t xml:space="preserve"> </w:t>
      </w:r>
      <w:r>
        <w:t>deal</w:t>
      </w:r>
      <w:r w:rsidRPr="00F72DB9">
        <w:t xml:space="preserve"> </w:t>
      </w:r>
      <w:r>
        <w:t>with</w:t>
      </w:r>
      <w:r w:rsidRPr="00F72DB9">
        <w:t xml:space="preserve"> </w:t>
      </w:r>
      <w:r>
        <w:t>the</w:t>
      </w:r>
      <w:r w:rsidRPr="00F72DB9">
        <w:t xml:space="preserve"> </w:t>
      </w:r>
      <w:r>
        <w:t>Agencies</w:t>
      </w:r>
      <w:r w:rsidRPr="00F72DB9">
        <w:t xml:space="preserve"> </w:t>
      </w:r>
      <w:r>
        <w:t>/</w:t>
      </w:r>
      <w:r w:rsidRPr="00F72DB9">
        <w:t xml:space="preserve"> </w:t>
      </w:r>
      <w:r>
        <w:t>customers/</w:t>
      </w:r>
      <w:r w:rsidRPr="00F72DB9">
        <w:t xml:space="preserve"> </w:t>
      </w:r>
      <w:r>
        <w:t>Buyers,</w:t>
      </w:r>
      <w:r w:rsidRPr="00F72DB9">
        <w:t xml:space="preserve"> </w:t>
      </w:r>
      <w:r>
        <w:t>who</w:t>
      </w:r>
      <w:r w:rsidRPr="00F72DB9">
        <w:t xml:space="preserve"> </w:t>
      </w:r>
      <w:r>
        <w:t>indulge</w:t>
      </w:r>
      <w:r w:rsidRPr="00F72DB9">
        <w:t xml:space="preserve"> </w:t>
      </w:r>
      <w:r>
        <w:t>in</w:t>
      </w:r>
      <w:r w:rsidRPr="00F72DB9">
        <w:t xml:space="preserve"> </w:t>
      </w:r>
      <w:r>
        <w:t>lifting</w:t>
      </w:r>
      <w:r w:rsidRPr="00F72DB9">
        <w:t xml:space="preserve"> </w:t>
      </w:r>
      <w:r>
        <w:t>of</w:t>
      </w:r>
      <w:r w:rsidRPr="00F72DB9">
        <w:t xml:space="preserve"> </w:t>
      </w:r>
      <w:r>
        <w:t>material</w:t>
      </w:r>
      <w:r w:rsidRPr="00F72DB9">
        <w:t xml:space="preserve"> </w:t>
      </w:r>
      <w:r>
        <w:t>in</w:t>
      </w:r>
      <w:r w:rsidRPr="00F72DB9">
        <w:t xml:space="preserve"> </w:t>
      </w:r>
      <w:r>
        <w:t>unauthorized</w:t>
      </w:r>
      <w:r w:rsidRPr="00F72DB9">
        <w:t xml:space="preserve"> </w:t>
      </w:r>
      <w:r>
        <w:t>manner.</w:t>
      </w:r>
      <w:r w:rsidRPr="00F72DB9">
        <w:t xml:space="preserve"> </w:t>
      </w:r>
      <w:r>
        <w:t>If</w:t>
      </w:r>
      <w:r w:rsidRPr="00F72DB9">
        <w:t xml:space="preserve"> </w:t>
      </w:r>
      <w:r>
        <w:t>such</w:t>
      </w:r>
      <w:r w:rsidRPr="00F72DB9">
        <w:t xml:space="preserve"> </w:t>
      </w:r>
      <w:r>
        <w:t>a</w:t>
      </w:r>
      <w:r w:rsidRPr="00F72DB9">
        <w:t xml:space="preserve"> </w:t>
      </w:r>
      <w:r>
        <w:t>stipulation</w:t>
      </w:r>
      <w:r w:rsidRPr="00F72DB9">
        <w:t xml:space="preserve"> </w:t>
      </w:r>
      <w:r>
        <w:t>does</w:t>
      </w:r>
      <w:r w:rsidRPr="00F72DB9">
        <w:t xml:space="preserve"> not </w:t>
      </w:r>
      <w:r>
        <w:t>exist</w:t>
      </w:r>
      <w:r w:rsidRPr="00F72DB9">
        <w:t xml:space="preserve"> </w:t>
      </w:r>
      <w:r>
        <w:t>in</w:t>
      </w:r>
      <w:r w:rsidRPr="00F72DB9">
        <w:t xml:space="preserve"> </w:t>
      </w:r>
      <w:r>
        <w:t>any</w:t>
      </w:r>
      <w:r w:rsidRPr="00F72DB9">
        <w:t xml:space="preserve"> </w:t>
      </w:r>
      <w:r>
        <w:t>Sale</w:t>
      </w:r>
      <w:r w:rsidRPr="00F72DB9">
        <w:t xml:space="preserve"> </w:t>
      </w:r>
      <w:r>
        <w:t>Order,</w:t>
      </w:r>
      <w:r w:rsidRPr="00F72DB9">
        <w:t xml:space="preserve"> </w:t>
      </w:r>
      <w:r>
        <w:t>the</w:t>
      </w:r>
      <w:r w:rsidRPr="00F72DB9">
        <w:t xml:space="preserve"> </w:t>
      </w:r>
      <w:r>
        <w:t>same</w:t>
      </w:r>
      <w:r w:rsidRPr="00F72DB9">
        <w:t xml:space="preserve"> </w:t>
      </w:r>
      <w:r>
        <w:t>may</w:t>
      </w:r>
      <w:r w:rsidRPr="00F72DB9">
        <w:t xml:space="preserve"> </w:t>
      </w:r>
      <w:r>
        <w:t>be</w:t>
      </w:r>
      <w:r w:rsidRPr="00F72DB9">
        <w:t xml:space="preserve"> </w:t>
      </w:r>
      <w:r>
        <w:t>incorporated.</w:t>
      </w:r>
    </w:p>
    <w:p w14:paraId="03B241C3" w14:textId="77777777" w:rsidR="008C565E" w:rsidRDefault="005A14EC" w:rsidP="008C565E">
      <w:pPr>
        <w:pStyle w:val="ListParagraph"/>
        <w:numPr>
          <w:ilvl w:val="1"/>
          <w:numId w:val="6"/>
        </w:numPr>
        <w:spacing w:before="157" w:line="232" w:lineRule="auto"/>
        <w:ind w:left="851" w:hanging="354"/>
      </w:pPr>
      <w:r>
        <w:t>However, absence of such a clause does not in any way restrict the right of Bank (CENTRAL</w:t>
      </w:r>
      <w:r w:rsidRPr="008C565E">
        <w:rPr>
          <w:spacing w:val="-36"/>
        </w:rPr>
        <w:t xml:space="preserve"> </w:t>
      </w:r>
      <w:r>
        <w:t>BANK</w:t>
      </w:r>
      <w:r w:rsidRPr="008C565E">
        <w:rPr>
          <w:spacing w:val="-35"/>
        </w:rPr>
        <w:t xml:space="preserve"> </w:t>
      </w:r>
      <w:r>
        <w:t>OF</w:t>
      </w:r>
      <w:r w:rsidRPr="008C565E">
        <w:rPr>
          <w:spacing w:val="-34"/>
        </w:rPr>
        <w:t xml:space="preserve"> </w:t>
      </w:r>
      <w:r>
        <w:t>INDIA)</w:t>
      </w:r>
      <w:r w:rsidRPr="008C565E">
        <w:rPr>
          <w:spacing w:val="-37"/>
        </w:rPr>
        <w:t xml:space="preserve"> </w:t>
      </w:r>
      <w:r>
        <w:t>to</w:t>
      </w:r>
      <w:r w:rsidRPr="008C565E">
        <w:rPr>
          <w:spacing w:val="-34"/>
        </w:rPr>
        <w:t xml:space="preserve"> </w:t>
      </w:r>
      <w:r>
        <w:t>take</w:t>
      </w:r>
      <w:r w:rsidRPr="008C565E">
        <w:rPr>
          <w:spacing w:val="-35"/>
        </w:rPr>
        <w:t xml:space="preserve"> </w:t>
      </w:r>
      <w:r>
        <w:t>action</w:t>
      </w:r>
      <w:r w:rsidRPr="008C565E">
        <w:rPr>
          <w:spacing w:val="-36"/>
        </w:rPr>
        <w:t xml:space="preserve"> </w:t>
      </w:r>
      <w:r>
        <w:t>/</w:t>
      </w:r>
      <w:r w:rsidRPr="008C565E">
        <w:rPr>
          <w:spacing w:val="-35"/>
        </w:rPr>
        <w:t xml:space="preserve"> </w:t>
      </w:r>
      <w:r>
        <w:t>decision</w:t>
      </w:r>
      <w:r w:rsidRPr="008C565E">
        <w:rPr>
          <w:spacing w:val="-35"/>
        </w:rPr>
        <w:t xml:space="preserve"> </w:t>
      </w:r>
      <w:r>
        <w:t>under</w:t>
      </w:r>
      <w:r w:rsidRPr="008C565E">
        <w:rPr>
          <w:spacing w:val="-33"/>
        </w:rPr>
        <w:t xml:space="preserve"> </w:t>
      </w:r>
      <w:r>
        <w:t>these</w:t>
      </w:r>
      <w:r w:rsidRPr="008C565E">
        <w:rPr>
          <w:spacing w:val="-35"/>
        </w:rPr>
        <w:t xml:space="preserve"> </w:t>
      </w:r>
      <w:r>
        <w:t>guidelines</w:t>
      </w:r>
      <w:r w:rsidRPr="008C565E">
        <w:rPr>
          <w:spacing w:val="-34"/>
        </w:rPr>
        <w:t xml:space="preserve"> </w:t>
      </w:r>
      <w:r>
        <w:t>in</w:t>
      </w:r>
      <w:r w:rsidRPr="008C565E">
        <w:rPr>
          <w:spacing w:val="-36"/>
        </w:rPr>
        <w:t xml:space="preserve"> </w:t>
      </w:r>
      <w:r>
        <w:t>appropriate</w:t>
      </w:r>
      <w:r w:rsidRPr="008C565E">
        <w:rPr>
          <w:spacing w:val="-34"/>
        </w:rPr>
        <w:t xml:space="preserve"> </w:t>
      </w:r>
      <w:r>
        <w:t>cases.</w:t>
      </w:r>
    </w:p>
    <w:p w14:paraId="1E7480CB" w14:textId="77777777" w:rsidR="008C565E" w:rsidRDefault="005A14EC" w:rsidP="008C565E">
      <w:pPr>
        <w:pStyle w:val="ListParagraph"/>
        <w:numPr>
          <w:ilvl w:val="1"/>
          <w:numId w:val="6"/>
        </w:numPr>
        <w:spacing w:before="157" w:line="232" w:lineRule="auto"/>
        <w:ind w:left="851" w:hanging="354"/>
      </w:pPr>
      <w:r>
        <w:t>The</w:t>
      </w:r>
      <w:r w:rsidRPr="008C565E">
        <w:rPr>
          <w:spacing w:val="-17"/>
        </w:rPr>
        <w:t xml:space="preserve"> </w:t>
      </w:r>
      <w:r>
        <w:t>procedure</w:t>
      </w:r>
      <w:r w:rsidRPr="008C565E">
        <w:rPr>
          <w:spacing w:val="-18"/>
        </w:rPr>
        <w:t xml:space="preserve"> </w:t>
      </w:r>
      <w:r>
        <w:t>of</w:t>
      </w:r>
      <w:r w:rsidRPr="008C565E">
        <w:rPr>
          <w:spacing w:val="-17"/>
        </w:rPr>
        <w:t xml:space="preserve"> </w:t>
      </w:r>
      <w:r>
        <w:t>(</w:t>
      </w:r>
      <w:proofErr w:type="spellStart"/>
      <w:r>
        <w:t>i</w:t>
      </w:r>
      <w:proofErr w:type="spellEnd"/>
      <w:r>
        <w:t>)</w:t>
      </w:r>
      <w:r w:rsidRPr="008C565E">
        <w:rPr>
          <w:spacing w:val="-15"/>
        </w:rPr>
        <w:t xml:space="preserve"> </w:t>
      </w:r>
      <w:r>
        <w:t>Removal</w:t>
      </w:r>
      <w:r w:rsidRPr="008C565E">
        <w:rPr>
          <w:spacing w:val="-17"/>
        </w:rPr>
        <w:t xml:space="preserve"> </w:t>
      </w:r>
      <w:r>
        <w:t>of</w:t>
      </w:r>
      <w:r w:rsidRPr="008C565E">
        <w:rPr>
          <w:spacing w:val="-17"/>
        </w:rPr>
        <w:t xml:space="preserve"> </w:t>
      </w:r>
      <w:r>
        <w:t>Agency</w:t>
      </w:r>
      <w:r w:rsidRPr="008C565E">
        <w:rPr>
          <w:spacing w:val="-17"/>
        </w:rPr>
        <w:t xml:space="preserve"> </w:t>
      </w:r>
      <w:r>
        <w:t>from</w:t>
      </w:r>
      <w:r w:rsidRPr="008C565E">
        <w:rPr>
          <w:spacing w:val="-15"/>
        </w:rPr>
        <w:t xml:space="preserve"> </w:t>
      </w:r>
      <w:r>
        <w:t>the</w:t>
      </w:r>
      <w:r w:rsidRPr="008C565E">
        <w:rPr>
          <w:spacing w:val="-14"/>
        </w:rPr>
        <w:t xml:space="preserve"> </w:t>
      </w:r>
      <w:r>
        <w:t>List</w:t>
      </w:r>
      <w:r w:rsidRPr="008C565E">
        <w:rPr>
          <w:spacing w:val="-17"/>
        </w:rPr>
        <w:t xml:space="preserve"> </w:t>
      </w:r>
      <w:r>
        <w:t>of</w:t>
      </w:r>
      <w:r w:rsidRPr="008C565E">
        <w:rPr>
          <w:spacing w:val="-16"/>
        </w:rPr>
        <w:t xml:space="preserve"> </w:t>
      </w:r>
      <w:r>
        <w:t>approved</w:t>
      </w:r>
      <w:r w:rsidRPr="008C565E">
        <w:rPr>
          <w:spacing w:val="-16"/>
        </w:rPr>
        <w:t xml:space="preserve"> </w:t>
      </w:r>
      <w:r>
        <w:t>suppliers</w:t>
      </w:r>
      <w:r w:rsidRPr="008C565E">
        <w:rPr>
          <w:spacing w:val="-17"/>
        </w:rPr>
        <w:t xml:space="preserve"> </w:t>
      </w:r>
      <w:r>
        <w:t>/</w:t>
      </w:r>
      <w:r w:rsidRPr="008C565E">
        <w:rPr>
          <w:spacing w:val="-15"/>
        </w:rPr>
        <w:t xml:space="preserve"> </w:t>
      </w:r>
      <w:r>
        <w:t>contractors;</w:t>
      </w:r>
      <w:r w:rsidRPr="008C565E">
        <w:rPr>
          <w:spacing w:val="-14"/>
        </w:rPr>
        <w:t xml:space="preserve"> </w:t>
      </w:r>
      <w:r>
        <w:t>(ii) Suspension and (iii) Banning of Business Dealing with Agencies, has been laid down in these</w:t>
      </w:r>
      <w:r w:rsidRPr="008C565E">
        <w:rPr>
          <w:spacing w:val="53"/>
        </w:rPr>
        <w:t xml:space="preserve"> </w:t>
      </w:r>
      <w:r>
        <w:t>guidelines.</w:t>
      </w:r>
    </w:p>
    <w:p w14:paraId="6CDC0CB2" w14:textId="77777777" w:rsidR="008C565E" w:rsidRDefault="005A14EC" w:rsidP="008C565E">
      <w:pPr>
        <w:pStyle w:val="ListParagraph"/>
        <w:numPr>
          <w:ilvl w:val="1"/>
          <w:numId w:val="6"/>
        </w:numPr>
        <w:spacing w:before="157" w:line="232" w:lineRule="auto"/>
        <w:ind w:left="851" w:hanging="354"/>
      </w:pPr>
      <w:r>
        <w:t>These</w:t>
      </w:r>
      <w:r w:rsidRPr="008C565E">
        <w:rPr>
          <w:spacing w:val="-19"/>
        </w:rPr>
        <w:t xml:space="preserve"> </w:t>
      </w:r>
      <w:r>
        <w:t>guidelines</w:t>
      </w:r>
      <w:r w:rsidRPr="008C565E">
        <w:rPr>
          <w:spacing w:val="-19"/>
        </w:rPr>
        <w:t xml:space="preserve"> </w:t>
      </w:r>
      <w:r>
        <w:t>apply</w:t>
      </w:r>
      <w:r w:rsidRPr="008C565E">
        <w:rPr>
          <w:spacing w:val="-23"/>
        </w:rPr>
        <w:t xml:space="preserve"> </w:t>
      </w:r>
      <w:r>
        <w:t>to</w:t>
      </w:r>
      <w:r w:rsidRPr="008C565E">
        <w:rPr>
          <w:spacing w:val="-18"/>
        </w:rPr>
        <w:t xml:space="preserve"> </w:t>
      </w:r>
      <w:r>
        <w:t>all</w:t>
      </w:r>
      <w:r w:rsidRPr="008C565E">
        <w:rPr>
          <w:spacing w:val="-20"/>
        </w:rPr>
        <w:t xml:space="preserve"> </w:t>
      </w:r>
      <w:r>
        <w:t>the</w:t>
      </w:r>
      <w:r w:rsidRPr="008C565E">
        <w:rPr>
          <w:spacing w:val="-19"/>
        </w:rPr>
        <w:t xml:space="preserve"> </w:t>
      </w:r>
      <w:r>
        <w:t>Units</w:t>
      </w:r>
      <w:r w:rsidRPr="008C565E">
        <w:rPr>
          <w:spacing w:val="-18"/>
        </w:rPr>
        <w:t xml:space="preserve"> </w:t>
      </w:r>
      <w:r>
        <w:t>and</w:t>
      </w:r>
      <w:r w:rsidRPr="008C565E">
        <w:rPr>
          <w:spacing w:val="-21"/>
        </w:rPr>
        <w:t xml:space="preserve"> </w:t>
      </w:r>
      <w:r>
        <w:t>subsidiaries</w:t>
      </w:r>
      <w:r w:rsidRPr="008C565E">
        <w:rPr>
          <w:spacing w:val="-21"/>
        </w:rPr>
        <w:t xml:space="preserve"> </w:t>
      </w:r>
      <w:r>
        <w:t>of</w:t>
      </w:r>
      <w:r w:rsidRPr="008C565E">
        <w:rPr>
          <w:spacing w:val="-21"/>
        </w:rPr>
        <w:t xml:space="preserve"> </w:t>
      </w:r>
      <w:r>
        <w:t>CENTRAL</w:t>
      </w:r>
      <w:r w:rsidRPr="008C565E">
        <w:rPr>
          <w:spacing w:val="-22"/>
        </w:rPr>
        <w:t xml:space="preserve"> </w:t>
      </w:r>
      <w:r>
        <w:t>BANK</w:t>
      </w:r>
      <w:r w:rsidRPr="008C565E">
        <w:rPr>
          <w:spacing w:val="-18"/>
        </w:rPr>
        <w:t xml:space="preserve"> </w:t>
      </w:r>
      <w:r>
        <w:t>OF</w:t>
      </w:r>
      <w:r w:rsidRPr="008C565E">
        <w:rPr>
          <w:spacing w:val="-21"/>
        </w:rPr>
        <w:t xml:space="preserve"> </w:t>
      </w:r>
      <w:r>
        <w:t>INDIA.</w:t>
      </w:r>
    </w:p>
    <w:p w14:paraId="559E336E" w14:textId="77777777" w:rsidR="008C565E" w:rsidRPr="008C565E" w:rsidRDefault="005A14EC" w:rsidP="008C565E">
      <w:pPr>
        <w:pStyle w:val="ListParagraph"/>
        <w:numPr>
          <w:ilvl w:val="1"/>
          <w:numId w:val="6"/>
        </w:numPr>
        <w:spacing w:before="157" w:line="232" w:lineRule="auto"/>
        <w:ind w:left="851" w:hanging="354"/>
      </w:pPr>
      <w:r w:rsidRPr="008C565E">
        <w:rPr>
          <w:spacing w:val="-4"/>
        </w:rPr>
        <w:lastRenderedPageBreak/>
        <w:t xml:space="preserve">It </w:t>
      </w:r>
      <w:r>
        <w:t>is</w:t>
      </w:r>
      <w:r w:rsidRPr="008C565E">
        <w:rPr>
          <w:spacing w:val="-5"/>
        </w:rPr>
        <w:t xml:space="preserve"> </w:t>
      </w:r>
      <w:r>
        <w:t>clarified</w:t>
      </w:r>
      <w:r w:rsidRPr="008C565E">
        <w:rPr>
          <w:spacing w:val="-6"/>
        </w:rPr>
        <w:t xml:space="preserve"> </w:t>
      </w:r>
      <w:r>
        <w:t>that</w:t>
      </w:r>
      <w:r w:rsidRPr="008C565E">
        <w:rPr>
          <w:spacing w:val="-5"/>
        </w:rPr>
        <w:t xml:space="preserve"> </w:t>
      </w:r>
      <w:r>
        <w:t>these</w:t>
      </w:r>
      <w:r w:rsidRPr="008C565E">
        <w:rPr>
          <w:spacing w:val="-3"/>
        </w:rPr>
        <w:t xml:space="preserve"> </w:t>
      </w:r>
      <w:r>
        <w:t>guidelines</w:t>
      </w:r>
      <w:r w:rsidRPr="008C565E">
        <w:rPr>
          <w:spacing w:val="-5"/>
        </w:rPr>
        <w:t xml:space="preserve"> </w:t>
      </w:r>
      <w:r>
        <w:t>do</w:t>
      </w:r>
      <w:r w:rsidRPr="008C565E">
        <w:rPr>
          <w:spacing w:val="-3"/>
        </w:rPr>
        <w:t xml:space="preserve"> </w:t>
      </w:r>
      <w:r>
        <w:t>not</w:t>
      </w:r>
      <w:r w:rsidRPr="008C565E">
        <w:rPr>
          <w:spacing w:val="-5"/>
        </w:rPr>
        <w:t xml:space="preserve"> </w:t>
      </w:r>
      <w:r>
        <w:t>deal</w:t>
      </w:r>
      <w:r w:rsidRPr="008C565E">
        <w:rPr>
          <w:spacing w:val="-4"/>
        </w:rPr>
        <w:t xml:space="preserve"> </w:t>
      </w:r>
      <w:r>
        <w:t>with</w:t>
      </w:r>
      <w:r w:rsidRPr="008C565E">
        <w:rPr>
          <w:spacing w:val="-5"/>
        </w:rPr>
        <w:t xml:space="preserve"> </w:t>
      </w:r>
      <w:r>
        <w:t>the</w:t>
      </w:r>
      <w:r w:rsidRPr="008C565E">
        <w:rPr>
          <w:spacing w:val="-5"/>
        </w:rPr>
        <w:t xml:space="preserve"> </w:t>
      </w:r>
      <w:r>
        <w:t>decision</w:t>
      </w:r>
      <w:r w:rsidRPr="008C565E">
        <w:rPr>
          <w:spacing w:val="-7"/>
        </w:rPr>
        <w:t xml:space="preserve"> </w:t>
      </w:r>
      <w:r>
        <w:t>of</w:t>
      </w:r>
      <w:r w:rsidRPr="008C565E">
        <w:rPr>
          <w:spacing w:val="-5"/>
        </w:rPr>
        <w:t xml:space="preserve"> </w:t>
      </w:r>
      <w:r>
        <w:t>the</w:t>
      </w:r>
      <w:r w:rsidRPr="008C565E">
        <w:rPr>
          <w:spacing w:val="-3"/>
        </w:rPr>
        <w:t xml:space="preserve"> </w:t>
      </w:r>
      <w:r>
        <w:t>Management</w:t>
      </w:r>
      <w:r w:rsidRPr="008C565E">
        <w:rPr>
          <w:spacing w:val="-5"/>
        </w:rPr>
        <w:t xml:space="preserve"> </w:t>
      </w:r>
      <w:r>
        <w:t>not</w:t>
      </w:r>
      <w:r w:rsidRPr="008C565E">
        <w:rPr>
          <w:spacing w:val="-4"/>
        </w:rPr>
        <w:t xml:space="preserve"> </w:t>
      </w:r>
      <w:r>
        <w:t xml:space="preserve">to </w:t>
      </w:r>
      <w:r w:rsidRPr="008C565E">
        <w:rPr>
          <w:w w:val="95"/>
        </w:rPr>
        <w:t>entertain</w:t>
      </w:r>
      <w:r w:rsidRPr="008C565E">
        <w:rPr>
          <w:spacing w:val="-14"/>
          <w:w w:val="95"/>
        </w:rPr>
        <w:t xml:space="preserve"> </w:t>
      </w:r>
      <w:r w:rsidRPr="008C565E">
        <w:rPr>
          <w:w w:val="95"/>
        </w:rPr>
        <w:t>any</w:t>
      </w:r>
      <w:r w:rsidRPr="008C565E">
        <w:rPr>
          <w:spacing w:val="-15"/>
          <w:w w:val="95"/>
        </w:rPr>
        <w:t xml:space="preserve"> </w:t>
      </w:r>
      <w:r w:rsidRPr="008C565E">
        <w:rPr>
          <w:w w:val="95"/>
        </w:rPr>
        <w:t>particular</w:t>
      </w:r>
      <w:r w:rsidRPr="008C565E">
        <w:rPr>
          <w:spacing w:val="-9"/>
          <w:w w:val="95"/>
        </w:rPr>
        <w:t xml:space="preserve"> </w:t>
      </w:r>
      <w:r w:rsidRPr="008C565E">
        <w:rPr>
          <w:w w:val="95"/>
        </w:rPr>
        <w:t>Agency</w:t>
      </w:r>
      <w:r w:rsidRPr="008C565E">
        <w:rPr>
          <w:spacing w:val="-15"/>
          <w:w w:val="95"/>
        </w:rPr>
        <w:t xml:space="preserve"> </w:t>
      </w:r>
      <w:r w:rsidRPr="008C565E">
        <w:rPr>
          <w:w w:val="95"/>
        </w:rPr>
        <w:t>due</w:t>
      </w:r>
      <w:r w:rsidRPr="008C565E">
        <w:rPr>
          <w:spacing w:val="-13"/>
          <w:w w:val="95"/>
        </w:rPr>
        <w:t xml:space="preserve"> </w:t>
      </w:r>
      <w:r w:rsidRPr="008C565E">
        <w:rPr>
          <w:w w:val="95"/>
        </w:rPr>
        <w:t>to</w:t>
      </w:r>
      <w:r w:rsidRPr="008C565E">
        <w:rPr>
          <w:spacing w:val="-10"/>
          <w:w w:val="95"/>
        </w:rPr>
        <w:t xml:space="preserve"> </w:t>
      </w:r>
      <w:r w:rsidRPr="008C565E">
        <w:rPr>
          <w:w w:val="95"/>
        </w:rPr>
        <w:t>its</w:t>
      </w:r>
      <w:r w:rsidRPr="008C565E">
        <w:rPr>
          <w:spacing w:val="-11"/>
          <w:w w:val="95"/>
        </w:rPr>
        <w:t xml:space="preserve"> </w:t>
      </w:r>
      <w:r w:rsidRPr="008C565E">
        <w:rPr>
          <w:w w:val="95"/>
        </w:rPr>
        <w:t>poor</w:t>
      </w:r>
      <w:r w:rsidRPr="008C565E">
        <w:rPr>
          <w:spacing w:val="-14"/>
          <w:w w:val="95"/>
        </w:rPr>
        <w:t xml:space="preserve"> </w:t>
      </w:r>
      <w:r w:rsidRPr="008C565E">
        <w:rPr>
          <w:w w:val="95"/>
        </w:rPr>
        <w:t>/</w:t>
      </w:r>
      <w:r w:rsidRPr="008C565E">
        <w:rPr>
          <w:spacing w:val="-12"/>
          <w:w w:val="95"/>
        </w:rPr>
        <w:t xml:space="preserve"> </w:t>
      </w:r>
      <w:r w:rsidRPr="008C565E">
        <w:rPr>
          <w:w w:val="95"/>
        </w:rPr>
        <w:t>inadequate</w:t>
      </w:r>
      <w:r w:rsidRPr="008C565E">
        <w:rPr>
          <w:spacing w:val="-10"/>
          <w:w w:val="95"/>
        </w:rPr>
        <w:t xml:space="preserve"> </w:t>
      </w:r>
      <w:r w:rsidRPr="008C565E">
        <w:rPr>
          <w:w w:val="95"/>
        </w:rPr>
        <w:t>performance</w:t>
      </w:r>
      <w:r w:rsidRPr="008C565E">
        <w:rPr>
          <w:spacing w:val="-13"/>
          <w:w w:val="95"/>
        </w:rPr>
        <w:t xml:space="preserve"> </w:t>
      </w:r>
      <w:r w:rsidRPr="008C565E">
        <w:rPr>
          <w:w w:val="95"/>
        </w:rPr>
        <w:t>or</w:t>
      </w:r>
      <w:r w:rsidRPr="008C565E">
        <w:rPr>
          <w:spacing w:val="-11"/>
          <w:w w:val="95"/>
        </w:rPr>
        <w:t xml:space="preserve"> </w:t>
      </w:r>
      <w:r w:rsidRPr="008C565E">
        <w:rPr>
          <w:w w:val="95"/>
        </w:rPr>
        <w:t>for</w:t>
      </w:r>
      <w:r w:rsidRPr="008C565E">
        <w:rPr>
          <w:spacing w:val="-15"/>
          <w:w w:val="95"/>
        </w:rPr>
        <w:t xml:space="preserve"> </w:t>
      </w:r>
      <w:r w:rsidRPr="008C565E">
        <w:rPr>
          <w:w w:val="95"/>
        </w:rPr>
        <w:t>any</w:t>
      </w:r>
      <w:r w:rsidRPr="008C565E">
        <w:rPr>
          <w:spacing w:val="-10"/>
          <w:w w:val="95"/>
        </w:rPr>
        <w:t xml:space="preserve"> </w:t>
      </w:r>
      <w:r w:rsidRPr="008C565E">
        <w:rPr>
          <w:w w:val="95"/>
        </w:rPr>
        <w:t>other</w:t>
      </w:r>
      <w:r w:rsidRPr="008C565E">
        <w:rPr>
          <w:spacing w:val="-17"/>
          <w:w w:val="95"/>
        </w:rPr>
        <w:t xml:space="preserve"> </w:t>
      </w:r>
      <w:r w:rsidRPr="008C565E">
        <w:rPr>
          <w:w w:val="95"/>
        </w:rPr>
        <w:t>reason.</w:t>
      </w:r>
    </w:p>
    <w:p w14:paraId="1449478C" w14:textId="3127DEE6" w:rsidR="001A581C" w:rsidRDefault="005A14EC" w:rsidP="008C565E">
      <w:pPr>
        <w:pStyle w:val="ListParagraph"/>
        <w:numPr>
          <w:ilvl w:val="1"/>
          <w:numId w:val="6"/>
        </w:numPr>
        <w:spacing w:before="157" w:line="232" w:lineRule="auto"/>
        <w:ind w:left="851" w:hanging="354"/>
      </w:pPr>
      <w:r>
        <w:t>The</w:t>
      </w:r>
      <w:r w:rsidRPr="008C565E">
        <w:rPr>
          <w:spacing w:val="-14"/>
        </w:rPr>
        <w:t xml:space="preserve"> </w:t>
      </w:r>
      <w:r>
        <w:t>banning</w:t>
      </w:r>
      <w:r w:rsidRPr="008C565E">
        <w:rPr>
          <w:spacing w:val="-16"/>
        </w:rPr>
        <w:t xml:space="preserve"> </w:t>
      </w:r>
      <w:r>
        <w:t>shall</w:t>
      </w:r>
      <w:r w:rsidRPr="008C565E">
        <w:rPr>
          <w:spacing w:val="-15"/>
        </w:rPr>
        <w:t xml:space="preserve"> </w:t>
      </w:r>
      <w:r>
        <w:t>be</w:t>
      </w:r>
      <w:r w:rsidRPr="008C565E">
        <w:rPr>
          <w:spacing w:val="-13"/>
        </w:rPr>
        <w:t xml:space="preserve"> </w:t>
      </w:r>
      <w:r>
        <w:t>with</w:t>
      </w:r>
      <w:r w:rsidRPr="008C565E">
        <w:rPr>
          <w:spacing w:val="-14"/>
        </w:rPr>
        <w:t xml:space="preserve"> </w:t>
      </w:r>
      <w:r>
        <w:t>prospective</w:t>
      </w:r>
      <w:r w:rsidRPr="008C565E">
        <w:rPr>
          <w:spacing w:val="-17"/>
        </w:rPr>
        <w:t xml:space="preserve"> </w:t>
      </w:r>
      <w:r>
        <w:t>effect,</w:t>
      </w:r>
      <w:r w:rsidRPr="008C565E">
        <w:rPr>
          <w:spacing w:val="-14"/>
        </w:rPr>
        <w:t xml:space="preserve"> </w:t>
      </w:r>
      <w:r>
        <w:t>i.e.,</w:t>
      </w:r>
      <w:r w:rsidRPr="008C565E">
        <w:rPr>
          <w:spacing w:val="-16"/>
        </w:rPr>
        <w:t xml:space="preserve"> </w:t>
      </w:r>
      <w:r>
        <w:t>future</w:t>
      </w:r>
      <w:r w:rsidRPr="008C565E">
        <w:rPr>
          <w:spacing w:val="-14"/>
        </w:rPr>
        <w:t xml:space="preserve"> </w:t>
      </w:r>
      <w:r>
        <w:t>business</w:t>
      </w:r>
      <w:r w:rsidRPr="008C565E">
        <w:rPr>
          <w:spacing w:val="-14"/>
        </w:rPr>
        <w:t xml:space="preserve"> </w:t>
      </w:r>
      <w:r>
        <w:t>dealings.</w:t>
      </w:r>
    </w:p>
    <w:p w14:paraId="5A4A8792" w14:textId="77777777" w:rsidR="001A581C" w:rsidRPr="00497D98" w:rsidRDefault="005A14EC" w:rsidP="008C565E">
      <w:pPr>
        <w:pStyle w:val="Heading7"/>
        <w:numPr>
          <w:ilvl w:val="0"/>
          <w:numId w:val="6"/>
        </w:numPr>
        <w:tabs>
          <w:tab w:val="left" w:pos="499"/>
        </w:tabs>
        <w:spacing w:before="176"/>
        <w:ind w:hanging="222"/>
        <w:jc w:val="both"/>
      </w:pPr>
      <w:r>
        <w:t>Definitions</w:t>
      </w:r>
    </w:p>
    <w:p w14:paraId="783FD157" w14:textId="77777777" w:rsidR="001A581C" w:rsidRDefault="005A14EC" w:rsidP="008C565E">
      <w:pPr>
        <w:pStyle w:val="BodyText"/>
        <w:spacing w:before="160"/>
        <w:ind w:left="400"/>
      </w:pPr>
      <w:r>
        <w:t>In these Guidelines, unless the context otherwise requires:</w:t>
      </w:r>
    </w:p>
    <w:p w14:paraId="434EE6A0" w14:textId="77777777" w:rsidR="001A581C" w:rsidRDefault="005A14EC" w:rsidP="008C565E">
      <w:pPr>
        <w:pStyle w:val="ListParagraph"/>
        <w:numPr>
          <w:ilvl w:val="0"/>
          <w:numId w:val="5"/>
        </w:numPr>
        <w:tabs>
          <w:tab w:val="left" w:pos="581"/>
        </w:tabs>
        <w:spacing w:before="125" w:line="232" w:lineRule="auto"/>
        <w:ind w:firstLine="0"/>
        <w:jc w:val="both"/>
      </w:pPr>
      <w:r>
        <w:rPr>
          <w:w w:val="95"/>
        </w:rPr>
        <w:t>‘Party</w:t>
      </w:r>
      <w:r>
        <w:rPr>
          <w:spacing w:val="-10"/>
          <w:w w:val="95"/>
        </w:rPr>
        <w:t xml:space="preserve"> </w:t>
      </w:r>
      <w:r>
        <w:rPr>
          <w:w w:val="95"/>
        </w:rPr>
        <w:t>/</w:t>
      </w:r>
      <w:r>
        <w:rPr>
          <w:spacing w:val="-3"/>
          <w:w w:val="95"/>
        </w:rPr>
        <w:t xml:space="preserve"> </w:t>
      </w:r>
      <w:r>
        <w:rPr>
          <w:w w:val="95"/>
        </w:rPr>
        <w:t>Contractor</w:t>
      </w:r>
      <w:r>
        <w:rPr>
          <w:spacing w:val="-7"/>
          <w:w w:val="95"/>
        </w:rPr>
        <w:t xml:space="preserve"> </w:t>
      </w:r>
      <w:r>
        <w:rPr>
          <w:w w:val="95"/>
        </w:rPr>
        <w:t>/</w:t>
      </w:r>
      <w:r>
        <w:rPr>
          <w:spacing w:val="-3"/>
          <w:w w:val="95"/>
        </w:rPr>
        <w:t xml:space="preserve"> </w:t>
      </w:r>
      <w:r>
        <w:rPr>
          <w:w w:val="95"/>
        </w:rPr>
        <w:t>Supplier</w:t>
      </w:r>
      <w:r>
        <w:rPr>
          <w:spacing w:val="-7"/>
          <w:w w:val="95"/>
        </w:rPr>
        <w:t xml:space="preserve"> </w:t>
      </w:r>
      <w:r>
        <w:rPr>
          <w:w w:val="95"/>
        </w:rPr>
        <w:t>/</w:t>
      </w:r>
      <w:r>
        <w:rPr>
          <w:spacing w:val="-3"/>
          <w:w w:val="95"/>
        </w:rPr>
        <w:t xml:space="preserve"> </w:t>
      </w:r>
      <w:r>
        <w:rPr>
          <w:w w:val="95"/>
        </w:rPr>
        <w:t>Purchaser</w:t>
      </w:r>
      <w:r>
        <w:rPr>
          <w:spacing w:val="-7"/>
          <w:w w:val="95"/>
        </w:rPr>
        <w:t xml:space="preserve"> </w:t>
      </w:r>
      <w:r>
        <w:rPr>
          <w:w w:val="95"/>
        </w:rPr>
        <w:t>/</w:t>
      </w:r>
      <w:r>
        <w:rPr>
          <w:spacing w:val="-7"/>
          <w:w w:val="95"/>
        </w:rPr>
        <w:t xml:space="preserve"> </w:t>
      </w:r>
      <w:r>
        <w:rPr>
          <w:w w:val="95"/>
        </w:rPr>
        <w:t>Customer/Bidder/Tenderer’</w:t>
      </w:r>
      <w:r>
        <w:rPr>
          <w:spacing w:val="-6"/>
          <w:w w:val="95"/>
        </w:rPr>
        <w:t xml:space="preserve"> </w:t>
      </w:r>
      <w:r>
        <w:rPr>
          <w:w w:val="95"/>
        </w:rPr>
        <w:t>shall</w:t>
      </w:r>
      <w:r>
        <w:rPr>
          <w:spacing w:val="-7"/>
          <w:w w:val="95"/>
        </w:rPr>
        <w:t xml:space="preserve"> </w:t>
      </w:r>
      <w:r>
        <w:rPr>
          <w:w w:val="95"/>
        </w:rPr>
        <w:t>mean</w:t>
      </w:r>
      <w:r>
        <w:rPr>
          <w:spacing w:val="-7"/>
          <w:w w:val="95"/>
        </w:rPr>
        <w:t xml:space="preserve"> </w:t>
      </w:r>
      <w:r>
        <w:rPr>
          <w:w w:val="95"/>
        </w:rPr>
        <w:t>and</w:t>
      </w:r>
      <w:r>
        <w:rPr>
          <w:spacing w:val="-8"/>
          <w:w w:val="95"/>
        </w:rPr>
        <w:t xml:space="preserve"> </w:t>
      </w:r>
      <w:r>
        <w:rPr>
          <w:w w:val="95"/>
        </w:rPr>
        <w:t>include</w:t>
      </w:r>
      <w:r>
        <w:rPr>
          <w:spacing w:val="-6"/>
          <w:w w:val="95"/>
        </w:rPr>
        <w:t xml:space="preserve"> </w:t>
      </w:r>
      <w:r>
        <w:rPr>
          <w:w w:val="95"/>
        </w:rPr>
        <w:t xml:space="preserve">a </w:t>
      </w:r>
      <w:r>
        <w:t>public</w:t>
      </w:r>
      <w:r>
        <w:rPr>
          <w:spacing w:val="-15"/>
        </w:rPr>
        <w:t xml:space="preserve"> </w:t>
      </w:r>
      <w:r>
        <w:t>limited</w:t>
      </w:r>
      <w:r>
        <w:rPr>
          <w:spacing w:val="-15"/>
        </w:rPr>
        <w:t xml:space="preserve"> </w:t>
      </w:r>
      <w:r>
        <w:t>Bank</w:t>
      </w:r>
      <w:r>
        <w:rPr>
          <w:spacing w:val="-14"/>
        </w:rPr>
        <w:t xml:space="preserve"> </w:t>
      </w:r>
      <w:r>
        <w:t>or</w:t>
      </w:r>
      <w:r>
        <w:rPr>
          <w:spacing w:val="-14"/>
        </w:rPr>
        <w:t xml:space="preserve"> </w:t>
      </w:r>
      <w:r>
        <w:t>a</w:t>
      </w:r>
      <w:r>
        <w:rPr>
          <w:spacing w:val="-13"/>
        </w:rPr>
        <w:t xml:space="preserve"> </w:t>
      </w:r>
      <w:r>
        <w:t>private</w:t>
      </w:r>
      <w:r>
        <w:rPr>
          <w:spacing w:val="-14"/>
        </w:rPr>
        <w:t xml:space="preserve"> </w:t>
      </w:r>
      <w:r>
        <w:t>limited</w:t>
      </w:r>
      <w:r>
        <w:rPr>
          <w:spacing w:val="-14"/>
        </w:rPr>
        <w:t xml:space="preserve"> </w:t>
      </w:r>
      <w:r>
        <w:t>Bank,</w:t>
      </w:r>
      <w:r>
        <w:rPr>
          <w:spacing w:val="-14"/>
        </w:rPr>
        <w:t xml:space="preserve"> </w:t>
      </w:r>
      <w:r>
        <w:t>a</w:t>
      </w:r>
      <w:r>
        <w:rPr>
          <w:spacing w:val="-14"/>
        </w:rPr>
        <w:t xml:space="preserve"> </w:t>
      </w:r>
      <w:r>
        <w:t>firm</w:t>
      </w:r>
      <w:r>
        <w:rPr>
          <w:spacing w:val="-13"/>
        </w:rPr>
        <w:t xml:space="preserve"> </w:t>
      </w:r>
      <w:r>
        <w:t>whether</w:t>
      </w:r>
      <w:r>
        <w:rPr>
          <w:spacing w:val="-14"/>
        </w:rPr>
        <w:t xml:space="preserve"> </w:t>
      </w:r>
      <w:r>
        <w:t>registered</w:t>
      </w:r>
      <w:r>
        <w:rPr>
          <w:spacing w:val="-14"/>
        </w:rPr>
        <w:t xml:space="preserve"> </w:t>
      </w:r>
      <w:r>
        <w:t>or</w:t>
      </w:r>
      <w:r>
        <w:rPr>
          <w:spacing w:val="-14"/>
        </w:rPr>
        <w:t xml:space="preserve"> </w:t>
      </w:r>
      <w:r>
        <w:t>not,</w:t>
      </w:r>
      <w:r>
        <w:rPr>
          <w:spacing w:val="-12"/>
        </w:rPr>
        <w:t xml:space="preserve"> </w:t>
      </w:r>
      <w:r>
        <w:t>an</w:t>
      </w:r>
      <w:r>
        <w:rPr>
          <w:spacing w:val="-16"/>
        </w:rPr>
        <w:t xml:space="preserve"> </w:t>
      </w:r>
      <w:r>
        <w:t>individual,</w:t>
      </w:r>
      <w:r>
        <w:rPr>
          <w:spacing w:val="-13"/>
        </w:rPr>
        <w:t xml:space="preserve"> </w:t>
      </w:r>
      <w:r>
        <w:t>a cooperative</w:t>
      </w:r>
      <w:r>
        <w:rPr>
          <w:spacing w:val="-12"/>
        </w:rPr>
        <w:t xml:space="preserve"> </w:t>
      </w:r>
      <w:r>
        <w:t>society</w:t>
      </w:r>
      <w:r>
        <w:rPr>
          <w:spacing w:val="-13"/>
        </w:rPr>
        <w:t xml:space="preserve"> </w:t>
      </w:r>
      <w:r>
        <w:t>or</w:t>
      </w:r>
      <w:r>
        <w:rPr>
          <w:spacing w:val="-11"/>
        </w:rPr>
        <w:t xml:space="preserve"> </w:t>
      </w:r>
      <w:r>
        <w:t>an</w:t>
      </w:r>
      <w:r>
        <w:rPr>
          <w:spacing w:val="-12"/>
        </w:rPr>
        <w:t xml:space="preserve"> </w:t>
      </w:r>
      <w:r>
        <w:t>association</w:t>
      </w:r>
      <w:r>
        <w:rPr>
          <w:spacing w:val="-12"/>
        </w:rPr>
        <w:t xml:space="preserve"> </w:t>
      </w:r>
      <w:r>
        <w:t>or</w:t>
      </w:r>
      <w:r>
        <w:rPr>
          <w:spacing w:val="-11"/>
        </w:rPr>
        <w:t xml:space="preserve"> </w:t>
      </w:r>
      <w:r>
        <w:t>a</w:t>
      </w:r>
      <w:r>
        <w:rPr>
          <w:spacing w:val="-11"/>
        </w:rPr>
        <w:t xml:space="preserve"> </w:t>
      </w:r>
      <w:r>
        <w:t>group</w:t>
      </w:r>
      <w:r>
        <w:rPr>
          <w:spacing w:val="-12"/>
        </w:rPr>
        <w:t xml:space="preserve"> </w:t>
      </w:r>
      <w:r>
        <w:t>of</w:t>
      </w:r>
      <w:r>
        <w:rPr>
          <w:spacing w:val="-11"/>
        </w:rPr>
        <w:t xml:space="preserve"> </w:t>
      </w:r>
      <w:r>
        <w:t>persons</w:t>
      </w:r>
      <w:r>
        <w:rPr>
          <w:spacing w:val="-9"/>
        </w:rPr>
        <w:t xml:space="preserve"> </w:t>
      </w:r>
      <w:r>
        <w:t>engaged</w:t>
      </w:r>
      <w:r>
        <w:rPr>
          <w:spacing w:val="-11"/>
        </w:rPr>
        <w:t xml:space="preserve"> </w:t>
      </w:r>
      <w:r>
        <w:t>in</w:t>
      </w:r>
      <w:r>
        <w:rPr>
          <w:spacing w:val="-10"/>
        </w:rPr>
        <w:t xml:space="preserve"> </w:t>
      </w:r>
      <w:r>
        <w:t>any</w:t>
      </w:r>
      <w:r>
        <w:rPr>
          <w:spacing w:val="-13"/>
        </w:rPr>
        <w:t xml:space="preserve"> </w:t>
      </w:r>
      <w:r>
        <w:t>commerce,</w:t>
      </w:r>
      <w:r>
        <w:rPr>
          <w:spacing w:val="-11"/>
        </w:rPr>
        <w:t xml:space="preserve"> </w:t>
      </w:r>
      <w:r>
        <w:t>trade, industry, etc. ‘Party / Contractor / Supplier / Purchaser / Customer/ Bidder / Tenderer’ in the context</w:t>
      </w:r>
      <w:r>
        <w:rPr>
          <w:spacing w:val="-10"/>
        </w:rPr>
        <w:t xml:space="preserve"> </w:t>
      </w:r>
      <w:r>
        <w:t>of</w:t>
      </w:r>
      <w:r>
        <w:rPr>
          <w:spacing w:val="-8"/>
        </w:rPr>
        <w:t xml:space="preserve"> </w:t>
      </w:r>
      <w:r>
        <w:t>these</w:t>
      </w:r>
      <w:r>
        <w:rPr>
          <w:spacing w:val="-7"/>
        </w:rPr>
        <w:t xml:space="preserve"> </w:t>
      </w:r>
      <w:r>
        <w:t>guidelines</w:t>
      </w:r>
      <w:r>
        <w:rPr>
          <w:spacing w:val="-9"/>
        </w:rPr>
        <w:t xml:space="preserve"> </w:t>
      </w:r>
      <w:r>
        <w:t>is</w:t>
      </w:r>
      <w:r>
        <w:rPr>
          <w:spacing w:val="-8"/>
        </w:rPr>
        <w:t xml:space="preserve"> </w:t>
      </w:r>
      <w:r>
        <w:t>indicated</w:t>
      </w:r>
      <w:r>
        <w:rPr>
          <w:spacing w:val="-11"/>
        </w:rPr>
        <w:t xml:space="preserve"> </w:t>
      </w:r>
      <w:r>
        <w:t>as</w:t>
      </w:r>
      <w:r>
        <w:rPr>
          <w:spacing w:val="-8"/>
        </w:rPr>
        <w:t xml:space="preserve"> </w:t>
      </w:r>
      <w:r>
        <w:t>‘Agency’.</w:t>
      </w:r>
    </w:p>
    <w:p w14:paraId="44F250E1" w14:textId="77777777" w:rsidR="001A581C" w:rsidRDefault="005A14EC" w:rsidP="008C565E">
      <w:pPr>
        <w:pStyle w:val="ListParagraph"/>
        <w:numPr>
          <w:ilvl w:val="0"/>
          <w:numId w:val="5"/>
        </w:numPr>
        <w:tabs>
          <w:tab w:val="left" w:pos="682"/>
        </w:tabs>
        <w:spacing w:before="155" w:line="232" w:lineRule="auto"/>
        <w:ind w:firstLine="0"/>
        <w:jc w:val="both"/>
      </w:pPr>
      <w:r>
        <w:t>‘Inter-connected Agency’ shall mean two or more companies having any of the following features:</w:t>
      </w:r>
    </w:p>
    <w:p w14:paraId="1F15AFE4" w14:textId="77777777" w:rsidR="001A581C" w:rsidRDefault="005A14EC" w:rsidP="008C565E">
      <w:pPr>
        <w:pStyle w:val="ListParagraph"/>
        <w:numPr>
          <w:ilvl w:val="0"/>
          <w:numId w:val="4"/>
        </w:numPr>
        <w:spacing w:before="153"/>
        <w:ind w:hanging="225"/>
      </w:pPr>
      <w:r>
        <w:t>If</w:t>
      </w:r>
      <w:r>
        <w:rPr>
          <w:spacing w:val="-8"/>
        </w:rPr>
        <w:t xml:space="preserve"> </w:t>
      </w:r>
      <w:r>
        <w:t>one</w:t>
      </w:r>
      <w:r>
        <w:rPr>
          <w:spacing w:val="-5"/>
        </w:rPr>
        <w:t xml:space="preserve"> </w:t>
      </w:r>
      <w:r>
        <w:t>is</w:t>
      </w:r>
      <w:r>
        <w:rPr>
          <w:spacing w:val="-9"/>
        </w:rPr>
        <w:t xml:space="preserve"> </w:t>
      </w:r>
      <w:r>
        <w:t>a</w:t>
      </w:r>
      <w:r>
        <w:rPr>
          <w:spacing w:val="-6"/>
        </w:rPr>
        <w:t xml:space="preserve"> </w:t>
      </w:r>
      <w:r>
        <w:t>subsidiary</w:t>
      </w:r>
      <w:r>
        <w:rPr>
          <w:spacing w:val="-12"/>
        </w:rPr>
        <w:t xml:space="preserve"> </w:t>
      </w:r>
      <w:r>
        <w:t>of</w:t>
      </w:r>
      <w:r>
        <w:rPr>
          <w:spacing w:val="-8"/>
        </w:rPr>
        <w:t xml:space="preserve"> </w:t>
      </w:r>
      <w:r>
        <w:t>the</w:t>
      </w:r>
      <w:r>
        <w:rPr>
          <w:spacing w:val="-7"/>
        </w:rPr>
        <w:t xml:space="preserve"> </w:t>
      </w:r>
      <w:r>
        <w:t>other.</w:t>
      </w:r>
    </w:p>
    <w:p w14:paraId="1E0983BD" w14:textId="77777777" w:rsidR="001A581C" w:rsidRDefault="005A14EC" w:rsidP="008C565E">
      <w:pPr>
        <w:pStyle w:val="ListParagraph"/>
        <w:numPr>
          <w:ilvl w:val="0"/>
          <w:numId w:val="4"/>
        </w:numPr>
        <w:tabs>
          <w:tab w:val="left" w:pos="492"/>
        </w:tabs>
        <w:spacing w:before="149"/>
        <w:ind w:left="491" w:hanging="234"/>
      </w:pPr>
      <w:r>
        <w:t>If</w:t>
      </w:r>
      <w:r>
        <w:rPr>
          <w:spacing w:val="-14"/>
        </w:rPr>
        <w:t xml:space="preserve"> </w:t>
      </w:r>
      <w:r>
        <w:t>the</w:t>
      </w:r>
      <w:r>
        <w:rPr>
          <w:spacing w:val="-14"/>
        </w:rPr>
        <w:t xml:space="preserve"> </w:t>
      </w:r>
      <w:r>
        <w:t>Director(s),</w:t>
      </w:r>
      <w:r>
        <w:rPr>
          <w:spacing w:val="-15"/>
        </w:rPr>
        <w:t xml:space="preserve"> </w:t>
      </w:r>
      <w:r>
        <w:t>Partner(s),</w:t>
      </w:r>
      <w:r>
        <w:rPr>
          <w:spacing w:val="-15"/>
        </w:rPr>
        <w:t xml:space="preserve"> </w:t>
      </w:r>
      <w:r>
        <w:t>Manager(s)</w:t>
      </w:r>
      <w:r>
        <w:rPr>
          <w:spacing w:val="-14"/>
        </w:rPr>
        <w:t xml:space="preserve"> </w:t>
      </w:r>
      <w:r>
        <w:t>or</w:t>
      </w:r>
      <w:r>
        <w:rPr>
          <w:spacing w:val="-15"/>
        </w:rPr>
        <w:t xml:space="preserve"> </w:t>
      </w:r>
      <w:r>
        <w:t>Representative(s)</w:t>
      </w:r>
      <w:r>
        <w:rPr>
          <w:spacing w:val="-13"/>
        </w:rPr>
        <w:t xml:space="preserve"> </w:t>
      </w:r>
      <w:r>
        <w:t>are</w:t>
      </w:r>
      <w:r>
        <w:rPr>
          <w:spacing w:val="-15"/>
        </w:rPr>
        <w:t xml:space="preserve"> </w:t>
      </w:r>
      <w:r>
        <w:t>common;</w:t>
      </w:r>
    </w:p>
    <w:p w14:paraId="6E0FAF31" w14:textId="77777777" w:rsidR="001A581C" w:rsidRDefault="005A14EC" w:rsidP="008C565E">
      <w:pPr>
        <w:pStyle w:val="ListParagraph"/>
        <w:numPr>
          <w:ilvl w:val="0"/>
          <w:numId w:val="4"/>
        </w:numPr>
        <w:tabs>
          <w:tab w:val="left" w:pos="471"/>
        </w:tabs>
        <w:spacing w:before="150"/>
        <w:ind w:left="470" w:hanging="213"/>
      </w:pPr>
      <w:r>
        <w:t>If management is</w:t>
      </w:r>
      <w:r>
        <w:rPr>
          <w:spacing w:val="-22"/>
        </w:rPr>
        <w:t xml:space="preserve"> </w:t>
      </w:r>
      <w:r>
        <w:t>common;</w:t>
      </w:r>
    </w:p>
    <w:p w14:paraId="6AC0DA38" w14:textId="77777777" w:rsidR="001A581C" w:rsidRDefault="005A14EC" w:rsidP="008C565E">
      <w:pPr>
        <w:pStyle w:val="ListParagraph"/>
        <w:numPr>
          <w:ilvl w:val="0"/>
          <w:numId w:val="4"/>
        </w:numPr>
        <w:tabs>
          <w:tab w:val="left" w:pos="492"/>
        </w:tabs>
        <w:spacing w:before="151"/>
        <w:ind w:left="491" w:hanging="234"/>
      </w:pPr>
      <w:r>
        <w:t>If</w:t>
      </w:r>
      <w:r>
        <w:rPr>
          <w:spacing w:val="-8"/>
        </w:rPr>
        <w:t xml:space="preserve"> </w:t>
      </w:r>
      <w:r>
        <w:t>one</w:t>
      </w:r>
      <w:r>
        <w:rPr>
          <w:spacing w:val="-11"/>
        </w:rPr>
        <w:t xml:space="preserve"> </w:t>
      </w:r>
      <w:r>
        <w:t>owns</w:t>
      </w:r>
      <w:r>
        <w:rPr>
          <w:spacing w:val="-9"/>
        </w:rPr>
        <w:t xml:space="preserve"> </w:t>
      </w:r>
      <w:r>
        <w:t>or</w:t>
      </w:r>
      <w:r>
        <w:rPr>
          <w:spacing w:val="-10"/>
        </w:rPr>
        <w:t xml:space="preserve"> </w:t>
      </w:r>
      <w:r>
        <w:t>controls</w:t>
      </w:r>
      <w:r>
        <w:rPr>
          <w:spacing w:val="-7"/>
        </w:rPr>
        <w:t xml:space="preserve"> </w:t>
      </w:r>
      <w:r>
        <w:t>the</w:t>
      </w:r>
      <w:r>
        <w:rPr>
          <w:spacing w:val="-7"/>
        </w:rPr>
        <w:t xml:space="preserve"> </w:t>
      </w:r>
      <w:r>
        <w:t>other</w:t>
      </w:r>
      <w:r>
        <w:rPr>
          <w:spacing w:val="-7"/>
        </w:rPr>
        <w:t xml:space="preserve"> </w:t>
      </w:r>
      <w:r>
        <w:t>in</w:t>
      </w:r>
      <w:r>
        <w:rPr>
          <w:spacing w:val="-10"/>
        </w:rPr>
        <w:t xml:space="preserve"> </w:t>
      </w:r>
      <w:r>
        <w:t>any</w:t>
      </w:r>
      <w:r>
        <w:rPr>
          <w:spacing w:val="-13"/>
        </w:rPr>
        <w:t xml:space="preserve"> </w:t>
      </w:r>
      <w:r>
        <w:t>manner;</w:t>
      </w:r>
    </w:p>
    <w:p w14:paraId="03807415" w14:textId="77777777" w:rsidR="001A581C" w:rsidRDefault="005A14EC" w:rsidP="008C565E">
      <w:pPr>
        <w:pStyle w:val="ListParagraph"/>
        <w:numPr>
          <w:ilvl w:val="0"/>
          <w:numId w:val="5"/>
        </w:numPr>
        <w:tabs>
          <w:tab w:val="left" w:pos="528"/>
        </w:tabs>
        <w:spacing w:before="149"/>
        <w:ind w:left="527" w:hanging="270"/>
        <w:jc w:val="left"/>
      </w:pPr>
      <w:r>
        <w:t>‘Competent</w:t>
      </w:r>
      <w:r>
        <w:rPr>
          <w:spacing w:val="-14"/>
        </w:rPr>
        <w:t xml:space="preserve"> </w:t>
      </w:r>
      <w:r>
        <w:t>Authority’</w:t>
      </w:r>
      <w:r>
        <w:rPr>
          <w:spacing w:val="-9"/>
        </w:rPr>
        <w:t xml:space="preserve"> </w:t>
      </w:r>
      <w:r>
        <w:t>and</w:t>
      </w:r>
      <w:r>
        <w:rPr>
          <w:spacing w:val="-13"/>
        </w:rPr>
        <w:t xml:space="preserve"> </w:t>
      </w:r>
      <w:r>
        <w:t>‘Appellate</w:t>
      </w:r>
      <w:r>
        <w:rPr>
          <w:spacing w:val="-11"/>
        </w:rPr>
        <w:t xml:space="preserve"> </w:t>
      </w:r>
      <w:r>
        <w:t>Authority’</w:t>
      </w:r>
      <w:r>
        <w:rPr>
          <w:spacing w:val="-12"/>
        </w:rPr>
        <w:t xml:space="preserve"> </w:t>
      </w:r>
      <w:r>
        <w:t>shall</w:t>
      </w:r>
      <w:r>
        <w:rPr>
          <w:spacing w:val="-12"/>
        </w:rPr>
        <w:t xml:space="preserve"> </w:t>
      </w:r>
      <w:r>
        <w:t>mean</w:t>
      </w:r>
      <w:r>
        <w:rPr>
          <w:spacing w:val="-12"/>
        </w:rPr>
        <w:t xml:space="preserve"> </w:t>
      </w:r>
      <w:r>
        <w:t>the</w:t>
      </w:r>
      <w:r>
        <w:rPr>
          <w:spacing w:val="-14"/>
        </w:rPr>
        <w:t xml:space="preserve"> </w:t>
      </w:r>
      <w:r>
        <w:t>following:</w:t>
      </w:r>
    </w:p>
    <w:p w14:paraId="71F20605" w14:textId="77777777" w:rsidR="001A581C" w:rsidRDefault="005A14EC" w:rsidP="008C565E">
      <w:pPr>
        <w:pStyle w:val="ListParagraph"/>
        <w:numPr>
          <w:ilvl w:val="1"/>
          <w:numId w:val="5"/>
        </w:numPr>
        <w:tabs>
          <w:tab w:val="left" w:pos="646"/>
        </w:tabs>
        <w:spacing w:before="159" w:line="232" w:lineRule="auto"/>
        <w:ind w:firstLine="0"/>
        <w:jc w:val="both"/>
      </w:pPr>
      <w:r>
        <w:rPr>
          <w:w w:val="95"/>
        </w:rPr>
        <w:t xml:space="preserve">For Bank (entire CENTRAL BANK OF INDIA) wide Banning Executive Director (GAD) shall be the </w:t>
      </w:r>
      <w:r>
        <w:t xml:space="preserve">“Competent Authority” for the purpose of these guidelines. Chairman &amp; Managing Director, </w:t>
      </w:r>
      <w:r>
        <w:rPr>
          <w:w w:val="95"/>
        </w:rPr>
        <w:t>CENTRAL</w:t>
      </w:r>
      <w:r>
        <w:rPr>
          <w:spacing w:val="-16"/>
          <w:w w:val="95"/>
        </w:rPr>
        <w:t xml:space="preserve"> </w:t>
      </w:r>
      <w:r>
        <w:rPr>
          <w:w w:val="95"/>
        </w:rPr>
        <w:t>BANK</w:t>
      </w:r>
      <w:r>
        <w:rPr>
          <w:spacing w:val="-17"/>
          <w:w w:val="95"/>
        </w:rPr>
        <w:t xml:space="preserve"> </w:t>
      </w:r>
      <w:r>
        <w:rPr>
          <w:w w:val="95"/>
        </w:rPr>
        <w:t>OF</w:t>
      </w:r>
      <w:r>
        <w:rPr>
          <w:spacing w:val="-16"/>
          <w:w w:val="95"/>
        </w:rPr>
        <w:t xml:space="preserve"> </w:t>
      </w:r>
      <w:r>
        <w:rPr>
          <w:w w:val="95"/>
        </w:rPr>
        <w:t>INDIA</w:t>
      </w:r>
      <w:r>
        <w:rPr>
          <w:spacing w:val="-18"/>
          <w:w w:val="95"/>
        </w:rPr>
        <w:t xml:space="preserve"> </w:t>
      </w:r>
      <w:r>
        <w:rPr>
          <w:w w:val="95"/>
        </w:rPr>
        <w:t>shall</w:t>
      </w:r>
      <w:r>
        <w:rPr>
          <w:spacing w:val="-16"/>
          <w:w w:val="95"/>
        </w:rPr>
        <w:t xml:space="preserve"> </w:t>
      </w:r>
      <w:r>
        <w:rPr>
          <w:w w:val="95"/>
        </w:rPr>
        <w:t>be</w:t>
      </w:r>
      <w:r>
        <w:rPr>
          <w:spacing w:val="-16"/>
          <w:w w:val="95"/>
        </w:rPr>
        <w:t xml:space="preserve"> </w:t>
      </w:r>
      <w:r>
        <w:rPr>
          <w:w w:val="95"/>
        </w:rPr>
        <w:t>the</w:t>
      </w:r>
      <w:r>
        <w:rPr>
          <w:spacing w:val="-17"/>
          <w:w w:val="95"/>
        </w:rPr>
        <w:t xml:space="preserve"> </w:t>
      </w:r>
      <w:r>
        <w:rPr>
          <w:w w:val="95"/>
        </w:rPr>
        <w:t>“Appellate</w:t>
      </w:r>
      <w:r>
        <w:rPr>
          <w:spacing w:val="-16"/>
          <w:w w:val="95"/>
        </w:rPr>
        <w:t xml:space="preserve"> </w:t>
      </w:r>
      <w:r>
        <w:rPr>
          <w:w w:val="95"/>
        </w:rPr>
        <w:t>Authority”</w:t>
      </w:r>
      <w:r>
        <w:rPr>
          <w:spacing w:val="-13"/>
          <w:w w:val="95"/>
        </w:rPr>
        <w:t xml:space="preserve"> </w:t>
      </w:r>
      <w:r>
        <w:rPr>
          <w:w w:val="95"/>
        </w:rPr>
        <w:t>in</w:t>
      </w:r>
      <w:r>
        <w:rPr>
          <w:spacing w:val="-16"/>
          <w:w w:val="95"/>
        </w:rPr>
        <w:t xml:space="preserve"> </w:t>
      </w:r>
      <w:r>
        <w:rPr>
          <w:w w:val="95"/>
        </w:rPr>
        <w:t>respect</w:t>
      </w:r>
      <w:r>
        <w:rPr>
          <w:spacing w:val="-16"/>
          <w:w w:val="95"/>
        </w:rPr>
        <w:t xml:space="preserve"> </w:t>
      </w:r>
      <w:r>
        <w:rPr>
          <w:w w:val="95"/>
        </w:rPr>
        <w:t>of</w:t>
      </w:r>
      <w:r>
        <w:rPr>
          <w:spacing w:val="-17"/>
          <w:w w:val="95"/>
        </w:rPr>
        <w:t xml:space="preserve"> </w:t>
      </w:r>
      <w:r>
        <w:rPr>
          <w:w w:val="95"/>
        </w:rPr>
        <w:t>such</w:t>
      </w:r>
      <w:r>
        <w:rPr>
          <w:spacing w:val="-18"/>
          <w:w w:val="95"/>
        </w:rPr>
        <w:t xml:space="preserve"> </w:t>
      </w:r>
      <w:r>
        <w:rPr>
          <w:w w:val="95"/>
        </w:rPr>
        <w:t>cases</w:t>
      </w:r>
      <w:r>
        <w:rPr>
          <w:spacing w:val="-17"/>
          <w:w w:val="95"/>
        </w:rPr>
        <w:t xml:space="preserve"> </w:t>
      </w:r>
      <w:r>
        <w:rPr>
          <w:w w:val="95"/>
        </w:rPr>
        <w:t>except</w:t>
      </w:r>
      <w:r>
        <w:rPr>
          <w:spacing w:val="-16"/>
          <w:w w:val="95"/>
        </w:rPr>
        <w:t xml:space="preserve"> </w:t>
      </w:r>
      <w:r>
        <w:rPr>
          <w:w w:val="95"/>
        </w:rPr>
        <w:t xml:space="preserve">banning </w:t>
      </w:r>
      <w:r>
        <w:t>of</w:t>
      </w:r>
      <w:r>
        <w:rPr>
          <w:spacing w:val="-12"/>
        </w:rPr>
        <w:t xml:space="preserve"> </w:t>
      </w:r>
      <w:r>
        <w:t>business</w:t>
      </w:r>
      <w:r>
        <w:rPr>
          <w:spacing w:val="-15"/>
        </w:rPr>
        <w:t xml:space="preserve"> </w:t>
      </w:r>
      <w:r>
        <w:t>dealings</w:t>
      </w:r>
      <w:r>
        <w:rPr>
          <w:spacing w:val="-11"/>
        </w:rPr>
        <w:t xml:space="preserve"> </w:t>
      </w:r>
      <w:r>
        <w:t>with</w:t>
      </w:r>
      <w:r>
        <w:rPr>
          <w:spacing w:val="-10"/>
        </w:rPr>
        <w:t xml:space="preserve"> </w:t>
      </w:r>
      <w:r>
        <w:t>Foreign</w:t>
      </w:r>
      <w:r>
        <w:rPr>
          <w:spacing w:val="-12"/>
        </w:rPr>
        <w:t xml:space="preserve"> </w:t>
      </w:r>
      <w:r>
        <w:t>Suppliers</w:t>
      </w:r>
      <w:r>
        <w:rPr>
          <w:spacing w:val="-12"/>
        </w:rPr>
        <w:t xml:space="preserve"> </w:t>
      </w:r>
      <w:r>
        <w:t>of</w:t>
      </w:r>
      <w:r>
        <w:rPr>
          <w:spacing w:val="-15"/>
        </w:rPr>
        <w:t xml:space="preserve"> </w:t>
      </w:r>
      <w:r>
        <w:t>imported</w:t>
      </w:r>
      <w:r>
        <w:rPr>
          <w:spacing w:val="-12"/>
        </w:rPr>
        <w:t xml:space="preserve"> </w:t>
      </w:r>
      <w:r>
        <w:t>coal/coke.</w:t>
      </w:r>
    </w:p>
    <w:p w14:paraId="6CDDD717" w14:textId="77777777" w:rsidR="001A581C" w:rsidRDefault="005A14EC" w:rsidP="008C565E">
      <w:pPr>
        <w:pStyle w:val="ListParagraph"/>
        <w:numPr>
          <w:ilvl w:val="1"/>
          <w:numId w:val="5"/>
        </w:numPr>
        <w:tabs>
          <w:tab w:val="left" w:pos="653"/>
        </w:tabs>
        <w:spacing w:before="155" w:line="232" w:lineRule="auto"/>
        <w:ind w:firstLine="0"/>
        <w:jc w:val="both"/>
      </w:pPr>
      <w:r>
        <w:rPr>
          <w:w w:val="95"/>
        </w:rPr>
        <w:t>For</w:t>
      </w:r>
      <w:r>
        <w:rPr>
          <w:spacing w:val="-10"/>
          <w:w w:val="95"/>
        </w:rPr>
        <w:t xml:space="preserve"> </w:t>
      </w:r>
      <w:r>
        <w:rPr>
          <w:w w:val="95"/>
        </w:rPr>
        <w:t>banning</w:t>
      </w:r>
      <w:r>
        <w:rPr>
          <w:spacing w:val="-8"/>
          <w:w w:val="95"/>
        </w:rPr>
        <w:t xml:space="preserve"> </w:t>
      </w:r>
      <w:r>
        <w:rPr>
          <w:w w:val="95"/>
        </w:rPr>
        <w:t>of</w:t>
      </w:r>
      <w:r>
        <w:rPr>
          <w:spacing w:val="-8"/>
          <w:w w:val="95"/>
        </w:rPr>
        <w:t xml:space="preserve"> </w:t>
      </w:r>
      <w:r>
        <w:rPr>
          <w:w w:val="95"/>
        </w:rPr>
        <w:t>business</w:t>
      </w:r>
      <w:r>
        <w:rPr>
          <w:spacing w:val="-9"/>
          <w:w w:val="95"/>
        </w:rPr>
        <w:t xml:space="preserve"> </w:t>
      </w:r>
      <w:r>
        <w:rPr>
          <w:w w:val="95"/>
        </w:rPr>
        <w:t>dealings</w:t>
      </w:r>
      <w:r>
        <w:rPr>
          <w:spacing w:val="-8"/>
          <w:w w:val="95"/>
        </w:rPr>
        <w:t xml:space="preserve"> </w:t>
      </w:r>
      <w:r>
        <w:rPr>
          <w:w w:val="95"/>
        </w:rPr>
        <w:t>with</w:t>
      </w:r>
      <w:r>
        <w:rPr>
          <w:spacing w:val="-7"/>
          <w:w w:val="95"/>
        </w:rPr>
        <w:t xml:space="preserve"> </w:t>
      </w:r>
      <w:r>
        <w:rPr>
          <w:w w:val="95"/>
        </w:rPr>
        <w:t>Foreign</w:t>
      </w:r>
      <w:r>
        <w:rPr>
          <w:spacing w:val="-9"/>
          <w:w w:val="95"/>
        </w:rPr>
        <w:t xml:space="preserve"> </w:t>
      </w:r>
      <w:r>
        <w:rPr>
          <w:w w:val="95"/>
        </w:rPr>
        <w:t>Suppliers</w:t>
      </w:r>
      <w:r>
        <w:rPr>
          <w:spacing w:val="-9"/>
          <w:w w:val="95"/>
        </w:rPr>
        <w:t xml:space="preserve"> </w:t>
      </w:r>
      <w:r>
        <w:rPr>
          <w:w w:val="95"/>
        </w:rPr>
        <w:t>of</w:t>
      </w:r>
      <w:r>
        <w:rPr>
          <w:spacing w:val="-10"/>
          <w:w w:val="95"/>
        </w:rPr>
        <w:t xml:space="preserve"> </w:t>
      </w:r>
      <w:r>
        <w:rPr>
          <w:w w:val="95"/>
        </w:rPr>
        <w:t>imported</w:t>
      </w:r>
      <w:r>
        <w:rPr>
          <w:spacing w:val="-7"/>
          <w:w w:val="95"/>
        </w:rPr>
        <w:t xml:space="preserve"> </w:t>
      </w:r>
      <w:r>
        <w:rPr>
          <w:w w:val="95"/>
        </w:rPr>
        <w:t>goods,</w:t>
      </w:r>
      <w:r>
        <w:rPr>
          <w:spacing w:val="-9"/>
          <w:w w:val="95"/>
        </w:rPr>
        <w:t xml:space="preserve"> </w:t>
      </w:r>
      <w:r>
        <w:rPr>
          <w:w w:val="95"/>
        </w:rPr>
        <w:t>CENTRAL</w:t>
      </w:r>
      <w:r>
        <w:rPr>
          <w:spacing w:val="-9"/>
          <w:w w:val="95"/>
        </w:rPr>
        <w:t xml:space="preserve"> </w:t>
      </w:r>
      <w:r>
        <w:rPr>
          <w:w w:val="95"/>
        </w:rPr>
        <w:t>BANK</w:t>
      </w:r>
      <w:r>
        <w:rPr>
          <w:spacing w:val="-6"/>
          <w:w w:val="95"/>
        </w:rPr>
        <w:t xml:space="preserve"> </w:t>
      </w:r>
      <w:r>
        <w:rPr>
          <w:spacing w:val="-3"/>
          <w:w w:val="95"/>
        </w:rPr>
        <w:t xml:space="preserve">OF </w:t>
      </w:r>
      <w:r>
        <w:t xml:space="preserve">INDIA Executive Directors‟ Committee (EDC) shall be the “Competent Authority”. The Appeal </w:t>
      </w:r>
      <w:r>
        <w:rPr>
          <w:w w:val="95"/>
        </w:rPr>
        <w:t xml:space="preserve">against the Order passed by EDC, shall lie with Chairman &amp; Managing Director, as First Appellate </w:t>
      </w:r>
      <w:r>
        <w:t>Authority.</w:t>
      </w:r>
    </w:p>
    <w:p w14:paraId="07616D35" w14:textId="77777777" w:rsidR="001A581C" w:rsidRDefault="001A581C" w:rsidP="008C565E">
      <w:pPr>
        <w:pStyle w:val="BodyText"/>
        <w:spacing w:before="5"/>
        <w:ind w:left="0"/>
        <w:jc w:val="left"/>
        <w:rPr>
          <w:sz w:val="15"/>
        </w:rPr>
      </w:pPr>
    </w:p>
    <w:p w14:paraId="3FA7356A" w14:textId="70019896" w:rsidR="001A581C" w:rsidRDefault="00CB6441" w:rsidP="008C565E">
      <w:pPr>
        <w:pStyle w:val="ListParagraph"/>
        <w:numPr>
          <w:ilvl w:val="1"/>
          <w:numId w:val="5"/>
        </w:numPr>
        <w:tabs>
          <w:tab w:val="left" w:pos="485"/>
        </w:tabs>
        <w:spacing w:before="38" w:line="232" w:lineRule="auto"/>
        <w:ind w:hanging="142"/>
        <w:jc w:val="both"/>
      </w:pPr>
      <w:r>
        <w:t xml:space="preserve"> </w:t>
      </w:r>
      <w:r w:rsidR="005A14EC">
        <w:t>In</w:t>
      </w:r>
      <w:r w:rsidR="005A14EC">
        <w:rPr>
          <w:spacing w:val="-33"/>
        </w:rPr>
        <w:t xml:space="preserve"> </w:t>
      </w:r>
      <w:r w:rsidR="005A14EC">
        <w:t>case</w:t>
      </w:r>
      <w:r w:rsidR="005A14EC">
        <w:rPr>
          <w:spacing w:val="-34"/>
        </w:rPr>
        <w:t xml:space="preserve"> </w:t>
      </w:r>
      <w:r w:rsidR="005A14EC">
        <w:t>the</w:t>
      </w:r>
      <w:r w:rsidR="005A14EC">
        <w:rPr>
          <w:spacing w:val="-32"/>
        </w:rPr>
        <w:t xml:space="preserve"> </w:t>
      </w:r>
      <w:r w:rsidR="005A14EC">
        <w:t>foreign</w:t>
      </w:r>
      <w:r w:rsidR="005A14EC">
        <w:rPr>
          <w:spacing w:val="-33"/>
        </w:rPr>
        <w:t xml:space="preserve"> </w:t>
      </w:r>
      <w:r w:rsidR="005A14EC">
        <w:t>supplier</w:t>
      </w:r>
      <w:r w:rsidR="005A14EC">
        <w:rPr>
          <w:spacing w:val="-33"/>
        </w:rPr>
        <w:t xml:space="preserve"> </w:t>
      </w:r>
      <w:r w:rsidR="005A14EC">
        <w:t>is</w:t>
      </w:r>
      <w:r w:rsidR="005A14EC">
        <w:rPr>
          <w:spacing w:val="-33"/>
        </w:rPr>
        <w:t xml:space="preserve"> </w:t>
      </w:r>
      <w:r w:rsidR="005A14EC">
        <w:t>not</w:t>
      </w:r>
      <w:r w:rsidR="005A14EC">
        <w:rPr>
          <w:spacing w:val="-32"/>
        </w:rPr>
        <w:t xml:space="preserve"> </w:t>
      </w:r>
      <w:r w:rsidR="005A14EC">
        <w:t>satisfied</w:t>
      </w:r>
      <w:r w:rsidR="005A14EC">
        <w:rPr>
          <w:spacing w:val="-33"/>
        </w:rPr>
        <w:t xml:space="preserve"> </w:t>
      </w:r>
      <w:r w:rsidR="005A14EC">
        <w:t>by</w:t>
      </w:r>
      <w:r w:rsidR="005A14EC">
        <w:rPr>
          <w:spacing w:val="-34"/>
        </w:rPr>
        <w:t xml:space="preserve"> </w:t>
      </w:r>
      <w:r w:rsidR="005A14EC">
        <w:t>the</w:t>
      </w:r>
      <w:r w:rsidR="005A14EC">
        <w:rPr>
          <w:spacing w:val="-34"/>
        </w:rPr>
        <w:t xml:space="preserve"> </w:t>
      </w:r>
      <w:r w:rsidR="005A14EC">
        <w:t>decision</w:t>
      </w:r>
      <w:r w:rsidR="005A14EC">
        <w:rPr>
          <w:spacing w:val="-33"/>
        </w:rPr>
        <w:t xml:space="preserve"> </w:t>
      </w:r>
      <w:r w:rsidR="005A14EC">
        <w:t>of</w:t>
      </w:r>
      <w:r w:rsidR="005A14EC">
        <w:rPr>
          <w:spacing w:val="-33"/>
        </w:rPr>
        <w:t xml:space="preserve"> </w:t>
      </w:r>
      <w:r w:rsidR="005A14EC">
        <w:t>the</w:t>
      </w:r>
      <w:r w:rsidR="005A14EC">
        <w:rPr>
          <w:spacing w:val="-30"/>
        </w:rPr>
        <w:t xml:space="preserve"> </w:t>
      </w:r>
      <w:r w:rsidR="005A14EC">
        <w:t>First</w:t>
      </w:r>
      <w:r w:rsidR="005A14EC">
        <w:rPr>
          <w:spacing w:val="-32"/>
        </w:rPr>
        <w:t xml:space="preserve"> </w:t>
      </w:r>
      <w:r w:rsidR="005A14EC">
        <w:t>Appellate</w:t>
      </w:r>
      <w:r w:rsidR="005A14EC">
        <w:rPr>
          <w:spacing w:val="-32"/>
        </w:rPr>
        <w:t xml:space="preserve"> </w:t>
      </w:r>
      <w:r w:rsidR="005A14EC">
        <w:t>Authority,</w:t>
      </w:r>
      <w:r w:rsidR="005A14EC">
        <w:rPr>
          <w:spacing w:val="-34"/>
        </w:rPr>
        <w:t xml:space="preserve"> </w:t>
      </w:r>
      <w:r w:rsidR="005A14EC">
        <w:t>it</w:t>
      </w:r>
      <w:r w:rsidR="005A14EC">
        <w:rPr>
          <w:spacing w:val="-33"/>
        </w:rPr>
        <w:t xml:space="preserve"> </w:t>
      </w:r>
      <w:r w:rsidR="005A14EC">
        <w:t>may approach</w:t>
      </w:r>
      <w:r w:rsidR="005A14EC">
        <w:rPr>
          <w:spacing w:val="-16"/>
        </w:rPr>
        <w:t xml:space="preserve"> </w:t>
      </w:r>
      <w:r w:rsidR="005A14EC">
        <w:t>CENTRAL</w:t>
      </w:r>
      <w:r w:rsidR="005A14EC">
        <w:rPr>
          <w:spacing w:val="-17"/>
        </w:rPr>
        <w:t xml:space="preserve"> </w:t>
      </w:r>
      <w:r w:rsidR="005A14EC">
        <w:t>BANK</w:t>
      </w:r>
      <w:r w:rsidR="005A14EC">
        <w:rPr>
          <w:spacing w:val="-13"/>
        </w:rPr>
        <w:t xml:space="preserve"> </w:t>
      </w:r>
      <w:r w:rsidR="005A14EC">
        <w:t>OF</w:t>
      </w:r>
      <w:r w:rsidR="005A14EC">
        <w:rPr>
          <w:spacing w:val="-15"/>
        </w:rPr>
        <w:t xml:space="preserve"> </w:t>
      </w:r>
      <w:r w:rsidR="005A14EC">
        <w:t>INDIA</w:t>
      </w:r>
      <w:r w:rsidR="005A14EC">
        <w:rPr>
          <w:spacing w:val="-12"/>
        </w:rPr>
        <w:t xml:space="preserve"> </w:t>
      </w:r>
      <w:r w:rsidR="005A14EC">
        <w:t>Board</w:t>
      </w:r>
      <w:r w:rsidR="005A14EC">
        <w:rPr>
          <w:spacing w:val="-16"/>
        </w:rPr>
        <w:t xml:space="preserve"> </w:t>
      </w:r>
      <w:r w:rsidR="005A14EC">
        <w:t>as</w:t>
      </w:r>
      <w:r w:rsidR="005A14EC">
        <w:rPr>
          <w:spacing w:val="-14"/>
        </w:rPr>
        <w:t xml:space="preserve"> </w:t>
      </w:r>
      <w:r w:rsidR="005A14EC">
        <w:t>Second</w:t>
      </w:r>
      <w:r w:rsidR="005A14EC">
        <w:rPr>
          <w:spacing w:val="-12"/>
        </w:rPr>
        <w:t xml:space="preserve"> </w:t>
      </w:r>
      <w:r w:rsidR="005A14EC">
        <w:t>Appellate</w:t>
      </w:r>
      <w:r w:rsidR="005A14EC">
        <w:rPr>
          <w:spacing w:val="-14"/>
        </w:rPr>
        <w:t xml:space="preserve"> </w:t>
      </w:r>
      <w:r w:rsidR="005A14EC">
        <w:t>Authority.</w:t>
      </w:r>
    </w:p>
    <w:p w14:paraId="0CB8EEF7" w14:textId="77777777" w:rsidR="001A581C" w:rsidRDefault="005A14EC" w:rsidP="008C565E">
      <w:pPr>
        <w:pStyle w:val="ListParagraph"/>
        <w:numPr>
          <w:ilvl w:val="1"/>
          <w:numId w:val="5"/>
        </w:numPr>
        <w:tabs>
          <w:tab w:val="left" w:pos="401"/>
        </w:tabs>
        <w:spacing w:before="151"/>
        <w:ind w:hanging="234"/>
        <w:jc w:val="left"/>
      </w:pPr>
      <w:r>
        <w:t>For Zonal Offices</w:t>
      </w:r>
      <w:r>
        <w:rPr>
          <w:spacing w:val="-19"/>
        </w:rPr>
        <w:t xml:space="preserve"> </w:t>
      </w:r>
      <w:r>
        <w:t>Only</w:t>
      </w:r>
    </w:p>
    <w:p w14:paraId="2DB429D6" w14:textId="77777777" w:rsidR="001A581C" w:rsidRDefault="005A14EC" w:rsidP="008C565E">
      <w:pPr>
        <w:pStyle w:val="BodyText"/>
        <w:spacing w:before="158" w:line="232" w:lineRule="auto"/>
        <w:ind w:left="400"/>
        <w:jc w:val="left"/>
      </w:pPr>
      <w:r>
        <w:t>Any</w:t>
      </w:r>
      <w:r>
        <w:rPr>
          <w:spacing w:val="-31"/>
        </w:rPr>
        <w:t xml:space="preserve"> </w:t>
      </w:r>
      <w:r>
        <w:t>officer</w:t>
      </w:r>
      <w:r>
        <w:rPr>
          <w:spacing w:val="-30"/>
        </w:rPr>
        <w:t xml:space="preserve"> </w:t>
      </w:r>
      <w:r>
        <w:t>not</w:t>
      </w:r>
      <w:r>
        <w:rPr>
          <w:spacing w:val="-30"/>
        </w:rPr>
        <w:t xml:space="preserve"> </w:t>
      </w:r>
      <w:r>
        <w:t>below</w:t>
      </w:r>
      <w:r>
        <w:rPr>
          <w:spacing w:val="-29"/>
        </w:rPr>
        <w:t xml:space="preserve"> </w:t>
      </w:r>
      <w:r>
        <w:t>the</w:t>
      </w:r>
      <w:r>
        <w:rPr>
          <w:spacing w:val="-31"/>
        </w:rPr>
        <w:t xml:space="preserve"> </w:t>
      </w:r>
      <w:r>
        <w:t>rank</w:t>
      </w:r>
      <w:r>
        <w:rPr>
          <w:spacing w:val="-28"/>
        </w:rPr>
        <w:t xml:space="preserve"> </w:t>
      </w:r>
      <w:r>
        <w:t>of</w:t>
      </w:r>
      <w:r>
        <w:rPr>
          <w:spacing w:val="-30"/>
        </w:rPr>
        <w:t xml:space="preserve"> </w:t>
      </w:r>
      <w:r>
        <w:t>Deputy</w:t>
      </w:r>
      <w:r>
        <w:rPr>
          <w:spacing w:val="-30"/>
        </w:rPr>
        <w:t xml:space="preserve"> </w:t>
      </w:r>
      <w:r>
        <w:t>General</w:t>
      </w:r>
      <w:r>
        <w:rPr>
          <w:spacing w:val="-29"/>
        </w:rPr>
        <w:t xml:space="preserve"> </w:t>
      </w:r>
      <w:r>
        <w:t>Manager</w:t>
      </w:r>
      <w:r>
        <w:rPr>
          <w:spacing w:val="-29"/>
        </w:rPr>
        <w:t xml:space="preserve"> </w:t>
      </w:r>
      <w:r>
        <w:t>appointed</w:t>
      </w:r>
      <w:r>
        <w:rPr>
          <w:spacing w:val="-30"/>
        </w:rPr>
        <w:t xml:space="preserve"> </w:t>
      </w:r>
      <w:r>
        <w:t>or</w:t>
      </w:r>
      <w:r>
        <w:rPr>
          <w:spacing w:val="-29"/>
        </w:rPr>
        <w:t xml:space="preserve"> </w:t>
      </w:r>
      <w:r>
        <w:t>nominated</w:t>
      </w:r>
      <w:r>
        <w:rPr>
          <w:spacing w:val="-29"/>
        </w:rPr>
        <w:t xml:space="preserve"> </w:t>
      </w:r>
      <w:r>
        <w:t>by</w:t>
      </w:r>
      <w:r>
        <w:rPr>
          <w:spacing w:val="-31"/>
        </w:rPr>
        <w:t xml:space="preserve"> </w:t>
      </w:r>
      <w:r>
        <w:t>the</w:t>
      </w:r>
      <w:r>
        <w:rPr>
          <w:spacing w:val="-37"/>
        </w:rPr>
        <w:t xml:space="preserve"> </w:t>
      </w:r>
      <w:r>
        <w:t>Head of</w:t>
      </w:r>
      <w:r>
        <w:rPr>
          <w:spacing w:val="-35"/>
        </w:rPr>
        <w:t xml:space="preserve"> </w:t>
      </w:r>
      <w:r>
        <w:t>Zonal</w:t>
      </w:r>
      <w:r>
        <w:rPr>
          <w:spacing w:val="-35"/>
        </w:rPr>
        <w:t xml:space="preserve"> </w:t>
      </w:r>
      <w:r>
        <w:t>Office</w:t>
      </w:r>
      <w:r>
        <w:rPr>
          <w:spacing w:val="-36"/>
        </w:rPr>
        <w:t xml:space="preserve"> </w:t>
      </w:r>
      <w:r>
        <w:t>shall</w:t>
      </w:r>
      <w:r>
        <w:rPr>
          <w:spacing w:val="-35"/>
        </w:rPr>
        <w:t xml:space="preserve"> </w:t>
      </w:r>
      <w:r>
        <w:t>be</w:t>
      </w:r>
      <w:r>
        <w:rPr>
          <w:spacing w:val="-36"/>
        </w:rPr>
        <w:t xml:space="preserve"> </w:t>
      </w:r>
      <w:r>
        <w:t>the</w:t>
      </w:r>
      <w:r>
        <w:rPr>
          <w:spacing w:val="-34"/>
        </w:rPr>
        <w:t xml:space="preserve"> </w:t>
      </w:r>
      <w:r>
        <w:t>“Competent</w:t>
      </w:r>
      <w:r>
        <w:rPr>
          <w:spacing w:val="-35"/>
        </w:rPr>
        <w:t xml:space="preserve"> </w:t>
      </w:r>
      <w:r>
        <w:t>Authority”</w:t>
      </w:r>
      <w:r>
        <w:rPr>
          <w:spacing w:val="-35"/>
        </w:rPr>
        <w:t xml:space="preserve"> </w:t>
      </w:r>
      <w:r>
        <w:t>for</w:t>
      </w:r>
      <w:r>
        <w:rPr>
          <w:spacing w:val="-35"/>
        </w:rPr>
        <w:t xml:space="preserve"> </w:t>
      </w:r>
      <w:r>
        <w:t>the</w:t>
      </w:r>
      <w:r>
        <w:rPr>
          <w:spacing w:val="-36"/>
        </w:rPr>
        <w:t xml:space="preserve"> </w:t>
      </w:r>
      <w:r>
        <w:t>purpose</w:t>
      </w:r>
      <w:r>
        <w:rPr>
          <w:spacing w:val="-34"/>
        </w:rPr>
        <w:t xml:space="preserve"> </w:t>
      </w:r>
      <w:r>
        <w:t>of</w:t>
      </w:r>
      <w:r>
        <w:rPr>
          <w:spacing w:val="-36"/>
        </w:rPr>
        <w:t xml:space="preserve"> </w:t>
      </w:r>
      <w:r>
        <w:t>these</w:t>
      </w:r>
      <w:r>
        <w:rPr>
          <w:spacing w:val="-36"/>
        </w:rPr>
        <w:t xml:space="preserve"> </w:t>
      </w:r>
      <w:r>
        <w:t>guidelines.</w:t>
      </w:r>
      <w:r>
        <w:rPr>
          <w:spacing w:val="-38"/>
        </w:rPr>
        <w:t xml:space="preserve"> </w:t>
      </w:r>
      <w:r>
        <w:t>The</w:t>
      </w:r>
      <w:r>
        <w:rPr>
          <w:spacing w:val="-36"/>
        </w:rPr>
        <w:t xml:space="preserve"> </w:t>
      </w:r>
      <w:r>
        <w:t xml:space="preserve">Head </w:t>
      </w:r>
      <w:r>
        <w:rPr>
          <w:w w:val="95"/>
        </w:rPr>
        <w:t>of</w:t>
      </w:r>
      <w:r>
        <w:rPr>
          <w:spacing w:val="-14"/>
          <w:w w:val="95"/>
        </w:rPr>
        <w:t xml:space="preserve"> </w:t>
      </w:r>
      <w:r>
        <w:rPr>
          <w:w w:val="95"/>
        </w:rPr>
        <w:t>the</w:t>
      </w:r>
      <w:r>
        <w:rPr>
          <w:spacing w:val="-15"/>
          <w:w w:val="95"/>
        </w:rPr>
        <w:t xml:space="preserve"> </w:t>
      </w:r>
      <w:r>
        <w:rPr>
          <w:w w:val="95"/>
        </w:rPr>
        <w:t>concerned</w:t>
      </w:r>
      <w:r>
        <w:rPr>
          <w:spacing w:val="-16"/>
          <w:w w:val="95"/>
        </w:rPr>
        <w:t xml:space="preserve"> </w:t>
      </w:r>
      <w:r>
        <w:rPr>
          <w:w w:val="95"/>
        </w:rPr>
        <w:t>Zonal</w:t>
      </w:r>
      <w:r>
        <w:rPr>
          <w:spacing w:val="-13"/>
          <w:w w:val="95"/>
        </w:rPr>
        <w:t xml:space="preserve"> </w:t>
      </w:r>
      <w:r>
        <w:rPr>
          <w:w w:val="95"/>
        </w:rPr>
        <w:t>Office</w:t>
      </w:r>
      <w:r>
        <w:rPr>
          <w:spacing w:val="-15"/>
          <w:w w:val="95"/>
        </w:rPr>
        <w:t xml:space="preserve"> </w:t>
      </w:r>
      <w:r>
        <w:rPr>
          <w:w w:val="95"/>
        </w:rPr>
        <w:t>shall</w:t>
      </w:r>
      <w:r>
        <w:rPr>
          <w:spacing w:val="-13"/>
          <w:w w:val="95"/>
        </w:rPr>
        <w:t xml:space="preserve"> </w:t>
      </w:r>
      <w:r>
        <w:rPr>
          <w:w w:val="95"/>
        </w:rPr>
        <w:t>be</w:t>
      </w:r>
      <w:r>
        <w:rPr>
          <w:spacing w:val="-15"/>
          <w:w w:val="95"/>
        </w:rPr>
        <w:t xml:space="preserve"> </w:t>
      </w:r>
      <w:r>
        <w:rPr>
          <w:w w:val="95"/>
        </w:rPr>
        <w:t>the</w:t>
      </w:r>
      <w:r>
        <w:rPr>
          <w:spacing w:val="-17"/>
          <w:w w:val="95"/>
        </w:rPr>
        <w:t xml:space="preserve"> </w:t>
      </w:r>
      <w:r>
        <w:rPr>
          <w:w w:val="95"/>
        </w:rPr>
        <w:t>“Appellate</w:t>
      </w:r>
      <w:r>
        <w:rPr>
          <w:spacing w:val="-15"/>
          <w:w w:val="95"/>
        </w:rPr>
        <w:t xml:space="preserve"> </w:t>
      </w:r>
      <w:r>
        <w:rPr>
          <w:w w:val="95"/>
        </w:rPr>
        <w:t>Authority”</w:t>
      </w:r>
      <w:r>
        <w:rPr>
          <w:spacing w:val="-9"/>
          <w:w w:val="95"/>
        </w:rPr>
        <w:t xml:space="preserve"> </w:t>
      </w:r>
      <w:r>
        <w:rPr>
          <w:w w:val="95"/>
        </w:rPr>
        <w:t>in</w:t>
      </w:r>
      <w:r>
        <w:rPr>
          <w:spacing w:val="-14"/>
          <w:w w:val="95"/>
        </w:rPr>
        <w:t xml:space="preserve"> </w:t>
      </w:r>
      <w:r>
        <w:rPr>
          <w:w w:val="95"/>
        </w:rPr>
        <w:t>all</w:t>
      </w:r>
      <w:r>
        <w:rPr>
          <w:spacing w:val="-13"/>
          <w:w w:val="95"/>
        </w:rPr>
        <w:t xml:space="preserve"> </w:t>
      </w:r>
      <w:r>
        <w:rPr>
          <w:w w:val="95"/>
        </w:rPr>
        <w:t>such</w:t>
      </w:r>
      <w:r>
        <w:rPr>
          <w:spacing w:val="-14"/>
          <w:w w:val="95"/>
        </w:rPr>
        <w:t xml:space="preserve"> </w:t>
      </w:r>
      <w:r>
        <w:rPr>
          <w:w w:val="95"/>
        </w:rPr>
        <w:t>cases.</w:t>
      </w:r>
      <w:r>
        <w:rPr>
          <w:spacing w:val="-14"/>
          <w:w w:val="95"/>
        </w:rPr>
        <w:t xml:space="preserve"> </w:t>
      </w:r>
      <w:r>
        <w:rPr>
          <w:w w:val="95"/>
        </w:rPr>
        <w:t>e)</w:t>
      </w:r>
      <w:r>
        <w:rPr>
          <w:spacing w:val="-13"/>
          <w:w w:val="95"/>
        </w:rPr>
        <w:t xml:space="preserve"> </w:t>
      </w:r>
      <w:r>
        <w:rPr>
          <w:w w:val="95"/>
        </w:rPr>
        <w:t>For</w:t>
      </w:r>
      <w:r>
        <w:rPr>
          <w:spacing w:val="-14"/>
          <w:w w:val="95"/>
        </w:rPr>
        <w:t xml:space="preserve"> </w:t>
      </w:r>
      <w:r>
        <w:rPr>
          <w:w w:val="95"/>
        </w:rPr>
        <w:t xml:space="preserve">Corporate </w:t>
      </w:r>
      <w:r>
        <w:t>Office</w:t>
      </w:r>
      <w:r>
        <w:rPr>
          <w:spacing w:val="-7"/>
        </w:rPr>
        <w:t xml:space="preserve"> </w:t>
      </w:r>
      <w:r>
        <w:t>only</w:t>
      </w:r>
    </w:p>
    <w:p w14:paraId="73B5C1BE" w14:textId="77777777" w:rsidR="001A581C" w:rsidRDefault="005A14EC" w:rsidP="008C565E">
      <w:pPr>
        <w:pStyle w:val="BodyText"/>
        <w:spacing w:before="155" w:line="232" w:lineRule="auto"/>
        <w:ind w:left="400"/>
      </w:pPr>
      <w:r>
        <w:rPr>
          <w:w w:val="95"/>
        </w:rPr>
        <w:t>For</w:t>
      </w:r>
      <w:r>
        <w:rPr>
          <w:spacing w:val="-6"/>
          <w:w w:val="95"/>
        </w:rPr>
        <w:t xml:space="preserve"> </w:t>
      </w:r>
      <w:r>
        <w:rPr>
          <w:w w:val="95"/>
        </w:rPr>
        <w:t>procurement</w:t>
      </w:r>
      <w:r>
        <w:rPr>
          <w:spacing w:val="-7"/>
          <w:w w:val="95"/>
        </w:rPr>
        <w:t xml:space="preserve"> </w:t>
      </w:r>
      <w:r>
        <w:rPr>
          <w:w w:val="95"/>
        </w:rPr>
        <w:t>of</w:t>
      </w:r>
      <w:r>
        <w:rPr>
          <w:spacing w:val="-6"/>
          <w:w w:val="95"/>
        </w:rPr>
        <w:t xml:space="preserve"> </w:t>
      </w:r>
      <w:r>
        <w:rPr>
          <w:w w:val="95"/>
        </w:rPr>
        <w:t>items</w:t>
      </w:r>
      <w:r>
        <w:rPr>
          <w:spacing w:val="-7"/>
          <w:w w:val="95"/>
        </w:rPr>
        <w:t xml:space="preserve"> </w:t>
      </w:r>
      <w:r>
        <w:rPr>
          <w:w w:val="95"/>
        </w:rPr>
        <w:t>/</w:t>
      </w:r>
      <w:r>
        <w:rPr>
          <w:spacing w:val="-5"/>
          <w:w w:val="95"/>
        </w:rPr>
        <w:t xml:space="preserve"> </w:t>
      </w:r>
      <w:r>
        <w:rPr>
          <w:w w:val="95"/>
        </w:rPr>
        <w:t>award</w:t>
      </w:r>
      <w:r>
        <w:rPr>
          <w:spacing w:val="-6"/>
          <w:w w:val="95"/>
        </w:rPr>
        <w:t xml:space="preserve"> </w:t>
      </w:r>
      <w:r>
        <w:rPr>
          <w:w w:val="95"/>
        </w:rPr>
        <w:t>of</w:t>
      </w:r>
      <w:r>
        <w:rPr>
          <w:spacing w:val="-7"/>
          <w:w w:val="95"/>
        </w:rPr>
        <w:t xml:space="preserve"> </w:t>
      </w:r>
      <w:r>
        <w:rPr>
          <w:w w:val="95"/>
        </w:rPr>
        <w:t>contracts,</w:t>
      </w:r>
      <w:r>
        <w:rPr>
          <w:spacing w:val="-3"/>
          <w:w w:val="95"/>
        </w:rPr>
        <w:t xml:space="preserve"> </w:t>
      </w:r>
      <w:r>
        <w:rPr>
          <w:w w:val="95"/>
        </w:rPr>
        <w:t>to</w:t>
      </w:r>
      <w:r>
        <w:rPr>
          <w:spacing w:val="-7"/>
          <w:w w:val="95"/>
        </w:rPr>
        <w:t xml:space="preserve"> </w:t>
      </w:r>
      <w:r>
        <w:rPr>
          <w:w w:val="95"/>
        </w:rPr>
        <w:t>meet</w:t>
      </w:r>
      <w:r>
        <w:rPr>
          <w:spacing w:val="-5"/>
          <w:w w:val="95"/>
        </w:rPr>
        <w:t xml:space="preserve"> </w:t>
      </w:r>
      <w:r>
        <w:rPr>
          <w:w w:val="95"/>
        </w:rPr>
        <w:t>the</w:t>
      </w:r>
      <w:r>
        <w:rPr>
          <w:spacing w:val="-4"/>
          <w:w w:val="95"/>
        </w:rPr>
        <w:t xml:space="preserve"> </w:t>
      </w:r>
      <w:r>
        <w:rPr>
          <w:w w:val="95"/>
        </w:rPr>
        <w:t>requirement</w:t>
      </w:r>
      <w:r>
        <w:rPr>
          <w:spacing w:val="-6"/>
          <w:w w:val="95"/>
        </w:rPr>
        <w:t xml:space="preserve"> </w:t>
      </w:r>
      <w:r>
        <w:rPr>
          <w:w w:val="95"/>
        </w:rPr>
        <w:t>of</w:t>
      </w:r>
      <w:r>
        <w:rPr>
          <w:spacing w:val="-6"/>
          <w:w w:val="95"/>
        </w:rPr>
        <w:t xml:space="preserve"> </w:t>
      </w:r>
      <w:r>
        <w:rPr>
          <w:w w:val="95"/>
        </w:rPr>
        <w:t>Corporate</w:t>
      </w:r>
      <w:r>
        <w:rPr>
          <w:spacing w:val="-7"/>
          <w:w w:val="95"/>
        </w:rPr>
        <w:t xml:space="preserve"> </w:t>
      </w:r>
      <w:r>
        <w:rPr>
          <w:w w:val="95"/>
        </w:rPr>
        <w:t>Office</w:t>
      </w:r>
      <w:r>
        <w:rPr>
          <w:spacing w:val="-7"/>
          <w:w w:val="95"/>
        </w:rPr>
        <w:t xml:space="preserve"> </w:t>
      </w:r>
      <w:r>
        <w:rPr>
          <w:w w:val="95"/>
        </w:rPr>
        <w:t>only, Head</w:t>
      </w:r>
      <w:r>
        <w:rPr>
          <w:spacing w:val="-6"/>
          <w:w w:val="95"/>
        </w:rPr>
        <w:t xml:space="preserve"> </w:t>
      </w:r>
      <w:r>
        <w:rPr>
          <w:w w:val="95"/>
        </w:rPr>
        <w:t>of</w:t>
      </w:r>
      <w:r>
        <w:rPr>
          <w:spacing w:val="-3"/>
          <w:w w:val="95"/>
        </w:rPr>
        <w:t xml:space="preserve"> </w:t>
      </w:r>
      <w:r>
        <w:rPr>
          <w:w w:val="95"/>
        </w:rPr>
        <w:t>GAD</w:t>
      </w:r>
      <w:r>
        <w:rPr>
          <w:spacing w:val="-1"/>
          <w:w w:val="95"/>
        </w:rPr>
        <w:t xml:space="preserve"> </w:t>
      </w:r>
      <w:r>
        <w:rPr>
          <w:w w:val="95"/>
        </w:rPr>
        <w:t>shall</w:t>
      </w:r>
      <w:r>
        <w:rPr>
          <w:spacing w:val="-4"/>
          <w:w w:val="95"/>
        </w:rPr>
        <w:t xml:space="preserve"> </w:t>
      </w:r>
      <w:r>
        <w:rPr>
          <w:w w:val="95"/>
        </w:rPr>
        <w:t>be</w:t>
      </w:r>
      <w:r>
        <w:rPr>
          <w:spacing w:val="-6"/>
          <w:w w:val="95"/>
        </w:rPr>
        <w:t xml:space="preserve"> </w:t>
      </w:r>
      <w:r>
        <w:rPr>
          <w:w w:val="95"/>
        </w:rPr>
        <w:t>the</w:t>
      </w:r>
      <w:r>
        <w:rPr>
          <w:spacing w:val="-2"/>
          <w:w w:val="95"/>
        </w:rPr>
        <w:t xml:space="preserve"> </w:t>
      </w:r>
      <w:r>
        <w:rPr>
          <w:w w:val="95"/>
        </w:rPr>
        <w:t>“Competent</w:t>
      </w:r>
      <w:r>
        <w:rPr>
          <w:spacing w:val="-2"/>
          <w:w w:val="95"/>
        </w:rPr>
        <w:t xml:space="preserve"> </w:t>
      </w:r>
      <w:r>
        <w:rPr>
          <w:w w:val="95"/>
        </w:rPr>
        <w:t>Authority”</w:t>
      </w:r>
      <w:r>
        <w:rPr>
          <w:spacing w:val="-4"/>
          <w:w w:val="95"/>
        </w:rPr>
        <w:t xml:space="preserve"> </w:t>
      </w:r>
      <w:r>
        <w:rPr>
          <w:w w:val="95"/>
        </w:rPr>
        <w:t>and</w:t>
      </w:r>
      <w:r>
        <w:rPr>
          <w:spacing w:val="-3"/>
          <w:w w:val="95"/>
        </w:rPr>
        <w:t xml:space="preserve"> </w:t>
      </w:r>
      <w:r>
        <w:rPr>
          <w:w w:val="95"/>
        </w:rPr>
        <w:t>concerned</w:t>
      </w:r>
      <w:r>
        <w:rPr>
          <w:spacing w:val="-3"/>
          <w:w w:val="95"/>
        </w:rPr>
        <w:t xml:space="preserve"> </w:t>
      </w:r>
      <w:r>
        <w:rPr>
          <w:w w:val="95"/>
        </w:rPr>
        <w:t>Executive</w:t>
      </w:r>
      <w:r>
        <w:rPr>
          <w:spacing w:val="-6"/>
          <w:w w:val="95"/>
        </w:rPr>
        <w:t xml:space="preserve"> </w:t>
      </w:r>
      <w:r>
        <w:rPr>
          <w:w w:val="95"/>
        </w:rPr>
        <w:t>Director</w:t>
      </w:r>
      <w:r>
        <w:rPr>
          <w:spacing w:val="-5"/>
          <w:w w:val="95"/>
        </w:rPr>
        <w:t xml:space="preserve"> </w:t>
      </w:r>
      <w:r>
        <w:rPr>
          <w:w w:val="95"/>
        </w:rPr>
        <w:t>(GAD)</w:t>
      </w:r>
      <w:r>
        <w:rPr>
          <w:spacing w:val="-4"/>
          <w:w w:val="95"/>
        </w:rPr>
        <w:t xml:space="preserve"> </w:t>
      </w:r>
      <w:r>
        <w:rPr>
          <w:w w:val="95"/>
        </w:rPr>
        <w:t>shall</w:t>
      </w:r>
      <w:r>
        <w:rPr>
          <w:spacing w:val="-5"/>
          <w:w w:val="95"/>
        </w:rPr>
        <w:t xml:space="preserve"> </w:t>
      </w:r>
      <w:r>
        <w:rPr>
          <w:w w:val="95"/>
        </w:rPr>
        <w:t xml:space="preserve">be </w:t>
      </w:r>
      <w:r>
        <w:t>the “Appellate</w:t>
      </w:r>
      <w:r>
        <w:rPr>
          <w:spacing w:val="-14"/>
        </w:rPr>
        <w:t xml:space="preserve"> </w:t>
      </w:r>
      <w:r>
        <w:t>Authority”.</w:t>
      </w:r>
    </w:p>
    <w:p w14:paraId="7F02C47B" w14:textId="77777777" w:rsidR="00CB6441" w:rsidRPr="00CB6441" w:rsidRDefault="005A14EC" w:rsidP="008C565E">
      <w:pPr>
        <w:pStyle w:val="ListParagraph"/>
        <w:numPr>
          <w:ilvl w:val="1"/>
          <w:numId w:val="5"/>
        </w:numPr>
        <w:tabs>
          <w:tab w:val="left" w:pos="514"/>
        </w:tabs>
        <w:spacing w:before="158" w:line="232" w:lineRule="auto"/>
        <w:ind w:hanging="142"/>
        <w:jc w:val="both"/>
      </w:pPr>
      <w:r>
        <w:rPr>
          <w:w w:val="95"/>
        </w:rPr>
        <w:t xml:space="preserve">Chairman &amp; Managing Director, CENTRAL BANK OF INDIA shall have overall power to take </w:t>
      </w:r>
      <w:proofErr w:type="spellStart"/>
      <w:r>
        <w:rPr>
          <w:w w:val="95"/>
        </w:rPr>
        <w:t>suo</w:t>
      </w:r>
      <w:proofErr w:type="spellEnd"/>
      <w:r>
        <w:rPr>
          <w:w w:val="95"/>
        </w:rPr>
        <w:t xml:space="preserve">- </w:t>
      </w:r>
      <w:proofErr w:type="spellStart"/>
      <w:r>
        <w:t>moto</w:t>
      </w:r>
      <w:proofErr w:type="spellEnd"/>
      <w:r>
        <w:rPr>
          <w:spacing w:val="-14"/>
        </w:rPr>
        <w:t xml:space="preserve"> </w:t>
      </w:r>
      <w:r>
        <w:t>action</w:t>
      </w:r>
      <w:r>
        <w:rPr>
          <w:spacing w:val="-15"/>
        </w:rPr>
        <w:t xml:space="preserve"> </w:t>
      </w:r>
      <w:r>
        <w:t>on</w:t>
      </w:r>
      <w:r>
        <w:rPr>
          <w:spacing w:val="-16"/>
        </w:rPr>
        <w:t xml:space="preserve"> </w:t>
      </w:r>
      <w:r>
        <w:t>any</w:t>
      </w:r>
      <w:r>
        <w:rPr>
          <w:spacing w:val="-16"/>
        </w:rPr>
        <w:t xml:space="preserve"> </w:t>
      </w:r>
      <w:r>
        <w:t>information</w:t>
      </w:r>
      <w:r>
        <w:rPr>
          <w:spacing w:val="-15"/>
        </w:rPr>
        <w:t xml:space="preserve"> </w:t>
      </w:r>
      <w:r>
        <w:t>available</w:t>
      </w:r>
      <w:r>
        <w:rPr>
          <w:spacing w:val="-13"/>
        </w:rPr>
        <w:t xml:space="preserve"> </w:t>
      </w:r>
      <w:r>
        <w:t>or</w:t>
      </w:r>
      <w:r>
        <w:rPr>
          <w:spacing w:val="-15"/>
        </w:rPr>
        <w:t xml:space="preserve"> </w:t>
      </w:r>
      <w:r>
        <w:t>received</w:t>
      </w:r>
      <w:r>
        <w:rPr>
          <w:spacing w:val="-14"/>
        </w:rPr>
        <w:t xml:space="preserve"> </w:t>
      </w:r>
      <w:r>
        <w:t>by</w:t>
      </w:r>
      <w:r>
        <w:rPr>
          <w:spacing w:val="-16"/>
        </w:rPr>
        <w:t xml:space="preserve"> </w:t>
      </w:r>
      <w:r>
        <w:t>him</w:t>
      </w:r>
      <w:r>
        <w:rPr>
          <w:spacing w:val="-14"/>
        </w:rPr>
        <w:t xml:space="preserve"> </w:t>
      </w:r>
      <w:r>
        <w:t>and</w:t>
      </w:r>
      <w:r>
        <w:rPr>
          <w:spacing w:val="-13"/>
        </w:rPr>
        <w:t xml:space="preserve"> </w:t>
      </w:r>
      <w:r>
        <w:t>pass</w:t>
      </w:r>
      <w:r>
        <w:rPr>
          <w:spacing w:val="-15"/>
        </w:rPr>
        <w:t xml:space="preserve"> </w:t>
      </w:r>
      <w:r>
        <w:t>such</w:t>
      </w:r>
      <w:r>
        <w:rPr>
          <w:spacing w:val="-15"/>
        </w:rPr>
        <w:t xml:space="preserve"> </w:t>
      </w:r>
      <w:r>
        <w:t>order(s)</w:t>
      </w:r>
      <w:r>
        <w:rPr>
          <w:spacing w:val="-16"/>
        </w:rPr>
        <w:t xml:space="preserve"> </w:t>
      </w:r>
      <w:r>
        <w:t>as</w:t>
      </w:r>
      <w:r>
        <w:rPr>
          <w:spacing w:val="-14"/>
        </w:rPr>
        <w:t xml:space="preserve"> </w:t>
      </w:r>
      <w:r>
        <w:t>he</w:t>
      </w:r>
      <w:r>
        <w:rPr>
          <w:spacing w:val="-16"/>
        </w:rPr>
        <w:t xml:space="preserve"> </w:t>
      </w:r>
      <w:r>
        <w:t xml:space="preserve">may </w:t>
      </w:r>
      <w:r>
        <w:rPr>
          <w:w w:val="95"/>
        </w:rPr>
        <w:t>think</w:t>
      </w:r>
      <w:r>
        <w:rPr>
          <w:spacing w:val="-23"/>
          <w:w w:val="95"/>
        </w:rPr>
        <w:t xml:space="preserve"> </w:t>
      </w:r>
      <w:r>
        <w:rPr>
          <w:w w:val="95"/>
        </w:rPr>
        <w:t>appropriate,</w:t>
      </w:r>
      <w:r>
        <w:rPr>
          <w:spacing w:val="-23"/>
          <w:w w:val="95"/>
        </w:rPr>
        <w:t xml:space="preserve"> </w:t>
      </w:r>
      <w:r>
        <w:rPr>
          <w:w w:val="95"/>
        </w:rPr>
        <w:t>including</w:t>
      </w:r>
      <w:r>
        <w:rPr>
          <w:spacing w:val="-25"/>
          <w:w w:val="95"/>
        </w:rPr>
        <w:t xml:space="preserve"> </w:t>
      </w:r>
      <w:r>
        <w:rPr>
          <w:w w:val="95"/>
        </w:rPr>
        <w:t>modifying</w:t>
      </w:r>
      <w:r>
        <w:rPr>
          <w:spacing w:val="-25"/>
          <w:w w:val="95"/>
        </w:rPr>
        <w:t xml:space="preserve"> </w:t>
      </w:r>
      <w:r>
        <w:rPr>
          <w:w w:val="95"/>
        </w:rPr>
        <w:t>the</w:t>
      </w:r>
      <w:r>
        <w:rPr>
          <w:spacing w:val="-24"/>
          <w:w w:val="95"/>
        </w:rPr>
        <w:t xml:space="preserve"> </w:t>
      </w:r>
      <w:r>
        <w:rPr>
          <w:w w:val="95"/>
        </w:rPr>
        <w:t>order(s)</w:t>
      </w:r>
      <w:r>
        <w:rPr>
          <w:spacing w:val="-24"/>
          <w:w w:val="95"/>
        </w:rPr>
        <w:t xml:space="preserve"> </w:t>
      </w:r>
      <w:r>
        <w:rPr>
          <w:w w:val="95"/>
        </w:rPr>
        <w:t>passed</w:t>
      </w:r>
      <w:r>
        <w:rPr>
          <w:spacing w:val="-24"/>
          <w:w w:val="95"/>
        </w:rPr>
        <w:t xml:space="preserve"> </w:t>
      </w:r>
      <w:r>
        <w:rPr>
          <w:w w:val="95"/>
        </w:rPr>
        <w:t>by</w:t>
      </w:r>
      <w:r>
        <w:rPr>
          <w:spacing w:val="-26"/>
          <w:w w:val="95"/>
        </w:rPr>
        <w:t xml:space="preserve"> </w:t>
      </w:r>
      <w:r>
        <w:rPr>
          <w:w w:val="95"/>
        </w:rPr>
        <w:t>any</w:t>
      </w:r>
      <w:r>
        <w:rPr>
          <w:spacing w:val="-25"/>
          <w:w w:val="95"/>
        </w:rPr>
        <w:t xml:space="preserve"> </w:t>
      </w:r>
      <w:r>
        <w:rPr>
          <w:w w:val="95"/>
        </w:rPr>
        <w:t>authority</w:t>
      </w:r>
      <w:r>
        <w:rPr>
          <w:spacing w:val="-26"/>
          <w:w w:val="95"/>
        </w:rPr>
        <w:t xml:space="preserve"> </w:t>
      </w:r>
      <w:r>
        <w:rPr>
          <w:w w:val="95"/>
        </w:rPr>
        <w:t>under</w:t>
      </w:r>
      <w:r>
        <w:rPr>
          <w:spacing w:val="-26"/>
          <w:w w:val="95"/>
        </w:rPr>
        <w:t xml:space="preserve"> </w:t>
      </w:r>
      <w:r>
        <w:rPr>
          <w:w w:val="95"/>
        </w:rPr>
        <w:t>these</w:t>
      </w:r>
      <w:r>
        <w:rPr>
          <w:spacing w:val="-27"/>
          <w:w w:val="95"/>
        </w:rPr>
        <w:t xml:space="preserve"> </w:t>
      </w:r>
      <w:r>
        <w:rPr>
          <w:w w:val="95"/>
        </w:rPr>
        <w:t>guidelines.</w:t>
      </w:r>
    </w:p>
    <w:p w14:paraId="28486C83" w14:textId="2838A297" w:rsidR="001A581C" w:rsidRDefault="005A14EC" w:rsidP="008C565E">
      <w:pPr>
        <w:pStyle w:val="ListParagraph"/>
        <w:numPr>
          <w:ilvl w:val="1"/>
          <w:numId w:val="5"/>
        </w:numPr>
        <w:tabs>
          <w:tab w:val="left" w:pos="514"/>
        </w:tabs>
        <w:spacing w:before="158" w:line="232" w:lineRule="auto"/>
        <w:ind w:hanging="142"/>
        <w:jc w:val="both"/>
      </w:pPr>
      <w:r>
        <w:t xml:space="preserve">‘Investigating Department’ shall mean any Department or Unit investigating into the </w:t>
      </w:r>
      <w:r w:rsidRPr="00CB6441">
        <w:rPr>
          <w:w w:val="95"/>
        </w:rPr>
        <w:t>conduct</w:t>
      </w:r>
      <w:r w:rsidRPr="00CB6441">
        <w:rPr>
          <w:spacing w:val="-17"/>
          <w:w w:val="95"/>
        </w:rPr>
        <w:t xml:space="preserve"> </w:t>
      </w:r>
      <w:r w:rsidRPr="00CB6441">
        <w:rPr>
          <w:w w:val="95"/>
        </w:rPr>
        <w:t>of</w:t>
      </w:r>
      <w:r w:rsidRPr="00CB6441">
        <w:rPr>
          <w:spacing w:val="-19"/>
          <w:w w:val="95"/>
        </w:rPr>
        <w:t xml:space="preserve"> </w:t>
      </w:r>
      <w:r w:rsidRPr="00CB6441">
        <w:rPr>
          <w:w w:val="95"/>
        </w:rPr>
        <w:t>the</w:t>
      </w:r>
      <w:r w:rsidRPr="00CB6441">
        <w:rPr>
          <w:spacing w:val="-17"/>
          <w:w w:val="95"/>
        </w:rPr>
        <w:t xml:space="preserve"> </w:t>
      </w:r>
      <w:r w:rsidRPr="00CB6441">
        <w:rPr>
          <w:w w:val="95"/>
        </w:rPr>
        <w:t>Agency</w:t>
      </w:r>
      <w:r w:rsidRPr="00CB6441">
        <w:rPr>
          <w:spacing w:val="-18"/>
          <w:w w:val="95"/>
        </w:rPr>
        <w:t xml:space="preserve"> </w:t>
      </w:r>
      <w:r w:rsidRPr="00CB6441">
        <w:rPr>
          <w:w w:val="95"/>
        </w:rPr>
        <w:t>and</w:t>
      </w:r>
      <w:r w:rsidRPr="00CB6441">
        <w:rPr>
          <w:spacing w:val="-18"/>
          <w:w w:val="95"/>
        </w:rPr>
        <w:t xml:space="preserve"> </w:t>
      </w:r>
      <w:r w:rsidRPr="00CB6441">
        <w:rPr>
          <w:w w:val="95"/>
        </w:rPr>
        <w:t>shall</w:t>
      </w:r>
      <w:r w:rsidRPr="00CB6441">
        <w:rPr>
          <w:spacing w:val="-17"/>
          <w:w w:val="95"/>
        </w:rPr>
        <w:t xml:space="preserve"> </w:t>
      </w:r>
      <w:r w:rsidRPr="00CB6441">
        <w:rPr>
          <w:w w:val="95"/>
        </w:rPr>
        <w:t>include</w:t>
      </w:r>
      <w:r w:rsidRPr="00CB6441">
        <w:rPr>
          <w:spacing w:val="-17"/>
          <w:w w:val="95"/>
        </w:rPr>
        <w:t xml:space="preserve"> </w:t>
      </w:r>
      <w:r w:rsidRPr="00CB6441">
        <w:rPr>
          <w:w w:val="95"/>
        </w:rPr>
        <w:t>the</w:t>
      </w:r>
      <w:r w:rsidRPr="00CB6441">
        <w:rPr>
          <w:spacing w:val="-17"/>
          <w:w w:val="95"/>
        </w:rPr>
        <w:t xml:space="preserve"> </w:t>
      </w:r>
      <w:r w:rsidRPr="00CB6441">
        <w:rPr>
          <w:w w:val="95"/>
        </w:rPr>
        <w:t>Vigilance</w:t>
      </w:r>
      <w:r w:rsidRPr="00CB6441">
        <w:rPr>
          <w:spacing w:val="-16"/>
          <w:w w:val="95"/>
        </w:rPr>
        <w:t xml:space="preserve"> </w:t>
      </w:r>
      <w:r w:rsidRPr="00CB6441">
        <w:rPr>
          <w:w w:val="95"/>
        </w:rPr>
        <w:t>Department,</w:t>
      </w:r>
      <w:r w:rsidRPr="00CB6441">
        <w:rPr>
          <w:spacing w:val="-17"/>
          <w:w w:val="95"/>
        </w:rPr>
        <w:t xml:space="preserve"> </w:t>
      </w:r>
      <w:r w:rsidRPr="00CB6441">
        <w:rPr>
          <w:w w:val="95"/>
        </w:rPr>
        <w:t>Central</w:t>
      </w:r>
      <w:r w:rsidRPr="00CB6441">
        <w:rPr>
          <w:spacing w:val="-17"/>
          <w:w w:val="95"/>
        </w:rPr>
        <w:t xml:space="preserve"> </w:t>
      </w:r>
      <w:r w:rsidRPr="00CB6441">
        <w:rPr>
          <w:w w:val="95"/>
        </w:rPr>
        <w:t>Bureau</w:t>
      </w:r>
      <w:r w:rsidRPr="00CB6441">
        <w:rPr>
          <w:spacing w:val="-15"/>
          <w:w w:val="95"/>
        </w:rPr>
        <w:t xml:space="preserve"> </w:t>
      </w:r>
      <w:r w:rsidRPr="00CB6441">
        <w:rPr>
          <w:w w:val="95"/>
        </w:rPr>
        <w:t>of</w:t>
      </w:r>
      <w:r w:rsidRPr="00CB6441">
        <w:rPr>
          <w:spacing w:val="-20"/>
          <w:w w:val="95"/>
        </w:rPr>
        <w:t xml:space="preserve"> </w:t>
      </w:r>
      <w:r w:rsidRPr="00CB6441">
        <w:rPr>
          <w:w w:val="95"/>
        </w:rPr>
        <w:t>Investigation, the</w:t>
      </w:r>
      <w:r w:rsidRPr="00CB6441">
        <w:rPr>
          <w:spacing w:val="-14"/>
          <w:w w:val="95"/>
        </w:rPr>
        <w:t xml:space="preserve"> </w:t>
      </w:r>
      <w:r w:rsidRPr="00CB6441">
        <w:rPr>
          <w:w w:val="95"/>
        </w:rPr>
        <w:t>State</w:t>
      </w:r>
      <w:r w:rsidRPr="00CB6441">
        <w:rPr>
          <w:spacing w:val="-12"/>
          <w:w w:val="95"/>
        </w:rPr>
        <w:t xml:space="preserve"> </w:t>
      </w:r>
      <w:r w:rsidRPr="00CB6441">
        <w:rPr>
          <w:w w:val="95"/>
        </w:rPr>
        <w:t>Police</w:t>
      </w:r>
      <w:r w:rsidRPr="00CB6441">
        <w:rPr>
          <w:spacing w:val="-15"/>
          <w:w w:val="95"/>
        </w:rPr>
        <w:t xml:space="preserve"> </w:t>
      </w:r>
      <w:r w:rsidRPr="00CB6441">
        <w:rPr>
          <w:w w:val="95"/>
        </w:rPr>
        <w:t>or</w:t>
      </w:r>
      <w:r w:rsidRPr="00CB6441">
        <w:rPr>
          <w:spacing w:val="-14"/>
          <w:w w:val="95"/>
        </w:rPr>
        <w:t xml:space="preserve"> </w:t>
      </w:r>
      <w:r w:rsidRPr="00CB6441">
        <w:rPr>
          <w:w w:val="95"/>
        </w:rPr>
        <w:t>any</w:t>
      </w:r>
      <w:r w:rsidRPr="00CB6441">
        <w:rPr>
          <w:spacing w:val="-18"/>
          <w:w w:val="95"/>
        </w:rPr>
        <w:t xml:space="preserve"> </w:t>
      </w:r>
      <w:r w:rsidRPr="00CB6441">
        <w:rPr>
          <w:w w:val="95"/>
        </w:rPr>
        <w:t>other</w:t>
      </w:r>
      <w:r w:rsidRPr="00CB6441">
        <w:rPr>
          <w:spacing w:val="-13"/>
          <w:w w:val="95"/>
        </w:rPr>
        <w:t xml:space="preserve"> </w:t>
      </w:r>
      <w:r w:rsidRPr="00CB6441">
        <w:rPr>
          <w:w w:val="95"/>
        </w:rPr>
        <w:t>department</w:t>
      </w:r>
      <w:r w:rsidRPr="00CB6441">
        <w:rPr>
          <w:spacing w:val="-13"/>
          <w:w w:val="95"/>
        </w:rPr>
        <w:t xml:space="preserve"> </w:t>
      </w:r>
      <w:r w:rsidRPr="00CB6441">
        <w:rPr>
          <w:w w:val="95"/>
        </w:rPr>
        <w:t>set</w:t>
      </w:r>
      <w:r w:rsidRPr="00CB6441">
        <w:rPr>
          <w:spacing w:val="-14"/>
          <w:w w:val="95"/>
        </w:rPr>
        <w:t xml:space="preserve"> </w:t>
      </w:r>
      <w:r w:rsidRPr="00CB6441">
        <w:rPr>
          <w:w w:val="95"/>
        </w:rPr>
        <w:t>up</w:t>
      </w:r>
      <w:r w:rsidRPr="00CB6441">
        <w:rPr>
          <w:spacing w:val="-14"/>
          <w:w w:val="95"/>
        </w:rPr>
        <w:t xml:space="preserve"> </w:t>
      </w:r>
      <w:r w:rsidRPr="00CB6441">
        <w:rPr>
          <w:w w:val="95"/>
        </w:rPr>
        <w:t>by</w:t>
      </w:r>
      <w:r w:rsidRPr="00CB6441">
        <w:rPr>
          <w:spacing w:val="-15"/>
          <w:w w:val="95"/>
        </w:rPr>
        <w:t xml:space="preserve"> </w:t>
      </w:r>
      <w:r w:rsidRPr="00CB6441">
        <w:rPr>
          <w:w w:val="95"/>
        </w:rPr>
        <w:t>the</w:t>
      </w:r>
      <w:r w:rsidRPr="00CB6441">
        <w:rPr>
          <w:spacing w:val="-12"/>
          <w:w w:val="95"/>
        </w:rPr>
        <w:t xml:space="preserve"> </w:t>
      </w:r>
      <w:r w:rsidRPr="00CB6441">
        <w:rPr>
          <w:w w:val="95"/>
        </w:rPr>
        <w:t>Central</w:t>
      </w:r>
      <w:r w:rsidRPr="00CB6441">
        <w:rPr>
          <w:spacing w:val="-12"/>
          <w:w w:val="95"/>
        </w:rPr>
        <w:t xml:space="preserve"> </w:t>
      </w:r>
      <w:r w:rsidRPr="00CB6441">
        <w:rPr>
          <w:w w:val="95"/>
        </w:rPr>
        <w:t>or</w:t>
      </w:r>
      <w:r w:rsidRPr="00CB6441">
        <w:rPr>
          <w:spacing w:val="-14"/>
          <w:w w:val="95"/>
        </w:rPr>
        <w:t xml:space="preserve"> </w:t>
      </w:r>
      <w:r w:rsidRPr="00CB6441">
        <w:rPr>
          <w:w w:val="95"/>
        </w:rPr>
        <w:t>State</w:t>
      </w:r>
      <w:r w:rsidRPr="00CB6441">
        <w:rPr>
          <w:spacing w:val="-16"/>
          <w:w w:val="95"/>
        </w:rPr>
        <w:t xml:space="preserve"> </w:t>
      </w:r>
      <w:r w:rsidRPr="00CB6441">
        <w:rPr>
          <w:w w:val="95"/>
        </w:rPr>
        <w:t>Government</w:t>
      </w:r>
      <w:r w:rsidRPr="00CB6441">
        <w:rPr>
          <w:spacing w:val="-16"/>
          <w:w w:val="95"/>
        </w:rPr>
        <w:t xml:space="preserve"> </w:t>
      </w:r>
      <w:r w:rsidRPr="00CB6441">
        <w:rPr>
          <w:w w:val="95"/>
        </w:rPr>
        <w:t>having</w:t>
      </w:r>
      <w:r w:rsidRPr="00CB6441">
        <w:rPr>
          <w:spacing w:val="-19"/>
          <w:w w:val="95"/>
        </w:rPr>
        <w:t xml:space="preserve"> </w:t>
      </w:r>
      <w:r w:rsidRPr="00CB6441">
        <w:rPr>
          <w:w w:val="95"/>
        </w:rPr>
        <w:t xml:space="preserve">powers </w:t>
      </w:r>
      <w:r>
        <w:t>to</w:t>
      </w:r>
      <w:r w:rsidRPr="00CB6441">
        <w:rPr>
          <w:spacing w:val="-4"/>
        </w:rPr>
        <w:t xml:space="preserve"> </w:t>
      </w:r>
      <w:r>
        <w:t>investigate.</w:t>
      </w:r>
    </w:p>
    <w:p w14:paraId="7D77AE5C" w14:textId="77777777" w:rsidR="001A581C" w:rsidRDefault="005A14EC" w:rsidP="008C565E">
      <w:pPr>
        <w:pStyle w:val="ListParagraph"/>
        <w:numPr>
          <w:ilvl w:val="0"/>
          <w:numId w:val="5"/>
        </w:numPr>
        <w:tabs>
          <w:tab w:val="left" w:pos="490"/>
        </w:tabs>
        <w:spacing w:before="158" w:line="232" w:lineRule="auto"/>
        <w:ind w:hanging="142"/>
        <w:jc w:val="both"/>
      </w:pPr>
      <w:r>
        <w:rPr>
          <w:w w:val="95"/>
        </w:rPr>
        <w:t>‘List</w:t>
      </w:r>
      <w:r>
        <w:rPr>
          <w:spacing w:val="-6"/>
          <w:w w:val="95"/>
        </w:rPr>
        <w:t xml:space="preserve"> </w:t>
      </w:r>
      <w:r>
        <w:rPr>
          <w:w w:val="95"/>
        </w:rPr>
        <w:t>of</w:t>
      </w:r>
      <w:r>
        <w:rPr>
          <w:spacing w:val="-7"/>
          <w:w w:val="95"/>
        </w:rPr>
        <w:t xml:space="preserve"> </w:t>
      </w:r>
      <w:r>
        <w:rPr>
          <w:w w:val="95"/>
        </w:rPr>
        <w:t>approved</w:t>
      </w:r>
      <w:r>
        <w:rPr>
          <w:spacing w:val="-6"/>
          <w:w w:val="95"/>
        </w:rPr>
        <w:t xml:space="preserve"> </w:t>
      </w:r>
      <w:r>
        <w:rPr>
          <w:w w:val="95"/>
        </w:rPr>
        <w:t>Agencies</w:t>
      </w:r>
      <w:r>
        <w:rPr>
          <w:spacing w:val="-2"/>
          <w:w w:val="95"/>
        </w:rPr>
        <w:t xml:space="preserve"> </w:t>
      </w:r>
      <w:r>
        <w:rPr>
          <w:w w:val="95"/>
        </w:rPr>
        <w:t>-</w:t>
      </w:r>
      <w:r>
        <w:rPr>
          <w:spacing w:val="-6"/>
          <w:w w:val="95"/>
        </w:rPr>
        <w:t xml:space="preserve"> </w:t>
      </w:r>
      <w:r>
        <w:rPr>
          <w:w w:val="95"/>
        </w:rPr>
        <w:t>Parties</w:t>
      </w:r>
      <w:r>
        <w:rPr>
          <w:spacing w:val="-5"/>
          <w:w w:val="95"/>
        </w:rPr>
        <w:t xml:space="preserve"> </w:t>
      </w:r>
      <w:r>
        <w:rPr>
          <w:w w:val="95"/>
        </w:rPr>
        <w:t>/</w:t>
      </w:r>
      <w:r>
        <w:rPr>
          <w:spacing w:val="-5"/>
          <w:w w:val="95"/>
        </w:rPr>
        <w:t xml:space="preserve"> </w:t>
      </w:r>
      <w:r>
        <w:rPr>
          <w:w w:val="95"/>
        </w:rPr>
        <w:t>Contractors</w:t>
      </w:r>
      <w:r>
        <w:rPr>
          <w:spacing w:val="-7"/>
          <w:w w:val="95"/>
        </w:rPr>
        <w:t xml:space="preserve"> </w:t>
      </w:r>
      <w:r>
        <w:rPr>
          <w:w w:val="95"/>
        </w:rPr>
        <w:t>/</w:t>
      </w:r>
      <w:r>
        <w:rPr>
          <w:spacing w:val="-6"/>
          <w:w w:val="95"/>
        </w:rPr>
        <w:t xml:space="preserve"> </w:t>
      </w:r>
      <w:r>
        <w:rPr>
          <w:w w:val="95"/>
        </w:rPr>
        <w:t>Suppliers</w:t>
      </w:r>
      <w:r>
        <w:rPr>
          <w:spacing w:val="-5"/>
          <w:w w:val="95"/>
        </w:rPr>
        <w:t xml:space="preserve"> </w:t>
      </w:r>
      <w:r>
        <w:rPr>
          <w:w w:val="95"/>
        </w:rPr>
        <w:t>/</w:t>
      </w:r>
      <w:r>
        <w:rPr>
          <w:spacing w:val="-5"/>
          <w:w w:val="95"/>
        </w:rPr>
        <w:t xml:space="preserve"> </w:t>
      </w:r>
      <w:r>
        <w:rPr>
          <w:w w:val="95"/>
        </w:rPr>
        <w:t>Purchasers</w:t>
      </w:r>
      <w:r>
        <w:rPr>
          <w:spacing w:val="-7"/>
          <w:w w:val="95"/>
        </w:rPr>
        <w:t xml:space="preserve"> </w:t>
      </w:r>
      <w:r>
        <w:rPr>
          <w:w w:val="95"/>
        </w:rPr>
        <w:t>/</w:t>
      </w:r>
      <w:r>
        <w:rPr>
          <w:spacing w:val="-5"/>
          <w:w w:val="95"/>
        </w:rPr>
        <w:t xml:space="preserve"> </w:t>
      </w:r>
      <w:r>
        <w:rPr>
          <w:w w:val="95"/>
        </w:rPr>
        <w:t>Customers</w:t>
      </w:r>
      <w:r>
        <w:rPr>
          <w:spacing w:val="-7"/>
          <w:w w:val="95"/>
        </w:rPr>
        <w:t xml:space="preserve"> </w:t>
      </w:r>
      <w:r>
        <w:rPr>
          <w:w w:val="95"/>
        </w:rPr>
        <w:t>/</w:t>
      </w:r>
      <w:r>
        <w:rPr>
          <w:spacing w:val="-4"/>
          <w:w w:val="95"/>
        </w:rPr>
        <w:t xml:space="preserve"> </w:t>
      </w:r>
      <w:r>
        <w:rPr>
          <w:w w:val="95"/>
        </w:rPr>
        <w:t>Bidders</w:t>
      </w:r>
      <w:r>
        <w:rPr>
          <w:spacing w:val="-6"/>
          <w:w w:val="95"/>
        </w:rPr>
        <w:t xml:space="preserve"> </w:t>
      </w:r>
      <w:r>
        <w:rPr>
          <w:w w:val="95"/>
        </w:rPr>
        <w:t xml:space="preserve">/ </w:t>
      </w:r>
      <w:r>
        <w:t>Tenderers</w:t>
      </w:r>
      <w:r>
        <w:rPr>
          <w:spacing w:val="-23"/>
        </w:rPr>
        <w:t xml:space="preserve"> </w:t>
      </w:r>
      <w:r>
        <w:t>shall</w:t>
      </w:r>
      <w:r>
        <w:rPr>
          <w:spacing w:val="-23"/>
        </w:rPr>
        <w:t xml:space="preserve"> </w:t>
      </w:r>
      <w:r>
        <w:t>mean</w:t>
      </w:r>
      <w:r>
        <w:rPr>
          <w:spacing w:val="-23"/>
        </w:rPr>
        <w:t xml:space="preserve"> </w:t>
      </w:r>
      <w:r>
        <w:t>and</w:t>
      </w:r>
      <w:r>
        <w:rPr>
          <w:spacing w:val="-24"/>
        </w:rPr>
        <w:t xml:space="preserve"> </w:t>
      </w:r>
      <w:r>
        <w:t>include</w:t>
      </w:r>
      <w:r>
        <w:rPr>
          <w:spacing w:val="-23"/>
        </w:rPr>
        <w:t xml:space="preserve"> </w:t>
      </w:r>
      <w:r>
        <w:t>list</w:t>
      </w:r>
      <w:r>
        <w:rPr>
          <w:spacing w:val="-21"/>
        </w:rPr>
        <w:t xml:space="preserve"> </w:t>
      </w:r>
      <w:r>
        <w:t>of</w:t>
      </w:r>
      <w:r>
        <w:rPr>
          <w:spacing w:val="-23"/>
        </w:rPr>
        <w:t xml:space="preserve"> </w:t>
      </w:r>
      <w:r>
        <w:t>approved</w:t>
      </w:r>
      <w:r>
        <w:rPr>
          <w:spacing w:val="-23"/>
        </w:rPr>
        <w:t xml:space="preserve"> </w:t>
      </w:r>
      <w:r>
        <w:t>/</w:t>
      </w:r>
      <w:r>
        <w:rPr>
          <w:spacing w:val="-22"/>
        </w:rPr>
        <w:t xml:space="preserve"> </w:t>
      </w:r>
      <w:r>
        <w:t>registered</w:t>
      </w:r>
      <w:r>
        <w:rPr>
          <w:spacing w:val="-21"/>
        </w:rPr>
        <w:t xml:space="preserve"> </w:t>
      </w:r>
      <w:r>
        <w:t>Agencies</w:t>
      </w:r>
      <w:r>
        <w:rPr>
          <w:spacing w:val="-20"/>
        </w:rPr>
        <w:t xml:space="preserve"> </w:t>
      </w:r>
      <w:r>
        <w:t>-</w:t>
      </w:r>
      <w:r>
        <w:rPr>
          <w:spacing w:val="-23"/>
        </w:rPr>
        <w:t xml:space="preserve"> </w:t>
      </w:r>
      <w:r>
        <w:t>Parties/</w:t>
      </w:r>
      <w:r>
        <w:rPr>
          <w:spacing w:val="-23"/>
        </w:rPr>
        <w:t xml:space="preserve"> </w:t>
      </w:r>
      <w:r>
        <w:t>Contractors</w:t>
      </w:r>
      <w:r>
        <w:rPr>
          <w:spacing w:val="-25"/>
        </w:rPr>
        <w:t xml:space="preserve"> </w:t>
      </w:r>
      <w:r>
        <w:t>/ Suppliers</w:t>
      </w:r>
      <w:r>
        <w:rPr>
          <w:spacing w:val="-10"/>
        </w:rPr>
        <w:t xml:space="preserve"> </w:t>
      </w:r>
      <w:r>
        <w:t>/</w:t>
      </w:r>
      <w:r>
        <w:rPr>
          <w:spacing w:val="-11"/>
        </w:rPr>
        <w:t xml:space="preserve"> </w:t>
      </w:r>
      <w:r>
        <w:t>Purchasers</w:t>
      </w:r>
      <w:r>
        <w:rPr>
          <w:spacing w:val="-12"/>
        </w:rPr>
        <w:t xml:space="preserve"> </w:t>
      </w:r>
      <w:r>
        <w:t>/</w:t>
      </w:r>
      <w:r>
        <w:rPr>
          <w:spacing w:val="-11"/>
        </w:rPr>
        <w:t xml:space="preserve"> </w:t>
      </w:r>
      <w:r>
        <w:t>Customers</w:t>
      </w:r>
      <w:r>
        <w:rPr>
          <w:spacing w:val="-12"/>
        </w:rPr>
        <w:t xml:space="preserve"> </w:t>
      </w:r>
      <w:r>
        <w:t>/</w:t>
      </w:r>
      <w:r>
        <w:rPr>
          <w:spacing w:val="-8"/>
        </w:rPr>
        <w:t xml:space="preserve"> </w:t>
      </w:r>
      <w:r>
        <w:t>Bidders</w:t>
      </w:r>
      <w:r>
        <w:rPr>
          <w:spacing w:val="-13"/>
        </w:rPr>
        <w:t xml:space="preserve"> </w:t>
      </w:r>
      <w:r>
        <w:t>/</w:t>
      </w:r>
      <w:r>
        <w:rPr>
          <w:spacing w:val="-10"/>
        </w:rPr>
        <w:t xml:space="preserve"> </w:t>
      </w:r>
      <w:r>
        <w:t>Tenderers,</w:t>
      </w:r>
      <w:r>
        <w:rPr>
          <w:spacing w:val="-12"/>
        </w:rPr>
        <w:t xml:space="preserve"> </w:t>
      </w:r>
      <w:r>
        <w:t>etc.</w:t>
      </w:r>
    </w:p>
    <w:p w14:paraId="70C4C664" w14:textId="77777777" w:rsidR="00DB03C7" w:rsidRDefault="00DB03C7" w:rsidP="008C565E">
      <w:pPr>
        <w:pStyle w:val="ListParagraph"/>
        <w:tabs>
          <w:tab w:val="left" w:pos="490"/>
        </w:tabs>
        <w:spacing w:before="158" w:line="232" w:lineRule="auto"/>
        <w:ind w:left="400" w:firstLine="0"/>
        <w:jc w:val="right"/>
      </w:pPr>
    </w:p>
    <w:p w14:paraId="7368F847" w14:textId="77777777" w:rsidR="001A581C" w:rsidRDefault="005A14EC" w:rsidP="008C565E">
      <w:pPr>
        <w:pStyle w:val="Heading7"/>
        <w:numPr>
          <w:ilvl w:val="0"/>
          <w:numId w:val="6"/>
        </w:numPr>
        <w:tabs>
          <w:tab w:val="left" w:pos="499"/>
        </w:tabs>
        <w:spacing w:before="176"/>
        <w:ind w:hanging="222"/>
        <w:jc w:val="left"/>
      </w:pPr>
      <w:r>
        <w:lastRenderedPageBreak/>
        <w:t>Initiation of Banning /</w:t>
      </w:r>
      <w:r w:rsidRPr="00497D98">
        <w:t xml:space="preserve"> </w:t>
      </w:r>
      <w:r>
        <w:t>Suspension</w:t>
      </w:r>
    </w:p>
    <w:p w14:paraId="1D09BB8C" w14:textId="163ADCD9" w:rsidR="001A581C" w:rsidRDefault="00AA19B9" w:rsidP="008C565E">
      <w:pPr>
        <w:pStyle w:val="BodyText"/>
        <w:spacing w:before="188" w:line="208" w:lineRule="auto"/>
        <w:ind w:left="501" w:hanging="144"/>
      </w:pPr>
      <w:r>
        <w:t xml:space="preserve">   </w:t>
      </w:r>
      <w:r w:rsidR="005A14EC">
        <w:t>Action</w:t>
      </w:r>
      <w:r w:rsidR="005A14EC">
        <w:rPr>
          <w:spacing w:val="-8"/>
        </w:rPr>
        <w:t xml:space="preserve"> </w:t>
      </w:r>
      <w:r w:rsidR="005A14EC">
        <w:t>for</w:t>
      </w:r>
      <w:r w:rsidR="005A14EC">
        <w:rPr>
          <w:spacing w:val="-8"/>
        </w:rPr>
        <w:t xml:space="preserve"> </w:t>
      </w:r>
      <w:r w:rsidR="005A14EC">
        <w:t>banning</w:t>
      </w:r>
      <w:r w:rsidR="005A14EC">
        <w:rPr>
          <w:spacing w:val="-8"/>
        </w:rPr>
        <w:t xml:space="preserve"> </w:t>
      </w:r>
      <w:r w:rsidR="005A14EC">
        <w:t>/</w:t>
      </w:r>
      <w:r w:rsidR="005A14EC">
        <w:rPr>
          <w:spacing w:val="-7"/>
        </w:rPr>
        <w:t xml:space="preserve"> </w:t>
      </w:r>
      <w:r w:rsidR="005A14EC">
        <w:t>suspension</w:t>
      </w:r>
      <w:r w:rsidR="005A14EC">
        <w:rPr>
          <w:spacing w:val="-8"/>
        </w:rPr>
        <w:t xml:space="preserve"> </w:t>
      </w:r>
      <w:r w:rsidR="005A14EC">
        <w:t>business</w:t>
      </w:r>
      <w:r w:rsidR="005A14EC">
        <w:rPr>
          <w:spacing w:val="-7"/>
        </w:rPr>
        <w:t xml:space="preserve"> </w:t>
      </w:r>
      <w:r w:rsidR="005A14EC">
        <w:t>dealings</w:t>
      </w:r>
      <w:r w:rsidR="005A14EC">
        <w:rPr>
          <w:spacing w:val="-7"/>
        </w:rPr>
        <w:t xml:space="preserve"> </w:t>
      </w:r>
      <w:r w:rsidR="005A14EC">
        <w:t>with</w:t>
      </w:r>
      <w:r w:rsidR="005A14EC">
        <w:rPr>
          <w:spacing w:val="-7"/>
        </w:rPr>
        <w:t xml:space="preserve"> </w:t>
      </w:r>
      <w:r w:rsidR="005A14EC">
        <w:t>any</w:t>
      </w:r>
      <w:r w:rsidR="005A14EC">
        <w:rPr>
          <w:spacing w:val="-8"/>
        </w:rPr>
        <w:t xml:space="preserve"> </w:t>
      </w:r>
      <w:r w:rsidR="005A14EC">
        <w:t>Agency</w:t>
      </w:r>
      <w:r w:rsidR="005A14EC">
        <w:rPr>
          <w:spacing w:val="-10"/>
        </w:rPr>
        <w:t xml:space="preserve"> </w:t>
      </w:r>
      <w:r w:rsidR="005A14EC">
        <w:t>should</w:t>
      </w:r>
      <w:r w:rsidR="005A14EC">
        <w:rPr>
          <w:spacing w:val="-8"/>
        </w:rPr>
        <w:t xml:space="preserve"> </w:t>
      </w:r>
      <w:r w:rsidR="005A14EC">
        <w:t>be</w:t>
      </w:r>
      <w:r w:rsidR="005A14EC">
        <w:rPr>
          <w:spacing w:val="-7"/>
        </w:rPr>
        <w:t xml:space="preserve"> </w:t>
      </w:r>
      <w:r w:rsidR="005A14EC">
        <w:t>initiated</w:t>
      </w:r>
      <w:r w:rsidR="005A14EC">
        <w:rPr>
          <w:spacing w:val="-8"/>
        </w:rPr>
        <w:t xml:space="preserve"> </w:t>
      </w:r>
      <w:r w:rsidR="005A14EC">
        <w:t>by</w:t>
      </w:r>
      <w:r w:rsidR="005A14EC">
        <w:rPr>
          <w:spacing w:val="-9"/>
        </w:rPr>
        <w:t xml:space="preserve"> </w:t>
      </w:r>
      <w:r w:rsidR="005A14EC">
        <w:t xml:space="preserve">the </w:t>
      </w:r>
      <w:r w:rsidR="005A14EC">
        <w:rPr>
          <w:w w:val="95"/>
        </w:rPr>
        <w:t>department</w:t>
      </w:r>
      <w:r w:rsidR="005A14EC">
        <w:rPr>
          <w:spacing w:val="-18"/>
          <w:w w:val="95"/>
        </w:rPr>
        <w:t xml:space="preserve"> </w:t>
      </w:r>
      <w:r w:rsidR="005A14EC">
        <w:rPr>
          <w:w w:val="95"/>
        </w:rPr>
        <w:t>having</w:t>
      </w:r>
      <w:r w:rsidR="005A14EC">
        <w:rPr>
          <w:spacing w:val="-18"/>
          <w:w w:val="95"/>
        </w:rPr>
        <w:t xml:space="preserve"> </w:t>
      </w:r>
      <w:r w:rsidR="005A14EC">
        <w:rPr>
          <w:w w:val="95"/>
        </w:rPr>
        <w:t>business</w:t>
      </w:r>
      <w:r w:rsidR="005A14EC">
        <w:rPr>
          <w:spacing w:val="-17"/>
          <w:w w:val="95"/>
        </w:rPr>
        <w:t xml:space="preserve"> </w:t>
      </w:r>
      <w:r w:rsidR="005A14EC">
        <w:rPr>
          <w:w w:val="95"/>
        </w:rPr>
        <w:t>dealings</w:t>
      </w:r>
      <w:r w:rsidR="005A14EC">
        <w:rPr>
          <w:spacing w:val="-18"/>
          <w:w w:val="95"/>
        </w:rPr>
        <w:t xml:space="preserve"> </w:t>
      </w:r>
      <w:r w:rsidR="005A14EC">
        <w:rPr>
          <w:w w:val="95"/>
        </w:rPr>
        <w:t>with</w:t>
      </w:r>
      <w:r w:rsidR="005A14EC">
        <w:rPr>
          <w:spacing w:val="-19"/>
          <w:w w:val="95"/>
        </w:rPr>
        <w:t xml:space="preserve"> </w:t>
      </w:r>
      <w:r w:rsidR="005A14EC">
        <w:rPr>
          <w:w w:val="95"/>
        </w:rPr>
        <w:t>them</w:t>
      </w:r>
      <w:r w:rsidR="005A14EC">
        <w:rPr>
          <w:spacing w:val="-19"/>
          <w:w w:val="95"/>
        </w:rPr>
        <w:t xml:space="preserve"> </w:t>
      </w:r>
      <w:r w:rsidR="005A14EC">
        <w:rPr>
          <w:w w:val="95"/>
        </w:rPr>
        <w:t>after</w:t>
      </w:r>
      <w:r w:rsidR="005A14EC">
        <w:rPr>
          <w:spacing w:val="-18"/>
          <w:w w:val="95"/>
        </w:rPr>
        <w:t xml:space="preserve"> </w:t>
      </w:r>
      <w:r w:rsidR="005A14EC">
        <w:rPr>
          <w:w w:val="95"/>
        </w:rPr>
        <w:t>noticing</w:t>
      </w:r>
      <w:r w:rsidR="005A14EC">
        <w:rPr>
          <w:spacing w:val="-21"/>
          <w:w w:val="95"/>
        </w:rPr>
        <w:t xml:space="preserve"> </w:t>
      </w:r>
      <w:r w:rsidR="005A14EC">
        <w:rPr>
          <w:w w:val="95"/>
        </w:rPr>
        <w:t>the</w:t>
      </w:r>
      <w:r w:rsidR="005A14EC">
        <w:rPr>
          <w:spacing w:val="-17"/>
          <w:w w:val="95"/>
        </w:rPr>
        <w:t xml:space="preserve"> </w:t>
      </w:r>
      <w:r w:rsidR="005A14EC">
        <w:rPr>
          <w:w w:val="95"/>
        </w:rPr>
        <w:t>irregularities</w:t>
      </w:r>
      <w:r w:rsidR="005A14EC">
        <w:rPr>
          <w:spacing w:val="-19"/>
          <w:w w:val="95"/>
        </w:rPr>
        <w:t xml:space="preserve"> </w:t>
      </w:r>
      <w:r w:rsidR="005A14EC">
        <w:rPr>
          <w:w w:val="95"/>
        </w:rPr>
        <w:t>or</w:t>
      </w:r>
      <w:r w:rsidR="005A14EC">
        <w:rPr>
          <w:spacing w:val="-20"/>
          <w:w w:val="95"/>
        </w:rPr>
        <w:t xml:space="preserve"> </w:t>
      </w:r>
      <w:r w:rsidR="005A14EC">
        <w:rPr>
          <w:w w:val="95"/>
        </w:rPr>
        <w:t>misconduct</w:t>
      </w:r>
      <w:r w:rsidR="005A14EC">
        <w:rPr>
          <w:spacing w:val="-21"/>
          <w:w w:val="95"/>
        </w:rPr>
        <w:t xml:space="preserve"> </w:t>
      </w:r>
      <w:r w:rsidR="005A14EC">
        <w:rPr>
          <w:w w:val="95"/>
        </w:rPr>
        <w:t xml:space="preserve">on </w:t>
      </w:r>
      <w:r w:rsidR="005A14EC">
        <w:t>their</w:t>
      </w:r>
      <w:r w:rsidR="005A14EC">
        <w:rPr>
          <w:spacing w:val="-19"/>
        </w:rPr>
        <w:t xml:space="preserve"> </w:t>
      </w:r>
      <w:r w:rsidR="005A14EC">
        <w:t>part.</w:t>
      </w:r>
      <w:r w:rsidR="005A14EC">
        <w:rPr>
          <w:spacing w:val="-19"/>
        </w:rPr>
        <w:t xml:space="preserve"> </w:t>
      </w:r>
      <w:r w:rsidR="005A14EC">
        <w:t>Besides</w:t>
      </w:r>
      <w:r w:rsidR="005A14EC">
        <w:rPr>
          <w:spacing w:val="-19"/>
        </w:rPr>
        <w:t xml:space="preserve"> </w:t>
      </w:r>
      <w:r w:rsidR="005A14EC">
        <w:t>the</w:t>
      </w:r>
      <w:r w:rsidR="005A14EC">
        <w:rPr>
          <w:spacing w:val="-19"/>
        </w:rPr>
        <w:t xml:space="preserve"> </w:t>
      </w:r>
      <w:r w:rsidR="005A14EC">
        <w:t>concerned</w:t>
      </w:r>
      <w:r w:rsidR="005A14EC">
        <w:rPr>
          <w:spacing w:val="-20"/>
        </w:rPr>
        <w:t xml:space="preserve"> </w:t>
      </w:r>
      <w:r w:rsidR="005A14EC">
        <w:t>department,</w:t>
      </w:r>
      <w:r w:rsidR="005A14EC">
        <w:rPr>
          <w:spacing w:val="-18"/>
        </w:rPr>
        <w:t xml:space="preserve"> </w:t>
      </w:r>
      <w:r w:rsidR="005A14EC">
        <w:t>Vigilance</w:t>
      </w:r>
      <w:r w:rsidR="005A14EC">
        <w:rPr>
          <w:spacing w:val="-20"/>
        </w:rPr>
        <w:t xml:space="preserve"> </w:t>
      </w:r>
      <w:r w:rsidR="005A14EC">
        <w:t>Department</w:t>
      </w:r>
      <w:r w:rsidR="005A14EC">
        <w:rPr>
          <w:spacing w:val="-19"/>
        </w:rPr>
        <w:t xml:space="preserve"> </w:t>
      </w:r>
      <w:r w:rsidR="005A14EC">
        <w:t>of</w:t>
      </w:r>
      <w:r w:rsidR="005A14EC">
        <w:rPr>
          <w:spacing w:val="-19"/>
        </w:rPr>
        <w:t xml:space="preserve"> </w:t>
      </w:r>
      <w:r w:rsidR="005A14EC">
        <w:t>each</w:t>
      </w:r>
      <w:r w:rsidR="005A14EC">
        <w:rPr>
          <w:spacing w:val="-20"/>
        </w:rPr>
        <w:t xml:space="preserve"> </w:t>
      </w:r>
      <w:r w:rsidR="005A14EC">
        <w:t>Unit</w:t>
      </w:r>
      <w:r w:rsidR="005A14EC">
        <w:rPr>
          <w:spacing w:val="-19"/>
        </w:rPr>
        <w:t xml:space="preserve"> </w:t>
      </w:r>
      <w:r w:rsidR="005A14EC">
        <w:t>/Corporate Vigilance</w:t>
      </w:r>
      <w:r w:rsidR="005A14EC">
        <w:rPr>
          <w:spacing w:val="-8"/>
        </w:rPr>
        <w:t xml:space="preserve"> </w:t>
      </w:r>
      <w:r w:rsidR="005A14EC">
        <w:t>may</w:t>
      </w:r>
      <w:r w:rsidR="005A14EC">
        <w:rPr>
          <w:spacing w:val="-15"/>
        </w:rPr>
        <w:t xml:space="preserve"> </w:t>
      </w:r>
      <w:r w:rsidR="005A14EC">
        <w:t>also</w:t>
      </w:r>
      <w:r w:rsidR="005A14EC">
        <w:rPr>
          <w:spacing w:val="-8"/>
        </w:rPr>
        <w:t xml:space="preserve"> </w:t>
      </w:r>
      <w:r w:rsidR="005A14EC">
        <w:t>be</w:t>
      </w:r>
      <w:r w:rsidR="005A14EC">
        <w:rPr>
          <w:spacing w:val="-9"/>
        </w:rPr>
        <w:t xml:space="preserve"> </w:t>
      </w:r>
      <w:r w:rsidR="005A14EC">
        <w:t>competent</w:t>
      </w:r>
      <w:r w:rsidR="005A14EC">
        <w:rPr>
          <w:spacing w:val="-10"/>
        </w:rPr>
        <w:t xml:space="preserve"> </w:t>
      </w:r>
      <w:r w:rsidR="005A14EC">
        <w:t>to</w:t>
      </w:r>
      <w:r w:rsidR="005A14EC">
        <w:rPr>
          <w:spacing w:val="-10"/>
        </w:rPr>
        <w:t xml:space="preserve"> </w:t>
      </w:r>
      <w:r w:rsidR="005A14EC">
        <w:t>advise</w:t>
      </w:r>
      <w:r w:rsidR="005A14EC">
        <w:rPr>
          <w:spacing w:val="-8"/>
        </w:rPr>
        <w:t xml:space="preserve"> </w:t>
      </w:r>
      <w:r w:rsidR="005A14EC">
        <w:t>such</w:t>
      </w:r>
      <w:r w:rsidR="005A14EC">
        <w:rPr>
          <w:spacing w:val="-10"/>
        </w:rPr>
        <w:t xml:space="preserve"> </w:t>
      </w:r>
      <w:r w:rsidR="005A14EC">
        <w:t>action.</w:t>
      </w:r>
    </w:p>
    <w:p w14:paraId="196CB82A" w14:textId="77777777" w:rsidR="001A581C" w:rsidRDefault="005A14EC" w:rsidP="008C565E">
      <w:pPr>
        <w:pStyle w:val="Heading7"/>
        <w:numPr>
          <w:ilvl w:val="0"/>
          <w:numId w:val="6"/>
        </w:numPr>
        <w:tabs>
          <w:tab w:val="left" w:pos="499"/>
        </w:tabs>
        <w:spacing w:before="176"/>
        <w:ind w:hanging="222"/>
        <w:jc w:val="left"/>
      </w:pPr>
      <w:r>
        <w:t>Suspension of Business</w:t>
      </w:r>
      <w:r w:rsidRPr="00497D98">
        <w:t xml:space="preserve"> </w:t>
      </w:r>
      <w:r>
        <w:t>Dealings</w:t>
      </w:r>
    </w:p>
    <w:p w14:paraId="43E6A841" w14:textId="671AE614" w:rsidR="001A581C" w:rsidRDefault="005A14EC" w:rsidP="008C565E">
      <w:pPr>
        <w:pStyle w:val="ListParagraph"/>
        <w:numPr>
          <w:ilvl w:val="1"/>
          <w:numId w:val="6"/>
        </w:numPr>
        <w:tabs>
          <w:tab w:val="left" w:pos="891"/>
        </w:tabs>
        <w:spacing w:before="125" w:line="232" w:lineRule="auto"/>
        <w:ind w:left="851" w:hanging="390"/>
      </w:pPr>
      <w:r w:rsidRPr="00CB6441">
        <w:rPr>
          <w:spacing w:val="-4"/>
        </w:rPr>
        <w:t>If</w:t>
      </w:r>
      <w:r w:rsidRPr="00CB6441">
        <w:rPr>
          <w:spacing w:val="25"/>
        </w:rPr>
        <w:t xml:space="preserve"> </w:t>
      </w:r>
      <w:r>
        <w:t>the</w:t>
      </w:r>
      <w:r w:rsidRPr="00CB6441">
        <w:rPr>
          <w:spacing w:val="26"/>
        </w:rPr>
        <w:t xml:space="preserve"> </w:t>
      </w:r>
      <w:r>
        <w:t>conduct</w:t>
      </w:r>
      <w:r w:rsidRPr="00CB6441">
        <w:rPr>
          <w:spacing w:val="27"/>
        </w:rPr>
        <w:t xml:space="preserve"> </w:t>
      </w:r>
      <w:r>
        <w:t>of</w:t>
      </w:r>
      <w:r w:rsidRPr="00CB6441">
        <w:rPr>
          <w:spacing w:val="25"/>
        </w:rPr>
        <w:t xml:space="preserve"> </w:t>
      </w:r>
      <w:r>
        <w:t>any</w:t>
      </w:r>
      <w:r w:rsidRPr="00CB6441">
        <w:rPr>
          <w:spacing w:val="23"/>
        </w:rPr>
        <w:t xml:space="preserve"> </w:t>
      </w:r>
      <w:r>
        <w:t>Agency</w:t>
      </w:r>
      <w:r w:rsidRPr="00CB6441">
        <w:rPr>
          <w:spacing w:val="22"/>
        </w:rPr>
        <w:t xml:space="preserve"> </w:t>
      </w:r>
      <w:r>
        <w:t>dealing</w:t>
      </w:r>
      <w:r w:rsidRPr="00CB6441">
        <w:rPr>
          <w:spacing w:val="26"/>
        </w:rPr>
        <w:t xml:space="preserve"> </w:t>
      </w:r>
      <w:r>
        <w:t>with</w:t>
      </w:r>
      <w:r w:rsidRPr="00CB6441">
        <w:rPr>
          <w:spacing w:val="27"/>
        </w:rPr>
        <w:t xml:space="preserve"> </w:t>
      </w:r>
      <w:r>
        <w:t>CENTRAL</w:t>
      </w:r>
      <w:r w:rsidRPr="00CB6441">
        <w:rPr>
          <w:spacing w:val="25"/>
        </w:rPr>
        <w:t xml:space="preserve"> </w:t>
      </w:r>
      <w:r>
        <w:t>BANK</w:t>
      </w:r>
      <w:r w:rsidRPr="00CB6441">
        <w:rPr>
          <w:spacing w:val="26"/>
        </w:rPr>
        <w:t xml:space="preserve"> </w:t>
      </w:r>
      <w:r>
        <w:t>OF</w:t>
      </w:r>
      <w:r w:rsidRPr="00CB6441">
        <w:rPr>
          <w:spacing w:val="27"/>
        </w:rPr>
        <w:t xml:space="preserve"> </w:t>
      </w:r>
      <w:r>
        <w:t>INDIA</w:t>
      </w:r>
      <w:r w:rsidRPr="00CB6441">
        <w:rPr>
          <w:spacing w:val="27"/>
        </w:rPr>
        <w:t xml:space="preserve"> </w:t>
      </w:r>
      <w:r>
        <w:t>is</w:t>
      </w:r>
      <w:r w:rsidRPr="00CB6441">
        <w:rPr>
          <w:spacing w:val="26"/>
        </w:rPr>
        <w:t xml:space="preserve"> </w:t>
      </w:r>
      <w:r>
        <w:t>under</w:t>
      </w:r>
      <w:r w:rsidR="00CB6441">
        <w:t xml:space="preserve"> </w:t>
      </w:r>
      <w:r w:rsidRPr="00CB6441">
        <w:rPr>
          <w:w w:val="95"/>
        </w:rPr>
        <w:t xml:space="preserve">investigation by any department (except Foreign Suppliers of imported goods), the Competent Authority may consider whether the allegations under investigation are of a serious nature </w:t>
      </w:r>
      <w:r w:rsidRPr="00CB6441">
        <w:rPr>
          <w:spacing w:val="-3"/>
          <w:w w:val="95"/>
        </w:rPr>
        <w:t xml:space="preserve">and </w:t>
      </w:r>
      <w:r>
        <w:t>whether pending investigation, it would be advisable to continue business dealing with</w:t>
      </w:r>
      <w:r w:rsidRPr="00CB6441">
        <w:rPr>
          <w:spacing w:val="-24"/>
        </w:rPr>
        <w:t xml:space="preserve"> </w:t>
      </w:r>
      <w:r>
        <w:t>the Agency. If the Competent Authority, after consideration of the matter including the</w:t>
      </w:r>
      <w:r w:rsidRPr="00CB6441">
        <w:rPr>
          <w:spacing w:val="53"/>
        </w:rPr>
        <w:t xml:space="preserve"> </w:t>
      </w:r>
      <w:r>
        <w:t>recommendation</w:t>
      </w:r>
      <w:r w:rsidRPr="00CB6441">
        <w:rPr>
          <w:spacing w:val="-11"/>
        </w:rPr>
        <w:t xml:space="preserve"> </w:t>
      </w:r>
      <w:r>
        <w:t>of</w:t>
      </w:r>
      <w:r w:rsidRPr="00CB6441">
        <w:rPr>
          <w:spacing w:val="-9"/>
        </w:rPr>
        <w:t xml:space="preserve"> </w:t>
      </w:r>
      <w:r>
        <w:t>the</w:t>
      </w:r>
      <w:r w:rsidRPr="00CB6441">
        <w:rPr>
          <w:spacing w:val="-9"/>
        </w:rPr>
        <w:t xml:space="preserve"> </w:t>
      </w:r>
      <w:r>
        <w:t>Investigating</w:t>
      </w:r>
      <w:r w:rsidRPr="00CB6441">
        <w:rPr>
          <w:spacing w:val="-10"/>
        </w:rPr>
        <w:t xml:space="preserve"> </w:t>
      </w:r>
      <w:r>
        <w:t>Department,</w:t>
      </w:r>
      <w:r w:rsidRPr="00CB6441">
        <w:rPr>
          <w:spacing w:val="-8"/>
        </w:rPr>
        <w:t xml:space="preserve"> </w:t>
      </w:r>
      <w:r>
        <w:t>if</w:t>
      </w:r>
      <w:r w:rsidRPr="00CB6441">
        <w:rPr>
          <w:spacing w:val="-9"/>
        </w:rPr>
        <w:t xml:space="preserve"> </w:t>
      </w:r>
      <w:r>
        <w:t>any,</w:t>
      </w:r>
      <w:r w:rsidRPr="00CB6441">
        <w:rPr>
          <w:spacing w:val="-9"/>
        </w:rPr>
        <w:t xml:space="preserve"> </w:t>
      </w:r>
      <w:r>
        <w:t>decides</w:t>
      </w:r>
      <w:r w:rsidRPr="00CB6441">
        <w:rPr>
          <w:spacing w:val="-9"/>
        </w:rPr>
        <w:t xml:space="preserve"> </w:t>
      </w:r>
      <w:r>
        <w:t>that</w:t>
      </w:r>
      <w:r w:rsidRPr="00CB6441">
        <w:rPr>
          <w:spacing w:val="-9"/>
        </w:rPr>
        <w:t xml:space="preserve"> </w:t>
      </w:r>
      <w:r>
        <w:t>it</w:t>
      </w:r>
      <w:r w:rsidRPr="00CB6441">
        <w:rPr>
          <w:spacing w:val="-9"/>
        </w:rPr>
        <w:t xml:space="preserve"> </w:t>
      </w:r>
      <w:r>
        <w:t>would</w:t>
      </w:r>
      <w:r w:rsidRPr="00CB6441">
        <w:rPr>
          <w:spacing w:val="-9"/>
        </w:rPr>
        <w:t xml:space="preserve"> </w:t>
      </w:r>
      <w:r>
        <w:t>not</w:t>
      </w:r>
      <w:r w:rsidRPr="00CB6441">
        <w:rPr>
          <w:spacing w:val="-8"/>
        </w:rPr>
        <w:t xml:space="preserve"> </w:t>
      </w:r>
      <w:r>
        <w:t>be</w:t>
      </w:r>
      <w:r w:rsidRPr="00CB6441">
        <w:rPr>
          <w:spacing w:val="-10"/>
        </w:rPr>
        <w:t xml:space="preserve"> </w:t>
      </w:r>
      <w:r>
        <w:t>in</w:t>
      </w:r>
      <w:r w:rsidRPr="00CB6441">
        <w:rPr>
          <w:spacing w:val="-10"/>
        </w:rPr>
        <w:t xml:space="preserve"> </w:t>
      </w:r>
      <w:r>
        <w:t xml:space="preserve">the </w:t>
      </w:r>
      <w:r w:rsidRPr="00CB6441">
        <w:rPr>
          <w:w w:val="95"/>
        </w:rPr>
        <w:t>interest to continue business dealings pending investigation, it may suspend business dealings with</w:t>
      </w:r>
      <w:r w:rsidRPr="00CB6441">
        <w:rPr>
          <w:spacing w:val="-24"/>
          <w:w w:val="95"/>
        </w:rPr>
        <w:t xml:space="preserve"> </w:t>
      </w:r>
      <w:r w:rsidRPr="00CB6441">
        <w:rPr>
          <w:w w:val="95"/>
        </w:rPr>
        <w:t>the</w:t>
      </w:r>
      <w:r w:rsidRPr="00CB6441">
        <w:rPr>
          <w:spacing w:val="-24"/>
          <w:w w:val="95"/>
        </w:rPr>
        <w:t xml:space="preserve"> </w:t>
      </w:r>
      <w:r w:rsidRPr="00CB6441">
        <w:rPr>
          <w:w w:val="95"/>
        </w:rPr>
        <w:t>Agency.</w:t>
      </w:r>
      <w:r w:rsidRPr="00CB6441">
        <w:rPr>
          <w:spacing w:val="-22"/>
          <w:w w:val="95"/>
        </w:rPr>
        <w:t xml:space="preserve"> </w:t>
      </w:r>
      <w:r w:rsidRPr="00CB6441">
        <w:rPr>
          <w:w w:val="95"/>
        </w:rPr>
        <w:t>The</w:t>
      </w:r>
      <w:r w:rsidRPr="00CB6441">
        <w:rPr>
          <w:spacing w:val="-25"/>
          <w:w w:val="95"/>
        </w:rPr>
        <w:t xml:space="preserve"> </w:t>
      </w:r>
      <w:r w:rsidRPr="00CB6441">
        <w:rPr>
          <w:w w:val="95"/>
        </w:rPr>
        <w:t>order</w:t>
      </w:r>
      <w:r w:rsidRPr="00CB6441">
        <w:rPr>
          <w:spacing w:val="-26"/>
          <w:w w:val="95"/>
        </w:rPr>
        <w:t xml:space="preserve"> </w:t>
      </w:r>
      <w:r w:rsidRPr="00CB6441">
        <w:rPr>
          <w:w w:val="95"/>
        </w:rPr>
        <w:t>to</w:t>
      </w:r>
      <w:r w:rsidRPr="00CB6441">
        <w:rPr>
          <w:spacing w:val="-23"/>
          <w:w w:val="95"/>
        </w:rPr>
        <w:t xml:space="preserve"> </w:t>
      </w:r>
      <w:r w:rsidRPr="00CB6441">
        <w:rPr>
          <w:w w:val="95"/>
        </w:rPr>
        <w:t>this</w:t>
      </w:r>
      <w:r w:rsidRPr="00CB6441">
        <w:rPr>
          <w:spacing w:val="-24"/>
          <w:w w:val="95"/>
        </w:rPr>
        <w:t xml:space="preserve"> </w:t>
      </w:r>
      <w:r w:rsidRPr="00CB6441">
        <w:rPr>
          <w:w w:val="95"/>
        </w:rPr>
        <w:t>effect</w:t>
      </w:r>
      <w:r w:rsidRPr="00CB6441">
        <w:rPr>
          <w:spacing w:val="-23"/>
          <w:w w:val="95"/>
        </w:rPr>
        <w:t xml:space="preserve"> </w:t>
      </w:r>
      <w:r w:rsidRPr="00CB6441">
        <w:rPr>
          <w:w w:val="95"/>
        </w:rPr>
        <w:t>may</w:t>
      </w:r>
      <w:r w:rsidRPr="00CB6441">
        <w:rPr>
          <w:spacing w:val="-26"/>
          <w:w w:val="95"/>
        </w:rPr>
        <w:t xml:space="preserve"> </w:t>
      </w:r>
      <w:r w:rsidRPr="00CB6441">
        <w:rPr>
          <w:w w:val="95"/>
        </w:rPr>
        <w:t>indicate</w:t>
      </w:r>
      <w:r w:rsidRPr="00CB6441">
        <w:rPr>
          <w:spacing w:val="-23"/>
          <w:w w:val="95"/>
        </w:rPr>
        <w:t xml:space="preserve"> </w:t>
      </w:r>
      <w:r w:rsidRPr="00CB6441">
        <w:rPr>
          <w:w w:val="95"/>
        </w:rPr>
        <w:t>a</w:t>
      </w:r>
      <w:r w:rsidRPr="00CB6441">
        <w:rPr>
          <w:spacing w:val="-26"/>
          <w:w w:val="95"/>
        </w:rPr>
        <w:t xml:space="preserve"> </w:t>
      </w:r>
      <w:r w:rsidRPr="00CB6441">
        <w:rPr>
          <w:w w:val="95"/>
        </w:rPr>
        <w:t>brief</w:t>
      </w:r>
      <w:r w:rsidRPr="00CB6441">
        <w:rPr>
          <w:spacing w:val="-26"/>
          <w:w w:val="95"/>
        </w:rPr>
        <w:t xml:space="preserve"> </w:t>
      </w:r>
      <w:r w:rsidRPr="00CB6441">
        <w:rPr>
          <w:w w:val="95"/>
        </w:rPr>
        <w:t>of</w:t>
      </w:r>
      <w:r w:rsidRPr="00CB6441">
        <w:rPr>
          <w:spacing w:val="-23"/>
          <w:w w:val="95"/>
        </w:rPr>
        <w:t xml:space="preserve"> </w:t>
      </w:r>
      <w:r w:rsidRPr="00CB6441">
        <w:rPr>
          <w:w w:val="95"/>
        </w:rPr>
        <w:t>the</w:t>
      </w:r>
      <w:r w:rsidRPr="00CB6441">
        <w:rPr>
          <w:spacing w:val="-22"/>
          <w:w w:val="95"/>
        </w:rPr>
        <w:t xml:space="preserve"> </w:t>
      </w:r>
      <w:r w:rsidRPr="00CB6441">
        <w:rPr>
          <w:w w:val="95"/>
        </w:rPr>
        <w:t>charges</w:t>
      </w:r>
      <w:r w:rsidRPr="00CB6441">
        <w:rPr>
          <w:spacing w:val="-22"/>
          <w:w w:val="95"/>
        </w:rPr>
        <w:t xml:space="preserve"> </w:t>
      </w:r>
      <w:r w:rsidRPr="00CB6441">
        <w:rPr>
          <w:w w:val="95"/>
        </w:rPr>
        <w:t>under</w:t>
      </w:r>
      <w:r w:rsidRPr="00CB6441">
        <w:rPr>
          <w:spacing w:val="-24"/>
          <w:w w:val="95"/>
        </w:rPr>
        <w:t xml:space="preserve"> </w:t>
      </w:r>
      <w:r w:rsidRPr="00CB6441">
        <w:rPr>
          <w:w w:val="95"/>
        </w:rPr>
        <w:t>investigation.</w:t>
      </w:r>
      <w:r w:rsidRPr="00CB6441">
        <w:rPr>
          <w:spacing w:val="-15"/>
          <w:w w:val="95"/>
        </w:rPr>
        <w:t xml:space="preserve"> </w:t>
      </w:r>
      <w:r w:rsidRPr="00CB6441">
        <w:rPr>
          <w:w w:val="95"/>
        </w:rPr>
        <w:t>If</w:t>
      </w:r>
      <w:r w:rsidRPr="00CB6441">
        <w:rPr>
          <w:spacing w:val="-15"/>
          <w:w w:val="95"/>
        </w:rPr>
        <w:t xml:space="preserve"> </w:t>
      </w:r>
      <w:r w:rsidRPr="00CB6441">
        <w:rPr>
          <w:spacing w:val="-3"/>
          <w:w w:val="95"/>
        </w:rPr>
        <w:t xml:space="preserve">it </w:t>
      </w:r>
      <w:r>
        <w:t xml:space="preserve">is decided that inter-connected Agencies would also come within the ambit of the order of </w:t>
      </w:r>
      <w:r w:rsidRPr="00CB6441">
        <w:rPr>
          <w:w w:val="95"/>
        </w:rPr>
        <w:t>suspension, the same should be specifically stated in the order. The order of suspension would operate</w:t>
      </w:r>
      <w:r w:rsidRPr="00CB6441">
        <w:rPr>
          <w:spacing w:val="-17"/>
          <w:w w:val="95"/>
        </w:rPr>
        <w:t xml:space="preserve"> </w:t>
      </w:r>
      <w:r w:rsidRPr="00CB6441">
        <w:rPr>
          <w:w w:val="95"/>
        </w:rPr>
        <w:t>for</w:t>
      </w:r>
      <w:r w:rsidRPr="00CB6441">
        <w:rPr>
          <w:spacing w:val="-16"/>
          <w:w w:val="95"/>
        </w:rPr>
        <w:t xml:space="preserve"> </w:t>
      </w:r>
      <w:r w:rsidRPr="00CB6441">
        <w:rPr>
          <w:w w:val="95"/>
        </w:rPr>
        <w:t>a</w:t>
      </w:r>
      <w:r w:rsidRPr="00CB6441">
        <w:rPr>
          <w:spacing w:val="-19"/>
          <w:w w:val="95"/>
        </w:rPr>
        <w:t xml:space="preserve"> </w:t>
      </w:r>
      <w:r w:rsidRPr="00CB6441">
        <w:rPr>
          <w:w w:val="95"/>
        </w:rPr>
        <w:t>period</w:t>
      </w:r>
      <w:r w:rsidRPr="00CB6441">
        <w:rPr>
          <w:spacing w:val="-18"/>
          <w:w w:val="95"/>
        </w:rPr>
        <w:t xml:space="preserve"> </w:t>
      </w:r>
      <w:r w:rsidRPr="00CB6441">
        <w:rPr>
          <w:w w:val="95"/>
        </w:rPr>
        <w:t>not</w:t>
      </w:r>
      <w:r w:rsidRPr="00CB6441">
        <w:rPr>
          <w:spacing w:val="-18"/>
          <w:w w:val="95"/>
        </w:rPr>
        <w:t xml:space="preserve"> </w:t>
      </w:r>
      <w:r w:rsidRPr="00CB6441">
        <w:rPr>
          <w:w w:val="95"/>
        </w:rPr>
        <w:t>more</w:t>
      </w:r>
      <w:r w:rsidRPr="00CB6441">
        <w:rPr>
          <w:spacing w:val="-19"/>
          <w:w w:val="95"/>
        </w:rPr>
        <w:t xml:space="preserve"> </w:t>
      </w:r>
      <w:r w:rsidRPr="00CB6441">
        <w:rPr>
          <w:w w:val="95"/>
        </w:rPr>
        <w:t>than</w:t>
      </w:r>
      <w:r w:rsidRPr="00CB6441">
        <w:rPr>
          <w:spacing w:val="-19"/>
          <w:w w:val="95"/>
        </w:rPr>
        <w:t xml:space="preserve"> </w:t>
      </w:r>
      <w:r w:rsidRPr="00CB6441">
        <w:rPr>
          <w:w w:val="95"/>
        </w:rPr>
        <w:t>six</w:t>
      </w:r>
      <w:r w:rsidRPr="00CB6441">
        <w:rPr>
          <w:spacing w:val="-16"/>
          <w:w w:val="95"/>
        </w:rPr>
        <w:t xml:space="preserve"> </w:t>
      </w:r>
      <w:r w:rsidRPr="00CB6441">
        <w:rPr>
          <w:w w:val="95"/>
        </w:rPr>
        <w:t>months</w:t>
      </w:r>
      <w:r w:rsidRPr="00CB6441">
        <w:rPr>
          <w:spacing w:val="-18"/>
          <w:w w:val="95"/>
        </w:rPr>
        <w:t xml:space="preserve"> </w:t>
      </w:r>
      <w:r w:rsidRPr="00CB6441">
        <w:rPr>
          <w:w w:val="95"/>
        </w:rPr>
        <w:t>and</w:t>
      </w:r>
      <w:r w:rsidRPr="00CB6441">
        <w:rPr>
          <w:spacing w:val="-19"/>
          <w:w w:val="95"/>
        </w:rPr>
        <w:t xml:space="preserve"> </w:t>
      </w:r>
      <w:r w:rsidRPr="00CB6441">
        <w:rPr>
          <w:w w:val="95"/>
        </w:rPr>
        <w:t>may</w:t>
      </w:r>
      <w:r w:rsidRPr="00CB6441">
        <w:rPr>
          <w:spacing w:val="-19"/>
          <w:w w:val="95"/>
        </w:rPr>
        <w:t xml:space="preserve"> </w:t>
      </w:r>
      <w:r w:rsidRPr="00CB6441">
        <w:rPr>
          <w:w w:val="95"/>
        </w:rPr>
        <w:t>be</w:t>
      </w:r>
      <w:r w:rsidRPr="00CB6441">
        <w:rPr>
          <w:spacing w:val="-17"/>
          <w:w w:val="95"/>
        </w:rPr>
        <w:t xml:space="preserve"> </w:t>
      </w:r>
      <w:r w:rsidRPr="00CB6441">
        <w:rPr>
          <w:w w:val="95"/>
        </w:rPr>
        <w:t>communicated</w:t>
      </w:r>
      <w:r w:rsidRPr="00CB6441">
        <w:rPr>
          <w:spacing w:val="-18"/>
          <w:w w:val="95"/>
        </w:rPr>
        <w:t xml:space="preserve"> </w:t>
      </w:r>
      <w:r w:rsidRPr="00CB6441">
        <w:rPr>
          <w:w w:val="95"/>
        </w:rPr>
        <w:t>to</w:t>
      </w:r>
      <w:r w:rsidRPr="00CB6441">
        <w:rPr>
          <w:spacing w:val="-16"/>
          <w:w w:val="95"/>
        </w:rPr>
        <w:t xml:space="preserve"> </w:t>
      </w:r>
      <w:r w:rsidRPr="00CB6441">
        <w:rPr>
          <w:w w:val="95"/>
        </w:rPr>
        <w:t>the</w:t>
      </w:r>
      <w:r w:rsidRPr="00CB6441">
        <w:rPr>
          <w:spacing w:val="-17"/>
          <w:w w:val="95"/>
        </w:rPr>
        <w:t xml:space="preserve"> </w:t>
      </w:r>
      <w:r w:rsidRPr="00CB6441">
        <w:rPr>
          <w:w w:val="95"/>
        </w:rPr>
        <w:t>Agency</w:t>
      </w:r>
      <w:r w:rsidRPr="00CB6441">
        <w:rPr>
          <w:spacing w:val="-22"/>
          <w:w w:val="95"/>
        </w:rPr>
        <w:t xml:space="preserve"> </w:t>
      </w:r>
      <w:r w:rsidRPr="00CB6441">
        <w:rPr>
          <w:w w:val="95"/>
        </w:rPr>
        <w:t>as</w:t>
      </w:r>
      <w:r w:rsidRPr="00CB6441">
        <w:rPr>
          <w:spacing w:val="-16"/>
          <w:w w:val="95"/>
        </w:rPr>
        <w:t xml:space="preserve"> </w:t>
      </w:r>
      <w:r w:rsidRPr="00CB6441">
        <w:rPr>
          <w:w w:val="95"/>
        </w:rPr>
        <w:t>also</w:t>
      </w:r>
      <w:r w:rsidRPr="00CB6441">
        <w:rPr>
          <w:spacing w:val="-13"/>
          <w:w w:val="95"/>
        </w:rPr>
        <w:t xml:space="preserve"> </w:t>
      </w:r>
      <w:r w:rsidRPr="00CB6441">
        <w:rPr>
          <w:w w:val="95"/>
        </w:rPr>
        <w:t>to the</w:t>
      </w:r>
      <w:r w:rsidRPr="00CB6441">
        <w:rPr>
          <w:spacing w:val="-28"/>
          <w:w w:val="95"/>
        </w:rPr>
        <w:t xml:space="preserve"> </w:t>
      </w:r>
      <w:r w:rsidRPr="00CB6441">
        <w:rPr>
          <w:w w:val="95"/>
        </w:rPr>
        <w:t>Investigating</w:t>
      </w:r>
      <w:r w:rsidRPr="00CB6441">
        <w:rPr>
          <w:spacing w:val="-30"/>
          <w:w w:val="95"/>
        </w:rPr>
        <w:t xml:space="preserve"> </w:t>
      </w:r>
      <w:r w:rsidRPr="00CB6441">
        <w:rPr>
          <w:w w:val="95"/>
        </w:rPr>
        <w:t>Department.</w:t>
      </w:r>
      <w:r w:rsidRPr="00CB6441">
        <w:rPr>
          <w:spacing w:val="-28"/>
          <w:w w:val="95"/>
        </w:rPr>
        <w:t xml:space="preserve"> </w:t>
      </w:r>
      <w:r w:rsidRPr="00CB6441">
        <w:rPr>
          <w:w w:val="95"/>
        </w:rPr>
        <w:t>The</w:t>
      </w:r>
      <w:r w:rsidRPr="00CB6441">
        <w:rPr>
          <w:spacing w:val="-28"/>
          <w:w w:val="95"/>
        </w:rPr>
        <w:t xml:space="preserve"> </w:t>
      </w:r>
      <w:r w:rsidRPr="00CB6441">
        <w:rPr>
          <w:w w:val="95"/>
        </w:rPr>
        <w:t>Investigating</w:t>
      </w:r>
      <w:r w:rsidRPr="00CB6441">
        <w:rPr>
          <w:spacing w:val="-30"/>
          <w:w w:val="95"/>
        </w:rPr>
        <w:t xml:space="preserve"> </w:t>
      </w:r>
      <w:r w:rsidRPr="00CB6441">
        <w:rPr>
          <w:w w:val="95"/>
        </w:rPr>
        <w:t>Department</w:t>
      </w:r>
      <w:r w:rsidRPr="00CB6441">
        <w:rPr>
          <w:spacing w:val="-29"/>
          <w:w w:val="95"/>
        </w:rPr>
        <w:t xml:space="preserve"> </w:t>
      </w:r>
      <w:r w:rsidRPr="00CB6441">
        <w:rPr>
          <w:w w:val="95"/>
        </w:rPr>
        <w:t>may</w:t>
      </w:r>
      <w:r w:rsidRPr="00CB6441">
        <w:rPr>
          <w:spacing w:val="-30"/>
          <w:w w:val="95"/>
        </w:rPr>
        <w:t xml:space="preserve"> </w:t>
      </w:r>
      <w:r w:rsidRPr="00CB6441">
        <w:rPr>
          <w:w w:val="95"/>
        </w:rPr>
        <w:t>ensure</w:t>
      </w:r>
      <w:r w:rsidRPr="00CB6441">
        <w:rPr>
          <w:spacing w:val="-28"/>
          <w:w w:val="95"/>
        </w:rPr>
        <w:t xml:space="preserve"> </w:t>
      </w:r>
      <w:r w:rsidRPr="00CB6441">
        <w:rPr>
          <w:w w:val="95"/>
        </w:rPr>
        <w:t>that</w:t>
      </w:r>
      <w:r w:rsidRPr="00CB6441">
        <w:rPr>
          <w:spacing w:val="-29"/>
          <w:w w:val="95"/>
        </w:rPr>
        <w:t xml:space="preserve"> </w:t>
      </w:r>
      <w:r w:rsidRPr="00CB6441">
        <w:rPr>
          <w:w w:val="95"/>
        </w:rPr>
        <w:t>their</w:t>
      </w:r>
      <w:r w:rsidRPr="00CB6441">
        <w:rPr>
          <w:spacing w:val="-29"/>
          <w:w w:val="95"/>
        </w:rPr>
        <w:t xml:space="preserve"> </w:t>
      </w:r>
      <w:r w:rsidRPr="00CB6441">
        <w:rPr>
          <w:w w:val="95"/>
        </w:rPr>
        <w:t>investigation</w:t>
      </w:r>
      <w:r w:rsidRPr="00CB6441">
        <w:rPr>
          <w:spacing w:val="-30"/>
          <w:w w:val="95"/>
        </w:rPr>
        <w:t xml:space="preserve"> </w:t>
      </w:r>
      <w:r w:rsidRPr="00CB6441">
        <w:rPr>
          <w:w w:val="95"/>
        </w:rPr>
        <w:t xml:space="preserve">is </w:t>
      </w:r>
      <w:r>
        <w:t>completed</w:t>
      </w:r>
      <w:r w:rsidRPr="00CB6441">
        <w:rPr>
          <w:spacing w:val="-15"/>
        </w:rPr>
        <w:t xml:space="preserve"> </w:t>
      </w:r>
      <w:r>
        <w:t>and</w:t>
      </w:r>
      <w:r w:rsidRPr="00CB6441">
        <w:rPr>
          <w:spacing w:val="-13"/>
        </w:rPr>
        <w:t xml:space="preserve"> </w:t>
      </w:r>
      <w:r>
        <w:t>whole</w:t>
      </w:r>
      <w:r w:rsidRPr="00CB6441">
        <w:rPr>
          <w:spacing w:val="-14"/>
        </w:rPr>
        <w:t xml:space="preserve"> </w:t>
      </w:r>
      <w:r>
        <w:t>process</w:t>
      </w:r>
      <w:r w:rsidRPr="00CB6441">
        <w:rPr>
          <w:spacing w:val="-14"/>
        </w:rPr>
        <w:t xml:space="preserve"> </w:t>
      </w:r>
      <w:r>
        <w:t>of</w:t>
      </w:r>
      <w:r w:rsidRPr="00CB6441">
        <w:rPr>
          <w:spacing w:val="-14"/>
        </w:rPr>
        <w:t xml:space="preserve"> </w:t>
      </w:r>
      <w:r>
        <w:t>final</w:t>
      </w:r>
      <w:r w:rsidRPr="00CB6441">
        <w:rPr>
          <w:spacing w:val="-14"/>
        </w:rPr>
        <w:t xml:space="preserve"> </w:t>
      </w:r>
      <w:r>
        <w:t>order</w:t>
      </w:r>
      <w:r w:rsidRPr="00CB6441">
        <w:rPr>
          <w:spacing w:val="-15"/>
        </w:rPr>
        <w:t xml:space="preserve"> </w:t>
      </w:r>
      <w:r>
        <w:t>is</w:t>
      </w:r>
      <w:r w:rsidRPr="00CB6441">
        <w:rPr>
          <w:spacing w:val="-10"/>
        </w:rPr>
        <w:t xml:space="preserve"> </w:t>
      </w:r>
      <w:r>
        <w:t>over</w:t>
      </w:r>
      <w:r w:rsidRPr="00CB6441">
        <w:rPr>
          <w:spacing w:val="-14"/>
        </w:rPr>
        <w:t xml:space="preserve"> </w:t>
      </w:r>
      <w:r>
        <w:t>within</w:t>
      </w:r>
      <w:r w:rsidRPr="00CB6441">
        <w:rPr>
          <w:spacing w:val="-13"/>
        </w:rPr>
        <w:t xml:space="preserve"> </w:t>
      </w:r>
      <w:r>
        <w:t>such</w:t>
      </w:r>
      <w:r w:rsidRPr="00CB6441">
        <w:rPr>
          <w:spacing w:val="-13"/>
        </w:rPr>
        <w:t xml:space="preserve"> </w:t>
      </w:r>
      <w:r>
        <w:t>period.</w:t>
      </w:r>
    </w:p>
    <w:p w14:paraId="3FFE69E1" w14:textId="77777777" w:rsidR="001A581C" w:rsidRDefault="001A581C" w:rsidP="008C565E">
      <w:pPr>
        <w:pStyle w:val="BodyText"/>
        <w:spacing w:before="5"/>
        <w:ind w:left="0"/>
        <w:jc w:val="left"/>
        <w:rPr>
          <w:sz w:val="15"/>
        </w:rPr>
      </w:pPr>
    </w:p>
    <w:p w14:paraId="1E30C006" w14:textId="77777777" w:rsidR="001A581C" w:rsidRDefault="005A14EC" w:rsidP="008C565E">
      <w:pPr>
        <w:pStyle w:val="ListParagraph"/>
        <w:numPr>
          <w:ilvl w:val="1"/>
          <w:numId w:val="6"/>
        </w:numPr>
        <w:tabs>
          <w:tab w:val="left" w:pos="840"/>
        </w:tabs>
        <w:spacing w:before="38" w:line="232" w:lineRule="auto"/>
        <w:ind w:firstLine="0"/>
      </w:pPr>
      <w:r>
        <w:rPr>
          <w:w w:val="95"/>
        </w:rPr>
        <w:t>The</w:t>
      </w:r>
      <w:r>
        <w:rPr>
          <w:spacing w:val="-14"/>
          <w:w w:val="95"/>
        </w:rPr>
        <w:t xml:space="preserve"> </w:t>
      </w:r>
      <w:r>
        <w:rPr>
          <w:w w:val="95"/>
        </w:rPr>
        <w:t>order</w:t>
      </w:r>
      <w:r>
        <w:rPr>
          <w:spacing w:val="-14"/>
          <w:w w:val="95"/>
        </w:rPr>
        <w:t xml:space="preserve"> </w:t>
      </w:r>
      <w:r>
        <w:rPr>
          <w:w w:val="95"/>
        </w:rPr>
        <w:t>of</w:t>
      </w:r>
      <w:r>
        <w:rPr>
          <w:spacing w:val="-14"/>
          <w:w w:val="95"/>
        </w:rPr>
        <w:t xml:space="preserve"> </w:t>
      </w:r>
      <w:r>
        <w:rPr>
          <w:w w:val="95"/>
        </w:rPr>
        <w:t>suspension</w:t>
      </w:r>
      <w:r>
        <w:rPr>
          <w:spacing w:val="-13"/>
          <w:w w:val="95"/>
        </w:rPr>
        <w:t xml:space="preserve"> </w:t>
      </w:r>
      <w:r>
        <w:rPr>
          <w:w w:val="95"/>
        </w:rPr>
        <w:t>shall</w:t>
      </w:r>
      <w:r>
        <w:rPr>
          <w:spacing w:val="-12"/>
          <w:w w:val="95"/>
        </w:rPr>
        <w:t xml:space="preserve"> </w:t>
      </w:r>
      <w:r>
        <w:rPr>
          <w:w w:val="95"/>
        </w:rPr>
        <w:t>be</w:t>
      </w:r>
      <w:r>
        <w:rPr>
          <w:spacing w:val="-15"/>
          <w:w w:val="95"/>
        </w:rPr>
        <w:t xml:space="preserve"> </w:t>
      </w:r>
      <w:r>
        <w:rPr>
          <w:w w:val="95"/>
        </w:rPr>
        <w:t>communicated</w:t>
      </w:r>
      <w:r>
        <w:rPr>
          <w:spacing w:val="-13"/>
          <w:w w:val="95"/>
        </w:rPr>
        <w:t xml:space="preserve"> </w:t>
      </w:r>
      <w:r>
        <w:rPr>
          <w:w w:val="95"/>
        </w:rPr>
        <w:t>to</w:t>
      </w:r>
      <w:r>
        <w:rPr>
          <w:spacing w:val="-13"/>
          <w:w w:val="95"/>
        </w:rPr>
        <w:t xml:space="preserve"> </w:t>
      </w:r>
      <w:r>
        <w:rPr>
          <w:w w:val="95"/>
        </w:rPr>
        <w:t>all</w:t>
      </w:r>
      <w:r>
        <w:rPr>
          <w:spacing w:val="-12"/>
          <w:w w:val="95"/>
        </w:rPr>
        <w:t xml:space="preserve"> </w:t>
      </w:r>
      <w:r>
        <w:rPr>
          <w:w w:val="95"/>
        </w:rPr>
        <w:t>Departmental</w:t>
      </w:r>
      <w:r>
        <w:rPr>
          <w:spacing w:val="-12"/>
          <w:w w:val="95"/>
        </w:rPr>
        <w:t xml:space="preserve"> </w:t>
      </w:r>
      <w:r>
        <w:rPr>
          <w:w w:val="95"/>
        </w:rPr>
        <w:t>Heads</w:t>
      </w:r>
      <w:r>
        <w:rPr>
          <w:spacing w:val="-14"/>
          <w:w w:val="95"/>
        </w:rPr>
        <w:t xml:space="preserve"> </w:t>
      </w:r>
      <w:r>
        <w:rPr>
          <w:w w:val="95"/>
        </w:rPr>
        <w:t>within</w:t>
      </w:r>
      <w:r>
        <w:rPr>
          <w:spacing w:val="-13"/>
          <w:w w:val="95"/>
        </w:rPr>
        <w:t xml:space="preserve"> </w:t>
      </w:r>
      <w:r>
        <w:rPr>
          <w:w w:val="95"/>
        </w:rPr>
        <w:t>the</w:t>
      </w:r>
      <w:r>
        <w:rPr>
          <w:spacing w:val="-14"/>
          <w:w w:val="95"/>
        </w:rPr>
        <w:t xml:space="preserve"> </w:t>
      </w:r>
      <w:r>
        <w:rPr>
          <w:w w:val="95"/>
        </w:rPr>
        <w:t>Plants</w:t>
      </w:r>
      <w:r>
        <w:rPr>
          <w:spacing w:val="-8"/>
          <w:w w:val="95"/>
        </w:rPr>
        <w:t xml:space="preserve"> </w:t>
      </w:r>
      <w:r>
        <w:rPr>
          <w:w w:val="95"/>
        </w:rPr>
        <w:t xml:space="preserve">/ </w:t>
      </w:r>
      <w:r>
        <w:t>Units.</w:t>
      </w:r>
      <w:r>
        <w:rPr>
          <w:spacing w:val="-27"/>
        </w:rPr>
        <w:t xml:space="preserve"> </w:t>
      </w:r>
      <w:r>
        <w:t>During</w:t>
      </w:r>
      <w:r>
        <w:rPr>
          <w:spacing w:val="-28"/>
        </w:rPr>
        <w:t xml:space="preserve"> </w:t>
      </w:r>
      <w:r>
        <w:t>the</w:t>
      </w:r>
      <w:r>
        <w:rPr>
          <w:spacing w:val="-28"/>
        </w:rPr>
        <w:t xml:space="preserve"> </w:t>
      </w:r>
      <w:r>
        <w:t>period</w:t>
      </w:r>
      <w:r>
        <w:rPr>
          <w:spacing w:val="-28"/>
        </w:rPr>
        <w:t xml:space="preserve"> </w:t>
      </w:r>
      <w:r>
        <w:t>of</w:t>
      </w:r>
      <w:r>
        <w:rPr>
          <w:spacing w:val="-29"/>
        </w:rPr>
        <w:t xml:space="preserve"> </w:t>
      </w:r>
      <w:r>
        <w:t>suspension,</w:t>
      </w:r>
      <w:r>
        <w:rPr>
          <w:spacing w:val="-27"/>
        </w:rPr>
        <w:t xml:space="preserve"> </w:t>
      </w:r>
      <w:r>
        <w:t>no</w:t>
      </w:r>
      <w:r>
        <w:rPr>
          <w:spacing w:val="-26"/>
        </w:rPr>
        <w:t xml:space="preserve"> </w:t>
      </w:r>
      <w:r>
        <w:t>business</w:t>
      </w:r>
      <w:r>
        <w:rPr>
          <w:spacing w:val="-28"/>
        </w:rPr>
        <w:t xml:space="preserve"> </w:t>
      </w:r>
      <w:r>
        <w:t>dealing</w:t>
      </w:r>
      <w:r>
        <w:rPr>
          <w:spacing w:val="-29"/>
        </w:rPr>
        <w:t xml:space="preserve"> </w:t>
      </w:r>
      <w:r>
        <w:t>may</w:t>
      </w:r>
      <w:r>
        <w:rPr>
          <w:spacing w:val="-28"/>
        </w:rPr>
        <w:t xml:space="preserve"> </w:t>
      </w:r>
      <w:r>
        <w:t>be</w:t>
      </w:r>
      <w:r>
        <w:rPr>
          <w:spacing w:val="-28"/>
        </w:rPr>
        <w:t xml:space="preserve"> </w:t>
      </w:r>
      <w:r>
        <w:t>held</w:t>
      </w:r>
      <w:r>
        <w:rPr>
          <w:spacing w:val="-27"/>
        </w:rPr>
        <w:t xml:space="preserve"> </w:t>
      </w:r>
      <w:r>
        <w:t>with</w:t>
      </w:r>
      <w:r>
        <w:rPr>
          <w:spacing w:val="-29"/>
        </w:rPr>
        <w:t xml:space="preserve"> </w:t>
      </w:r>
      <w:r>
        <w:t>the</w:t>
      </w:r>
      <w:r>
        <w:rPr>
          <w:spacing w:val="-27"/>
        </w:rPr>
        <w:t xml:space="preserve"> </w:t>
      </w:r>
      <w:r>
        <w:t>Agency.</w:t>
      </w:r>
    </w:p>
    <w:p w14:paraId="4F436425" w14:textId="77777777" w:rsidR="001A581C" w:rsidRDefault="005A14EC" w:rsidP="008C565E">
      <w:pPr>
        <w:pStyle w:val="ListParagraph"/>
        <w:numPr>
          <w:ilvl w:val="1"/>
          <w:numId w:val="6"/>
        </w:numPr>
        <w:tabs>
          <w:tab w:val="left" w:pos="912"/>
        </w:tabs>
        <w:spacing w:before="158" w:line="232" w:lineRule="auto"/>
        <w:ind w:firstLine="0"/>
      </w:pPr>
      <w:r>
        <w:t>As far as possible, the existing contract(s) with the Agency may continue unless the Competent</w:t>
      </w:r>
      <w:r>
        <w:rPr>
          <w:spacing w:val="-28"/>
        </w:rPr>
        <w:t xml:space="preserve"> </w:t>
      </w:r>
      <w:r>
        <w:t>Authority,</w:t>
      </w:r>
      <w:r>
        <w:rPr>
          <w:spacing w:val="-27"/>
        </w:rPr>
        <w:t xml:space="preserve"> </w:t>
      </w:r>
      <w:r>
        <w:t>having</w:t>
      </w:r>
      <w:r>
        <w:rPr>
          <w:spacing w:val="-29"/>
        </w:rPr>
        <w:t xml:space="preserve"> </w:t>
      </w:r>
      <w:r>
        <w:t>regard</w:t>
      </w:r>
      <w:r>
        <w:rPr>
          <w:spacing w:val="-28"/>
        </w:rPr>
        <w:t xml:space="preserve"> </w:t>
      </w:r>
      <w:r>
        <w:t>to</w:t>
      </w:r>
      <w:r>
        <w:rPr>
          <w:spacing w:val="-27"/>
        </w:rPr>
        <w:t xml:space="preserve"> </w:t>
      </w:r>
      <w:r>
        <w:t>the</w:t>
      </w:r>
      <w:r>
        <w:rPr>
          <w:spacing w:val="-28"/>
        </w:rPr>
        <w:t xml:space="preserve"> </w:t>
      </w:r>
      <w:r>
        <w:t>circumstances</w:t>
      </w:r>
      <w:r>
        <w:rPr>
          <w:spacing w:val="-29"/>
        </w:rPr>
        <w:t xml:space="preserve"> </w:t>
      </w:r>
      <w:r>
        <w:t>of</w:t>
      </w:r>
      <w:r>
        <w:rPr>
          <w:spacing w:val="-29"/>
        </w:rPr>
        <w:t xml:space="preserve"> </w:t>
      </w:r>
      <w:r>
        <w:t>the</w:t>
      </w:r>
      <w:r>
        <w:rPr>
          <w:spacing w:val="-27"/>
        </w:rPr>
        <w:t xml:space="preserve"> </w:t>
      </w:r>
      <w:r>
        <w:t>case,</w:t>
      </w:r>
      <w:r>
        <w:rPr>
          <w:spacing w:val="-29"/>
        </w:rPr>
        <w:t xml:space="preserve"> </w:t>
      </w:r>
      <w:r>
        <w:t>decides</w:t>
      </w:r>
      <w:r>
        <w:rPr>
          <w:spacing w:val="-27"/>
        </w:rPr>
        <w:t xml:space="preserve"> </w:t>
      </w:r>
      <w:r>
        <w:t>otherwise.</w:t>
      </w:r>
    </w:p>
    <w:p w14:paraId="6765C198" w14:textId="77777777" w:rsidR="001A581C" w:rsidRDefault="005A14EC" w:rsidP="008C565E">
      <w:pPr>
        <w:pStyle w:val="ListParagraph"/>
        <w:numPr>
          <w:ilvl w:val="1"/>
          <w:numId w:val="6"/>
        </w:numPr>
        <w:tabs>
          <w:tab w:val="left" w:pos="850"/>
        </w:tabs>
        <w:spacing w:before="158" w:line="232" w:lineRule="auto"/>
        <w:ind w:firstLine="0"/>
      </w:pPr>
      <w:r>
        <w:t>If</w:t>
      </w:r>
      <w:r>
        <w:rPr>
          <w:spacing w:val="-31"/>
        </w:rPr>
        <w:t xml:space="preserve"> </w:t>
      </w:r>
      <w:r>
        <w:t>the</w:t>
      </w:r>
      <w:r>
        <w:rPr>
          <w:spacing w:val="-29"/>
        </w:rPr>
        <w:t xml:space="preserve"> </w:t>
      </w:r>
      <w:r>
        <w:t>gravity</w:t>
      </w:r>
      <w:r>
        <w:rPr>
          <w:spacing w:val="-32"/>
        </w:rPr>
        <w:t xml:space="preserve"> </w:t>
      </w:r>
      <w:r>
        <w:t>of</w:t>
      </w:r>
      <w:r>
        <w:rPr>
          <w:spacing w:val="-30"/>
        </w:rPr>
        <w:t xml:space="preserve"> </w:t>
      </w:r>
      <w:r>
        <w:t>the</w:t>
      </w:r>
      <w:r>
        <w:rPr>
          <w:spacing w:val="-29"/>
        </w:rPr>
        <w:t xml:space="preserve"> </w:t>
      </w:r>
      <w:r>
        <w:t>misconduct</w:t>
      </w:r>
      <w:r>
        <w:rPr>
          <w:spacing w:val="-30"/>
        </w:rPr>
        <w:t xml:space="preserve"> </w:t>
      </w:r>
      <w:r>
        <w:t>under</w:t>
      </w:r>
      <w:r>
        <w:rPr>
          <w:spacing w:val="-30"/>
        </w:rPr>
        <w:t xml:space="preserve"> </w:t>
      </w:r>
      <w:r>
        <w:t>investigation</w:t>
      </w:r>
      <w:r>
        <w:rPr>
          <w:spacing w:val="-30"/>
        </w:rPr>
        <w:t xml:space="preserve"> </w:t>
      </w:r>
      <w:r>
        <w:t>is</w:t>
      </w:r>
      <w:r>
        <w:rPr>
          <w:spacing w:val="-29"/>
        </w:rPr>
        <w:t xml:space="preserve"> </w:t>
      </w:r>
      <w:r>
        <w:t>very</w:t>
      </w:r>
      <w:r>
        <w:rPr>
          <w:spacing w:val="-32"/>
        </w:rPr>
        <w:t xml:space="preserve"> </w:t>
      </w:r>
      <w:r>
        <w:t>serious</w:t>
      </w:r>
      <w:r>
        <w:rPr>
          <w:spacing w:val="-29"/>
        </w:rPr>
        <w:t xml:space="preserve"> </w:t>
      </w:r>
      <w:r>
        <w:t>and</w:t>
      </w:r>
      <w:r>
        <w:rPr>
          <w:spacing w:val="-30"/>
        </w:rPr>
        <w:t xml:space="preserve"> </w:t>
      </w:r>
      <w:r>
        <w:t>it</w:t>
      </w:r>
      <w:r>
        <w:rPr>
          <w:spacing w:val="-30"/>
        </w:rPr>
        <w:t xml:space="preserve"> </w:t>
      </w:r>
      <w:r>
        <w:t>would</w:t>
      </w:r>
      <w:r>
        <w:rPr>
          <w:spacing w:val="-30"/>
        </w:rPr>
        <w:t xml:space="preserve"> </w:t>
      </w:r>
      <w:r>
        <w:t>not</w:t>
      </w:r>
      <w:r>
        <w:rPr>
          <w:spacing w:val="-29"/>
        </w:rPr>
        <w:t xml:space="preserve"> </w:t>
      </w:r>
      <w:r>
        <w:t>be</w:t>
      </w:r>
      <w:r>
        <w:rPr>
          <w:spacing w:val="-30"/>
        </w:rPr>
        <w:t xml:space="preserve"> </w:t>
      </w:r>
      <w:r>
        <w:t>in</w:t>
      </w:r>
      <w:r>
        <w:rPr>
          <w:spacing w:val="-32"/>
        </w:rPr>
        <w:t xml:space="preserve"> </w:t>
      </w:r>
      <w:r>
        <w:t xml:space="preserve">the </w:t>
      </w:r>
      <w:r>
        <w:rPr>
          <w:w w:val="95"/>
        </w:rPr>
        <w:t>interest</w:t>
      </w:r>
      <w:r>
        <w:rPr>
          <w:spacing w:val="-26"/>
          <w:w w:val="95"/>
        </w:rPr>
        <w:t xml:space="preserve"> </w:t>
      </w:r>
      <w:r>
        <w:rPr>
          <w:w w:val="95"/>
        </w:rPr>
        <w:t>of</w:t>
      </w:r>
      <w:r>
        <w:rPr>
          <w:spacing w:val="-26"/>
          <w:w w:val="95"/>
        </w:rPr>
        <w:t xml:space="preserve"> </w:t>
      </w:r>
      <w:r>
        <w:rPr>
          <w:w w:val="95"/>
        </w:rPr>
        <w:t>CENTRAL</w:t>
      </w:r>
      <w:r>
        <w:rPr>
          <w:spacing w:val="-24"/>
          <w:w w:val="95"/>
        </w:rPr>
        <w:t xml:space="preserve"> </w:t>
      </w:r>
      <w:r>
        <w:rPr>
          <w:w w:val="95"/>
        </w:rPr>
        <w:t>BANK</w:t>
      </w:r>
      <w:r>
        <w:rPr>
          <w:spacing w:val="-25"/>
          <w:w w:val="95"/>
        </w:rPr>
        <w:t xml:space="preserve"> </w:t>
      </w:r>
      <w:r>
        <w:rPr>
          <w:w w:val="95"/>
        </w:rPr>
        <w:t>OF</w:t>
      </w:r>
      <w:r>
        <w:rPr>
          <w:spacing w:val="-25"/>
          <w:w w:val="95"/>
        </w:rPr>
        <w:t xml:space="preserve"> </w:t>
      </w:r>
      <w:r>
        <w:rPr>
          <w:w w:val="95"/>
        </w:rPr>
        <w:t>INDIA,</w:t>
      </w:r>
      <w:r>
        <w:rPr>
          <w:spacing w:val="-24"/>
          <w:w w:val="95"/>
        </w:rPr>
        <w:t xml:space="preserve"> </w:t>
      </w:r>
      <w:r>
        <w:rPr>
          <w:w w:val="95"/>
        </w:rPr>
        <w:t>as</w:t>
      </w:r>
      <w:r>
        <w:rPr>
          <w:spacing w:val="-24"/>
          <w:w w:val="95"/>
        </w:rPr>
        <w:t xml:space="preserve"> </w:t>
      </w:r>
      <w:r>
        <w:rPr>
          <w:w w:val="95"/>
        </w:rPr>
        <w:t>a</w:t>
      </w:r>
      <w:r>
        <w:rPr>
          <w:spacing w:val="-25"/>
          <w:w w:val="95"/>
        </w:rPr>
        <w:t xml:space="preserve"> </w:t>
      </w:r>
      <w:r>
        <w:rPr>
          <w:w w:val="95"/>
        </w:rPr>
        <w:t>whole,</w:t>
      </w:r>
      <w:r>
        <w:rPr>
          <w:spacing w:val="-24"/>
          <w:w w:val="95"/>
        </w:rPr>
        <w:t xml:space="preserve"> </w:t>
      </w:r>
      <w:r>
        <w:rPr>
          <w:w w:val="95"/>
        </w:rPr>
        <w:t>to</w:t>
      </w:r>
      <w:r>
        <w:rPr>
          <w:spacing w:val="-24"/>
          <w:w w:val="95"/>
        </w:rPr>
        <w:t xml:space="preserve"> </w:t>
      </w:r>
      <w:r>
        <w:rPr>
          <w:w w:val="95"/>
        </w:rPr>
        <w:t>deal</w:t>
      </w:r>
      <w:r>
        <w:rPr>
          <w:spacing w:val="-25"/>
          <w:w w:val="95"/>
        </w:rPr>
        <w:t xml:space="preserve"> </w:t>
      </w:r>
      <w:r>
        <w:rPr>
          <w:w w:val="95"/>
        </w:rPr>
        <w:t>with</w:t>
      </w:r>
      <w:r>
        <w:rPr>
          <w:spacing w:val="-26"/>
          <w:w w:val="95"/>
        </w:rPr>
        <w:t xml:space="preserve"> </w:t>
      </w:r>
      <w:r>
        <w:rPr>
          <w:w w:val="95"/>
        </w:rPr>
        <w:t>such</w:t>
      </w:r>
      <w:r>
        <w:rPr>
          <w:spacing w:val="-26"/>
          <w:w w:val="95"/>
        </w:rPr>
        <w:t xml:space="preserve"> </w:t>
      </w:r>
      <w:r>
        <w:rPr>
          <w:w w:val="95"/>
        </w:rPr>
        <w:t>an</w:t>
      </w:r>
      <w:r>
        <w:rPr>
          <w:spacing w:val="-26"/>
          <w:w w:val="95"/>
        </w:rPr>
        <w:t xml:space="preserve"> </w:t>
      </w:r>
      <w:r>
        <w:rPr>
          <w:w w:val="95"/>
        </w:rPr>
        <w:t>Agency</w:t>
      </w:r>
      <w:r>
        <w:rPr>
          <w:spacing w:val="-28"/>
          <w:w w:val="95"/>
        </w:rPr>
        <w:t xml:space="preserve"> </w:t>
      </w:r>
      <w:r>
        <w:rPr>
          <w:w w:val="95"/>
        </w:rPr>
        <w:t>pending</w:t>
      </w:r>
      <w:r>
        <w:rPr>
          <w:spacing w:val="-21"/>
          <w:w w:val="95"/>
        </w:rPr>
        <w:t xml:space="preserve"> </w:t>
      </w:r>
      <w:r>
        <w:rPr>
          <w:w w:val="95"/>
        </w:rPr>
        <w:t>investigation, the Competent Authority may send his recommendation to ED (GAD), CENTRAL BANK OF INDIA Corporate</w:t>
      </w:r>
      <w:r>
        <w:rPr>
          <w:spacing w:val="-7"/>
          <w:w w:val="95"/>
        </w:rPr>
        <w:t xml:space="preserve"> </w:t>
      </w:r>
      <w:r>
        <w:rPr>
          <w:w w:val="95"/>
        </w:rPr>
        <w:t>Office</w:t>
      </w:r>
      <w:r>
        <w:rPr>
          <w:spacing w:val="-5"/>
          <w:w w:val="95"/>
        </w:rPr>
        <w:t xml:space="preserve"> </w:t>
      </w:r>
      <w:r>
        <w:rPr>
          <w:w w:val="95"/>
        </w:rPr>
        <w:t>along</w:t>
      </w:r>
      <w:r>
        <w:rPr>
          <w:spacing w:val="-9"/>
          <w:w w:val="95"/>
        </w:rPr>
        <w:t xml:space="preserve"> </w:t>
      </w:r>
      <w:r>
        <w:rPr>
          <w:w w:val="95"/>
        </w:rPr>
        <w:t>with</w:t>
      </w:r>
      <w:r>
        <w:rPr>
          <w:spacing w:val="-5"/>
          <w:w w:val="95"/>
        </w:rPr>
        <w:t xml:space="preserve"> </w:t>
      </w:r>
      <w:r>
        <w:rPr>
          <w:w w:val="95"/>
        </w:rPr>
        <w:t>the</w:t>
      </w:r>
      <w:r>
        <w:rPr>
          <w:spacing w:val="-5"/>
          <w:w w:val="95"/>
        </w:rPr>
        <w:t xml:space="preserve"> </w:t>
      </w:r>
      <w:r>
        <w:rPr>
          <w:w w:val="95"/>
        </w:rPr>
        <w:t>material</w:t>
      </w:r>
      <w:r>
        <w:rPr>
          <w:spacing w:val="-5"/>
          <w:w w:val="95"/>
        </w:rPr>
        <w:t xml:space="preserve"> </w:t>
      </w:r>
      <w:r>
        <w:rPr>
          <w:w w:val="95"/>
        </w:rPr>
        <w:t>available.</w:t>
      </w:r>
      <w:r>
        <w:rPr>
          <w:spacing w:val="-5"/>
          <w:w w:val="95"/>
        </w:rPr>
        <w:t xml:space="preserve"> </w:t>
      </w:r>
      <w:r>
        <w:rPr>
          <w:w w:val="95"/>
        </w:rPr>
        <w:t>If</w:t>
      </w:r>
      <w:r>
        <w:rPr>
          <w:spacing w:val="-5"/>
          <w:w w:val="95"/>
        </w:rPr>
        <w:t xml:space="preserve"> </w:t>
      </w:r>
      <w:r>
        <w:rPr>
          <w:w w:val="95"/>
        </w:rPr>
        <w:t>Corporate Office</w:t>
      </w:r>
      <w:r>
        <w:rPr>
          <w:spacing w:val="1"/>
          <w:w w:val="95"/>
        </w:rPr>
        <w:t xml:space="preserve"> </w:t>
      </w:r>
      <w:r>
        <w:rPr>
          <w:w w:val="95"/>
        </w:rPr>
        <w:t>considers</w:t>
      </w:r>
      <w:r>
        <w:rPr>
          <w:spacing w:val="3"/>
          <w:w w:val="95"/>
        </w:rPr>
        <w:t xml:space="preserve"> </w:t>
      </w:r>
      <w:r>
        <w:rPr>
          <w:w w:val="95"/>
        </w:rPr>
        <w:t>that</w:t>
      </w:r>
      <w:r>
        <w:rPr>
          <w:spacing w:val="2"/>
          <w:w w:val="95"/>
        </w:rPr>
        <w:t xml:space="preserve"> </w:t>
      </w:r>
      <w:r>
        <w:rPr>
          <w:w w:val="95"/>
        </w:rPr>
        <w:t xml:space="preserve">depending </w:t>
      </w:r>
      <w:r>
        <w:t>upon</w:t>
      </w:r>
      <w:r>
        <w:rPr>
          <w:spacing w:val="-34"/>
        </w:rPr>
        <w:t xml:space="preserve"> </w:t>
      </w:r>
      <w:r>
        <w:t>the</w:t>
      </w:r>
      <w:r>
        <w:rPr>
          <w:spacing w:val="-32"/>
        </w:rPr>
        <w:t xml:space="preserve"> </w:t>
      </w:r>
      <w:r>
        <w:t>gravity</w:t>
      </w:r>
      <w:r>
        <w:rPr>
          <w:spacing w:val="-34"/>
        </w:rPr>
        <w:t xml:space="preserve"> </w:t>
      </w:r>
      <w:r>
        <w:t>of</w:t>
      </w:r>
      <w:r>
        <w:rPr>
          <w:spacing w:val="-34"/>
        </w:rPr>
        <w:t xml:space="preserve"> </w:t>
      </w:r>
      <w:r>
        <w:t>the</w:t>
      </w:r>
      <w:r>
        <w:rPr>
          <w:spacing w:val="-33"/>
        </w:rPr>
        <w:t xml:space="preserve"> </w:t>
      </w:r>
      <w:r>
        <w:t>misconduct,</w:t>
      </w:r>
      <w:r>
        <w:rPr>
          <w:spacing w:val="-34"/>
        </w:rPr>
        <w:t xml:space="preserve"> </w:t>
      </w:r>
      <w:r>
        <w:t>it</w:t>
      </w:r>
      <w:r>
        <w:rPr>
          <w:spacing w:val="-32"/>
        </w:rPr>
        <w:t xml:space="preserve"> </w:t>
      </w:r>
      <w:r>
        <w:t>would</w:t>
      </w:r>
      <w:r>
        <w:rPr>
          <w:spacing w:val="-34"/>
        </w:rPr>
        <w:t xml:space="preserve"> </w:t>
      </w:r>
      <w:r>
        <w:t>not</w:t>
      </w:r>
      <w:r>
        <w:rPr>
          <w:spacing w:val="-33"/>
        </w:rPr>
        <w:t xml:space="preserve"> </w:t>
      </w:r>
      <w:r>
        <w:t>be</w:t>
      </w:r>
      <w:r>
        <w:rPr>
          <w:spacing w:val="-33"/>
        </w:rPr>
        <w:t xml:space="preserve"> </w:t>
      </w:r>
      <w:r>
        <w:t>desirable</w:t>
      </w:r>
      <w:r>
        <w:rPr>
          <w:spacing w:val="-34"/>
        </w:rPr>
        <w:t xml:space="preserve"> </w:t>
      </w:r>
      <w:r>
        <w:t>for</w:t>
      </w:r>
      <w:r>
        <w:rPr>
          <w:spacing w:val="-34"/>
        </w:rPr>
        <w:t xml:space="preserve"> </w:t>
      </w:r>
      <w:r>
        <w:t>all</w:t>
      </w:r>
      <w:r>
        <w:rPr>
          <w:spacing w:val="-33"/>
        </w:rPr>
        <w:t xml:space="preserve"> </w:t>
      </w:r>
      <w:r>
        <w:t>the</w:t>
      </w:r>
      <w:r>
        <w:rPr>
          <w:spacing w:val="-32"/>
        </w:rPr>
        <w:t xml:space="preserve"> </w:t>
      </w:r>
      <w:r>
        <w:t>Units</w:t>
      </w:r>
      <w:r>
        <w:rPr>
          <w:spacing w:val="-33"/>
        </w:rPr>
        <w:t xml:space="preserve"> </w:t>
      </w:r>
      <w:r>
        <w:t>and</w:t>
      </w:r>
      <w:r>
        <w:rPr>
          <w:spacing w:val="-33"/>
        </w:rPr>
        <w:t xml:space="preserve"> </w:t>
      </w:r>
      <w:r>
        <w:t>Subsidiaries</w:t>
      </w:r>
      <w:r>
        <w:rPr>
          <w:spacing w:val="-33"/>
        </w:rPr>
        <w:t xml:space="preserve"> </w:t>
      </w:r>
      <w:r>
        <w:t xml:space="preserve">of </w:t>
      </w:r>
      <w:r>
        <w:rPr>
          <w:w w:val="95"/>
        </w:rPr>
        <w:t>CENTRAL</w:t>
      </w:r>
      <w:r>
        <w:rPr>
          <w:spacing w:val="-3"/>
          <w:w w:val="95"/>
        </w:rPr>
        <w:t xml:space="preserve"> </w:t>
      </w:r>
      <w:r>
        <w:rPr>
          <w:w w:val="95"/>
        </w:rPr>
        <w:t>BANK</w:t>
      </w:r>
      <w:r>
        <w:rPr>
          <w:spacing w:val="-1"/>
          <w:w w:val="95"/>
        </w:rPr>
        <w:t xml:space="preserve"> </w:t>
      </w:r>
      <w:r>
        <w:rPr>
          <w:w w:val="95"/>
        </w:rPr>
        <w:t>OF</w:t>
      </w:r>
      <w:r>
        <w:rPr>
          <w:spacing w:val="-2"/>
          <w:w w:val="95"/>
        </w:rPr>
        <w:t xml:space="preserve"> </w:t>
      </w:r>
      <w:r>
        <w:rPr>
          <w:w w:val="95"/>
        </w:rPr>
        <w:t>INDIA</w:t>
      </w:r>
      <w:r>
        <w:rPr>
          <w:spacing w:val="-1"/>
          <w:w w:val="95"/>
        </w:rPr>
        <w:t xml:space="preserve"> </w:t>
      </w:r>
      <w:r>
        <w:rPr>
          <w:w w:val="95"/>
        </w:rPr>
        <w:t>to</w:t>
      </w:r>
      <w:r>
        <w:rPr>
          <w:spacing w:val="-1"/>
          <w:w w:val="95"/>
        </w:rPr>
        <w:t xml:space="preserve"> </w:t>
      </w:r>
      <w:r>
        <w:rPr>
          <w:w w:val="95"/>
        </w:rPr>
        <w:t>have</w:t>
      </w:r>
      <w:r>
        <w:rPr>
          <w:spacing w:val="-2"/>
          <w:w w:val="95"/>
        </w:rPr>
        <w:t xml:space="preserve"> </w:t>
      </w:r>
      <w:r>
        <w:rPr>
          <w:w w:val="95"/>
        </w:rPr>
        <w:t>any</w:t>
      </w:r>
      <w:r>
        <w:rPr>
          <w:spacing w:val="-2"/>
          <w:w w:val="95"/>
        </w:rPr>
        <w:t xml:space="preserve"> </w:t>
      </w:r>
      <w:r>
        <w:rPr>
          <w:w w:val="95"/>
        </w:rPr>
        <w:t>dealings with</w:t>
      </w:r>
      <w:r>
        <w:rPr>
          <w:spacing w:val="-5"/>
          <w:w w:val="95"/>
        </w:rPr>
        <w:t xml:space="preserve"> </w:t>
      </w:r>
      <w:r>
        <w:rPr>
          <w:w w:val="95"/>
        </w:rPr>
        <w:t>the</w:t>
      </w:r>
      <w:r>
        <w:rPr>
          <w:spacing w:val="-9"/>
          <w:w w:val="95"/>
        </w:rPr>
        <w:t xml:space="preserve"> </w:t>
      </w:r>
      <w:r>
        <w:rPr>
          <w:w w:val="95"/>
        </w:rPr>
        <w:t>Agency</w:t>
      </w:r>
      <w:r>
        <w:rPr>
          <w:spacing w:val="-10"/>
          <w:w w:val="95"/>
        </w:rPr>
        <w:t xml:space="preserve"> </w:t>
      </w:r>
      <w:r>
        <w:rPr>
          <w:w w:val="95"/>
        </w:rPr>
        <w:t>concerned,</w:t>
      </w:r>
      <w:r>
        <w:rPr>
          <w:spacing w:val="-5"/>
          <w:w w:val="95"/>
        </w:rPr>
        <w:t xml:space="preserve"> </w:t>
      </w:r>
      <w:r>
        <w:rPr>
          <w:w w:val="95"/>
        </w:rPr>
        <w:t>an</w:t>
      </w:r>
      <w:r>
        <w:rPr>
          <w:spacing w:val="-10"/>
          <w:w w:val="95"/>
        </w:rPr>
        <w:t xml:space="preserve"> </w:t>
      </w:r>
      <w:r>
        <w:rPr>
          <w:w w:val="95"/>
        </w:rPr>
        <w:t>order</w:t>
      </w:r>
      <w:r>
        <w:rPr>
          <w:spacing w:val="-9"/>
          <w:w w:val="95"/>
        </w:rPr>
        <w:t xml:space="preserve"> </w:t>
      </w:r>
      <w:r>
        <w:rPr>
          <w:w w:val="95"/>
        </w:rPr>
        <w:t xml:space="preserve">suspending </w:t>
      </w:r>
      <w:r>
        <w:t>business</w:t>
      </w:r>
      <w:r>
        <w:rPr>
          <w:spacing w:val="-19"/>
        </w:rPr>
        <w:t xml:space="preserve"> </w:t>
      </w:r>
      <w:r>
        <w:t>dealings</w:t>
      </w:r>
      <w:r>
        <w:rPr>
          <w:spacing w:val="-19"/>
        </w:rPr>
        <w:t xml:space="preserve"> </w:t>
      </w:r>
      <w:r>
        <w:t>may</w:t>
      </w:r>
      <w:r>
        <w:rPr>
          <w:spacing w:val="-21"/>
        </w:rPr>
        <w:t xml:space="preserve"> </w:t>
      </w:r>
      <w:r>
        <w:t>be</w:t>
      </w:r>
      <w:r>
        <w:rPr>
          <w:spacing w:val="-19"/>
        </w:rPr>
        <w:t xml:space="preserve"> </w:t>
      </w:r>
      <w:r>
        <w:t>issued</w:t>
      </w:r>
      <w:r>
        <w:rPr>
          <w:spacing w:val="-20"/>
        </w:rPr>
        <w:t xml:space="preserve"> </w:t>
      </w:r>
      <w:r>
        <w:t>to</w:t>
      </w:r>
      <w:r>
        <w:rPr>
          <w:spacing w:val="-18"/>
        </w:rPr>
        <w:t xml:space="preserve"> </w:t>
      </w:r>
      <w:r>
        <w:t>all</w:t>
      </w:r>
      <w:r>
        <w:rPr>
          <w:spacing w:val="-19"/>
        </w:rPr>
        <w:t xml:space="preserve"> </w:t>
      </w:r>
      <w:r>
        <w:t>the</w:t>
      </w:r>
      <w:r>
        <w:rPr>
          <w:spacing w:val="-19"/>
        </w:rPr>
        <w:t xml:space="preserve"> </w:t>
      </w:r>
      <w:r>
        <w:t>Units</w:t>
      </w:r>
      <w:r>
        <w:rPr>
          <w:spacing w:val="-19"/>
        </w:rPr>
        <w:t xml:space="preserve"> </w:t>
      </w:r>
      <w:r>
        <w:t>by</w:t>
      </w:r>
      <w:r>
        <w:rPr>
          <w:spacing w:val="-16"/>
        </w:rPr>
        <w:t xml:space="preserve"> </w:t>
      </w:r>
      <w:r>
        <w:t>the</w:t>
      </w:r>
      <w:r>
        <w:rPr>
          <w:spacing w:val="-13"/>
        </w:rPr>
        <w:t xml:space="preserve"> </w:t>
      </w:r>
      <w:r>
        <w:t>Competent</w:t>
      </w:r>
      <w:r>
        <w:rPr>
          <w:spacing w:val="-13"/>
        </w:rPr>
        <w:t xml:space="preserve"> </w:t>
      </w:r>
      <w:r>
        <w:t>Authority</w:t>
      </w:r>
      <w:r>
        <w:rPr>
          <w:spacing w:val="-15"/>
        </w:rPr>
        <w:t xml:space="preserve"> </w:t>
      </w:r>
      <w:r>
        <w:t>of</w:t>
      </w:r>
      <w:r>
        <w:rPr>
          <w:spacing w:val="-13"/>
        </w:rPr>
        <w:t xml:space="preserve"> </w:t>
      </w:r>
      <w:r>
        <w:t>the</w:t>
      </w:r>
      <w:r>
        <w:rPr>
          <w:spacing w:val="-13"/>
        </w:rPr>
        <w:t xml:space="preserve"> </w:t>
      </w:r>
      <w:r>
        <w:t xml:space="preserve">Corporate </w:t>
      </w:r>
      <w:r>
        <w:rPr>
          <w:w w:val="95"/>
        </w:rPr>
        <w:t>Office,</w:t>
      </w:r>
      <w:r>
        <w:rPr>
          <w:spacing w:val="-14"/>
          <w:w w:val="95"/>
        </w:rPr>
        <w:t xml:space="preserve"> </w:t>
      </w:r>
      <w:r>
        <w:rPr>
          <w:w w:val="95"/>
        </w:rPr>
        <w:t>copy</w:t>
      </w:r>
      <w:r>
        <w:rPr>
          <w:spacing w:val="-17"/>
          <w:w w:val="95"/>
        </w:rPr>
        <w:t xml:space="preserve"> </w:t>
      </w:r>
      <w:r>
        <w:rPr>
          <w:w w:val="95"/>
        </w:rPr>
        <w:t>of</w:t>
      </w:r>
      <w:r>
        <w:rPr>
          <w:spacing w:val="-15"/>
          <w:w w:val="95"/>
        </w:rPr>
        <w:t xml:space="preserve"> </w:t>
      </w:r>
      <w:r>
        <w:rPr>
          <w:w w:val="95"/>
        </w:rPr>
        <w:t>which</w:t>
      </w:r>
      <w:r>
        <w:rPr>
          <w:spacing w:val="-13"/>
          <w:w w:val="95"/>
        </w:rPr>
        <w:t xml:space="preserve"> </w:t>
      </w:r>
      <w:r>
        <w:rPr>
          <w:w w:val="95"/>
        </w:rPr>
        <w:t>may</w:t>
      </w:r>
      <w:r>
        <w:rPr>
          <w:spacing w:val="-15"/>
          <w:w w:val="95"/>
        </w:rPr>
        <w:t xml:space="preserve"> </w:t>
      </w:r>
      <w:r>
        <w:rPr>
          <w:w w:val="95"/>
        </w:rPr>
        <w:t>be</w:t>
      </w:r>
      <w:r>
        <w:rPr>
          <w:spacing w:val="-12"/>
          <w:w w:val="95"/>
        </w:rPr>
        <w:t xml:space="preserve"> </w:t>
      </w:r>
      <w:r>
        <w:rPr>
          <w:w w:val="95"/>
        </w:rPr>
        <w:t>endorsed</w:t>
      </w:r>
      <w:r>
        <w:rPr>
          <w:spacing w:val="-13"/>
          <w:w w:val="95"/>
        </w:rPr>
        <w:t xml:space="preserve"> </w:t>
      </w:r>
      <w:r>
        <w:rPr>
          <w:w w:val="95"/>
        </w:rPr>
        <w:t>to</w:t>
      </w:r>
      <w:r>
        <w:rPr>
          <w:spacing w:val="-12"/>
          <w:w w:val="95"/>
        </w:rPr>
        <w:t xml:space="preserve"> </w:t>
      </w:r>
      <w:r>
        <w:rPr>
          <w:w w:val="95"/>
        </w:rPr>
        <w:t>the</w:t>
      </w:r>
      <w:r>
        <w:rPr>
          <w:spacing w:val="-16"/>
          <w:w w:val="95"/>
        </w:rPr>
        <w:t xml:space="preserve"> </w:t>
      </w:r>
      <w:r>
        <w:rPr>
          <w:w w:val="95"/>
        </w:rPr>
        <w:t>Agency</w:t>
      </w:r>
      <w:r>
        <w:rPr>
          <w:spacing w:val="-17"/>
          <w:w w:val="95"/>
        </w:rPr>
        <w:t xml:space="preserve"> </w:t>
      </w:r>
      <w:r>
        <w:rPr>
          <w:w w:val="95"/>
        </w:rPr>
        <w:t>concerned.</w:t>
      </w:r>
      <w:r>
        <w:rPr>
          <w:spacing w:val="-13"/>
          <w:w w:val="95"/>
        </w:rPr>
        <w:t xml:space="preserve"> </w:t>
      </w:r>
      <w:r>
        <w:rPr>
          <w:w w:val="95"/>
        </w:rPr>
        <w:t>Such</w:t>
      </w:r>
      <w:r>
        <w:rPr>
          <w:spacing w:val="-14"/>
          <w:w w:val="95"/>
        </w:rPr>
        <w:t xml:space="preserve"> </w:t>
      </w:r>
      <w:r>
        <w:rPr>
          <w:w w:val="95"/>
        </w:rPr>
        <w:t>an</w:t>
      </w:r>
      <w:r>
        <w:rPr>
          <w:spacing w:val="-14"/>
          <w:w w:val="95"/>
        </w:rPr>
        <w:t xml:space="preserve"> </w:t>
      </w:r>
      <w:r>
        <w:rPr>
          <w:w w:val="95"/>
        </w:rPr>
        <w:t>order</w:t>
      </w:r>
      <w:r>
        <w:rPr>
          <w:spacing w:val="-15"/>
          <w:w w:val="95"/>
        </w:rPr>
        <w:t xml:space="preserve"> </w:t>
      </w:r>
      <w:r>
        <w:rPr>
          <w:w w:val="95"/>
        </w:rPr>
        <w:t>would</w:t>
      </w:r>
      <w:r>
        <w:rPr>
          <w:spacing w:val="-14"/>
          <w:w w:val="95"/>
        </w:rPr>
        <w:t xml:space="preserve"> </w:t>
      </w:r>
      <w:r>
        <w:rPr>
          <w:w w:val="95"/>
        </w:rPr>
        <w:t>operate</w:t>
      </w:r>
      <w:r>
        <w:rPr>
          <w:spacing w:val="-14"/>
          <w:w w:val="95"/>
        </w:rPr>
        <w:t xml:space="preserve"> </w:t>
      </w:r>
      <w:r>
        <w:rPr>
          <w:w w:val="95"/>
        </w:rPr>
        <w:t xml:space="preserve">for </w:t>
      </w:r>
      <w:r>
        <w:t>a</w:t>
      </w:r>
      <w:r>
        <w:rPr>
          <w:spacing w:val="-3"/>
        </w:rPr>
        <w:t xml:space="preserve"> </w:t>
      </w:r>
      <w:r>
        <w:t>period</w:t>
      </w:r>
      <w:r>
        <w:rPr>
          <w:spacing w:val="-7"/>
        </w:rPr>
        <w:t xml:space="preserve"> </w:t>
      </w:r>
      <w:r>
        <w:t>of</w:t>
      </w:r>
      <w:r>
        <w:rPr>
          <w:spacing w:val="-3"/>
        </w:rPr>
        <w:t xml:space="preserve"> </w:t>
      </w:r>
      <w:r>
        <w:t>six</w:t>
      </w:r>
      <w:r>
        <w:rPr>
          <w:spacing w:val="-3"/>
        </w:rPr>
        <w:t xml:space="preserve"> </w:t>
      </w:r>
      <w:r>
        <w:t>months</w:t>
      </w:r>
      <w:r>
        <w:rPr>
          <w:spacing w:val="-4"/>
        </w:rPr>
        <w:t xml:space="preserve"> </w:t>
      </w:r>
      <w:r>
        <w:t>from</w:t>
      </w:r>
      <w:r>
        <w:rPr>
          <w:spacing w:val="-4"/>
        </w:rPr>
        <w:t xml:space="preserve"> </w:t>
      </w:r>
      <w:r>
        <w:t>the</w:t>
      </w:r>
      <w:r>
        <w:rPr>
          <w:spacing w:val="-4"/>
        </w:rPr>
        <w:t xml:space="preserve"> </w:t>
      </w:r>
      <w:r>
        <w:t>date</w:t>
      </w:r>
      <w:r>
        <w:rPr>
          <w:spacing w:val="-5"/>
        </w:rPr>
        <w:t xml:space="preserve"> </w:t>
      </w:r>
      <w:r>
        <w:t>of</w:t>
      </w:r>
      <w:r>
        <w:rPr>
          <w:spacing w:val="-10"/>
        </w:rPr>
        <w:t xml:space="preserve"> </w:t>
      </w:r>
      <w:r>
        <w:t>issue.</w:t>
      </w:r>
    </w:p>
    <w:p w14:paraId="45C0E279" w14:textId="77777777" w:rsidR="001A581C" w:rsidRDefault="005A14EC" w:rsidP="008C565E">
      <w:pPr>
        <w:pStyle w:val="ListParagraph"/>
        <w:numPr>
          <w:ilvl w:val="1"/>
          <w:numId w:val="6"/>
        </w:numPr>
        <w:tabs>
          <w:tab w:val="left" w:pos="847"/>
        </w:tabs>
        <w:spacing w:before="154" w:line="232" w:lineRule="auto"/>
        <w:ind w:firstLine="0"/>
      </w:pPr>
      <w:r>
        <w:rPr>
          <w:w w:val="95"/>
        </w:rPr>
        <w:t>For</w:t>
      </w:r>
      <w:r>
        <w:rPr>
          <w:spacing w:val="-18"/>
          <w:w w:val="95"/>
        </w:rPr>
        <w:t xml:space="preserve"> </w:t>
      </w:r>
      <w:r>
        <w:rPr>
          <w:w w:val="95"/>
        </w:rPr>
        <w:t>suspension</w:t>
      </w:r>
      <w:r>
        <w:rPr>
          <w:spacing w:val="-17"/>
          <w:w w:val="95"/>
        </w:rPr>
        <w:t xml:space="preserve"> </w:t>
      </w:r>
      <w:r>
        <w:rPr>
          <w:w w:val="95"/>
        </w:rPr>
        <w:t>of</w:t>
      </w:r>
      <w:r>
        <w:rPr>
          <w:spacing w:val="-17"/>
          <w:w w:val="95"/>
        </w:rPr>
        <w:t xml:space="preserve"> </w:t>
      </w:r>
      <w:r>
        <w:rPr>
          <w:w w:val="95"/>
        </w:rPr>
        <w:t>business</w:t>
      </w:r>
      <w:r>
        <w:rPr>
          <w:spacing w:val="-17"/>
          <w:w w:val="95"/>
        </w:rPr>
        <w:t xml:space="preserve"> </w:t>
      </w:r>
      <w:r>
        <w:rPr>
          <w:w w:val="95"/>
        </w:rPr>
        <w:t>dealings</w:t>
      </w:r>
      <w:r>
        <w:rPr>
          <w:spacing w:val="-17"/>
          <w:w w:val="95"/>
        </w:rPr>
        <w:t xml:space="preserve"> </w:t>
      </w:r>
      <w:r>
        <w:rPr>
          <w:w w:val="95"/>
        </w:rPr>
        <w:t>with</w:t>
      </w:r>
      <w:r>
        <w:rPr>
          <w:spacing w:val="-17"/>
          <w:w w:val="95"/>
        </w:rPr>
        <w:t xml:space="preserve"> </w:t>
      </w:r>
      <w:r>
        <w:rPr>
          <w:w w:val="95"/>
        </w:rPr>
        <w:t>Foreign</w:t>
      </w:r>
      <w:r>
        <w:rPr>
          <w:spacing w:val="-19"/>
          <w:w w:val="95"/>
        </w:rPr>
        <w:t xml:space="preserve"> </w:t>
      </w:r>
      <w:r>
        <w:rPr>
          <w:w w:val="95"/>
        </w:rPr>
        <w:t>Suppliers</w:t>
      </w:r>
      <w:r>
        <w:rPr>
          <w:spacing w:val="-17"/>
          <w:w w:val="95"/>
        </w:rPr>
        <w:t xml:space="preserve"> </w:t>
      </w:r>
      <w:r>
        <w:rPr>
          <w:w w:val="95"/>
        </w:rPr>
        <w:t>of</w:t>
      </w:r>
      <w:r>
        <w:rPr>
          <w:spacing w:val="-16"/>
          <w:w w:val="95"/>
        </w:rPr>
        <w:t xml:space="preserve"> </w:t>
      </w:r>
      <w:r>
        <w:rPr>
          <w:w w:val="95"/>
        </w:rPr>
        <w:t>imported</w:t>
      </w:r>
      <w:r>
        <w:rPr>
          <w:spacing w:val="-17"/>
          <w:w w:val="95"/>
        </w:rPr>
        <w:t xml:space="preserve"> </w:t>
      </w:r>
      <w:r>
        <w:rPr>
          <w:w w:val="95"/>
        </w:rPr>
        <w:t>goods,</w:t>
      </w:r>
      <w:r>
        <w:rPr>
          <w:spacing w:val="-14"/>
          <w:w w:val="95"/>
        </w:rPr>
        <w:t xml:space="preserve"> </w:t>
      </w:r>
      <w:r>
        <w:rPr>
          <w:w w:val="95"/>
        </w:rPr>
        <w:t>following</w:t>
      </w:r>
      <w:r>
        <w:rPr>
          <w:spacing w:val="-18"/>
          <w:w w:val="95"/>
        </w:rPr>
        <w:t xml:space="preserve"> </w:t>
      </w:r>
      <w:r>
        <w:rPr>
          <w:w w:val="95"/>
        </w:rPr>
        <w:t xml:space="preserve">shall </w:t>
      </w:r>
      <w:r>
        <w:t>be the</w:t>
      </w:r>
      <w:r>
        <w:rPr>
          <w:spacing w:val="-11"/>
        </w:rPr>
        <w:t xml:space="preserve"> </w:t>
      </w:r>
      <w:r>
        <w:t>procedure:-</w:t>
      </w:r>
    </w:p>
    <w:p w14:paraId="13BD1846" w14:textId="18E42EE8" w:rsidR="001A581C" w:rsidRDefault="005A14EC" w:rsidP="008C565E">
      <w:pPr>
        <w:pStyle w:val="BodyText"/>
        <w:spacing w:before="184" w:line="208" w:lineRule="auto"/>
        <w:ind w:left="501"/>
      </w:pPr>
      <w:proofErr w:type="spellStart"/>
      <w:r>
        <w:rPr>
          <w:w w:val="95"/>
        </w:rPr>
        <w:t>i</w:t>
      </w:r>
      <w:proofErr w:type="spellEnd"/>
      <w:r>
        <w:rPr>
          <w:w w:val="95"/>
        </w:rPr>
        <w:t xml:space="preserve">) Suspension of the foreign suppliers shall apply throughout the Bank including Subsidiaries. ii) </w:t>
      </w:r>
      <w:r>
        <w:t>Based</w:t>
      </w:r>
      <w:r>
        <w:rPr>
          <w:spacing w:val="-26"/>
        </w:rPr>
        <w:t xml:space="preserve"> </w:t>
      </w:r>
      <w:r>
        <w:t>on</w:t>
      </w:r>
      <w:r>
        <w:rPr>
          <w:spacing w:val="-24"/>
        </w:rPr>
        <w:t xml:space="preserve"> </w:t>
      </w:r>
      <w:r>
        <w:t>the</w:t>
      </w:r>
      <w:r>
        <w:rPr>
          <w:spacing w:val="5"/>
        </w:rPr>
        <w:t xml:space="preserve"> </w:t>
      </w:r>
      <w:r>
        <w:t>complaint</w:t>
      </w:r>
      <w:r>
        <w:rPr>
          <w:spacing w:val="-25"/>
        </w:rPr>
        <w:t xml:space="preserve"> </w:t>
      </w:r>
      <w:r>
        <w:t>forwarded</w:t>
      </w:r>
      <w:r>
        <w:rPr>
          <w:spacing w:val="-25"/>
        </w:rPr>
        <w:t xml:space="preserve"> </w:t>
      </w:r>
      <w:r>
        <w:t>by</w:t>
      </w:r>
      <w:r>
        <w:rPr>
          <w:spacing w:val="3"/>
        </w:rPr>
        <w:t xml:space="preserve"> </w:t>
      </w:r>
      <w:r>
        <w:t>ED</w:t>
      </w:r>
      <w:r>
        <w:rPr>
          <w:spacing w:val="-24"/>
        </w:rPr>
        <w:t xml:space="preserve"> </w:t>
      </w:r>
      <w:r>
        <w:t>(GAD)</w:t>
      </w:r>
      <w:r>
        <w:rPr>
          <w:spacing w:val="2"/>
        </w:rPr>
        <w:t xml:space="preserve"> </w:t>
      </w:r>
      <w:r>
        <w:t>or</w:t>
      </w:r>
      <w:r>
        <w:rPr>
          <w:spacing w:val="4"/>
        </w:rPr>
        <w:t xml:space="preserve"> </w:t>
      </w:r>
      <w:r>
        <w:t>received</w:t>
      </w:r>
      <w:r>
        <w:rPr>
          <w:spacing w:val="-24"/>
        </w:rPr>
        <w:t xml:space="preserve"> </w:t>
      </w:r>
      <w:r>
        <w:t>directly</w:t>
      </w:r>
      <w:r>
        <w:rPr>
          <w:spacing w:val="2"/>
        </w:rPr>
        <w:t xml:space="preserve"> </w:t>
      </w:r>
      <w:r>
        <w:t>by</w:t>
      </w:r>
      <w:r>
        <w:rPr>
          <w:spacing w:val="3"/>
        </w:rPr>
        <w:t xml:space="preserve"> </w:t>
      </w:r>
      <w:r>
        <w:t>Corporate</w:t>
      </w:r>
      <w:r>
        <w:rPr>
          <w:spacing w:val="-23"/>
        </w:rPr>
        <w:t xml:space="preserve"> </w:t>
      </w:r>
      <w:r>
        <w:t>Vigilance,</w:t>
      </w:r>
      <w:r>
        <w:rPr>
          <w:spacing w:val="-25"/>
        </w:rPr>
        <w:t xml:space="preserve"> </w:t>
      </w:r>
      <w:r>
        <w:t>if gravity</w:t>
      </w:r>
      <w:r>
        <w:rPr>
          <w:spacing w:val="-34"/>
        </w:rPr>
        <w:t xml:space="preserve"> </w:t>
      </w:r>
      <w:r>
        <w:t>of</w:t>
      </w:r>
      <w:r>
        <w:rPr>
          <w:spacing w:val="-34"/>
        </w:rPr>
        <w:t xml:space="preserve"> </w:t>
      </w:r>
      <w:r>
        <w:t>the</w:t>
      </w:r>
      <w:r>
        <w:rPr>
          <w:spacing w:val="-33"/>
        </w:rPr>
        <w:t xml:space="preserve"> </w:t>
      </w:r>
      <w:r>
        <w:t>misconduct</w:t>
      </w:r>
      <w:r>
        <w:rPr>
          <w:spacing w:val="-34"/>
        </w:rPr>
        <w:t xml:space="preserve"> </w:t>
      </w:r>
      <w:r>
        <w:t>under</w:t>
      </w:r>
      <w:r>
        <w:rPr>
          <w:spacing w:val="-32"/>
        </w:rPr>
        <w:t xml:space="preserve"> </w:t>
      </w:r>
      <w:r>
        <w:t>investigation</w:t>
      </w:r>
      <w:r>
        <w:rPr>
          <w:spacing w:val="-33"/>
        </w:rPr>
        <w:t xml:space="preserve"> </w:t>
      </w:r>
      <w:r>
        <w:t>is</w:t>
      </w:r>
      <w:r>
        <w:rPr>
          <w:spacing w:val="-33"/>
        </w:rPr>
        <w:t xml:space="preserve"> </w:t>
      </w:r>
      <w:r>
        <w:t>found</w:t>
      </w:r>
      <w:r>
        <w:rPr>
          <w:spacing w:val="-33"/>
        </w:rPr>
        <w:t xml:space="preserve"> </w:t>
      </w:r>
      <w:r>
        <w:t>serious</w:t>
      </w:r>
      <w:r>
        <w:rPr>
          <w:spacing w:val="-32"/>
        </w:rPr>
        <w:t xml:space="preserve"> </w:t>
      </w:r>
      <w:r>
        <w:t>and</w:t>
      </w:r>
      <w:r>
        <w:rPr>
          <w:spacing w:val="-33"/>
        </w:rPr>
        <w:t xml:space="preserve"> </w:t>
      </w:r>
      <w:r>
        <w:t>it</w:t>
      </w:r>
      <w:r>
        <w:rPr>
          <w:spacing w:val="-32"/>
        </w:rPr>
        <w:t xml:space="preserve"> </w:t>
      </w:r>
      <w:r>
        <w:t>is</w:t>
      </w:r>
      <w:r>
        <w:rPr>
          <w:spacing w:val="-33"/>
        </w:rPr>
        <w:t xml:space="preserve"> </w:t>
      </w:r>
      <w:r>
        <w:t>felt</w:t>
      </w:r>
      <w:r>
        <w:rPr>
          <w:spacing w:val="-33"/>
        </w:rPr>
        <w:t xml:space="preserve"> </w:t>
      </w:r>
      <w:r>
        <w:t>that</w:t>
      </w:r>
      <w:r>
        <w:rPr>
          <w:spacing w:val="-33"/>
        </w:rPr>
        <w:t xml:space="preserve"> </w:t>
      </w:r>
      <w:r>
        <w:t>it</w:t>
      </w:r>
      <w:r>
        <w:rPr>
          <w:spacing w:val="-33"/>
        </w:rPr>
        <w:t xml:space="preserve"> </w:t>
      </w:r>
      <w:r>
        <w:t>would</w:t>
      </w:r>
      <w:r>
        <w:rPr>
          <w:spacing w:val="-32"/>
        </w:rPr>
        <w:t xml:space="preserve"> </w:t>
      </w:r>
      <w:r>
        <w:t>not</w:t>
      </w:r>
      <w:r>
        <w:rPr>
          <w:spacing w:val="-31"/>
        </w:rPr>
        <w:t xml:space="preserve"> </w:t>
      </w:r>
      <w:r>
        <w:t>be</w:t>
      </w:r>
      <w:r>
        <w:rPr>
          <w:spacing w:val="-32"/>
        </w:rPr>
        <w:t xml:space="preserve"> </w:t>
      </w:r>
      <w:r>
        <w:rPr>
          <w:spacing w:val="-3"/>
        </w:rPr>
        <w:t xml:space="preserve">in </w:t>
      </w:r>
      <w:r>
        <w:t xml:space="preserve">the interest of CENTRAL BANK OF INDIA to continue to deal with such agency, pending </w:t>
      </w:r>
      <w:r>
        <w:rPr>
          <w:w w:val="95"/>
        </w:rPr>
        <w:t>investigation, Corporate Vigilance may send such recommendation on the matter to Executive Director,</w:t>
      </w:r>
      <w:r>
        <w:rPr>
          <w:spacing w:val="-5"/>
          <w:w w:val="95"/>
        </w:rPr>
        <w:t xml:space="preserve"> </w:t>
      </w:r>
      <w:r>
        <w:rPr>
          <w:w w:val="95"/>
        </w:rPr>
        <w:t>GAD</w:t>
      </w:r>
      <w:r>
        <w:rPr>
          <w:spacing w:val="-6"/>
          <w:w w:val="95"/>
        </w:rPr>
        <w:t xml:space="preserve"> </w:t>
      </w:r>
      <w:r>
        <w:rPr>
          <w:w w:val="95"/>
        </w:rPr>
        <w:t>to</w:t>
      </w:r>
      <w:r>
        <w:rPr>
          <w:spacing w:val="-4"/>
          <w:w w:val="95"/>
        </w:rPr>
        <w:t xml:space="preserve"> </w:t>
      </w:r>
      <w:r>
        <w:rPr>
          <w:w w:val="95"/>
        </w:rPr>
        <w:t>place</w:t>
      </w:r>
      <w:r>
        <w:rPr>
          <w:spacing w:val="-7"/>
          <w:w w:val="95"/>
        </w:rPr>
        <w:t xml:space="preserve"> </w:t>
      </w:r>
      <w:r>
        <w:rPr>
          <w:w w:val="95"/>
        </w:rPr>
        <w:t>it</w:t>
      </w:r>
      <w:r>
        <w:rPr>
          <w:spacing w:val="-4"/>
          <w:w w:val="95"/>
        </w:rPr>
        <w:t xml:space="preserve"> </w:t>
      </w:r>
      <w:r>
        <w:rPr>
          <w:w w:val="95"/>
        </w:rPr>
        <w:t>before</w:t>
      </w:r>
      <w:r>
        <w:rPr>
          <w:spacing w:val="-7"/>
          <w:w w:val="95"/>
        </w:rPr>
        <w:t xml:space="preserve"> </w:t>
      </w:r>
      <w:r>
        <w:rPr>
          <w:w w:val="95"/>
        </w:rPr>
        <w:t>Executive</w:t>
      </w:r>
      <w:r>
        <w:rPr>
          <w:spacing w:val="-6"/>
          <w:w w:val="95"/>
        </w:rPr>
        <w:t xml:space="preserve"> </w:t>
      </w:r>
      <w:r>
        <w:rPr>
          <w:w w:val="95"/>
        </w:rPr>
        <w:t>Directors</w:t>
      </w:r>
      <w:r>
        <w:rPr>
          <w:spacing w:val="-4"/>
          <w:w w:val="95"/>
        </w:rPr>
        <w:t xml:space="preserve"> </w:t>
      </w:r>
      <w:r>
        <w:rPr>
          <w:w w:val="95"/>
        </w:rPr>
        <w:t>Committee</w:t>
      </w:r>
      <w:r>
        <w:rPr>
          <w:spacing w:val="-1"/>
          <w:w w:val="95"/>
        </w:rPr>
        <w:t xml:space="preserve"> </w:t>
      </w:r>
      <w:r>
        <w:rPr>
          <w:w w:val="95"/>
        </w:rPr>
        <w:t>(EDC)</w:t>
      </w:r>
      <w:r>
        <w:rPr>
          <w:spacing w:val="-6"/>
          <w:w w:val="95"/>
        </w:rPr>
        <w:t xml:space="preserve"> </w:t>
      </w:r>
      <w:r>
        <w:rPr>
          <w:w w:val="95"/>
        </w:rPr>
        <w:t>with</w:t>
      </w:r>
      <w:r>
        <w:rPr>
          <w:spacing w:val="-3"/>
          <w:w w:val="95"/>
        </w:rPr>
        <w:t xml:space="preserve"> </w:t>
      </w:r>
      <w:r>
        <w:rPr>
          <w:w w:val="95"/>
        </w:rPr>
        <w:t>ED</w:t>
      </w:r>
      <w:r>
        <w:rPr>
          <w:spacing w:val="-2"/>
          <w:w w:val="95"/>
        </w:rPr>
        <w:t xml:space="preserve"> </w:t>
      </w:r>
      <w:r>
        <w:rPr>
          <w:w w:val="95"/>
        </w:rPr>
        <w:t>(GAD)</w:t>
      </w:r>
      <w:r>
        <w:rPr>
          <w:spacing w:val="-2"/>
          <w:w w:val="95"/>
        </w:rPr>
        <w:t xml:space="preserve"> </w:t>
      </w:r>
      <w:r>
        <w:rPr>
          <w:w w:val="95"/>
        </w:rPr>
        <w:t>as</w:t>
      </w:r>
      <w:r>
        <w:rPr>
          <w:spacing w:val="-1"/>
          <w:w w:val="95"/>
        </w:rPr>
        <w:t xml:space="preserve"> </w:t>
      </w:r>
      <w:r>
        <w:rPr>
          <w:w w:val="95"/>
        </w:rPr>
        <w:t xml:space="preserve">Convener </w:t>
      </w:r>
      <w:r>
        <w:t>of the</w:t>
      </w:r>
      <w:r>
        <w:rPr>
          <w:spacing w:val="53"/>
        </w:rPr>
        <w:t xml:space="preserve"> </w:t>
      </w:r>
      <w:r>
        <w:t xml:space="preserve">Committee. </w:t>
      </w:r>
      <w:r w:rsidR="00CB6441">
        <w:t>The committee shall</w:t>
      </w:r>
      <w:r>
        <w:t xml:space="preserve"> expeditiously examine the report</w:t>
      </w:r>
      <w:r w:rsidR="00CB6441">
        <w:t>, give its</w:t>
      </w:r>
      <w:r>
        <w:t xml:space="preserve"> comments/recommendations</w:t>
      </w:r>
      <w:r>
        <w:rPr>
          <w:spacing w:val="-29"/>
        </w:rPr>
        <w:t xml:space="preserve"> </w:t>
      </w:r>
      <w:r>
        <w:t>within</w:t>
      </w:r>
      <w:r>
        <w:rPr>
          <w:spacing w:val="-31"/>
        </w:rPr>
        <w:t xml:space="preserve"> </w:t>
      </w:r>
      <w:r>
        <w:t>twenty</w:t>
      </w:r>
      <w:r>
        <w:rPr>
          <w:spacing w:val="-33"/>
        </w:rPr>
        <w:t xml:space="preserve"> </w:t>
      </w:r>
      <w:r>
        <w:t>one</w:t>
      </w:r>
      <w:r>
        <w:rPr>
          <w:spacing w:val="-31"/>
        </w:rPr>
        <w:t xml:space="preserve"> </w:t>
      </w:r>
      <w:r>
        <w:t>days</w:t>
      </w:r>
      <w:r>
        <w:rPr>
          <w:spacing w:val="-30"/>
        </w:rPr>
        <w:t xml:space="preserve"> </w:t>
      </w:r>
      <w:r>
        <w:t>of</w:t>
      </w:r>
      <w:r>
        <w:rPr>
          <w:spacing w:val="-31"/>
        </w:rPr>
        <w:t xml:space="preserve"> </w:t>
      </w:r>
      <w:r>
        <w:t>receipt</w:t>
      </w:r>
      <w:r>
        <w:rPr>
          <w:spacing w:val="-31"/>
        </w:rPr>
        <w:t xml:space="preserve"> </w:t>
      </w:r>
      <w:r>
        <w:t>of</w:t>
      </w:r>
      <w:r>
        <w:rPr>
          <w:spacing w:val="-30"/>
        </w:rPr>
        <w:t xml:space="preserve"> </w:t>
      </w:r>
      <w:r>
        <w:t>the</w:t>
      </w:r>
      <w:r>
        <w:rPr>
          <w:spacing w:val="-33"/>
        </w:rPr>
        <w:t xml:space="preserve"> </w:t>
      </w:r>
      <w:r>
        <w:t>reference</w:t>
      </w:r>
      <w:r>
        <w:rPr>
          <w:spacing w:val="-32"/>
        </w:rPr>
        <w:t xml:space="preserve"> </w:t>
      </w:r>
      <w:r>
        <w:t>by</w:t>
      </w:r>
      <w:r>
        <w:rPr>
          <w:spacing w:val="-35"/>
        </w:rPr>
        <w:t xml:space="preserve"> </w:t>
      </w:r>
      <w:r>
        <w:t>ED,</w:t>
      </w:r>
      <w:r>
        <w:rPr>
          <w:spacing w:val="-33"/>
        </w:rPr>
        <w:t xml:space="preserve"> </w:t>
      </w:r>
      <w:r>
        <w:t>GAD.</w:t>
      </w:r>
    </w:p>
    <w:p w14:paraId="5858E083" w14:textId="77777777" w:rsidR="001A581C" w:rsidRDefault="005A14EC" w:rsidP="008C565E">
      <w:pPr>
        <w:pStyle w:val="BodyText"/>
        <w:spacing w:before="154" w:line="208" w:lineRule="auto"/>
        <w:ind w:left="501"/>
      </w:pPr>
      <w:r>
        <w:t>iii)</w:t>
      </w:r>
      <w:r>
        <w:rPr>
          <w:spacing w:val="-32"/>
        </w:rPr>
        <w:t xml:space="preserve"> </w:t>
      </w:r>
      <w:r>
        <w:t>If</w:t>
      </w:r>
      <w:r>
        <w:rPr>
          <w:spacing w:val="-33"/>
        </w:rPr>
        <w:t xml:space="preserve"> </w:t>
      </w:r>
      <w:r>
        <w:t>EDC</w:t>
      </w:r>
      <w:r>
        <w:rPr>
          <w:spacing w:val="-32"/>
        </w:rPr>
        <w:t xml:space="preserve"> </w:t>
      </w:r>
      <w:r>
        <w:t>opines</w:t>
      </w:r>
      <w:r>
        <w:rPr>
          <w:spacing w:val="-33"/>
        </w:rPr>
        <w:t xml:space="preserve"> </w:t>
      </w:r>
      <w:r>
        <w:t>that</w:t>
      </w:r>
      <w:r>
        <w:rPr>
          <w:spacing w:val="-32"/>
        </w:rPr>
        <w:t xml:space="preserve"> </w:t>
      </w:r>
      <w:r>
        <w:t>it</w:t>
      </w:r>
      <w:r>
        <w:rPr>
          <w:spacing w:val="-32"/>
        </w:rPr>
        <w:t xml:space="preserve"> </w:t>
      </w:r>
      <w:r>
        <w:t>is</w:t>
      </w:r>
      <w:r>
        <w:rPr>
          <w:spacing w:val="-32"/>
        </w:rPr>
        <w:t xml:space="preserve"> </w:t>
      </w:r>
      <w:r>
        <w:t>a</w:t>
      </w:r>
      <w:r>
        <w:rPr>
          <w:spacing w:val="-33"/>
        </w:rPr>
        <w:t xml:space="preserve"> </w:t>
      </w:r>
      <w:r>
        <w:t>fit</w:t>
      </w:r>
      <w:r>
        <w:rPr>
          <w:spacing w:val="-32"/>
        </w:rPr>
        <w:t xml:space="preserve"> </w:t>
      </w:r>
      <w:r>
        <w:t>case</w:t>
      </w:r>
      <w:r>
        <w:rPr>
          <w:spacing w:val="-32"/>
        </w:rPr>
        <w:t xml:space="preserve"> </w:t>
      </w:r>
      <w:r>
        <w:t>for</w:t>
      </w:r>
      <w:r>
        <w:rPr>
          <w:spacing w:val="-33"/>
        </w:rPr>
        <w:t xml:space="preserve"> </w:t>
      </w:r>
      <w:r>
        <w:t>suspension,</w:t>
      </w:r>
      <w:r>
        <w:rPr>
          <w:spacing w:val="-33"/>
        </w:rPr>
        <w:t xml:space="preserve"> </w:t>
      </w:r>
      <w:r>
        <w:t>EDC</w:t>
      </w:r>
      <w:r>
        <w:rPr>
          <w:spacing w:val="-32"/>
        </w:rPr>
        <w:t xml:space="preserve"> </w:t>
      </w:r>
      <w:r>
        <w:t>may</w:t>
      </w:r>
      <w:r>
        <w:rPr>
          <w:spacing w:val="-34"/>
        </w:rPr>
        <w:t xml:space="preserve"> </w:t>
      </w:r>
      <w:r>
        <w:t>pass</w:t>
      </w:r>
      <w:r>
        <w:rPr>
          <w:spacing w:val="-32"/>
        </w:rPr>
        <w:t xml:space="preserve"> </w:t>
      </w:r>
      <w:r>
        <w:t>necessary</w:t>
      </w:r>
      <w:r>
        <w:rPr>
          <w:spacing w:val="-34"/>
        </w:rPr>
        <w:t xml:space="preserve"> </w:t>
      </w:r>
      <w:r>
        <w:t>orders</w:t>
      </w:r>
      <w:r>
        <w:rPr>
          <w:spacing w:val="-32"/>
        </w:rPr>
        <w:t xml:space="preserve"> </w:t>
      </w:r>
      <w:r>
        <w:t>which</w:t>
      </w:r>
      <w:r>
        <w:rPr>
          <w:spacing w:val="-35"/>
        </w:rPr>
        <w:t xml:space="preserve"> </w:t>
      </w:r>
      <w:r>
        <w:t>shall</w:t>
      </w:r>
      <w:r>
        <w:rPr>
          <w:spacing w:val="-34"/>
        </w:rPr>
        <w:t xml:space="preserve"> </w:t>
      </w:r>
      <w:r>
        <w:rPr>
          <w:spacing w:val="-4"/>
        </w:rPr>
        <w:t xml:space="preserve">be </w:t>
      </w:r>
      <w:r>
        <w:t>communicated</w:t>
      </w:r>
      <w:r>
        <w:rPr>
          <w:spacing w:val="-11"/>
        </w:rPr>
        <w:t xml:space="preserve"> </w:t>
      </w:r>
      <w:r>
        <w:t>to</w:t>
      </w:r>
      <w:r>
        <w:rPr>
          <w:spacing w:val="-7"/>
        </w:rPr>
        <w:t xml:space="preserve"> </w:t>
      </w:r>
      <w:r>
        <w:t>the</w:t>
      </w:r>
      <w:r>
        <w:rPr>
          <w:spacing w:val="-9"/>
        </w:rPr>
        <w:t xml:space="preserve"> </w:t>
      </w:r>
      <w:r>
        <w:t>foreign</w:t>
      </w:r>
      <w:r>
        <w:rPr>
          <w:spacing w:val="-9"/>
        </w:rPr>
        <w:t xml:space="preserve"> </w:t>
      </w:r>
      <w:r>
        <w:t>supplier</w:t>
      </w:r>
      <w:r>
        <w:rPr>
          <w:spacing w:val="-9"/>
        </w:rPr>
        <w:t xml:space="preserve"> </w:t>
      </w:r>
      <w:r>
        <w:t>by</w:t>
      </w:r>
      <w:r>
        <w:rPr>
          <w:spacing w:val="-11"/>
        </w:rPr>
        <w:t xml:space="preserve"> </w:t>
      </w:r>
      <w:r>
        <w:t>ED,</w:t>
      </w:r>
      <w:r>
        <w:rPr>
          <w:spacing w:val="-8"/>
        </w:rPr>
        <w:t xml:space="preserve"> </w:t>
      </w:r>
      <w:r>
        <w:t>GAD.</w:t>
      </w:r>
    </w:p>
    <w:p w14:paraId="64A9EC70" w14:textId="77777777" w:rsidR="001A581C" w:rsidRDefault="005A14EC" w:rsidP="008C565E">
      <w:pPr>
        <w:pStyle w:val="ListParagraph"/>
        <w:numPr>
          <w:ilvl w:val="1"/>
          <w:numId w:val="6"/>
        </w:numPr>
        <w:tabs>
          <w:tab w:val="left" w:pos="845"/>
        </w:tabs>
        <w:spacing w:before="160" w:line="208" w:lineRule="auto"/>
        <w:ind w:firstLine="0"/>
      </w:pPr>
      <w:r>
        <w:rPr>
          <w:w w:val="95"/>
        </w:rPr>
        <w:t>If</w:t>
      </w:r>
      <w:r>
        <w:rPr>
          <w:spacing w:val="-19"/>
          <w:w w:val="95"/>
        </w:rPr>
        <w:t xml:space="preserve"> </w:t>
      </w:r>
      <w:r>
        <w:rPr>
          <w:w w:val="95"/>
        </w:rPr>
        <w:t>the</w:t>
      </w:r>
      <w:r>
        <w:rPr>
          <w:spacing w:val="-16"/>
          <w:w w:val="95"/>
        </w:rPr>
        <w:t xml:space="preserve"> </w:t>
      </w:r>
      <w:r>
        <w:rPr>
          <w:w w:val="95"/>
        </w:rPr>
        <w:t>Agency</w:t>
      </w:r>
      <w:r>
        <w:rPr>
          <w:spacing w:val="-20"/>
          <w:w w:val="95"/>
        </w:rPr>
        <w:t xml:space="preserve"> </w:t>
      </w:r>
      <w:r>
        <w:rPr>
          <w:w w:val="95"/>
        </w:rPr>
        <w:t>concerned</w:t>
      </w:r>
      <w:r>
        <w:rPr>
          <w:spacing w:val="-16"/>
          <w:w w:val="95"/>
        </w:rPr>
        <w:t xml:space="preserve"> </w:t>
      </w:r>
      <w:r>
        <w:rPr>
          <w:w w:val="95"/>
        </w:rPr>
        <w:t>asks</w:t>
      </w:r>
      <w:r>
        <w:rPr>
          <w:spacing w:val="-17"/>
          <w:w w:val="95"/>
        </w:rPr>
        <w:t xml:space="preserve"> </w:t>
      </w:r>
      <w:r>
        <w:rPr>
          <w:w w:val="95"/>
        </w:rPr>
        <w:t>for</w:t>
      </w:r>
      <w:r>
        <w:rPr>
          <w:spacing w:val="-18"/>
          <w:w w:val="95"/>
        </w:rPr>
        <w:t xml:space="preserve"> </w:t>
      </w:r>
      <w:r>
        <w:rPr>
          <w:w w:val="95"/>
        </w:rPr>
        <w:t>detailed</w:t>
      </w:r>
      <w:r>
        <w:rPr>
          <w:spacing w:val="-16"/>
          <w:w w:val="95"/>
        </w:rPr>
        <w:t xml:space="preserve"> </w:t>
      </w:r>
      <w:r>
        <w:rPr>
          <w:w w:val="95"/>
        </w:rPr>
        <w:t>reasons</w:t>
      </w:r>
      <w:r>
        <w:rPr>
          <w:spacing w:val="-17"/>
          <w:w w:val="95"/>
        </w:rPr>
        <w:t xml:space="preserve"> </w:t>
      </w:r>
      <w:r>
        <w:rPr>
          <w:w w:val="95"/>
        </w:rPr>
        <w:t>of</w:t>
      </w:r>
      <w:r>
        <w:rPr>
          <w:spacing w:val="-18"/>
          <w:w w:val="95"/>
        </w:rPr>
        <w:t xml:space="preserve"> </w:t>
      </w:r>
      <w:r>
        <w:rPr>
          <w:w w:val="95"/>
        </w:rPr>
        <w:t>suspension,</w:t>
      </w:r>
      <w:r>
        <w:rPr>
          <w:spacing w:val="-15"/>
          <w:w w:val="95"/>
        </w:rPr>
        <w:t xml:space="preserve"> </w:t>
      </w:r>
      <w:r>
        <w:rPr>
          <w:w w:val="95"/>
        </w:rPr>
        <w:t>the</w:t>
      </w:r>
      <w:r>
        <w:rPr>
          <w:spacing w:val="-17"/>
          <w:w w:val="95"/>
        </w:rPr>
        <w:t xml:space="preserve"> </w:t>
      </w:r>
      <w:r>
        <w:rPr>
          <w:w w:val="95"/>
        </w:rPr>
        <w:t>Agency</w:t>
      </w:r>
      <w:r>
        <w:rPr>
          <w:spacing w:val="-21"/>
          <w:w w:val="95"/>
        </w:rPr>
        <w:t xml:space="preserve"> </w:t>
      </w:r>
      <w:r>
        <w:rPr>
          <w:spacing w:val="2"/>
          <w:w w:val="95"/>
        </w:rPr>
        <w:t>may</w:t>
      </w:r>
      <w:r>
        <w:rPr>
          <w:spacing w:val="-20"/>
          <w:w w:val="95"/>
        </w:rPr>
        <w:t xml:space="preserve"> </w:t>
      </w:r>
      <w:r>
        <w:rPr>
          <w:w w:val="95"/>
        </w:rPr>
        <w:t>be</w:t>
      </w:r>
      <w:r>
        <w:rPr>
          <w:spacing w:val="-20"/>
          <w:w w:val="95"/>
        </w:rPr>
        <w:t xml:space="preserve"> </w:t>
      </w:r>
      <w:r>
        <w:rPr>
          <w:w w:val="95"/>
        </w:rPr>
        <w:t>informed that</w:t>
      </w:r>
      <w:r>
        <w:rPr>
          <w:spacing w:val="-30"/>
          <w:w w:val="95"/>
        </w:rPr>
        <w:t xml:space="preserve"> </w:t>
      </w:r>
      <w:r>
        <w:rPr>
          <w:w w:val="95"/>
        </w:rPr>
        <w:t>its</w:t>
      </w:r>
      <w:r>
        <w:rPr>
          <w:spacing w:val="-30"/>
          <w:w w:val="95"/>
        </w:rPr>
        <w:t xml:space="preserve"> </w:t>
      </w:r>
      <w:r>
        <w:rPr>
          <w:w w:val="95"/>
        </w:rPr>
        <w:t>conduct</w:t>
      </w:r>
      <w:r>
        <w:rPr>
          <w:spacing w:val="-29"/>
          <w:w w:val="95"/>
        </w:rPr>
        <w:t xml:space="preserve"> </w:t>
      </w:r>
      <w:r>
        <w:rPr>
          <w:w w:val="95"/>
        </w:rPr>
        <w:t>is</w:t>
      </w:r>
      <w:r>
        <w:rPr>
          <w:spacing w:val="-30"/>
          <w:w w:val="95"/>
        </w:rPr>
        <w:t xml:space="preserve"> </w:t>
      </w:r>
      <w:r>
        <w:rPr>
          <w:w w:val="95"/>
        </w:rPr>
        <w:t>under</w:t>
      </w:r>
      <w:r>
        <w:rPr>
          <w:spacing w:val="-30"/>
          <w:w w:val="95"/>
        </w:rPr>
        <w:t xml:space="preserve"> </w:t>
      </w:r>
      <w:r>
        <w:rPr>
          <w:w w:val="95"/>
        </w:rPr>
        <w:t>investigation.</w:t>
      </w:r>
      <w:r>
        <w:rPr>
          <w:spacing w:val="-29"/>
          <w:w w:val="95"/>
        </w:rPr>
        <w:t xml:space="preserve"> </w:t>
      </w:r>
      <w:r>
        <w:rPr>
          <w:w w:val="95"/>
        </w:rPr>
        <w:t>It</w:t>
      </w:r>
      <w:r>
        <w:rPr>
          <w:spacing w:val="-30"/>
          <w:w w:val="95"/>
        </w:rPr>
        <w:t xml:space="preserve"> </w:t>
      </w:r>
      <w:r>
        <w:rPr>
          <w:w w:val="95"/>
        </w:rPr>
        <w:t>is</w:t>
      </w:r>
      <w:r>
        <w:rPr>
          <w:spacing w:val="-29"/>
          <w:w w:val="95"/>
        </w:rPr>
        <w:t xml:space="preserve"> </w:t>
      </w:r>
      <w:r>
        <w:rPr>
          <w:w w:val="95"/>
        </w:rPr>
        <w:t>not</w:t>
      </w:r>
      <w:r>
        <w:rPr>
          <w:spacing w:val="-29"/>
          <w:w w:val="95"/>
        </w:rPr>
        <w:t xml:space="preserve"> </w:t>
      </w:r>
      <w:r>
        <w:rPr>
          <w:w w:val="95"/>
        </w:rPr>
        <w:t>necessary</w:t>
      </w:r>
      <w:r>
        <w:rPr>
          <w:spacing w:val="-31"/>
          <w:w w:val="95"/>
        </w:rPr>
        <w:t xml:space="preserve"> </w:t>
      </w:r>
      <w:r>
        <w:rPr>
          <w:w w:val="95"/>
        </w:rPr>
        <w:t>to</w:t>
      </w:r>
      <w:r>
        <w:rPr>
          <w:spacing w:val="-30"/>
          <w:w w:val="95"/>
        </w:rPr>
        <w:t xml:space="preserve"> </w:t>
      </w:r>
      <w:r>
        <w:rPr>
          <w:w w:val="95"/>
        </w:rPr>
        <w:t>enter</w:t>
      </w:r>
      <w:r>
        <w:rPr>
          <w:spacing w:val="-30"/>
          <w:w w:val="95"/>
        </w:rPr>
        <w:t xml:space="preserve"> </w:t>
      </w:r>
      <w:r>
        <w:rPr>
          <w:w w:val="95"/>
        </w:rPr>
        <w:t>into</w:t>
      </w:r>
      <w:r>
        <w:rPr>
          <w:spacing w:val="-30"/>
          <w:w w:val="95"/>
        </w:rPr>
        <w:t xml:space="preserve"> </w:t>
      </w:r>
      <w:r>
        <w:rPr>
          <w:w w:val="95"/>
        </w:rPr>
        <w:t>correspondence</w:t>
      </w:r>
      <w:r>
        <w:rPr>
          <w:spacing w:val="-26"/>
          <w:w w:val="95"/>
        </w:rPr>
        <w:t xml:space="preserve"> </w:t>
      </w:r>
      <w:r>
        <w:rPr>
          <w:w w:val="95"/>
        </w:rPr>
        <w:t>or</w:t>
      </w:r>
      <w:r>
        <w:rPr>
          <w:spacing w:val="-25"/>
          <w:w w:val="95"/>
        </w:rPr>
        <w:t xml:space="preserve"> </w:t>
      </w:r>
      <w:r>
        <w:rPr>
          <w:w w:val="95"/>
        </w:rPr>
        <w:t xml:space="preserve">argument </w:t>
      </w:r>
      <w:r>
        <w:t>with the Agency at this</w:t>
      </w:r>
      <w:r>
        <w:rPr>
          <w:spacing w:val="-38"/>
        </w:rPr>
        <w:t xml:space="preserve"> </w:t>
      </w:r>
      <w:r>
        <w:t>stage.</w:t>
      </w:r>
    </w:p>
    <w:p w14:paraId="65E05F46" w14:textId="77777777" w:rsidR="001A581C" w:rsidRDefault="005A14EC" w:rsidP="008C565E">
      <w:pPr>
        <w:pStyle w:val="ListParagraph"/>
        <w:numPr>
          <w:ilvl w:val="1"/>
          <w:numId w:val="6"/>
        </w:numPr>
        <w:tabs>
          <w:tab w:val="left" w:pos="864"/>
        </w:tabs>
        <w:spacing w:before="131" w:line="232" w:lineRule="auto"/>
        <w:ind w:firstLine="0"/>
      </w:pPr>
      <w:r>
        <w:rPr>
          <w:spacing w:val="-4"/>
        </w:rPr>
        <w:t>It</w:t>
      </w:r>
      <w:r>
        <w:rPr>
          <w:spacing w:val="-22"/>
        </w:rPr>
        <w:t xml:space="preserve"> </w:t>
      </w:r>
      <w:r>
        <w:t>is</w:t>
      </w:r>
      <w:r>
        <w:rPr>
          <w:spacing w:val="-21"/>
        </w:rPr>
        <w:t xml:space="preserve"> </w:t>
      </w:r>
      <w:r>
        <w:t>not</w:t>
      </w:r>
      <w:r>
        <w:rPr>
          <w:spacing w:val="-21"/>
        </w:rPr>
        <w:t xml:space="preserve"> </w:t>
      </w:r>
      <w:r>
        <w:t>necessary</w:t>
      </w:r>
      <w:r>
        <w:rPr>
          <w:spacing w:val="-23"/>
        </w:rPr>
        <w:t xml:space="preserve"> </w:t>
      </w:r>
      <w:r>
        <w:t>to</w:t>
      </w:r>
      <w:r>
        <w:rPr>
          <w:spacing w:val="-19"/>
        </w:rPr>
        <w:t xml:space="preserve"> </w:t>
      </w:r>
      <w:r>
        <w:t>give</w:t>
      </w:r>
      <w:r>
        <w:rPr>
          <w:spacing w:val="-21"/>
        </w:rPr>
        <w:t xml:space="preserve"> </w:t>
      </w:r>
      <w:r>
        <w:t>any</w:t>
      </w:r>
      <w:r>
        <w:rPr>
          <w:spacing w:val="-24"/>
        </w:rPr>
        <w:t xml:space="preserve"> </w:t>
      </w:r>
      <w:r>
        <w:t>show-cause</w:t>
      </w:r>
      <w:r>
        <w:rPr>
          <w:spacing w:val="-21"/>
        </w:rPr>
        <w:t xml:space="preserve"> </w:t>
      </w:r>
      <w:r>
        <w:t>notice</w:t>
      </w:r>
      <w:r>
        <w:rPr>
          <w:spacing w:val="-20"/>
        </w:rPr>
        <w:t xml:space="preserve"> </w:t>
      </w:r>
      <w:r>
        <w:t>or</w:t>
      </w:r>
      <w:r>
        <w:rPr>
          <w:spacing w:val="-22"/>
        </w:rPr>
        <w:t xml:space="preserve"> </w:t>
      </w:r>
      <w:r>
        <w:t>personal</w:t>
      </w:r>
      <w:r>
        <w:rPr>
          <w:spacing w:val="-21"/>
        </w:rPr>
        <w:t xml:space="preserve"> </w:t>
      </w:r>
      <w:r>
        <w:t>hearing</w:t>
      </w:r>
      <w:r>
        <w:rPr>
          <w:spacing w:val="-22"/>
        </w:rPr>
        <w:t xml:space="preserve"> </w:t>
      </w:r>
      <w:r>
        <w:t>to</w:t>
      </w:r>
      <w:r>
        <w:rPr>
          <w:spacing w:val="-21"/>
        </w:rPr>
        <w:t xml:space="preserve"> </w:t>
      </w:r>
      <w:r>
        <w:t>the</w:t>
      </w:r>
      <w:r>
        <w:rPr>
          <w:spacing w:val="-20"/>
        </w:rPr>
        <w:t xml:space="preserve"> </w:t>
      </w:r>
      <w:r>
        <w:t>Agency</w:t>
      </w:r>
      <w:r>
        <w:rPr>
          <w:spacing w:val="-23"/>
        </w:rPr>
        <w:t xml:space="preserve"> </w:t>
      </w:r>
      <w:r>
        <w:t xml:space="preserve">before </w:t>
      </w:r>
      <w:r>
        <w:rPr>
          <w:w w:val="95"/>
        </w:rPr>
        <w:t>issuing</w:t>
      </w:r>
      <w:r>
        <w:rPr>
          <w:spacing w:val="-7"/>
          <w:w w:val="95"/>
        </w:rPr>
        <w:t xml:space="preserve"> </w:t>
      </w:r>
      <w:r>
        <w:rPr>
          <w:w w:val="95"/>
        </w:rPr>
        <w:t>the</w:t>
      </w:r>
      <w:r>
        <w:rPr>
          <w:spacing w:val="-4"/>
          <w:w w:val="95"/>
        </w:rPr>
        <w:t xml:space="preserve"> </w:t>
      </w:r>
      <w:r>
        <w:rPr>
          <w:w w:val="95"/>
        </w:rPr>
        <w:t>order</w:t>
      </w:r>
      <w:r>
        <w:rPr>
          <w:spacing w:val="-6"/>
          <w:w w:val="95"/>
        </w:rPr>
        <w:t xml:space="preserve"> </w:t>
      </w:r>
      <w:r>
        <w:rPr>
          <w:w w:val="95"/>
        </w:rPr>
        <w:t>of</w:t>
      </w:r>
      <w:r>
        <w:rPr>
          <w:spacing w:val="-6"/>
          <w:w w:val="95"/>
        </w:rPr>
        <w:t xml:space="preserve"> </w:t>
      </w:r>
      <w:r>
        <w:rPr>
          <w:w w:val="95"/>
        </w:rPr>
        <w:t>suspension.</w:t>
      </w:r>
      <w:r>
        <w:rPr>
          <w:spacing w:val="-4"/>
          <w:w w:val="95"/>
        </w:rPr>
        <w:t xml:space="preserve"> </w:t>
      </w:r>
      <w:r>
        <w:rPr>
          <w:w w:val="95"/>
        </w:rPr>
        <w:t>However,</w:t>
      </w:r>
      <w:r>
        <w:rPr>
          <w:spacing w:val="-7"/>
          <w:w w:val="95"/>
        </w:rPr>
        <w:t xml:space="preserve"> </w:t>
      </w:r>
      <w:r>
        <w:rPr>
          <w:w w:val="95"/>
        </w:rPr>
        <w:t>if</w:t>
      </w:r>
      <w:r>
        <w:rPr>
          <w:spacing w:val="-4"/>
          <w:w w:val="95"/>
        </w:rPr>
        <w:t xml:space="preserve"> </w:t>
      </w:r>
      <w:r>
        <w:rPr>
          <w:w w:val="95"/>
        </w:rPr>
        <w:t>investigations</w:t>
      </w:r>
      <w:r>
        <w:rPr>
          <w:spacing w:val="-6"/>
          <w:w w:val="95"/>
        </w:rPr>
        <w:t xml:space="preserve"> </w:t>
      </w:r>
      <w:r>
        <w:rPr>
          <w:w w:val="95"/>
        </w:rPr>
        <w:t>are</w:t>
      </w:r>
      <w:r>
        <w:rPr>
          <w:spacing w:val="-6"/>
          <w:w w:val="95"/>
        </w:rPr>
        <w:t xml:space="preserve"> </w:t>
      </w:r>
      <w:r>
        <w:rPr>
          <w:w w:val="95"/>
        </w:rPr>
        <w:t>not</w:t>
      </w:r>
      <w:r>
        <w:rPr>
          <w:spacing w:val="-4"/>
          <w:w w:val="95"/>
        </w:rPr>
        <w:t xml:space="preserve"> </w:t>
      </w:r>
      <w:r>
        <w:rPr>
          <w:w w:val="95"/>
        </w:rPr>
        <w:t>complete</w:t>
      </w:r>
      <w:r>
        <w:rPr>
          <w:spacing w:val="-4"/>
          <w:w w:val="95"/>
        </w:rPr>
        <w:t xml:space="preserve"> </w:t>
      </w:r>
      <w:r>
        <w:rPr>
          <w:w w:val="95"/>
        </w:rPr>
        <w:t>in</w:t>
      </w:r>
      <w:r>
        <w:rPr>
          <w:spacing w:val="-7"/>
          <w:w w:val="95"/>
        </w:rPr>
        <w:t xml:space="preserve"> </w:t>
      </w:r>
      <w:r>
        <w:rPr>
          <w:w w:val="95"/>
        </w:rPr>
        <w:t>six</w:t>
      </w:r>
      <w:r>
        <w:rPr>
          <w:spacing w:val="1"/>
          <w:w w:val="95"/>
        </w:rPr>
        <w:t xml:space="preserve"> </w:t>
      </w:r>
      <w:r>
        <w:rPr>
          <w:w w:val="95"/>
        </w:rPr>
        <w:t>months’</w:t>
      </w:r>
      <w:r>
        <w:rPr>
          <w:spacing w:val="-6"/>
          <w:w w:val="95"/>
        </w:rPr>
        <w:t xml:space="preserve"> </w:t>
      </w:r>
      <w:r>
        <w:rPr>
          <w:w w:val="95"/>
        </w:rPr>
        <w:t>time, the</w:t>
      </w:r>
      <w:r>
        <w:rPr>
          <w:spacing w:val="-4"/>
          <w:w w:val="95"/>
        </w:rPr>
        <w:t xml:space="preserve"> </w:t>
      </w:r>
      <w:r>
        <w:rPr>
          <w:w w:val="95"/>
        </w:rPr>
        <w:t>Competent</w:t>
      </w:r>
      <w:r>
        <w:rPr>
          <w:spacing w:val="-4"/>
          <w:w w:val="95"/>
        </w:rPr>
        <w:t xml:space="preserve"> </w:t>
      </w:r>
      <w:r>
        <w:rPr>
          <w:w w:val="95"/>
        </w:rPr>
        <w:t>Authority</w:t>
      </w:r>
      <w:r>
        <w:rPr>
          <w:spacing w:val="-9"/>
          <w:w w:val="95"/>
        </w:rPr>
        <w:t xml:space="preserve"> </w:t>
      </w:r>
      <w:r>
        <w:rPr>
          <w:w w:val="95"/>
        </w:rPr>
        <w:t>may</w:t>
      </w:r>
      <w:r>
        <w:rPr>
          <w:spacing w:val="-7"/>
          <w:w w:val="95"/>
        </w:rPr>
        <w:t xml:space="preserve"> </w:t>
      </w:r>
      <w:r>
        <w:rPr>
          <w:w w:val="95"/>
        </w:rPr>
        <w:t>extend</w:t>
      </w:r>
      <w:r>
        <w:rPr>
          <w:spacing w:val="-5"/>
          <w:w w:val="95"/>
        </w:rPr>
        <w:t xml:space="preserve"> </w:t>
      </w:r>
      <w:r>
        <w:rPr>
          <w:w w:val="95"/>
        </w:rPr>
        <w:t>the</w:t>
      </w:r>
      <w:r>
        <w:rPr>
          <w:spacing w:val="-4"/>
          <w:w w:val="95"/>
        </w:rPr>
        <w:t xml:space="preserve"> </w:t>
      </w:r>
      <w:r>
        <w:rPr>
          <w:w w:val="95"/>
        </w:rPr>
        <w:t>period</w:t>
      </w:r>
      <w:r>
        <w:rPr>
          <w:spacing w:val="-6"/>
          <w:w w:val="95"/>
        </w:rPr>
        <w:t xml:space="preserve"> </w:t>
      </w:r>
      <w:r>
        <w:rPr>
          <w:w w:val="95"/>
        </w:rPr>
        <w:t>of</w:t>
      </w:r>
      <w:r>
        <w:rPr>
          <w:spacing w:val="-4"/>
          <w:w w:val="95"/>
        </w:rPr>
        <w:t xml:space="preserve"> </w:t>
      </w:r>
      <w:r>
        <w:rPr>
          <w:w w:val="95"/>
        </w:rPr>
        <w:t>suspension</w:t>
      </w:r>
      <w:r>
        <w:rPr>
          <w:spacing w:val="-3"/>
          <w:w w:val="95"/>
        </w:rPr>
        <w:t xml:space="preserve"> </w:t>
      </w:r>
      <w:r>
        <w:rPr>
          <w:w w:val="95"/>
        </w:rPr>
        <w:t>by</w:t>
      </w:r>
      <w:r>
        <w:rPr>
          <w:spacing w:val="-5"/>
          <w:w w:val="95"/>
        </w:rPr>
        <w:t xml:space="preserve"> </w:t>
      </w:r>
      <w:r>
        <w:rPr>
          <w:w w:val="95"/>
        </w:rPr>
        <w:t>another</w:t>
      </w:r>
      <w:r>
        <w:rPr>
          <w:spacing w:val="-5"/>
          <w:w w:val="95"/>
        </w:rPr>
        <w:t xml:space="preserve"> </w:t>
      </w:r>
      <w:r>
        <w:rPr>
          <w:w w:val="95"/>
        </w:rPr>
        <w:t>three</w:t>
      </w:r>
      <w:r>
        <w:rPr>
          <w:spacing w:val="-5"/>
          <w:w w:val="95"/>
        </w:rPr>
        <w:t xml:space="preserve"> </w:t>
      </w:r>
      <w:r>
        <w:rPr>
          <w:w w:val="95"/>
        </w:rPr>
        <w:t>months,</w:t>
      </w:r>
      <w:r>
        <w:rPr>
          <w:spacing w:val="-8"/>
          <w:w w:val="95"/>
        </w:rPr>
        <w:t xml:space="preserve"> </w:t>
      </w:r>
      <w:r>
        <w:rPr>
          <w:w w:val="95"/>
        </w:rPr>
        <w:t xml:space="preserve">during </w:t>
      </w:r>
      <w:r>
        <w:t>which</w:t>
      </w:r>
      <w:r>
        <w:rPr>
          <w:spacing w:val="-10"/>
        </w:rPr>
        <w:t xml:space="preserve"> </w:t>
      </w:r>
      <w:r>
        <w:t>period</w:t>
      </w:r>
      <w:r>
        <w:rPr>
          <w:spacing w:val="-11"/>
        </w:rPr>
        <w:t xml:space="preserve"> </w:t>
      </w:r>
      <w:r>
        <w:t>the</w:t>
      </w:r>
      <w:r>
        <w:rPr>
          <w:spacing w:val="-7"/>
        </w:rPr>
        <w:t xml:space="preserve"> </w:t>
      </w:r>
      <w:r>
        <w:t>investigations</w:t>
      </w:r>
      <w:r>
        <w:rPr>
          <w:spacing w:val="-9"/>
        </w:rPr>
        <w:t xml:space="preserve"> </w:t>
      </w:r>
      <w:r>
        <w:t>must</w:t>
      </w:r>
      <w:r>
        <w:rPr>
          <w:spacing w:val="-10"/>
        </w:rPr>
        <w:t xml:space="preserve"> </w:t>
      </w:r>
      <w:r>
        <w:t>be</w:t>
      </w:r>
      <w:r>
        <w:rPr>
          <w:spacing w:val="-9"/>
        </w:rPr>
        <w:t xml:space="preserve"> </w:t>
      </w:r>
      <w:r>
        <w:t>completed.</w:t>
      </w:r>
    </w:p>
    <w:p w14:paraId="6BB3F16B" w14:textId="77777777" w:rsidR="001A581C" w:rsidRDefault="005A14EC" w:rsidP="008C565E">
      <w:pPr>
        <w:pStyle w:val="Heading7"/>
        <w:numPr>
          <w:ilvl w:val="0"/>
          <w:numId w:val="6"/>
        </w:numPr>
        <w:tabs>
          <w:tab w:val="left" w:pos="499"/>
        </w:tabs>
        <w:spacing w:before="176"/>
        <w:ind w:hanging="222"/>
        <w:jc w:val="left"/>
      </w:pPr>
      <w:r>
        <w:lastRenderedPageBreak/>
        <w:t>Ground on which Banning of Business Dealings can be</w:t>
      </w:r>
      <w:r w:rsidRPr="00497D98">
        <w:t xml:space="preserve"> </w:t>
      </w:r>
      <w:r>
        <w:t>initiated</w:t>
      </w:r>
    </w:p>
    <w:p w14:paraId="3A4AD9C8" w14:textId="77777777" w:rsidR="00E2133F" w:rsidRDefault="005A14EC" w:rsidP="008C565E">
      <w:pPr>
        <w:pStyle w:val="ListParagraph"/>
        <w:numPr>
          <w:ilvl w:val="1"/>
          <w:numId w:val="6"/>
        </w:numPr>
        <w:tabs>
          <w:tab w:val="left" w:pos="761"/>
        </w:tabs>
        <w:spacing w:before="61" w:line="208" w:lineRule="auto"/>
        <w:ind w:left="400" w:firstLine="0"/>
      </w:pPr>
      <w:r w:rsidRPr="00E2133F">
        <w:t xml:space="preserve">If the security consideration, including questions of loyalty of the Agency to the State, so </w:t>
      </w:r>
      <w:r>
        <w:t>warrant;</w:t>
      </w:r>
    </w:p>
    <w:p w14:paraId="78762833" w14:textId="77777777" w:rsidR="00E2133F" w:rsidRDefault="005A14EC" w:rsidP="008C565E">
      <w:pPr>
        <w:pStyle w:val="ListParagraph"/>
        <w:numPr>
          <w:ilvl w:val="1"/>
          <w:numId w:val="6"/>
        </w:numPr>
        <w:tabs>
          <w:tab w:val="left" w:pos="761"/>
        </w:tabs>
        <w:spacing w:before="61" w:line="208" w:lineRule="auto"/>
        <w:ind w:left="400" w:firstLine="0"/>
      </w:pPr>
      <w:r>
        <w:t>If</w:t>
      </w:r>
      <w:r w:rsidRPr="00E2133F">
        <w:t xml:space="preserve"> </w:t>
      </w:r>
      <w:r>
        <w:t>the</w:t>
      </w:r>
      <w:r w:rsidRPr="00E2133F">
        <w:t xml:space="preserve"> </w:t>
      </w:r>
      <w:r>
        <w:t>Director</w:t>
      </w:r>
      <w:r w:rsidRPr="00E2133F">
        <w:t xml:space="preserve"> </w:t>
      </w:r>
      <w:r>
        <w:t>/</w:t>
      </w:r>
      <w:r w:rsidRPr="00E2133F">
        <w:t xml:space="preserve"> </w:t>
      </w:r>
      <w:r>
        <w:t>Owner</w:t>
      </w:r>
      <w:r w:rsidRPr="00E2133F">
        <w:t xml:space="preserve"> </w:t>
      </w:r>
      <w:r>
        <w:t>of</w:t>
      </w:r>
      <w:r w:rsidRPr="00E2133F">
        <w:t xml:space="preserve"> </w:t>
      </w:r>
      <w:r>
        <w:t>the</w:t>
      </w:r>
      <w:r w:rsidRPr="00E2133F">
        <w:t xml:space="preserve"> </w:t>
      </w:r>
      <w:r>
        <w:t>Agency,</w:t>
      </w:r>
      <w:r w:rsidRPr="00E2133F">
        <w:t xml:space="preserve"> </w:t>
      </w:r>
      <w:r>
        <w:t>proprietor</w:t>
      </w:r>
      <w:r w:rsidRPr="00E2133F">
        <w:t xml:space="preserve"> </w:t>
      </w:r>
      <w:r>
        <w:t>or</w:t>
      </w:r>
      <w:r w:rsidRPr="00E2133F">
        <w:t xml:space="preserve"> </w:t>
      </w:r>
      <w:r>
        <w:t>partner</w:t>
      </w:r>
      <w:r w:rsidRPr="00E2133F">
        <w:t xml:space="preserve"> </w:t>
      </w:r>
      <w:r>
        <w:t>of</w:t>
      </w:r>
      <w:r w:rsidRPr="00E2133F">
        <w:t xml:space="preserve"> </w:t>
      </w:r>
      <w:r>
        <w:t>the</w:t>
      </w:r>
      <w:r w:rsidRPr="00E2133F">
        <w:t xml:space="preserve"> </w:t>
      </w:r>
      <w:r>
        <w:t>firm,</w:t>
      </w:r>
      <w:r w:rsidRPr="00E2133F">
        <w:t xml:space="preserve"> </w:t>
      </w:r>
      <w:r>
        <w:t>is</w:t>
      </w:r>
      <w:r w:rsidRPr="00E2133F">
        <w:t xml:space="preserve"> </w:t>
      </w:r>
      <w:r>
        <w:t>convicted</w:t>
      </w:r>
      <w:r w:rsidRPr="00E2133F">
        <w:t xml:space="preserve"> </w:t>
      </w:r>
      <w:r>
        <w:t>by</w:t>
      </w:r>
      <w:r w:rsidRPr="00E2133F">
        <w:t xml:space="preserve"> </w:t>
      </w:r>
      <w:r>
        <w:t>a</w:t>
      </w:r>
      <w:r w:rsidRPr="00E2133F">
        <w:t xml:space="preserve"> </w:t>
      </w:r>
      <w:r>
        <w:t>Court of Law for offences involving moral turpitude in relation to its business dealings with the</w:t>
      </w:r>
      <w:r w:rsidRPr="00E2133F">
        <w:t xml:space="preserve"> Government or any other public sector enterprises or CENTRAL BANK OF INDIA, during the last five </w:t>
      </w:r>
      <w:r>
        <w:t>years;</w:t>
      </w:r>
    </w:p>
    <w:p w14:paraId="5C120EF0" w14:textId="67F13100" w:rsidR="001A581C" w:rsidRPr="00E2133F" w:rsidRDefault="005A14EC" w:rsidP="008C565E">
      <w:pPr>
        <w:pStyle w:val="ListParagraph"/>
        <w:numPr>
          <w:ilvl w:val="1"/>
          <w:numId w:val="6"/>
        </w:numPr>
        <w:tabs>
          <w:tab w:val="left" w:pos="761"/>
        </w:tabs>
        <w:spacing w:before="61" w:line="208" w:lineRule="auto"/>
        <w:ind w:left="400" w:firstLine="0"/>
      </w:pPr>
      <w:r w:rsidRPr="00E2133F">
        <w:t xml:space="preserve">If there is strong justification for believing that the Directors, Proprietors, Partners, owner of </w:t>
      </w:r>
      <w:r>
        <w:t>the</w:t>
      </w:r>
      <w:r w:rsidRPr="00E2133F">
        <w:t xml:space="preserve"> </w:t>
      </w:r>
      <w:r>
        <w:t>Agency</w:t>
      </w:r>
      <w:r w:rsidRPr="00E2133F">
        <w:t xml:space="preserve"> </w:t>
      </w:r>
      <w:r>
        <w:t>have</w:t>
      </w:r>
      <w:r w:rsidRPr="00E2133F">
        <w:t xml:space="preserve"> </w:t>
      </w:r>
      <w:r>
        <w:t>been</w:t>
      </w:r>
      <w:r w:rsidRPr="00E2133F">
        <w:t xml:space="preserve"> </w:t>
      </w:r>
      <w:r>
        <w:t>guilty</w:t>
      </w:r>
      <w:r w:rsidRPr="00E2133F">
        <w:t xml:space="preserve"> </w:t>
      </w:r>
      <w:r>
        <w:t>of</w:t>
      </w:r>
      <w:r w:rsidRPr="00E2133F">
        <w:t xml:space="preserve"> </w:t>
      </w:r>
      <w:r>
        <w:t>malpractices</w:t>
      </w:r>
      <w:r w:rsidRPr="00E2133F">
        <w:t xml:space="preserve"> </w:t>
      </w:r>
      <w:r>
        <w:t>such</w:t>
      </w:r>
      <w:r w:rsidRPr="00E2133F">
        <w:t xml:space="preserve"> </w:t>
      </w:r>
      <w:r>
        <w:t>as</w:t>
      </w:r>
      <w:r w:rsidRPr="00E2133F">
        <w:t xml:space="preserve"> </w:t>
      </w:r>
      <w:r>
        <w:t>bribery,</w:t>
      </w:r>
      <w:r w:rsidRPr="00E2133F">
        <w:t xml:space="preserve"> </w:t>
      </w:r>
      <w:r>
        <w:t>corruption,</w:t>
      </w:r>
      <w:r w:rsidRPr="00E2133F">
        <w:t xml:space="preserve"> </w:t>
      </w:r>
      <w:r>
        <w:t>fraud,</w:t>
      </w:r>
      <w:r w:rsidRPr="00E2133F">
        <w:t xml:space="preserve"> </w:t>
      </w:r>
      <w:r>
        <w:t>substitution</w:t>
      </w:r>
      <w:r w:rsidRPr="00E2133F">
        <w:t xml:space="preserve"> </w:t>
      </w:r>
      <w:r>
        <w:t>of tenders, interpolations,</w:t>
      </w:r>
      <w:r w:rsidRPr="00E2133F">
        <w:t xml:space="preserve"> </w:t>
      </w:r>
      <w:r w:rsidR="00E2133F">
        <w:t>etc.</w:t>
      </w:r>
    </w:p>
    <w:p w14:paraId="3BD3EA2D" w14:textId="77777777" w:rsidR="001A581C" w:rsidRDefault="005A14EC" w:rsidP="008C565E">
      <w:pPr>
        <w:pStyle w:val="ListParagraph"/>
        <w:numPr>
          <w:ilvl w:val="1"/>
          <w:numId w:val="6"/>
        </w:numPr>
        <w:tabs>
          <w:tab w:val="left" w:pos="771"/>
        </w:tabs>
        <w:spacing w:before="61" w:line="208" w:lineRule="auto"/>
        <w:ind w:left="400" w:firstLine="0"/>
      </w:pPr>
      <w:r>
        <w:t>If</w:t>
      </w:r>
      <w:r>
        <w:rPr>
          <w:spacing w:val="-18"/>
        </w:rPr>
        <w:t xml:space="preserve"> </w:t>
      </w:r>
      <w:r>
        <w:t>the</w:t>
      </w:r>
      <w:r>
        <w:rPr>
          <w:spacing w:val="-15"/>
        </w:rPr>
        <w:t xml:space="preserve"> </w:t>
      </w:r>
      <w:r>
        <w:t>Agency</w:t>
      </w:r>
      <w:r>
        <w:rPr>
          <w:spacing w:val="-17"/>
        </w:rPr>
        <w:t xml:space="preserve"> </w:t>
      </w:r>
      <w:r>
        <w:t>continuously</w:t>
      </w:r>
      <w:r>
        <w:rPr>
          <w:spacing w:val="-17"/>
        </w:rPr>
        <w:t xml:space="preserve"> </w:t>
      </w:r>
      <w:r>
        <w:t>refuses</w:t>
      </w:r>
      <w:r>
        <w:rPr>
          <w:spacing w:val="-14"/>
        </w:rPr>
        <w:t xml:space="preserve"> </w:t>
      </w:r>
      <w:r>
        <w:t>to</w:t>
      </w:r>
      <w:r>
        <w:rPr>
          <w:spacing w:val="-14"/>
        </w:rPr>
        <w:t xml:space="preserve"> </w:t>
      </w:r>
      <w:r>
        <w:t>return</w:t>
      </w:r>
      <w:r>
        <w:rPr>
          <w:spacing w:val="-16"/>
        </w:rPr>
        <w:t xml:space="preserve"> </w:t>
      </w:r>
      <w:r>
        <w:t>/</w:t>
      </w:r>
      <w:r>
        <w:rPr>
          <w:spacing w:val="-14"/>
        </w:rPr>
        <w:t xml:space="preserve"> </w:t>
      </w:r>
      <w:r>
        <w:t>refund</w:t>
      </w:r>
      <w:r>
        <w:rPr>
          <w:spacing w:val="-14"/>
        </w:rPr>
        <w:t xml:space="preserve"> </w:t>
      </w:r>
      <w:r>
        <w:t>the</w:t>
      </w:r>
      <w:r>
        <w:rPr>
          <w:spacing w:val="-16"/>
        </w:rPr>
        <w:t xml:space="preserve"> </w:t>
      </w:r>
      <w:r>
        <w:t>dues</w:t>
      </w:r>
      <w:r>
        <w:rPr>
          <w:spacing w:val="-16"/>
        </w:rPr>
        <w:t xml:space="preserve"> </w:t>
      </w:r>
      <w:r>
        <w:t>of</w:t>
      </w:r>
      <w:r>
        <w:rPr>
          <w:spacing w:val="-14"/>
        </w:rPr>
        <w:t xml:space="preserve"> </w:t>
      </w:r>
      <w:r>
        <w:t>CENTRAL</w:t>
      </w:r>
      <w:r>
        <w:rPr>
          <w:spacing w:val="-15"/>
        </w:rPr>
        <w:t xml:space="preserve"> </w:t>
      </w:r>
      <w:r>
        <w:t>BANK</w:t>
      </w:r>
      <w:r>
        <w:rPr>
          <w:spacing w:val="-17"/>
        </w:rPr>
        <w:t xml:space="preserve"> </w:t>
      </w:r>
      <w:r>
        <w:t>OF</w:t>
      </w:r>
      <w:r>
        <w:rPr>
          <w:spacing w:val="-18"/>
        </w:rPr>
        <w:t xml:space="preserve"> </w:t>
      </w:r>
      <w:r>
        <w:t>INDIA without</w:t>
      </w:r>
      <w:r>
        <w:rPr>
          <w:spacing w:val="-9"/>
        </w:rPr>
        <w:t xml:space="preserve"> </w:t>
      </w:r>
      <w:r>
        <w:t>showing</w:t>
      </w:r>
      <w:r>
        <w:rPr>
          <w:spacing w:val="-9"/>
        </w:rPr>
        <w:t xml:space="preserve"> </w:t>
      </w:r>
      <w:r>
        <w:t>adequate</w:t>
      </w:r>
      <w:r>
        <w:rPr>
          <w:spacing w:val="-7"/>
        </w:rPr>
        <w:t xml:space="preserve"> </w:t>
      </w:r>
      <w:r>
        <w:t>reason</w:t>
      </w:r>
      <w:r>
        <w:rPr>
          <w:spacing w:val="-8"/>
        </w:rPr>
        <w:t xml:space="preserve"> </w:t>
      </w:r>
      <w:r>
        <w:t>and</w:t>
      </w:r>
      <w:r>
        <w:rPr>
          <w:spacing w:val="-10"/>
        </w:rPr>
        <w:t xml:space="preserve"> </w:t>
      </w:r>
      <w:r>
        <w:t>this</w:t>
      </w:r>
      <w:r>
        <w:rPr>
          <w:spacing w:val="-9"/>
        </w:rPr>
        <w:t xml:space="preserve"> </w:t>
      </w:r>
      <w:r>
        <w:t>is</w:t>
      </w:r>
      <w:r>
        <w:rPr>
          <w:spacing w:val="-8"/>
        </w:rPr>
        <w:t xml:space="preserve"> </w:t>
      </w:r>
      <w:r>
        <w:t>not</w:t>
      </w:r>
      <w:r>
        <w:rPr>
          <w:spacing w:val="-9"/>
        </w:rPr>
        <w:t xml:space="preserve"> </w:t>
      </w:r>
      <w:r>
        <w:t>due</w:t>
      </w:r>
      <w:r>
        <w:rPr>
          <w:spacing w:val="-9"/>
        </w:rPr>
        <w:t xml:space="preserve"> </w:t>
      </w:r>
      <w:r>
        <w:t>to</w:t>
      </w:r>
      <w:r>
        <w:rPr>
          <w:spacing w:val="-8"/>
        </w:rPr>
        <w:t xml:space="preserve"> </w:t>
      </w:r>
      <w:r>
        <w:t>any</w:t>
      </w:r>
      <w:r>
        <w:rPr>
          <w:spacing w:val="-9"/>
        </w:rPr>
        <w:t xml:space="preserve"> </w:t>
      </w:r>
      <w:r>
        <w:t>reasonable</w:t>
      </w:r>
      <w:r>
        <w:rPr>
          <w:spacing w:val="-9"/>
        </w:rPr>
        <w:t xml:space="preserve"> </w:t>
      </w:r>
      <w:r>
        <w:t>dispute</w:t>
      </w:r>
      <w:r>
        <w:rPr>
          <w:spacing w:val="-8"/>
        </w:rPr>
        <w:t xml:space="preserve"> </w:t>
      </w:r>
      <w:r>
        <w:t>which</w:t>
      </w:r>
      <w:r>
        <w:rPr>
          <w:spacing w:val="-10"/>
        </w:rPr>
        <w:t xml:space="preserve"> </w:t>
      </w:r>
      <w:r>
        <w:t>would attract</w:t>
      </w:r>
      <w:r>
        <w:rPr>
          <w:spacing w:val="-8"/>
        </w:rPr>
        <w:t xml:space="preserve"> </w:t>
      </w:r>
      <w:r>
        <w:t>proceedings</w:t>
      </w:r>
      <w:r>
        <w:rPr>
          <w:spacing w:val="-8"/>
        </w:rPr>
        <w:t xml:space="preserve"> </w:t>
      </w:r>
      <w:r>
        <w:t>in</w:t>
      </w:r>
      <w:r>
        <w:rPr>
          <w:spacing w:val="-8"/>
        </w:rPr>
        <w:t xml:space="preserve"> </w:t>
      </w:r>
      <w:r>
        <w:t>arbitration</w:t>
      </w:r>
      <w:r>
        <w:rPr>
          <w:spacing w:val="-11"/>
        </w:rPr>
        <w:t xml:space="preserve"> </w:t>
      </w:r>
      <w:r>
        <w:t>or</w:t>
      </w:r>
      <w:r>
        <w:rPr>
          <w:spacing w:val="-10"/>
        </w:rPr>
        <w:t xml:space="preserve"> </w:t>
      </w:r>
      <w:r>
        <w:t>Court</w:t>
      </w:r>
      <w:r>
        <w:rPr>
          <w:spacing w:val="-10"/>
        </w:rPr>
        <w:t xml:space="preserve"> </w:t>
      </w:r>
      <w:r>
        <w:t>of</w:t>
      </w:r>
      <w:r>
        <w:rPr>
          <w:spacing w:val="-10"/>
        </w:rPr>
        <w:t xml:space="preserve"> </w:t>
      </w:r>
      <w:r>
        <w:t>Law;</w:t>
      </w:r>
    </w:p>
    <w:p w14:paraId="4BCB83C8" w14:textId="77777777" w:rsidR="001A581C" w:rsidRDefault="005A14EC" w:rsidP="008C565E">
      <w:pPr>
        <w:pStyle w:val="ListParagraph"/>
        <w:numPr>
          <w:ilvl w:val="1"/>
          <w:numId w:val="6"/>
        </w:numPr>
        <w:tabs>
          <w:tab w:val="left" w:pos="727"/>
        </w:tabs>
        <w:spacing w:before="159" w:line="208" w:lineRule="auto"/>
        <w:ind w:left="400" w:firstLine="0"/>
      </w:pPr>
      <w:r>
        <w:rPr>
          <w:w w:val="95"/>
        </w:rPr>
        <w:t>If</w:t>
      </w:r>
      <w:r>
        <w:rPr>
          <w:spacing w:val="-29"/>
          <w:w w:val="95"/>
        </w:rPr>
        <w:t xml:space="preserve"> </w:t>
      </w:r>
      <w:r>
        <w:rPr>
          <w:w w:val="95"/>
        </w:rPr>
        <w:t>the</w:t>
      </w:r>
      <w:r>
        <w:rPr>
          <w:spacing w:val="-28"/>
          <w:w w:val="95"/>
        </w:rPr>
        <w:t xml:space="preserve"> </w:t>
      </w:r>
      <w:r>
        <w:rPr>
          <w:w w:val="95"/>
        </w:rPr>
        <w:t>Agency</w:t>
      </w:r>
      <w:r>
        <w:rPr>
          <w:spacing w:val="-29"/>
          <w:w w:val="95"/>
        </w:rPr>
        <w:t xml:space="preserve"> </w:t>
      </w:r>
      <w:r>
        <w:rPr>
          <w:w w:val="95"/>
        </w:rPr>
        <w:t>employs</w:t>
      </w:r>
      <w:r>
        <w:rPr>
          <w:spacing w:val="-27"/>
          <w:w w:val="95"/>
        </w:rPr>
        <w:t xml:space="preserve"> </w:t>
      </w:r>
      <w:r>
        <w:rPr>
          <w:w w:val="95"/>
        </w:rPr>
        <w:t>a</w:t>
      </w:r>
      <w:r>
        <w:rPr>
          <w:spacing w:val="-29"/>
          <w:w w:val="95"/>
        </w:rPr>
        <w:t xml:space="preserve"> </w:t>
      </w:r>
      <w:r>
        <w:rPr>
          <w:w w:val="95"/>
        </w:rPr>
        <w:t>public</w:t>
      </w:r>
      <w:r>
        <w:rPr>
          <w:spacing w:val="-28"/>
          <w:w w:val="95"/>
        </w:rPr>
        <w:t xml:space="preserve"> </w:t>
      </w:r>
      <w:r>
        <w:rPr>
          <w:w w:val="95"/>
        </w:rPr>
        <w:t>servant</w:t>
      </w:r>
      <w:r>
        <w:rPr>
          <w:spacing w:val="-25"/>
          <w:w w:val="95"/>
        </w:rPr>
        <w:t xml:space="preserve"> </w:t>
      </w:r>
      <w:r>
        <w:rPr>
          <w:w w:val="95"/>
        </w:rPr>
        <w:t>dismissed</w:t>
      </w:r>
      <w:r>
        <w:rPr>
          <w:spacing w:val="-29"/>
          <w:w w:val="95"/>
        </w:rPr>
        <w:t xml:space="preserve"> </w:t>
      </w:r>
      <w:r>
        <w:rPr>
          <w:w w:val="95"/>
        </w:rPr>
        <w:t>/</w:t>
      </w:r>
      <w:r>
        <w:rPr>
          <w:spacing w:val="-27"/>
          <w:w w:val="95"/>
        </w:rPr>
        <w:t xml:space="preserve"> </w:t>
      </w:r>
      <w:r>
        <w:rPr>
          <w:w w:val="95"/>
        </w:rPr>
        <w:t>removed</w:t>
      </w:r>
      <w:r>
        <w:rPr>
          <w:spacing w:val="-29"/>
          <w:w w:val="95"/>
        </w:rPr>
        <w:t xml:space="preserve"> </w:t>
      </w:r>
      <w:r>
        <w:rPr>
          <w:w w:val="95"/>
        </w:rPr>
        <w:t>or</w:t>
      </w:r>
      <w:r>
        <w:rPr>
          <w:spacing w:val="-27"/>
          <w:w w:val="95"/>
        </w:rPr>
        <w:t xml:space="preserve"> </w:t>
      </w:r>
      <w:r>
        <w:rPr>
          <w:w w:val="95"/>
        </w:rPr>
        <w:t>employs</w:t>
      </w:r>
      <w:r>
        <w:rPr>
          <w:spacing w:val="-26"/>
          <w:w w:val="95"/>
        </w:rPr>
        <w:t xml:space="preserve"> </w:t>
      </w:r>
      <w:r>
        <w:rPr>
          <w:w w:val="95"/>
        </w:rPr>
        <w:t>a</w:t>
      </w:r>
      <w:r>
        <w:rPr>
          <w:spacing w:val="-28"/>
          <w:w w:val="95"/>
        </w:rPr>
        <w:t xml:space="preserve"> </w:t>
      </w:r>
      <w:r>
        <w:rPr>
          <w:w w:val="95"/>
        </w:rPr>
        <w:t>person</w:t>
      </w:r>
      <w:r>
        <w:rPr>
          <w:spacing w:val="-27"/>
          <w:w w:val="95"/>
        </w:rPr>
        <w:t xml:space="preserve"> </w:t>
      </w:r>
      <w:r>
        <w:rPr>
          <w:w w:val="95"/>
        </w:rPr>
        <w:t>convicted</w:t>
      </w:r>
      <w:r>
        <w:rPr>
          <w:spacing w:val="-22"/>
          <w:w w:val="95"/>
        </w:rPr>
        <w:t xml:space="preserve"> </w:t>
      </w:r>
      <w:r>
        <w:rPr>
          <w:w w:val="95"/>
        </w:rPr>
        <w:t>for</w:t>
      </w:r>
      <w:r>
        <w:rPr>
          <w:spacing w:val="-23"/>
          <w:w w:val="95"/>
        </w:rPr>
        <w:t xml:space="preserve"> </w:t>
      </w:r>
      <w:r>
        <w:rPr>
          <w:w w:val="95"/>
        </w:rPr>
        <w:t xml:space="preserve">an </w:t>
      </w:r>
      <w:r>
        <w:t>offence</w:t>
      </w:r>
      <w:r>
        <w:rPr>
          <w:spacing w:val="-9"/>
        </w:rPr>
        <w:t xml:space="preserve"> </w:t>
      </w:r>
      <w:r>
        <w:t>involving</w:t>
      </w:r>
      <w:r>
        <w:rPr>
          <w:spacing w:val="-12"/>
        </w:rPr>
        <w:t xml:space="preserve"> </w:t>
      </w:r>
      <w:r>
        <w:t>corruption</w:t>
      </w:r>
      <w:r>
        <w:rPr>
          <w:spacing w:val="-10"/>
        </w:rPr>
        <w:t xml:space="preserve"> </w:t>
      </w:r>
      <w:r>
        <w:t>or</w:t>
      </w:r>
      <w:r>
        <w:rPr>
          <w:spacing w:val="-11"/>
        </w:rPr>
        <w:t xml:space="preserve"> </w:t>
      </w:r>
      <w:r>
        <w:t>abetment</w:t>
      </w:r>
      <w:r>
        <w:rPr>
          <w:spacing w:val="-11"/>
        </w:rPr>
        <w:t xml:space="preserve"> </w:t>
      </w:r>
      <w:r>
        <w:t>of</w:t>
      </w:r>
      <w:r>
        <w:rPr>
          <w:spacing w:val="-12"/>
        </w:rPr>
        <w:t xml:space="preserve"> </w:t>
      </w:r>
      <w:r>
        <w:t>such</w:t>
      </w:r>
      <w:r>
        <w:rPr>
          <w:spacing w:val="-12"/>
        </w:rPr>
        <w:t xml:space="preserve"> </w:t>
      </w:r>
      <w:r>
        <w:t>offence;</w:t>
      </w:r>
    </w:p>
    <w:p w14:paraId="598B7BC7" w14:textId="77777777" w:rsidR="001A581C" w:rsidRDefault="005A14EC" w:rsidP="008C565E">
      <w:pPr>
        <w:pStyle w:val="ListParagraph"/>
        <w:numPr>
          <w:ilvl w:val="1"/>
          <w:numId w:val="6"/>
        </w:numPr>
        <w:tabs>
          <w:tab w:val="left" w:pos="747"/>
        </w:tabs>
        <w:spacing w:before="157" w:line="208" w:lineRule="auto"/>
        <w:ind w:left="400" w:firstLine="0"/>
      </w:pPr>
      <w:r>
        <w:rPr>
          <w:spacing w:val="-4"/>
          <w:w w:val="95"/>
        </w:rPr>
        <w:t>If</w:t>
      </w:r>
      <w:r>
        <w:rPr>
          <w:spacing w:val="-9"/>
          <w:w w:val="95"/>
        </w:rPr>
        <w:t xml:space="preserve"> </w:t>
      </w:r>
      <w:r>
        <w:rPr>
          <w:w w:val="95"/>
        </w:rPr>
        <w:t>business</w:t>
      </w:r>
      <w:r>
        <w:rPr>
          <w:spacing w:val="-9"/>
          <w:w w:val="95"/>
        </w:rPr>
        <w:t xml:space="preserve"> </w:t>
      </w:r>
      <w:r>
        <w:rPr>
          <w:w w:val="95"/>
        </w:rPr>
        <w:t>dealings</w:t>
      </w:r>
      <w:r>
        <w:rPr>
          <w:spacing w:val="-8"/>
          <w:w w:val="95"/>
        </w:rPr>
        <w:t xml:space="preserve"> </w:t>
      </w:r>
      <w:r>
        <w:rPr>
          <w:w w:val="95"/>
        </w:rPr>
        <w:t>with</w:t>
      </w:r>
      <w:r>
        <w:rPr>
          <w:spacing w:val="-7"/>
          <w:w w:val="95"/>
        </w:rPr>
        <w:t xml:space="preserve"> </w:t>
      </w:r>
      <w:r>
        <w:rPr>
          <w:w w:val="95"/>
        </w:rPr>
        <w:t>the</w:t>
      </w:r>
      <w:r>
        <w:rPr>
          <w:spacing w:val="-9"/>
          <w:w w:val="95"/>
        </w:rPr>
        <w:t xml:space="preserve"> </w:t>
      </w:r>
      <w:r>
        <w:rPr>
          <w:w w:val="95"/>
        </w:rPr>
        <w:t>Agency</w:t>
      </w:r>
      <w:r>
        <w:rPr>
          <w:spacing w:val="-11"/>
          <w:w w:val="95"/>
        </w:rPr>
        <w:t xml:space="preserve"> </w:t>
      </w:r>
      <w:r>
        <w:rPr>
          <w:w w:val="95"/>
        </w:rPr>
        <w:t>have</w:t>
      </w:r>
      <w:r>
        <w:rPr>
          <w:spacing w:val="-8"/>
          <w:w w:val="95"/>
        </w:rPr>
        <w:t xml:space="preserve"> </w:t>
      </w:r>
      <w:r>
        <w:rPr>
          <w:w w:val="95"/>
        </w:rPr>
        <w:t>been</w:t>
      </w:r>
      <w:r>
        <w:rPr>
          <w:spacing w:val="-9"/>
          <w:w w:val="95"/>
        </w:rPr>
        <w:t xml:space="preserve"> </w:t>
      </w:r>
      <w:r>
        <w:rPr>
          <w:w w:val="95"/>
        </w:rPr>
        <w:t>banned</w:t>
      </w:r>
      <w:r>
        <w:rPr>
          <w:spacing w:val="-9"/>
          <w:w w:val="95"/>
        </w:rPr>
        <w:t xml:space="preserve"> </w:t>
      </w:r>
      <w:r>
        <w:rPr>
          <w:w w:val="95"/>
        </w:rPr>
        <w:t>by</w:t>
      </w:r>
      <w:r>
        <w:rPr>
          <w:spacing w:val="-13"/>
          <w:w w:val="95"/>
        </w:rPr>
        <w:t xml:space="preserve"> </w:t>
      </w:r>
      <w:r>
        <w:rPr>
          <w:w w:val="95"/>
        </w:rPr>
        <w:t>the</w:t>
      </w:r>
      <w:r>
        <w:rPr>
          <w:spacing w:val="-8"/>
          <w:w w:val="95"/>
        </w:rPr>
        <w:t xml:space="preserve"> </w:t>
      </w:r>
      <w:r>
        <w:rPr>
          <w:w w:val="95"/>
        </w:rPr>
        <w:t>Govt.</w:t>
      </w:r>
      <w:r>
        <w:rPr>
          <w:spacing w:val="-8"/>
          <w:w w:val="95"/>
        </w:rPr>
        <w:t xml:space="preserve"> </w:t>
      </w:r>
      <w:r>
        <w:rPr>
          <w:w w:val="95"/>
        </w:rPr>
        <w:t>or</w:t>
      </w:r>
      <w:r>
        <w:rPr>
          <w:spacing w:val="-9"/>
          <w:w w:val="95"/>
        </w:rPr>
        <w:t xml:space="preserve"> </w:t>
      </w:r>
      <w:r>
        <w:rPr>
          <w:w w:val="95"/>
        </w:rPr>
        <w:t>any</w:t>
      </w:r>
      <w:r>
        <w:rPr>
          <w:spacing w:val="-12"/>
          <w:w w:val="95"/>
        </w:rPr>
        <w:t xml:space="preserve"> </w:t>
      </w:r>
      <w:r>
        <w:rPr>
          <w:w w:val="95"/>
        </w:rPr>
        <w:t>other</w:t>
      </w:r>
      <w:r>
        <w:rPr>
          <w:spacing w:val="-10"/>
          <w:w w:val="95"/>
        </w:rPr>
        <w:t xml:space="preserve"> </w:t>
      </w:r>
      <w:r>
        <w:rPr>
          <w:w w:val="95"/>
        </w:rPr>
        <w:t>public</w:t>
      </w:r>
      <w:r>
        <w:rPr>
          <w:spacing w:val="-11"/>
          <w:w w:val="95"/>
        </w:rPr>
        <w:t xml:space="preserve"> </w:t>
      </w:r>
      <w:r>
        <w:rPr>
          <w:w w:val="95"/>
        </w:rPr>
        <w:t xml:space="preserve">sector </w:t>
      </w:r>
      <w:r>
        <w:t>enterprise;</w:t>
      </w:r>
    </w:p>
    <w:p w14:paraId="57185F41" w14:textId="77777777" w:rsidR="001A581C" w:rsidRDefault="005A14EC" w:rsidP="008C565E">
      <w:pPr>
        <w:pStyle w:val="ListParagraph"/>
        <w:numPr>
          <w:ilvl w:val="1"/>
          <w:numId w:val="6"/>
        </w:numPr>
        <w:tabs>
          <w:tab w:val="left" w:pos="744"/>
        </w:tabs>
        <w:spacing w:before="158" w:line="208" w:lineRule="auto"/>
        <w:ind w:left="400" w:firstLine="0"/>
      </w:pPr>
      <w:r>
        <w:rPr>
          <w:spacing w:val="-3"/>
          <w:w w:val="95"/>
        </w:rPr>
        <w:t>If</w:t>
      </w:r>
      <w:r>
        <w:rPr>
          <w:spacing w:val="-21"/>
          <w:w w:val="95"/>
        </w:rPr>
        <w:t xml:space="preserve"> </w:t>
      </w:r>
      <w:r>
        <w:rPr>
          <w:w w:val="95"/>
        </w:rPr>
        <w:t>the</w:t>
      </w:r>
      <w:r>
        <w:rPr>
          <w:spacing w:val="-20"/>
          <w:w w:val="95"/>
        </w:rPr>
        <w:t xml:space="preserve"> </w:t>
      </w:r>
      <w:r>
        <w:rPr>
          <w:w w:val="95"/>
        </w:rPr>
        <w:t>Agency</w:t>
      </w:r>
      <w:r>
        <w:rPr>
          <w:spacing w:val="-20"/>
          <w:w w:val="95"/>
        </w:rPr>
        <w:t xml:space="preserve"> </w:t>
      </w:r>
      <w:r>
        <w:rPr>
          <w:w w:val="95"/>
        </w:rPr>
        <w:t>has</w:t>
      </w:r>
      <w:r>
        <w:rPr>
          <w:spacing w:val="-17"/>
          <w:w w:val="95"/>
        </w:rPr>
        <w:t xml:space="preserve"> </w:t>
      </w:r>
      <w:r>
        <w:rPr>
          <w:w w:val="95"/>
        </w:rPr>
        <w:t>resorted</w:t>
      </w:r>
      <w:r>
        <w:rPr>
          <w:spacing w:val="-20"/>
          <w:w w:val="95"/>
        </w:rPr>
        <w:t xml:space="preserve"> </w:t>
      </w:r>
      <w:r>
        <w:rPr>
          <w:w w:val="95"/>
        </w:rPr>
        <w:t>to</w:t>
      </w:r>
      <w:r>
        <w:rPr>
          <w:spacing w:val="-19"/>
          <w:w w:val="95"/>
        </w:rPr>
        <w:t xml:space="preserve"> </w:t>
      </w:r>
      <w:r>
        <w:rPr>
          <w:w w:val="95"/>
        </w:rPr>
        <w:t>Corrupt,</w:t>
      </w:r>
      <w:r>
        <w:rPr>
          <w:spacing w:val="-19"/>
          <w:w w:val="95"/>
        </w:rPr>
        <w:t xml:space="preserve"> </w:t>
      </w:r>
      <w:r>
        <w:rPr>
          <w:w w:val="95"/>
        </w:rPr>
        <w:t>fraudulent</w:t>
      </w:r>
      <w:r>
        <w:rPr>
          <w:spacing w:val="-20"/>
          <w:w w:val="95"/>
        </w:rPr>
        <w:t xml:space="preserve"> </w:t>
      </w:r>
      <w:r>
        <w:rPr>
          <w:w w:val="95"/>
        </w:rPr>
        <w:t>practices</w:t>
      </w:r>
      <w:r>
        <w:rPr>
          <w:spacing w:val="-18"/>
          <w:w w:val="95"/>
        </w:rPr>
        <w:t xml:space="preserve"> </w:t>
      </w:r>
      <w:r>
        <w:rPr>
          <w:w w:val="95"/>
        </w:rPr>
        <w:t>including</w:t>
      </w:r>
      <w:r>
        <w:rPr>
          <w:spacing w:val="-20"/>
          <w:w w:val="95"/>
        </w:rPr>
        <w:t xml:space="preserve"> </w:t>
      </w:r>
      <w:r>
        <w:rPr>
          <w:w w:val="95"/>
        </w:rPr>
        <w:t>misrepresentation</w:t>
      </w:r>
      <w:r>
        <w:rPr>
          <w:spacing w:val="-20"/>
          <w:w w:val="95"/>
        </w:rPr>
        <w:t xml:space="preserve"> </w:t>
      </w:r>
      <w:r>
        <w:rPr>
          <w:w w:val="95"/>
        </w:rPr>
        <w:t>of</w:t>
      </w:r>
      <w:r>
        <w:rPr>
          <w:spacing w:val="-20"/>
          <w:w w:val="95"/>
        </w:rPr>
        <w:t xml:space="preserve"> </w:t>
      </w:r>
      <w:r>
        <w:rPr>
          <w:w w:val="95"/>
        </w:rPr>
        <w:t xml:space="preserve">facts </w:t>
      </w:r>
      <w:r>
        <w:t>and</w:t>
      </w:r>
      <w:r>
        <w:rPr>
          <w:spacing w:val="-10"/>
        </w:rPr>
        <w:t xml:space="preserve"> </w:t>
      </w:r>
      <w:r>
        <w:t>/</w:t>
      </w:r>
      <w:r>
        <w:rPr>
          <w:spacing w:val="-9"/>
        </w:rPr>
        <w:t xml:space="preserve"> </w:t>
      </w:r>
      <w:r>
        <w:t>or</w:t>
      </w:r>
      <w:r>
        <w:rPr>
          <w:spacing w:val="-6"/>
        </w:rPr>
        <w:t xml:space="preserve"> </w:t>
      </w:r>
      <w:r>
        <w:t>fudging</w:t>
      </w:r>
      <w:r>
        <w:rPr>
          <w:spacing w:val="-11"/>
        </w:rPr>
        <w:t xml:space="preserve"> </w:t>
      </w:r>
      <w:r>
        <w:t>/forging</w:t>
      </w:r>
      <w:r>
        <w:rPr>
          <w:spacing w:val="-11"/>
        </w:rPr>
        <w:t xml:space="preserve"> </w:t>
      </w:r>
      <w:r>
        <w:t>/tampering</w:t>
      </w:r>
      <w:r>
        <w:rPr>
          <w:spacing w:val="-13"/>
        </w:rPr>
        <w:t xml:space="preserve"> </w:t>
      </w:r>
      <w:r>
        <w:t>of</w:t>
      </w:r>
      <w:r>
        <w:rPr>
          <w:spacing w:val="-9"/>
        </w:rPr>
        <w:t xml:space="preserve"> </w:t>
      </w:r>
      <w:r>
        <w:t>documents;</w:t>
      </w:r>
    </w:p>
    <w:p w14:paraId="5D0B11E9" w14:textId="77777777" w:rsidR="001A581C" w:rsidRDefault="005A14EC" w:rsidP="008C565E">
      <w:pPr>
        <w:pStyle w:val="ListParagraph"/>
        <w:numPr>
          <w:ilvl w:val="1"/>
          <w:numId w:val="6"/>
        </w:numPr>
        <w:tabs>
          <w:tab w:val="left" w:pos="766"/>
        </w:tabs>
        <w:spacing w:before="160" w:line="208" w:lineRule="auto"/>
        <w:ind w:left="400" w:firstLine="0"/>
      </w:pPr>
      <w:r>
        <w:t>If</w:t>
      </w:r>
      <w:r>
        <w:rPr>
          <w:spacing w:val="-25"/>
        </w:rPr>
        <w:t xml:space="preserve"> </w:t>
      </w:r>
      <w:r>
        <w:t>the</w:t>
      </w:r>
      <w:r>
        <w:rPr>
          <w:spacing w:val="-23"/>
        </w:rPr>
        <w:t xml:space="preserve"> </w:t>
      </w:r>
      <w:r>
        <w:t>Agency</w:t>
      </w:r>
      <w:r>
        <w:rPr>
          <w:spacing w:val="-26"/>
        </w:rPr>
        <w:t xml:space="preserve"> </w:t>
      </w:r>
      <w:r>
        <w:t>uses</w:t>
      </w:r>
      <w:r>
        <w:rPr>
          <w:spacing w:val="-24"/>
        </w:rPr>
        <w:t xml:space="preserve"> </w:t>
      </w:r>
      <w:r>
        <w:t>intimidation</w:t>
      </w:r>
      <w:r>
        <w:rPr>
          <w:spacing w:val="-24"/>
        </w:rPr>
        <w:t xml:space="preserve"> </w:t>
      </w:r>
      <w:r>
        <w:t>/</w:t>
      </w:r>
      <w:r>
        <w:rPr>
          <w:spacing w:val="-24"/>
        </w:rPr>
        <w:t xml:space="preserve"> </w:t>
      </w:r>
      <w:r>
        <w:t>threatening</w:t>
      </w:r>
      <w:r>
        <w:rPr>
          <w:spacing w:val="-24"/>
        </w:rPr>
        <w:t xml:space="preserve"> </w:t>
      </w:r>
      <w:r>
        <w:t>or</w:t>
      </w:r>
      <w:r>
        <w:rPr>
          <w:spacing w:val="-25"/>
        </w:rPr>
        <w:t xml:space="preserve"> </w:t>
      </w:r>
      <w:r>
        <w:t>brings</w:t>
      </w:r>
      <w:r>
        <w:rPr>
          <w:spacing w:val="-23"/>
        </w:rPr>
        <w:t xml:space="preserve"> </w:t>
      </w:r>
      <w:r>
        <w:t>undue</w:t>
      </w:r>
      <w:r>
        <w:rPr>
          <w:spacing w:val="-23"/>
        </w:rPr>
        <w:t xml:space="preserve"> </w:t>
      </w:r>
      <w:r>
        <w:t>outside</w:t>
      </w:r>
      <w:r>
        <w:rPr>
          <w:spacing w:val="-24"/>
        </w:rPr>
        <w:t xml:space="preserve"> </w:t>
      </w:r>
      <w:r>
        <w:t>pressure</w:t>
      </w:r>
      <w:r>
        <w:rPr>
          <w:spacing w:val="-24"/>
        </w:rPr>
        <w:t xml:space="preserve"> </w:t>
      </w:r>
      <w:r>
        <w:t>on</w:t>
      </w:r>
      <w:r>
        <w:rPr>
          <w:spacing w:val="-24"/>
        </w:rPr>
        <w:t xml:space="preserve"> </w:t>
      </w:r>
      <w:r>
        <w:t>the</w:t>
      </w:r>
      <w:r>
        <w:rPr>
          <w:spacing w:val="-23"/>
        </w:rPr>
        <w:t xml:space="preserve"> </w:t>
      </w:r>
      <w:r>
        <w:t>Bank (CENTRAL BANK OF INDIA) or its official in acceptance / performances of the job under the</w:t>
      </w:r>
      <w:r>
        <w:rPr>
          <w:spacing w:val="53"/>
        </w:rPr>
        <w:t xml:space="preserve"> </w:t>
      </w:r>
      <w:r>
        <w:t>contract;</w:t>
      </w:r>
    </w:p>
    <w:p w14:paraId="0CBAF48F" w14:textId="77777777" w:rsidR="001A581C" w:rsidRDefault="005A14EC" w:rsidP="008C565E">
      <w:pPr>
        <w:pStyle w:val="ListParagraph"/>
        <w:numPr>
          <w:ilvl w:val="1"/>
          <w:numId w:val="6"/>
        </w:numPr>
        <w:tabs>
          <w:tab w:val="left" w:pos="761"/>
        </w:tabs>
        <w:spacing w:before="157" w:line="208" w:lineRule="auto"/>
        <w:ind w:left="400" w:firstLine="0"/>
      </w:pPr>
      <w:r>
        <w:t>If</w:t>
      </w:r>
      <w:r>
        <w:rPr>
          <w:spacing w:val="-21"/>
        </w:rPr>
        <w:t xml:space="preserve"> </w:t>
      </w:r>
      <w:r>
        <w:t>the</w:t>
      </w:r>
      <w:r>
        <w:rPr>
          <w:spacing w:val="-19"/>
        </w:rPr>
        <w:t xml:space="preserve"> </w:t>
      </w:r>
      <w:r>
        <w:t>Agency</w:t>
      </w:r>
      <w:r>
        <w:rPr>
          <w:spacing w:val="-21"/>
        </w:rPr>
        <w:t xml:space="preserve"> </w:t>
      </w:r>
      <w:r>
        <w:t>indulges</w:t>
      </w:r>
      <w:r>
        <w:rPr>
          <w:spacing w:val="-19"/>
        </w:rPr>
        <w:t xml:space="preserve"> </w:t>
      </w:r>
      <w:r>
        <w:t>in</w:t>
      </w:r>
      <w:r>
        <w:rPr>
          <w:spacing w:val="-20"/>
        </w:rPr>
        <w:t xml:space="preserve"> </w:t>
      </w:r>
      <w:r>
        <w:t>repeated</w:t>
      </w:r>
      <w:r>
        <w:rPr>
          <w:spacing w:val="-20"/>
        </w:rPr>
        <w:t xml:space="preserve"> </w:t>
      </w:r>
      <w:r>
        <w:t>and</w:t>
      </w:r>
      <w:r>
        <w:rPr>
          <w:spacing w:val="-21"/>
        </w:rPr>
        <w:t xml:space="preserve"> </w:t>
      </w:r>
      <w:r>
        <w:t>/</w:t>
      </w:r>
      <w:r>
        <w:rPr>
          <w:spacing w:val="-20"/>
        </w:rPr>
        <w:t xml:space="preserve"> </w:t>
      </w:r>
      <w:r>
        <w:t>or</w:t>
      </w:r>
      <w:r>
        <w:rPr>
          <w:spacing w:val="-19"/>
        </w:rPr>
        <w:t xml:space="preserve"> </w:t>
      </w:r>
      <w:r>
        <w:t>deliberate</w:t>
      </w:r>
      <w:r>
        <w:rPr>
          <w:spacing w:val="-20"/>
        </w:rPr>
        <w:t xml:space="preserve"> </w:t>
      </w:r>
      <w:r>
        <w:t>use</w:t>
      </w:r>
      <w:r>
        <w:rPr>
          <w:spacing w:val="-20"/>
        </w:rPr>
        <w:t xml:space="preserve"> </w:t>
      </w:r>
      <w:r>
        <w:t>of</w:t>
      </w:r>
      <w:r>
        <w:rPr>
          <w:spacing w:val="-21"/>
        </w:rPr>
        <w:t xml:space="preserve"> </w:t>
      </w:r>
      <w:r>
        <w:t>delay</w:t>
      </w:r>
      <w:r>
        <w:rPr>
          <w:spacing w:val="-22"/>
        </w:rPr>
        <w:t xml:space="preserve"> </w:t>
      </w:r>
      <w:r>
        <w:t>tactics</w:t>
      </w:r>
      <w:r>
        <w:rPr>
          <w:spacing w:val="-19"/>
        </w:rPr>
        <w:t xml:space="preserve"> </w:t>
      </w:r>
      <w:r>
        <w:t>in</w:t>
      </w:r>
      <w:r>
        <w:rPr>
          <w:spacing w:val="-20"/>
        </w:rPr>
        <w:t xml:space="preserve"> </w:t>
      </w:r>
      <w:r>
        <w:t>complying</w:t>
      </w:r>
      <w:r>
        <w:rPr>
          <w:spacing w:val="-21"/>
        </w:rPr>
        <w:t xml:space="preserve"> </w:t>
      </w:r>
      <w:r>
        <w:t>with contractual</w:t>
      </w:r>
      <w:r>
        <w:rPr>
          <w:spacing w:val="-7"/>
        </w:rPr>
        <w:t xml:space="preserve"> </w:t>
      </w:r>
      <w:r>
        <w:t>stipulations;</w:t>
      </w:r>
    </w:p>
    <w:p w14:paraId="7B44CE6A" w14:textId="77777777" w:rsidR="001A581C" w:rsidRDefault="005A14EC" w:rsidP="008C565E">
      <w:pPr>
        <w:pStyle w:val="ListParagraph"/>
        <w:numPr>
          <w:ilvl w:val="1"/>
          <w:numId w:val="6"/>
        </w:numPr>
        <w:tabs>
          <w:tab w:val="left" w:pos="874"/>
        </w:tabs>
        <w:spacing w:before="161" w:line="208" w:lineRule="auto"/>
        <w:ind w:left="400" w:firstLine="0"/>
      </w:pPr>
      <w:r>
        <w:rPr>
          <w:w w:val="95"/>
        </w:rPr>
        <w:t xml:space="preserve">Wilful indulgence by the Agency in supplying sub-standard material irrespective of whether </w:t>
      </w:r>
      <w:r>
        <w:t>pre-dispatch</w:t>
      </w:r>
      <w:r>
        <w:rPr>
          <w:spacing w:val="-16"/>
        </w:rPr>
        <w:t xml:space="preserve"> </w:t>
      </w:r>
      <w:r>
        <w:t>inspection</w:t>
      </w:r>
      <w:r>
        <w:rPr>
          <w:spacing w:val="-16"/>
        </w:rPr>
        <w:t xml:space="preserve"> </w:t>
      </w:r>
      <w:r>
        <w:t>was</w:t>
      </w:r>
      <w:r>
        <w:rPr>
          <w:spacing w:val="-14"/>
        </w:rPr>
        <w:t xml:space="preserve"> </w:t>
      </w:r>
      <w:r>
        <w:t>carried</w:t>
      </w:r>
      <w:r>
        <w:rPr>
          <w:spacing w:val="-17"/>
        </w:rPr>
        <w:t xml:space="preserve"> </w:t>
      </w:r>
      <w:r>
        <w:t>out</w:t>
      </w:r>
      <w:r>
        <w:rPr>
          <w:spacing w:val="-14"/>
        </w:rPr>
        <w:t xml:space="preserve"> </w:t>
      </w:r>
      <w:r>
        <w:t>by</w:t>
      </w:r>
      <w:r>
        <w:rPr>
          <w:spacing w:val="-20"/>
        </w:rPr>
        <w:t xml:space="preserve"> </w:t>
      </w:r>
      <w:r>
        <w:t>Bank</w:t>
      </w:r>
      <w:r>
        <w:rPr>
          <w:spacing w:val="-15"/>
        </w:rPr>
        <w:t xml:space="preserve"> </w:t>
      </w:r>
      <w:r>
        <w:t>(CENTRAL</w:t>
      </w:r>
      <w:r>
        <w:rPr>
          <w:spacing w:val="-18"/>
        </w:rPr>
        <w:t xml:space="preserve"> </w:t>
      </w:r>
      <w:r>
        <w:t>BANK</w:t>
      </w:r>
      <w:r>
        <w:rPr>
          <w:spacing w:val="-16"/>
        </w:rPr>
        <w:t xml:space="preserve"> </w:t>
      </w:r>
      <w:r>
        <w:t>OF</w:t>
      </w:r>
      <w:r>
        <w:rPr>
          <w:spacing w:val="-15"/>
        </w:rPr>
        <w:t xml:space="preserve"> </w:t>
      </w:r>
      <w:r>
        <w:t>INDIA)</w:t>
      </w:r>
      <w:r>
        <w:rPr>
          <w:spacing w:val="-17"/>
        </w:rPr>
        <w:t xml:space="preserve"> </w:t>
      </w:r>
      <w:r>
        <w:t>or</w:t>
      </w:r>
      <w:r>
        <w:rPr>
          <w:spacing w:val="-18"/>
        </w:rPr>
        <w:t xml:space="preserve"> </w:t>
      </w:r>
      <w:r>
        <w:t>not;</w:t>
      </w:r>
    </w:p>
    <w:p w14:paraId="19AFA8C1" w14:textId="77777777" w:rsidR="001A581C" w:rsidRDefault="005A14EC" w:rsidP="008C565E">
      <w:pPr>
        <w:pStyle w:val="ListParagraph"/>
        <w:numPr>
          <w:ilvl w:val="1"/>
          <w:numId w:val="6"/>
        </w:numPr>
        <w:tabs>
          <w:tab w:val="left" w:pos="895"/>
        </w:tabs>
        <w:spacing w:before="157" w:line="208" w:lineRule="auto"/>
        <w:ind w:left="400" w:firstLine="0"/>
      </w:pPr>
      <w:r>
        <w:t xml:space="preserve">Based on the findings of the investigation report of CBI / Police against the Agency for </w:t>
      </w:r>
      <w:proofErr w:type="spellStart"/>
      <w:r>
        <w:t>malafide</w:t>
      </w:r>
      <w:proofErr w:type="spellEnd"/>
      <w:r>
        <w:rPr>
          <w:spacing w:val="4"/>
        </w:rPr>
        <w:t xml:space="preserve"> </w:t>
      </w:r>
      <w:r>
        <w:t>/</w:t>
      </w:r>
      <w:r>
        <w:rPr>
          <w:spacing w:val="7"/>
        </w:rPr>
        <w:t xml:space="preserve"> </w:t>
      </w:r>
      <w:r>
        <w:t>unlawful</w:t>
      </w:r>
      <w:r>
        <w:rPr>
          <w:spacing w:val="6"/>
        </w:rPr>
        <w:t xml:space="preserve"> </w:t>
      </w:r>
      <w:r>
        <w:t>acts</w:t>
      </w:r>
      <w:r>
        <w:rPr>
          <w:spacing w:val="6"/>
        </w:rPr>
        <w:t xml:space="preserve"> </w:t>
      </w:r>
      <w:r>
        <w:t>or</w:t>
      </w:r>
      <w:r>
        <w:rPr>
          <w:spacing w:val="6"/>
        </w:rPr>
        <w:t xml:space="preserve"> </w:t>
      </w:r>
      <w:r>
        <w:t>improper</w:t>
      </w:r>
      <w:r>
        <w:rPr>
          <w:spacing w:val="3"/>
        </w:rPr>
        <w:t xml:space="preserve"> </w:t>
      </w:r>
      <w:r>
        <w:t>conduct</w:t>
      </w:r>
      <w:r>
        <w:rPr>
          <w:spacing w:val="5"/>
        </w:rPr>
        <w:t xml:space="preserve"> </w:t>
      </w:r>
      <w:r>
        <w:t>on</w:t>
      </w:r>
      <w:r>
        <w:rPr>
          <w:spacing w:val="4"/>
        </w:rPr>
        <w:t xml:space="preserve"> </w:t>
      </w:r>
      <w:r>
        <w:t>his</w:t>
      </w:r>
      <w:r>
        <w:rPr>
          <w:spacing w:val="6"/>
        </w:rPr>
        <w:t xml:space="preserve"> </w:t>
      </w:r>
      <w:r>
        <w:t>part</w:t>
      </w:r>
      <w:r>
        <w:rPr>
          <w:spacing w:val="7"/>
        </w:rPr>
        <w:t xml:space="preserve"> </w:t>
      </w:r>
      <w:r>
        <w:t>in</w:t>
      </w:r>
      <w:r>
        <w:rPr>
          <w:spacing w:val="4"/>
        </w:rPr>
        <w:t xml:space="preserve"> </w:t>
      </w:r>
      <w:r>
        <w:t>matters</w:t>
      </w:r>
      <w:r>
        <w:rPr>
          <w:spacing w:val="4"/>
        </w:rPr>
        <w:t xml:space="preserve"> </w:t>
      </w:r>
      <w:r>
        <w:t>relating</w:t>
      </w:r>
      <w:r>
        <w:rPr>
          <w:spacing w:val="4"/>
        </w:rPr>
        <w:t xml:space="preserve"> </w:t>
      </w:r>
      <w:r>
        <w:t>to</w:t>
      </w:r>
      <w:r>
        <w:rPr>
          <w:spacing w:val="6"/>
        </w:rPr>
        <w:t xml:space="preserve"> </w:t>
      </w:r>
      <w:r>
        <w:t>the</w:t>
      </w:r>
      <w:r>
        <w:rPr>
          <w:spacing w:val="7"/>
        </w:rPr>
        <w:t xml:space="preserve"> </w:t>
      </w:r>
      <w:r>
        <w:t>Bank</w:t>
      </w:r>
    </w:p>
    <w:p w14:paraId="02E9AB7D" w14:textId="77777777" w:rsidR="001A581C" w:rsidRDefault="005A14EC" w:rsidP="008C565E">
      <w:pPr>
        <w:pStyle w:val="BodyText"/>
        <w:spacing w:before="128"/>
        <w:ind w:left="400"/>
      </w:pPr>
      <w:r>
        <w:t>(CENTRAL BANK OF INDIA) or even otherwise;</w:t>
      </w:r>
    </w:p>
    <w:p w14:paraId="596496CD" w14:textId="77777777" w:rsidR="001A581C" w:rsidRDefault="005A14EC" w:rsidP="008C565E">
      <w:pPr>
        <w:pStyle w:val="ListParagraph"/>
        <w:numPr>
          <w:ilvl w:val="1"/>
          <w:numId w:val="6"/>
        </w:numPr>
        <w:tabs>
          <w:tab w:val="left" w:pos="842"/>
        </w:tabs>
        <w:spacing w:before="120"/>
        <w:ind w:left="841" w:hanging="442"/>
      </w:pPr>
      <w:r>
        <w:t>Established</w:t>
      </w:r>
      <w:r>
        <w:rPr>
          <w:spacing w:val="-13"/>
        </w:rPr>
        <w:t xml:space="preserve"> </w:t>
      </w:r>
      <w:r>
        <w:t>litigant</w:t>
      </w:r>
      <w:r>
        <w:rPr>
          <w:spacing w:val="-11"/>
        </w:rPr>
        <w:t xml:space="preserve"> </w:t>
      </w:r>
      <w:r>
        <w:t>nature</w:t>
      </w:r>
      <w:r>
        <w:rPr>
          <w:spacing w:val="-13"/>
        </w:rPr>
        <w:t xml:space="preserve"> </w:t>
      </w:r>
      <w:r>
        <w:t>of</w:t>
      </w:r>
      <w:r>
        <w:rPr>
          <w:spacing w:val="-14"/>
        </w:rPr>
        <w:t xml:space="preserve"> </w:t>
      </w:r>
      <w:r>
        <w:t>the</w:t>
      </w:r>
      <w:r>
        <w:rPr>
          <w:spacing w:val="-10"/>
        </w:rPr>
        <w:t xml:space="preserve"> </w:t>
      </w:r>
      <w:r>
        <w:t>Agency</w:t>
      </w:r>
      <w:r>
        <w:rPr>
          <w:spacing w:val="-15"/>
        </w:rPr>
        <w:t xml:space="preserve"> </w:t>
      </w:r>
      <w:r>
        <w:t>to</w:t>
      </w:r>
      <w:r>
        <w:rPr>
          <w:spacing w:val="-10"/>
        </w:rPr>
        <w:t xml:space="preserve"> </w:t>
      </w:r>
      <w:r>
        <w:t>derive</w:t>
      </w:r>
      <w:r>
        <w:rPr>
          <w:spacing w:val="-11"/>
        </w:rPr>
        <w:t xml:space="preserve"> </w:t>
      </w:r>
      <w:r>
        <w:t>undue</w:t>
      </w:r>
      <w:r>
        <w:rPr>
          <w:spacing w:val="-13"/>
        </w:rPr>
        <w:t xml:space="preserve"> </w:t>
      </w:r>
      <w:r>
        <w:t>benefit;</w:t>
      </w:r>
    </w:p>
    <w:p w14:paraId="02FA1FC1" w14:textId="77777777" w:rsidR="001A581C" w:rsidRDefault="005A14EC" w:rsidP="008C565E">
      <w:pPr>
        <w:pStyle w:val="ListParagraph"/>
        <w:numPr>
          <w:ilvl w:val="1"/>
          <w:numId w:val="6"/>
        </w:numPr>
        <w:tabs>
          <w:tab w:val="left" w:pos="842"/>
        </w:tabs>
        <w:spacing w:before="118"/>
        <w:ind w:left="841" w:hanging="442"/>
      </w:pPr>
      <w:r>
        <w:t>Continued</w:t>
      </w:r>
      <w:r>
        <w:rPr>
          <w:spacing w:val="-12"/>
        </w:rPr>
        <w:t xml:space="preserve"> </w:t>
      </w:r>
      <w:r>
        <w:t>poor</w:t>
      </w:r>
      <w:r>
        <w:rPr>
          <w:spacing w:val="-13"/>
        </w:rPr>
        <w:t xml:space="preserve"> </w:t>
      </w:r>
      <w:r>
        <w:t>performance</w:t>
      </w:r>
      <w:r>
        <w:rPr>
          <w:spacing w:val="-15"/>
        </w:rPr>
        <w:t xml:space="preserve"> </w:t>
      </w:r>
      <w:r>
        <w:t>of</w:t>
      </w:r>
      <w:r>
        <w:rPr>
          <w:spacing w:val="-11"/>
        </w:rPr>
        <w:t xml:space="preserve"> </w:t>
      </w:r>
      <w:r>
        <w:t>the</w:t>
      </w:r>
      <w:r>
        <w:rPr>
          <w:spacing w:val="-13"/>
        </w:rPr>
        <w:t xml:space="preserve"> </w:t>
      </w:r>
      <w:r>
        <w:t>Agency</w:t>
      </w:r>
      <w:r>
        <w:rPr>
          <w:spacing w:val="-14"/>
        </w:rPr>
        <w:t xml:space="preserve"> </w:t>
      </w:r>
      <w:r>
        <w:t>in</w:t>
      </w:r>
      <w:r>
        <w:rPr>
          <w:spacing w:val="-12"/>
        </w:rPr>
        <w:t xml:space="preserve"> </w:t>
      </w:r>
      <w:r>
        <w:t>several</w:t>
      </w:r>
      <w:r>
        <w:rPr>
          <w:spacing w:val="-9"/>
        </w:rPr>
        <w:t xml:space="preserve"> </w:t>
      </w:r>
      <w:r>
        <w:t>contracts;</w:t>
      </w:r>
    </w:p>
    <w:p w14:paraId="50A0DB18" w14:textId="77777777" w:rsidR="001A581C" w:rsidRDefault="005A14EC" w:rsidP="008C565E">
      <w:pPr>
        <w:pStyle w:val="ListParagraph"/>
        <w:numPr>
          <w:ilvl w:val="1"/>
          <w:numId w:val="6"/>
        </w:numPr>
        <w:tabs>
          <w:tab w:val="left" w:pos="900"/>
        </w:tabs>
        <w:spacing w:before="159" w:line="232" w:lineRule="auto"/>
        <w:ind w:left="400" w:firstLine="0"/>
      </w:pPr>
      <w:r>
        <w:rPr>
          <w:spacing w:val="-4"/>
        </w:rPr>
        <w:t xml:space="preserve">If </w:t>
      </w:r>
      <w:r>
        <w:t xml:space="preserve">the Agency misuses the premises or facilities of the Bank (CENTRAL BANK OF INDIA), </w:t>
      </w:r>
      <w:r>
        <w:rPr>
          <w:w w:val="95"/>
        </w:rPr>
        <w:t xml:space="preserve">forcefully occupies, tampers or damages the Bank’s properties including land, water resources, </w:t>
      </w:r>
      <w:r>
        <w:t>forests / trees,</w:t>
      </w:r>
      <w:r>
        <w:rPr>
          <w:spacing w:val="-13"/>
        </w:rPr>
        <w:t xml:space="preserve"> </w:t>
      </w:r>
      <w:r>
        <w:t>etc.</w:t>
      </w:r>
    </w:p>
    <w:p w14:paraId="46021976" w14:textId="738025E6" w:rsidR="001A581C" w:rsidRDefault="005A14EC" w:rsidP="008C565E">
      <w:pPr>
        <w:pStyle w:val="BodyText"/>
        <w:spacing w:before="151" w:line="360" w:lineRule="auto"/>
        <w:ind w:left="400"/>
      </w:pPr>
      <w:r>
        <w:rPr>
          <w:w w:val="95"/>
        </w:rPr>
        <w:t xml:space="preserve">(Note: The examples given above are only illustrative and not exhaustive. The Competent </w:t>
      </w:r>
      <w:r w:rsidR="00AA19B9">
        <w:t xml:space="preserve">Authority </w:t>
      </w:r>
      <w:r>
        <w:t>may decide to ban business dealing for any good and sufficient reason).</w:t>
      </w:r>
    </w:p>
    <w:p w14:paraId="5997AA5E" w14:textId="77777777" w:rsidR="001A581C" w:rsidRDefault="005A14EC" w:rsidP="008C565E">
      <w:pPr>
        <w:pStyle w:val="Heading7"/>
        <w:numPr>
          <w:ilvl w:val="0"/>
          <w:numId w:val="6"/>
        </w:numPr>
        <w:tabs>
          <w:tab w:val="left" w:pos="499"/>
        </w:tabs>
        <w:spacing w:before="176"/>
        <w:ind w:hanging="222"/>
        <w:jc w:val="left"/>
      </w:pPr>
      <w:r>
        <w:t>Banning of Business</w:t>
      </w:r>
      <w:r w:rsidRPr="00497D98">
        <w:t xml:space="preserve"> </w:t>
      </w:r>
      <w:r>
        <w:t>Dealings</w:t>
      </w:r>
    </w:p>
    <w:p w14:paraId="2A6FC492" w14:textId="77777777" w:rsidR="001A581C" w:rsidRDefault="005A14EC" w:rsidP="008C565E">
      <w:pPr>
        <w:pStyle w:val="ListParagraph"/>
        <w:numPr>
          <w:ilvl w:val="1"/>
          <w:numId w:val="3"/>
        </w:numPr>
        <w:tabs>
          <w:tab w:val="left" w:pos="749"/>
        </w:tabs>
        <w:spacing w:before="157" w:line="333" w:lineRule="auto"/>
        <w:ind w:firstLine="0"/>
      </w:pPr>
      <w:r>
        <w:rPr>
          <w:w w:val="95"/>
        </w:rPr>
        <w:t>A</w:t>
      </w:r>
      <w:r>
        <w:rPr>
          <w:spacing w:val="-13"/>
          <w:w w:val="95"/>
        </w:rPr>
        <w:t xml:space="preserve"> </w:t>
      </w:r>
      <w:r>
        <w:rPr>
          <w:w w:val="95"/>
        </w:rPr>
        <w:t>decision</w:t>
      </w:r>
      <w:r>
        <w:rPr>
          <w:spacing w:val="-12"/>
          <w:w w:val="95"/>
        </w:rPr>
        <w:t xml:space="preserve"> </w:t>
      </w:r>
      <w:r>
        <w:rPr>
          <w:w w:val="95"/>
        </w:rPr>
        <w:t>to</w:t>
      </w:r>
      <w:r>
        <w:rPr>
          <w:spacing w:val="-10"/>
          <w:w w:val="95"/>
        </w:rPr>
        <w:t xml:space="preserve"> </w:t>
      </w:r>
      <w:r>
        <w:rPr>
          <w:w w:val="95"/>
        </w:rPr>
        <w:t>ban</w:t>
      </w:r>
      <w:r>
        <w:rPr>
          <w:spacing w:val="-11"/>
          <w:w w:val="95"/>
        </w:rPr>
        <w:t xml:space="preserve"> </w:t>
      </w:r>
      <w:r>
        <w:rPr>
          <w:w w:val="95"/>
        </w:rPr>
        <w:t>business</w:t>
      </w:r>
      <w:r>
        <w:rPr>
          <w:spacing w:val="-10"/>
          <w:w w:val="95"/>
        </w:rPr>
        <w:t xml:space="preserve"> </w:t>
      </w:r>
      <w:r>
        <w:rPr>
          <w:w w:val="95"/>
        </w:rPr>
        <w:t>dealings</w:t>
      </w:r>
      <w:r>
        <w:rPr>
          <w:spacing w:val="-10"/>
          <w:w w:val="95"/>
        </w:rPr>
        <w:t xml:space="preserve"> </w:t>
      </w:r>
      <w:r>
        <w:rPr>
          <w:w w:val="95"/>
        </w:rPr>
        <w:t>with</w:t>
      </w:r>
      <w:r>
        <w:rPr>
          <w:spacing w:val="-11"/>
          <w:w w:val="95"/>
        </w:rPr>
        <w:t xml:space="preserve"> </w:t>
      </w:r>
      <w:r>
        <w:rPr>
          <w:w w:val="95"/>
        </w:rPr>
        <w:t>any</w:t>
      </w:r>
      <w:r>
        <w:rPr>
          <w:spacing w:val="-11"/>
          <w:w w:val="95"/>
        </w:rPr>
        <w:t xml:space="preserve"> </w:t>
      </w:r>
      <w:r>
        <w:rPr>
          <w:w w:val="95"/>
        </w:rPr>
        <w:t>Agency</w:t>
      </w:r>
      <w:r>
        <w:rPr>
          <w:spacing w:val="-13"/>
          <w:w w:val="95"/>
        </w:rPr>
        <w:t xml:space="preserve"> </w:t>
      </w:r>
      <w:r>
        <w:rPr>
          <w:w w:val="95"/>
        </w:rPr>
        <w:t>should</w:t>
      </w:r>
      <w:r>
        <w:rPr>
          <w:spacing w:val="-11"/>
          <w:w w:val="95"/>
        </w:rPr>
        <w:t xml:space="preserve"> </w:t>
      </w:r>
      <w:r>
        <w:rPr>
          <w:w w:val="95"/>
        </w:rPr>
        <w:t>apply</w:t>
      </w:r>
      <w:r>
        <w:rPr>
          <w:spacing w:val="-14"/>
          <w:w w:val="95"/>
        </w:rPr>
        <w:t xml:space="preserve"> </w:t>
      </w:r>
      <w:r>
        <w:rPr>
          <w:w w:val="95"/>
        </w:rPr>
        <w:t>throughout</w:t>
      </w:r>
      <w:r>
        <w:rPr>
          <w:spacing w:val="-10"/>
          <w:w w:val="95"/>
        </w:rPr>
        <w:t xml:space="preserve"> </w:t>
      </w:r>
      <w:r>
        <w:rPr>
          <w:w w:val="95"/>
        </w:rPr>
        <w:t>the</w:t>
      </w:r>
      <w:r>
        <w:rPr>
          <w:spacing w:val="-11"/>
          <w:w w:val="95"/>
        </w:rPr>
        <w:t xml:space="preserve"> </w:t>
      </w:r>
      <w:r>
        <w:rPr>
          <w:w w:val="95"/>
        </w:rPr>
        <w:t xml:space="preserve">Bank </w:t>
      </w:r>
      <w:r>
        <w:t>Including</w:t>
      </w:r>
      <w:r>
        <w:rPr>
          <w:spacing w:val="-9"/>
        </w:rPr>
        <w:t xml:space="preserve"> </w:t>
      </w:r>
      <w:r>
        <w:t>Subsidiaries.</w:t>
      </w:r>
    </w:p>
    <w:p w14:paraId="1CD4E883" w14:textId="77777777" w:rsidR="001A581C" w:rsidRDefault="005A14EC" w:rsidP="008C565E">
      <w:pPr>
        <w:pStyle w:val="ListParagraph"/>
        <w:numPr>
          <w:ilvl w:val="1"/>
          <w:numId w:val="3"/>
        </w:numPr>
        <w:tabs>
          <w:tab w:val="left" w:pos="749"/>
        </w:tabs>
        <w:spacing w:before="41" w:line="232" w:lineRule="auto"/>
        <w:ind w:firstLine="0"/>
      </w:pPr>
      <w:r>
        <w:t>There</w:t>
      </w:r>
      <w:r>
        <w:rPr>
          <w:spacing w:val="-28"/>
        </w:rPr>
        <w:t xml:space="preserve"> </w:t>
      </w:r>
      <w:r>
        <w:t>will</w:t>
      </w:r>
      <w:r>
        <w:rPr>
          <w:spacing w:val="-26"/>
        </w:rPr>
        <w:t xml:space="preserve"> </w:t>
      </w:r>
      <w:r>
        <w:t>be</w:t>
      </w:r>
      <w:r>
        <w:rPr>
          <w:spacing w:val="-27"/>
        </w:rPr>
        <w:t xml:space="preserve"> </w:t>
      </w:r>
      <w:r>
        <w:t>a</w:t>
      </w:r>
      <w:r>
        <w:rPr>
          <w:spacing w:val="-28"/>
        </w:rPr>
        <w:t xml:space="preserve"> </w:t>
      </w:r>
      <w:r>
        <w:t>Standing</w:t>
      </w:r>
      <w:r>
        <w:rPr>
          <w:spacing w:val="-27"/>
        </w:rPr>
        <w:t xml:space="preserve"> </w:t>
      </w:r>
      <w:r>
        <w:t>Committee</w:t>
      </w:r>
      <w:r>
        <w:rPr>
          <w:spacing w:val="-28"/>
        </w:rPr>
        <w:t xml:space="preserve"> </w:t>
      </w:r>
      <w:r>
        <w:t>in</w:t>
      </w:r>
      <w:r>
        <w:rPr>
          <w:spacing w:val="-26"/>
        </w:rPr>
        <w:t xml:space="preserve"> </w:t>
      </w:r>
      <w:r>
        <w:t>each</w:t>
      </w:r>
      <w:r>
        <w:rPr>
          <w:spacing w:val="-26"/>
        </w:rPr>
        <w:t xml:space="preserve"> </w:t>
      </w:r>
      <w:r>
        <w:t>Zone</w:t>
      </w:r>
      <w:r>
        <w:rPr>
          <w:spacing w:val="-28"/>
        </w:rPr>
        <w:t xml:space="preserve"> </w:t>
      </w:r>
      <w:r>
        <w:t>to</w:t>
      </w:r>
      <w:r>
        <w:rPr>
          <w:spacing w:val="-26"/>
        </w:rPr>
        <w:t xml:space="preserve"> </w:t>
      </w:r>
      <w:r>
        <w:t>be</w:t>
      </w:r>
      <w:r>
        <w:rPr>
          <w:spacing w:val="-27"/>
        </w:rPr>
        <w:t xml:space="preserve"> </w:t>
      </w:r>
      <w:r>
        <w:t>appointed</w:t>
      </w:r>
      <w:r>
        <w:rPr>
          <w:spacing w:val="-27"/>
        </w:rPr>
        <w:t xml:space="preserve"> </w:t>
      </w:r>
      <w:r>
        <w:t>by</w:t>
      </w:r>
      <w:r>
        <w:rPr>
          <w:spacing w:val="-27"/>
        </w:rPr>
        <w:t xml:space="preserve"> </w:t>
      </w:r>
      <w:r>
        <w:t>Head</w:t>
      </w:r>
      <w:r>
        <w:rPr>
          <w:spacing w:val="-28"/>
        </w:rPr>
        <w:t xml:space="preserve"> </w:t>
      </w:r>
      <w:r>
        <w:t>of</w:t>
      </w:r>
      <w:r>
        <w:rPr>
          <w:spacing w:val="-25"/>
        </w:rPr>
        <w:t xml:space="preserve"> </w:t>
      </w:r>
      <w:r>
        <w:t>Zonal</w:t>
      </w:r>
      <w:r>
        <w:rPr>
          <w:spacing w:val="-27"/>
        </w:rPr>
        <w:t xml:space="preserve"> </w:t>
      </w:r>
      <w:r>
        <w:t>Office</w:t>
      </w:r>
      <w:r>
        <w:rPr>
          <w:spacing w:val="-25"/>
        </w:rPr>
        <w:t xml:space="preserve"> </w:t>
      </w:r>
      <w:r>
        <w:t xml:space="preserve">for </w:t>
      </w:r>
      <w:r>
        <w:rPr>
          <w:w w:val="95"/>
        </w:rPr>
        <w:t xml:space="preserve">processing the cases of “Banning of Business Dealings” except for banning of business dealings </w:t>
      </w:r>
      <w:r>
        <w:t>with foreign suppliers of goods. However, for procurement of items / award of contracts, to meet</w:t>
      </w:r>
      <w:r>
        <w:rPr>
          <w:spacing w:val="-6"/>
        </w:rPr>
        <w:t xml:space="preserve"> </w:t>
      </w:r>
      <w:r>
        <w:t>the</w:t>
      </w:r>
      <w:r>
        <w:rPr>
          <w:spacing w:val="-6"/>
        </w:rPr>
        <w:t xml:space="preserve"> </w:t>
      </w:r>
      <w:r>
        <w:t>requirement</w:t>
      </w:r>
      <w:r>
        <w:rPr>
          <w:spacing w:val="-6"/>
        </w:rPr>
        <w:t xml:space="preserve"> </w:t>
      </w:r>
      <w:r>
        <w:t>of</w:t>
      </w:r>
      <w:r>
        <w:rPr>
          <w:spacing w:val="-7"/>
        </w:rPr>
        <w:t xml:space="preserve"> </w:t>
      </w:r>
      <w:r>
        <w:t>Corporate</w:t>
      </w:r>
      <w:r>
        <w:rPr>
          <w:spacing w:val="-4"/>
        </w:rPr>
        <w:t xml:space="preserve"> </w:t>
      </w:r>
      <w:r>
        <w:t>Office</w:t>
      </w:r>
      <w:r>
        <w:rPr>
          <w:spacing w:val="-7"/>
        </w:rPr>
        <w:t xml:space="preserve"> </w:t>
      </w:r>
      <w:r>
        <w:t>only,</w:t>
      </w:r>
      <w:r>
        <w:rPr>
          <w:spacing w:val="-6"/>
        </w:rPr>
        <w:t xml:space="preserve"> </w:t>
      </w:r>
      <w:r>
        <w:t>the</w:t>
      </w:r>
      <w:r>
        <w:rPr>
          <w:spacing w:val="-5"/>
        </w:rPr>
        <w:t xml:space="preserve"> </w:t>
      </w:r>
      <w:r>
        <w:t>committee</w:t>
      </w:r>
      <w:r>
        <w:rPr>
          <w:spacing w:val="-6"/>
        </w:rPr>
        <w:t xml:space="preserve"> </w:t>
      </w:r>
      <w:r>
        <w:t>shall</w:t>
      </w:r>
      <w:r>
        <w:rPr>
          <w:spacing w:val="-6"/>
        </w:rPr>
        <w:t xml:space="preserve"> </w:t>
      </w:r>
      <w:r>
        <w:t>be</w:t>
      </w:r>
      <w:r>
        <w:rPr>
          <w:spacing w:val="-6"/>
        </w:rPr>
        <w:t xml:space="preserve"> </w:t>
      </w:r>
      <w:r>
        <w:t>consisting</w:t>
      </w:r>
      <w:r>
        <w:rPr>
          <w:spacing w:val="-7"/>
        </w:rPr>
        <w:t xml:space="preserve"> </w:t>
      </w:r>
      <w:r>
        <w:t>of</w:t>
      </w:r>
      <w:r>
        <w:rPr>
          <w:spacing w:val="-10"/>
        </w:rPr>
        <w:t xml:space="preserve"> </w:t>
      </w:r>
      <w:r>
        <w:t xml:space="preserve">General </w:t>
      </w:r>
      <w:r>
        <w:rPr>
          <w:w w:val="95"/>
        </w:rPr>
        <w:t>Manager</w:t>
      </w:r>
      <w:r>
        <w:rPr>
          <w:spacing w:val="-20"/>
          <w:w w:val="95"/>
        </w:rPr>
        <w:t xml:space="preserve"> </w:t>
      </w:r>
      <w:r>
        <w:rPr>
          <w:w w:val="95"/>
        </w:rPr>
        <w:t>/</w:t>
      </w:r>
      <w:r>
        <w:rPr>
          <w:spacing w:val="-17"/>
          <w:w w:val="95"/>
        </w:rPr>
        <w:t xml:space="preserve"> </w:t>
      </w:r>
      <w:r>
        <w:rPr>
          <w:w w:val="95"/>
        </w:rPr>
        <w:t>Dy.</w:t>
      </w:r>
      <w:r>
        <w:rPr>
          <w:spacing w:val="-16"/>
          <w:w w:val="95"/>
        </w:rPr>
        <w:t xml:space="preserve"> </w:t>
      </w:r>
      <w:r>
        <w:rPr>
          <w:w w:val="95"/>
        </w:rPr>
        <w:t>General</w:t>
      </w:r>
      <w:r>
        <w:rPr>
          <w:spacing w:val="-18"/>
          <w:w w:val="95"/>
        </w:rPr>
        <w:t xml:space="preserve"> </w:t>
      </w:r>
      <w:r>
        <w:rPr>
          <w:w w:val="95"/>
        </w:rPr>
        <w:t>Manager</w:t>
      </w:r>
      <w:r>
        <w:rPr>
          <w:spacing w:val="-18"/>
          <w:w w:val="95"/>
        </w:rPr>
        <w:t xml:space="preserve"> </w:t>
      </w:r>
      <w:r>
        <w:rPr>
          <w:w w:val="95"/>
        </w:rPr>
        <w:t>each</w:t>
      </w:r>
      <w:r>
        <w:rPr>
          <w:spacing w:val="-18"/>
          <w:w w:val="95"/>
        </w:rPr>
        <w:t xml:space="preserve"> </w:t>
      </w:r>
      <w:r>
        <w:rPr>
          <w:w w:val="95"/>
        </w:rPr>
        <w:t>from</w:t>
      </w:r>
      <w:r>
        <w:rPr>
          <w:spacing w:val="-15"/>
          <w:w w:val="95"/>
        </w:rPr>
        <w:t xml:space="preserve"> </w:t>
      </w:r>
      <w:r>
        <w:rPr>
          <w:w w:val="95"/>
        </w:rPr>
        <w:t>Operations,</w:t>
      </w:r>
      <w:r>
        <w:rPr>
          <w:spacing w:val="-16"/>
          <w:w w:val="95"/>
        </w:rPr>
        <w:t xml:space="preserve"> </w:t>
      </w:r>
      <w:r>
        <w:rPr>
          <w:w w:val="95"/>
        </w:rPr>
        <w:t>Law</w:t>
      </w:r>
      <w:r>
        <w:rPr>
          <w:spacing w:val="-17"/>
          <w:w w:val="95"/>
        </w:rPr>
        <w:t xml:space="preserve"> </w:t>
      </w:r>
      <w:r>
        <w:rPr>
          <w:w w:val="95"/>
        </w:rPr>
        <w:t>&amp;</w:t>
      </w:r>
      <w:r>
        <w:rPr>
          <w:spacing w:val="-19"/>
          <w:w w:val="95"/>
        </w:rPr>
        <w:t xml:space="preserve"> </w:t>
      </w:r>
      <w:r>
        <w:rPr>
          <w:w w:val="95"/>
        </w:rPr>
        <w:t>GAD.</w:t>
      </w:r>
      <w:r>
        <w:rPr>
          <w:spacing w:val="-18"/>
          <w:w w:val="95"/>
        </w:rPr>
        <w:t xml:space="preserve"> </w:t>
      </w:r>
      <w:r>
        <w:rPr>
          <w:w w:val="95"/>
        </w:rPr>
        <w:t>Member</w:t>
      </w:r>
      <w:r>
        <w:rPr>
          <w:spacing w:val="-17"/>
          <w:w w:val="95"/>
        </w:rPr>
        <w:t xml:space="preserve"> </w:t>
      </w:r>
      <w:r>
        <w:rPr>
          <w:w w:val="95"/>
        </w:rPr>
        <w:t>from</w:t>
      </w:r>
      <w:r>
        <w:rPr>
          <w:spacing w:val="-10"/>
          <w:w w:val="95"/>
        </w:rPr>
        <w:t xml:space="preserve"> </w:t>
      </w:r>
      <w:r>
        <w:rPr>
          <w:w w:val="95"/>
        </w:rPr>
        <w:t>GAD</w:t>
      </w:r>
      <w:r>
        <w:rPr>
          <w:spacing w:val="-11"/>
          <w:w w:val="95"/>
        </w:rPr>
        <w:t xml:space="preserve"> </w:t>
      </w:r>
      <w:r>
        <w:rPr>
          <w:w w:val="95"/>
        </w:rPr>
        <w:t>shall</w:t>
      </w:r>
      <w:r>
        <w:rPr>
          <w:spacing w:val="-10"/>
          <w:w w:val="95"/>
        </w:rPr>
        <w:t xml:space="preserve"> </w:t>
      </w:r>
      <w:r>
        <w:rPr>
          <w:w w:val="95"/>
        </w:rPr>
        <w:t>be</w:t>
      </w:r>
      <w:r>
        <w:rPr>
          <w:spacing w:val="-11"/>
          <w:w w:val="95"/>
        </w:rPr>
        <w:t xml:space="preserve"> </w:t>
      </w:r>
      <w:r>
        <w:rPr>
          <w:w w:val="95"/>
        </w:rPr>
        <w:t xml:space="preserve">the </w:t>
      </w:r>
      <w:r>
        <w:t>convener</w:t>
      </w:r>
      <w:r>
        <w:rPr>
          <w:spacing w:val="-21"/>
        </w:rPr>
        <w:t xml:space="preserve"> </w:t>
      </w:r>
      <w:r>
        <w:t>of</w:t>
      </w:r>
      <w:r>
        <w:rPr>
          <w:spacing w:val="-21"/>
        </w:rPr>
        <w:t xml:space="preserve"> </w:t>
      </w:r>
      <w:r>
        <w:t>the</w:t>
      </w:r>
      <w:r>
        <w:rPr>
          <w:spacing w:val="-19"/>
        </w:rPr>
        <w:t xml:space="preserve"> </w:t>
      </w:r>
      <w:r>
        <w:t>committee.</w:t>
      </w:r>
      <w:r>
        <w:rPr>
          <w:spacing w:val="-18"/>
        </w:rPr>
        <w:t xml:space="preserve"> </w:t>
      </w:r>
      <w:r>
        <w:t>The</w:t>
      </w:r>
      <w:r>
        <w:rPr>
          <w:spacing w:val="-16"/>
        </w:rPr>
        <w:t xml:space="preserve"> </w:t>
      </w:r>
      <w:r>
        <w:t>functions</w:t>
      </w:r>
      <w:r>
        <w:rPr>
          <w:spacing w:val="-19"/>
        </w:rPr>
        <w:t xml:space="preserve"> </w:t>
      </w:r>
      <w:r>
        <w:t>of</w:t>
      </w:r>
      <w:r>
        <w:rPr>
          <w:spacing w:val="-20"/>
        </w:rPr>
        <w:t xml:space="preserve"> </w:t>
      </w:r>
      <w:r>
        <w:t>the</w:t>
      </w:r>
      <w:r>
        <w:rPr>
          <w:spacing w:val="-19"/>
        </w:rPr>
        <w:t xml:space="preserve"> </w:t>
      </w:r>
      <w:r>
        <w:t>committee</w:t>
      </w:r>
      <w:r>
        <w:rPr>
          <w:spacing w:val="-20"/>
        </w:rPr>
        <w:t xml:space="preserve"> </w:t>
      </w:r>
      <w:r>
        <w:t>shall,</w:t>
      </w:r>
      <w:r>
        <w:rPr>
          <w:spacing w:val="-19"/>
        </w:rPr>
        <w:t xml:space="preserve"> </w:t>
      </w:r>
      <w:r>
        <w:t>inter-alia</w:t>
      </w:r>
      <w:r>
        <w:rPr>
          <w:spacing w:val="-18"/>
        </w:rPr>
        <w:t xml:space="preserve"> </w:t>
      </w:r>
      <w:r>
        <w:t>include:</w:t>
      </w:r>
    </w:p>
    <w:p w14:paraId="45C693D7" w14:textId="77777777" w:rsidR="00497D98" w:rsidRDefault="005A14EC" w:rsidP="008C565E">
      <w:pPr>
        <w:pStyle w:val="BodyText"/>
        <w:spacing w:before="157" w:line="232" w:lineRule="auto"/>
        <w:ind w:left="400"/>
        <w:jc w:val="left"/>
      </w:pPr>
      <w:proofErr w:type="spellStart"/>
      <w:r>
        <w:t>i</w:t>
      </w:r>
      <w:proofErr w:type="spellEnd"/>
      <w:r>
        <w:t>)</w:t>
      </w:r>
      <w:r>
        <w:rPr>
          <w:spacing w:val="-34"/>
        </w:rPr>
        <w:t xml:space="preserve"> </w:t>
      </w:r>
      <w:r>
        <w:t>To</w:t>
      </w:r>
      <w:r>
        <w:rPr>
          <w:spacing w:val="-34"/>
        </w:rPr>
        <w:t xml:space="preserve"> </w:t>
      </w:r>
      <w:r>
        <w:t>study</w:t>
      </w:r>
      <w:r>
        <w:rPr>
          <w:spacing w:val="-35"/>
        </w:rPr>
        <w:t xml:space="preserve"> </w:t>
      </w:r>
      <w:r>
        <w:t>the</w:t>
      </w:r>
      <w:r>
        <w:rPr>
          <w:spacing w:val="-34"/>
        </w:rPr>
        <w:t xml:space="preserve"> </w:t>
      </w:r>
      <w:r>
        <w:t>report</w:t>
      </w:r>
      <w:r>
        <w:rPr>
          <w:spacing w:val="-35"/>
        </w:rPr>
        <w:t xml:space="preserve"> </w:t>
      </w:r>
      <w:r>
        <w:t>of</w:t>
      </w:r>
      <w:r>
        <w:rPr>
          <w:spacing w:val="-34"/>
        </w:rPr>
        <w:t xml:space="preserve"> </w:t>
      </w:r>
      <w:r>
        <w:t>the</w:t>
      </w:r>
      <w:r>
        <w:rPr>
          <w:spacing w:val="-33"/>
        </w:rPr>
        <w:t xml:space="preserve"> </w:t>
      </w:r>
      <w:r>
        <w:t>Investigating</w:t>
      </w:r>
      <w:r>
        <w:rPr>
          <w:spacing w:val="-35"/>
        </w:rPr>
        <w:t xml:space="preserve"> </w:t>
      </w:r>
      <w:r>
        <w:t>Agency</w:t>
      </w:r>
      <w:r>
        <w:rPr>
          <w:spacing w:val="-34"/>
        </w:rPr>
        <w:t xml:space="preserve"> </w:t>
      </w:r>
      <w:r>
        <w:t>and</w:t>
      </w:r>
      <w:r>
        <w:rPr>
          <w:spacing w:val="-35"/>
        </w:rPr>
        <w:t xml:space="preserve"> </w:t>
      </w:r>
      <w:r>
        <w:t>decide</w:t>
      </w:r>
      <w:r>
        <w:rPr>
          <w:spacing w:val="-34"/>
        </w:rPr>
        <w:t xml:space="preserve"> </w:t>
      </w:r>
      <w:r>
        <w:t>if</w:t>
      </w:r>
      <w:r>
        <w:rPr>
          <w:spacing w:val="-33"/>
        </w:rPr>
        <w:t xml:space="preserve"> </w:t>
      </w:r>
      <w:r>
        <w:t>a</w:t>
      </w:r>
      <w:r>
        <w:rPr>
          <w:spacing w:val="-35"/>
        </w:rPr>
        <w:t xml:space="preserve"> </w:t>
      </w:r>
      <w:r>
        <w:t>prima-facie</w:t>
      </w:r>
      <w:r>
        <w:rPr>
          <w:spacing w:val="-34"/>
        </w:rPr>
        <w:t xml:space="preserve"> </w:t>
      </w:r>
      <w:r>
        <w:t>case</w:t>
      </w:r>
      <w:r>
        <w:rPr>
          <w:spacing w:val="-33"/>
        </w:rPr>
        <w:t xml:space="preserve"> </w:t>
      </w:r>
      <w:r>
        <w:t>for</w:t>
      </w:r>
      <w:r>
        <w:rPr>
          <w:spacing w:val="-34"/>
        </w:rPr>
        <w:t xml:space="preserve"> </w:t>
      </w:r>
      <w:r>
        <w:t>Bank-</w:t>
      </w:r>
      <w:r>
        <w:rPr>
          <w:spacing w:val="-37"/>
        </w:rPr>
        <w:t xml:space="preserve"> </w:t>
      </w:r>
      <w:r>
        <w:t>wide</w:t>
      </w:r>
      <w:r>
        <w:rPr>
          <w:spacing w:val="-37"/>
        </w:rPr>
        <w:t xml:space="preserve"> </w:t>
      </w:r>
      <w:r>
        <w:t xml:space="preserve">/ Local unit wise banning exists, if not, send back the case to the Competent Authority. </w:t>
      </w:r>
    </w:p>
    <w:p w14:paraId="462BD12E" w14:textId="212DAFFA" w:rsidR="009A3007" w:rsidRDefault="005A14EC" w:rsidP="008C565E">
      <w:pPr>
        <w:pStyle w:val="BodyText"/>
        <w:spacing w:before="157" w:line="232" w:lineRule="auto"/>
        <w:ind w:left="400"/>
        <w:jc w:val="left"/>
        <w:rPr>
          <w:spacing w:val="-34"/>
        </w:rPr>
      </w:pPr>
      <w:r>
        <w:t>ii) To recommend</w:t>
      </w:r>
      <w:r>
        <w:rPr>
          <w:spacing w:val="-34"/>
        </w:rPr>
        <w:t xml:space="preserve"> </w:t>
      </w:r>
      <w:r>
        <w:t>for</w:t>
      </w:r>
      <w:r>
        <w:rPr>
          <w:spacing w:val="-34"/>
        </w:rPr>
        <w:t xml:space="preserve"> </w:t>
      </w:r>
      <w:r>
        <w:t>issue</w:t>
      </w:r>
      <w:r>
        <w:rPr>
          <w:spacing w:val="-36"/>
        </w:rPr>
        <w:t xml:space="preserve"> </w:t>
      </w:r>
      <w:r>
        <w:t>of</w:t>
      </w:r>
      <w:r>
        <w:rPr>
          <w:spacing w:val="-33"/>
        </w:rPr>
        <w:t xml:space="preserve"> </w:t>
      </w:r>
      <w:r>
        <w:t>show-cause</w:t>
      </w:r>
      <w:r>
        <w:rPr>
          <w:spacing w:val="-33"/>
        </w:rPr>
        <w:t xml:space="preserve"> </w:t>
      </w:r>
      <w:r>
        <w:t>notice</w:t>
      </w:r>
      <w:r>
        <w:rPr>
          <w:spacing w:val="-35"/>
        </w:rPr>
        <w:t xml:space="preserve"> </w:t>
      </w:r>
      <w:r>
        <w:t>to</w:t>
      </w:r>
      <w:r>
        <w:rPr>
          <w:spacing w:val="-33"/>
        </w:rPr>
        <w:t xml:space="preserve"> </w:t>
      </w:r>
      <w:r>
        <w:t>the</w:t>
      </w:r>
      <w:r>
        <w:rPr>
          <w:spacing w:val="-34"/>
        </w:rPr>
        <w:t xml:space="preserve"> </w:t>
      </w:r>
      <w:r>
        <w:t>Agency</w:t>
      </w:r>
      <w:r>
        <w:rPr>
          <w:spacing w:val="-36"/>
        </w:rPr>
        <w:t xml:space="preserve"> </w:t>
      </w:r>
      <w:r>
        <w:t>by</w:t>
      </w:r>
      <w:r>
        <w:rPr>
          <w:spacing w:val="-35"/>
        </w:rPr>
        <w:t xml:space="preserve"> </w:t>
      </w:r>
      <w:r>
        <w:t>the</w:t>
      </w:r>
      <w:r>
        <w:rPr>
          <w:spacing w:val="-33"/>
        </w:rPr>
        <w:t xml:space="preserve"> </w:t>
      </w:r>
      <w:r>
        <w:t>concerned</w:t>
      </w:r>
      <w:r>
        <w:rPr>
          <w:spacing w:val="-34"/>
        </w:rPr>
        <w:t xml:space="preserve"> </w:t>
      </w:r>
      <w:r>
        <w:t>department.</w:t>
      </w:r>
      <w:r>
        <w:rPr>
          <w:spacing w:val="-34"/>
        </w:rPr>
        <w:t xml:space="preserve"> </w:t>
      </w:r>
    </w:p>
    <w:p w14:paraId="2EE8AA67" w14:textId="5B935770" w:rsidR="001A581C" w:rsidRDefault="005A14EC" w:rsidP="008C565E">
      <w:pPr>
        <w:pStyle w:val="BodyText"/>
        <w:spacing w:before="157" w:line="232" w:lineRule="auto"/>
        <w:ind w:left="400"/>
        <w:jc w:val="left"/>
      </w:pPr>
      <w:r>
        <w:lastRenderedPageBreak/>
        <w:t>iii)</w:t>
      </w:r>
      <w:r>
        <w:rPr>
          <w:spacing w:val="-26"/>
        </w:rPr>
        <w:t xml:space="preserve"> </w:t>
      </w:r>
      <w:r>
        <w:t>To examine</w:t>
      </w:r>
      <w:r>
        <w:rPr>
          <w:spacing w:val="-23"/>
        </w:rPr>
        <w:t xml:space="preserve"> </w:t>
      </w:r>
      <w:r>
        <w:t>the</w:t>
      </w:r>
      <w:r>
        <w:rPr>
          <w:spacing w:val="-22"/>
        </w:rPr>
        <w:t xml:space="preserve"> </w:t>
      </w:r>
      <w:r>
        <w:t>reply</w:t>
      </w:r>
      <w:r>
        <w:rPr>
          <w:spacing w:val="-23"/>
        </w:rPr>
        <w:t xml:space="preserve"> </w:t>
      </w:r>
      <w:r>
        <w:t>to</w:t>
      </w:r>
      <w:r>
        <w:rPr>
          <w:spacing w:val="-20"/>
        </w:rPr>
        <w:t xml:space="preserve"> </w:t>
      </w:r>
      <w:r>
        <w:t>show-cause</w:t>
      </w:r>
      <w:r>
        <w:rPr>
          <w:spacing w:val="-23"/>
        </w:rPr>
        <w:t xml:space="preserve"> </w:t>
      </w:r>
      <w:r>
        <w:t>notice</w:t>
      </w:r>
      <w:r>
        <w:rPr>
          <w:spacing w:val="-20"/>
        </w:rPr>
        <w:t xml:space="preserve"> </w:t>
      </w:r>
      <w:r>
        <w:t>and</w:t>
      </w:r>
      <w:r>
        <w:rPr>
          <w:spacing w:val="-23"/>
        </w:rPr>
        <w:t xml:space="preserve"> </w:t>
      </w:r>
      <w:r>
        <w:t>call</w:t>
      </w:r>
      <w:r>
        <w:rPr>
          <w:spacing w:val="-22"/>
        </w:rPr>
        <w:t xml:space="preserve"> </w:t>
      </w:r>
      <w:r>
        <w:t>the</w:t>
      </w:r>
      <w:r>
        <w:rPr>
          <w:spacing w:val="-20"/>
        </w:rPr>
        <w:t xml:space="preserve"> </w:t>
      </w:r>
      <w:r>
        <w:t>Agency</w:t>
      </w:r>
      <w:r>
        <w:rPr>
          <w:spacing w:val="-24"/>
        </w:rPr>
        <w:t xml:space="preserve"> </w:t>
      </w:r>
      <w:r>
        <w:t>for</w:t>
      </w:r>
      <w:r>
        <w:rPr>
          <w:spacing w:val="-23"/>
        </w:rPr>
        <w:t xml:space="preserve"> </w:t>
      </w:r>
      <w:r>
        <w:t>personal</w:t>
      </w:r>
      <w:r>
        <w:rPr>
          <w:spacing w:val="-22"/>
        </w:rPr>
        <w:t xml:space="preserve"> </w:t>
      </w:r>
      <w:r>
        <w:t>hearing,</w:t>
      </w:r>
      <w:r>
        <w:rPr>
          <w:spacing w:val="-22"/>
        </w:rPr>
        <w:t xml:space="preserve"> </w:t>
      </w:r>
      <w:r>
        <w:t>if</w:t>
      </w:r>
      <w:r>
        <w:rPr>
          <w:spacing w:val="-31"/>
        </w:rPr>
        <w:t xml:space="preserve"> </w:t>
      </w:r>
      <w:r>
        <w:t>required.</w:t>
      </w:r>
    </w:p>
    <w:p w14:paraId="18120CC3" w14:textId="77777777" w:rsidR="001A581C" w:rsidRDefault="001A581C" w:rsidP="008C565E">
      <w:pPr>
        <w:pStyle w:val="BodyText"/>
        <w:spacing w:before="5"/>
        <w:ind w:left="0"/>
        <w:jc w:val="left"/>
        <w:rPr>
          <w:sz w:val="15"/>
        </w:rPr>
      </w:pPr>
    </w:p>
    <w:p w14:paraId="07805907" w14:textId="7E4F3EAB" w:rsidR="001A581C" w:rsidRDefault="005A14EC" w:rsidP="008C565E">
      <w:pPr>
        <w:pStyle w:val="BodyText"/>
        <w:spacing w:before="31"/>
        <w:ind w:left="400"/>
      </w:pPr>
      <w:proofErr w:type="gramStart"/>
      <w:r>
        <w:t>iv)</w:t>
      </w:r>
      <w:r w:rsidR="00AA19B9">
        <w:t xml:space="preserve"> </w:t>
      </w:r>
      <w:r>
        <w:t>To</w:t>
      </w:r>
      <w:proofErr w:type="gramEnd"/>
      <w:r>
        <w:t xml:space="preserve"> submit final recommendation to the Competent Authority for banning or otherwise.</w:t>
      </w:r>
    </w:p>
    <w:p w14:paraId="61E42042" w14:textId="77777777" w:rsidR="001A581C" w:rsidRDefault="005A14EC" w:rsidP="008C565E">
      <w:pPr>
        <w:pStyle w:val="ListParagraph"/>
        <w:numPr>
          <w:ilvl w:val="1"/>
          <w:numId w:val="3"/>
        </w:numPr>
        <w:tabs>
          <w:tab w:val="left" w:pos="768"/>
        </w:tabs>
        <w:spacing w:before="156" w:line="232" w:lineRule="auto"/>
        <w:ind w:firstLine="0"/>
      </w:pPr>
      <w:r>
        <w:rPr>
          <w:spacing w:val="-4"/>
        </w:rPr>
        <w:t>If</w:t>
      </w:r>
      <w:r>
        <w:rPr>
          <w:spacing w:val="-22"/>
        </w:rPr>
        <w:t xml:space="preserve"> </w:t>
      </w:r>
      <w:r>
        <w:t>Bank</w:t>
      </w:r>
      <w:r>
        <w:rPr>
          <w:spacing w:val="-22"/>
        </w:rPr>
        <w:t xml:space="preserve"> </w:t>
      </w:r>
      <w:r>
        <w:t>wide</w:t>
      </w:r>
      <w:r>
        <w:rPr>
          <w:spacing w:val="-21"/>
        </w:rPr>
        <w:t xml:space="preserve"> </w:t>
      </w:r>
      <w:r>
        <w:t>banning</w:t>
      </w:r>
      <w:r>
        <w:rPr>
          <w:spacing w:val="-22"/>
        </w:rPr>
        <w:t xml:space="preserve"> </w:t>
      </w:r>
      <w:r>
        <w:t>is</w:t>
      </w:r>
      <w:r>
        <w:rPr>
          <w:spacing w:val="-21"/>
        </w:rPr>
        <w:t xml:space="preserve"> </w:t>
      </w:r>
      <w:r>
        <w:t>contemplated</w:t>
      </w:r>
      <w:r>
        <w:rPr>
          <w:spacing w:val="-22"/>
        </w:rPr>
        <w:t xml:space="preserve"> </w:t>
      </w:r>
      <w:r>
        <w:t>by</w:t>
      </w:r>
      <w:r>
        <w:rPr>
          <w:spacing w:val="-25"/>
        </w:rPr>
        <w:t xml:space="preserve"> </w:t>
      </w:r>
      <w:r>
        <w:t>the</w:t>
      </w:r>
      <w:r>
        <w:rPr>
          <w:spacing w:val="-22"/>
        </w:rPr>
        <w:t xml:space="preserve"> </w:t>
      </w:r>
      <w:r>
        <w:t>banning</w:t>
      </w:r>
      <w:r>
        <w:rPr>
          <w:spacing w:val="-23"/>
        </w:rPr>
        <w:t xml:space="preserve"> </w:t>
      </w:r>
      <w:r>
        <w:t>Committee</w:t>
      </w:r>
      <w:r>
        <w:rPr>
          <w:spacing w:val="-22"/>
        </w:rPr>
        <w:t xml:space="preserve"> </w:t>
      </w:r>
      <w:r>
        <w:t>of</w:t>
      </w:r>
      <w:r>
        <w:rPr>
          <w:spacing w:val="-23"/>
        </w:rPr>
        <w:t xml:space="preserve"> </w:t>
      </w:r>
      <w:r>
        <w:t>any</w:t>
      </w:r>
      <w:r>
        <w:rPr>
          <w:spacing w:val="-22"/>
        </w:rPr>
        <w:t xml:space="preserve"> </w:t>
      </w:r>
      <w:r>
        <w:t>Zone,</w:t>
      </w:r>
      <w:r>
        <w:rPr>
          <w:spacing w:val="-22"/>
        </w:rPr>
        <w:t xml:space="preserve"> </w:t>
      </w:r>
      <w:r>
        <w:t>the</w:t>
      </w:r>
      <w:r>
        <w:rPr>
          <w:spacing w:val="-22"/>
        </w:rPr>
        <w:t xml:space="preserve"> </w:t>
      </w:r>
      <w:r>
        <w:t>proposal should</w:t>
      </w:r>
      <w:r>
        <w:rPr>
          <w:spacing w:val="-33"/>
        </w:rPr>
        <w:t xml:space="preserve"> </w:t>
      </w:r>
      <w:r>
        <w:t>be</w:t>
      </w:r>
      <w:r>
        <w:rPr>
          <w:spacing w:val="-33"/>
        </w:rPr>
        <w:t xml:space="preserve"> </w:t>
      </w:r>
      <w:r>
        <w:t>sent</w:t>
      </w:r>
      <w:r>
        <w:rPr>
          <w:spacing w:val="-32"/>
        </w:rPr>
        <w:t xml:space="preserve"> </w:t>
      </w:r>
      <w:r>
        <w:t>by</w:t>
      </w:r>
      <w:r>
        <w:rPr>
          <w:spacing w:val="-35"/>
        </w:rPr>
        <w:t xml:space="preserve"> </w:t>
      </w:r>
      <w:r>
        <w:t>the</w:t>
      </w:r>
      <w:r>
        <w:rPr>
          <w:spacing w:val="-32"/>
        </w:rPr>
        <w:t xml:space="preserve"> </w:t>
      </w:r>
      <w:r>
        <w:t>committee</w:t>
      </w:r>
      <w:r>
        <w:rPr>
          <w:spacing w:val="-33"/>
        </w:rPr>
        <w:t xml:space="preserve"> </w:t>
      </w:r>
      <w:r>
        <w:t>to</w:t>
      </w:r>
      <w:r>
        <w:rPr>
          <w:spacing w:val="-32"/>
        </w:rPr>
        <w:t xml:space="preserve"> </w:t>
      </w:r>
      <w:r>
        <w:t>ED</w:t>
      </w:r>
      <w:r>
        <w:rPr>
          <w:spacing w:val="-33"/>
        </w:rPr>
        <w:t xml:space="preserve"> </w:t>
      </w:r>
      <w:r>
        <w:t>(GAD)</w:t>
      </w:r>
      <w:r>
        <w:rPr>
          <w:spacing w:val="-32"/>
        </w:rPr>
        <w:t xml:space="preserve"> </w:t>
      </w:r>
      <w:r>
        <w:t>through</w:t>
      </w:r>
      <w:r>
        <w:rPr>
          <w:spacing w:val="-33"/>
        </w:rPr>
        <w:t xml:space="preserve"> </w:t>
      </w:r>
      <w:r>
        <w:t>the</w:t>
      </w:r>
      <w:r>
        <w:rPr>
          <w:spacing w:val="-31"/>
        </w:rPr>
        <w:t xml:space="preserve"> </w:t>
      </w:r>
      <w:r>
        <w:t>Head</w:t>
      </w:r>
      <w:r>
        <w:rPr>
          <w:spacing w:val="-33"/>
        </w:rPr>
        <w:t xml:space="preserve"> </w:t>
      </w:r>
      <w:r>
        <w:t>of</w:t>
      </w:r>
      <w:r>
        <w:rPr>
          <w:spacing w:val="-33"/>
        </w:rPr>
        <w:t xml:space="preserve"> </w:t>
      </w:r>
      <w:r>
        <w:t>the</w:t>
      </w:r>
      <w:r>
        <w:rPr>
          <w:spacing w:val="-32"/>
        </w:rPr>
        <w:t xml:space="preserve"> </w:t>
      </w:r>
      <w:r>
        <w:t>Zonal</w:t>
      </w:r>
      <w:r>
        <w:rPr>
          <w:spacing w:val="-33"/>
        </w:rPr>
        <w:t xml:space="preserve"> </w:t>
      </w:r>
      <w:r>
        <w:t>Office</w:t>
      </w:r>
      <w:r>
        <w:rPr>
          <w:spacing w:val="-29"/>
        </w:rPr>
        <w:t xml:space="preserve"> </w:t>
      </w:r>
      <w:r>
        <w:t>setting</w:t>
      </w:r>
      <w:r>
        <w:rPr>
          <w:spacing w:val="-34"/>
        </w:rPr>
        <w:t xml:space="preserve"> </w:t>
      </w:r>
      <w:r>
        <w:t>out</w:t>
      </w:r>
      <w:r>
        <w:rPr>
          <w:spacing w:val="-33"/>
        </w:rPr>
        <w:t xml:space="preserve"> </w:t>
      </w:r>
      <w:r>
        <w:t xml:space="preserve">the </w:t>
      </w:r>
      <w:r>
        <w:rPr>
          <w:w w:val="95"/>
        </w:rPr>
        <w:t>facts</w:t>
      </w:r>
      <w:r>
        <w:rPr>
          <w:spacing w:val="-12"/>
          <w:w w:val="95"/>
        </w:rPr>
        <w:t xml:space="preserve"> </w:t>
      </w:r>
      <w:r>
        <w:rPr>
          <w:w w:val="95"/>
        </w:rPr>
        <w:t>of</w:t>
      </w:r>
      <w:r>
        <w:rPr>
          <w:spacing w:val="-11"/>
          <w:w w:val="95"/>
        </w:rPr>
        <w:t xml:space="preserve"> </w:t>
      </w:r>
      <w:r>
        <w:rPr>
          <w:w w:val="95"/>
        </w:rPr>
        <w:t>the</w:t>
      </w:r>
      <w:r>
        <w:rPr>
          <w:spacing w:val="-9"/>
          <w:w w:val="95"/>
        </w:rPr>
        <w:t xml:space="preserve"> </w:t>
      </w:r>
      <w:r>
        <w:rPr>
          <w:w w:val="95"/>
        </w:rPr>
        <w:t>case</w:t>
      </w:r>
      <w:r>
        <w:rPr>
          <w:spacing w:val="-10"/>
          <w:w w:val="95"/>
        </w:rPr>
        <w:t xml:space="preserve"> </w:t>
      </w:r>
      <w:r>
        <w:rPr>
          <w:w w:val="95"/>
        </w:rPr>
        <w:t>and</w:t>
      </w:r>
      <w:r>
        <w:rPr>
          <w:spacing w:val="-10"/>
          <w:w w:val="95"/>
        </w:rPr>
        <w:t xml:space="preserve"> </w:t>
      </w:r>
      <w:r>
        <w:rPr>
          <w:w w:val="95"/>
        </w:rPr>
        <w:t>the</w:t>
      </w:r>
      <w:r>
        <w:rPr>
          <w:spacing w:val="-10"/>
          <w:w w:val="95"/>
        </w:rPr>
        <w:t xml:space="preserve"> </w:t>
      </w:r>
      <w:r>
        <w:rPr>
          <w:w w:val="95"/>
        </w:rPr>
        <w:t>justification</w:t>
      </w:r>
      <w:r>
        <w:rPr>
          <w:spacing w:val="-11"/>
          <w:w w:val="95"/>
        </w:rPr>
        <w:t xml:space="preserve"> </w:t>
      </w:r>
      <w:r>
        <w:rPr>
          <w:w w:val="95"/>
        </w:rPr>
        <w:t>of</w:t>
      </w:r>
      <w:r>
        <w:rPr>
          <w:spacing w:val="-11"/>
          <w:w w:val="95"/>
        </w:rPr>
        <w:t xml:space="preserve"> </w:t>
      </w:r>
      <w:r>
        <w:rPr>
          <w:w w:val="95"/>
        </w:rPr>
        <w:t>the</w:t>
      </w:r>
      <w:r>
        <w:rPr>
          <w:spacing w:val="-9"/>
          <w:w w:val="95"/>
        </w:rPr>
        <w:t xml:space="preserve"> </w:t>
      </w:r>
      <w:r>
        <w:rPr>
          <w:w w:val="95"/>
        </w:rPr>
        <w:t>action</w:t>
      </w:r>
      <w:r>
        <w:rPr>
          <w:spacing w:val="-10"/>
          <w:w w:val="95"/>
        </w:rPr>
        <w:t xml:space="preserve"> </w:t>
      </w:r>
      <w:r>
        <w:rPr>
          <w:w w:val="95"/>
        </w:rPr>
        <w:t>proposed</w:t>
      </w:r>
      <w:r>
        <w:rPr>
          <w:spacing w:val="-10"/>
          <w:w w:val="95"/>
        </w:rPr>
        <w:t xml:space="preserve"> </w:t>
      </w:r>
      <w:r>
        <w:rPr>
          <w:w w:val="95"/>
        </w:rPr>
        <w:t>along</w:t>
      </w:r>
      <w:r>
        <w:rPr>
          <w:spacing w:val="-11"/>
          <w:w w:val="95"/>
        </w:rPr>
        <w:t xml:space="preserve"> </w:t>
      </w:r>
      <w:r>
        <w:rPr>
          <w:w w:val="95"/>
        </w:rPr>
        <w:t>with</w:t>
      </w:r>
      <w:r>
        <w:rPr>
          <w:spacing w:val="-11"/>
          <w:w w:val="95"/>
        </w:rPr>
        <w:t xml:space="preserve"> </w:t>
      </w:r>
      <w:r>
        <w:rPr>
          <w:w w:val="95"/>
        </w:rPr>
        <w:t>all</w:t>
      </w:r>
      <w:r>
        <w:rPr>
          <w:spacing w:val="-9"/>
          <w:w w:val="95"/>
        </w:rPr>
        <w:t xml:space="preserve"> </w:t>
      </w:r>
      <w:r>
        <w:rPr>
          <w:w w:val="95"/>
        </w:rPr>
        <w:t>the</w:t>
      </w:r>
      <w:r>
        <w:rPr>
          <w:spacing w:val="-10"/>
          <w:w w:val="95"/>
        </w:rPr>
        <w:t xml:space="preserve"> </w:t>
      </w:r>
      <w:r>
        <w:rPr>
          <w:w w:val="95"/>
        </w:rPr>
        <w:t>relevant</w:t>
      </w:r>
      <w:r>
        <w:rPr>
          <w:spacing w:val="-11"/>
          <w:w w:val="95"/>
        </w:rPr>
        <w:t xml:space="preserve"> </w:t>
      </w:r>
      <w:r>
        <w:rPr>
          <w:w w:val="95"/>
        </w:rPr>
        <w:t>papers</w:t>
      </w:r>
      <w:r>
        <w:rPr>
          <w:spacing w:val="-7"/>
          <w:w w:val="95"/>
        </w:rPr>
        <w:t xml:space="preserve"> </w:t>
      </w:r>
      <w:r>
        <w:rPr>
          <w:w w:val="95"/>
        </w:rPr>
        <w:t xml:space="preserve">and </w:t>
      </w:r>
      <w:r>
        <w:t>documents.</w:t>
      </w:r>
      <w:r>
        <w:rPr>
          <w:spacing w:val="-11"/>
        </w:rPr>
        <w:t xml:space="preserve"> </w:t>
      </w:r>
      <w:r>
        <w:t>GAD</w:t>
      </w:r>
      <w:r>
        <w:rPr>
          <w:spacing w:val="-11"/>
        </w:rPr>
        <w:t xml:space="preserve"> </w:t>
      </w:r>
      <w:r>
        <w:t>shall</w:t>
      </w:r>
      <w:r>
        <w:rPr>
          <w:spacing w:val="-9"/>
        </w:rPr>
        <w:t xml:space="preserve"> </w:t>
      </w:r>
      <w:r>
        <w:t>get</w:t>
      </w:r>
      <w:r>
        <w:rPr>
          <w:spacing w:val="-11"/>
        </w:rPr>
        <w:t xml:space="preserve"> </w:t>
      </w:r>
      <w:r>
        <w:t>feedback</w:t>
      </w:r>
      <w:r>
        <w:rPr>
          <w:spacing w:val="-8"/>
        </w:rPr>
        <w:t xml:space="preserve"> </w:t>
      </w:r>
      <w:r>
        <w:t>about</w:t>
      </w:r>
      <w:r>
        <w:rPr>
          <w:spacing w:val="-12"/>
        </w:rPr>
        <w:t xml:space="preserve"> </w:t>
      </w:r>
      <w:r>
        <w:t>that</w:t>
      </w:r>
      <w:r>
        <w:rPr>
          <w:spacing w:val="-11"/>
        </w:rPr>
        <w:t xml:space="preserve"> </w:t>
      </w:r>
      <w:r>
        <w:t>agency</w:t>
      </w:r>
      <w:r>
        <w:rPr>
          <w:spacing w:val="-13"/>
        </w:rPr>
        <w:t xml:space="preserve"> </w:t>
      </w:r>
      <w:r>
        <w:t>from</w:t>
      </w:r>
      <w:r>
        <w:rPr>
          <w:spacing w:val="-10"/>
        </w:rPr>
        <w:t xml:space="preserve"> </w:t>
      </w:r>
      <w:r>
        <w:t>all</w:t>
      </w:r>
      <w:r>
        <w:rPr>
          <w:spacing w:val="-12"/>
        </w:rPr>
        <w:t xml:space="preserve"> </w:t>
      </w:r>
      <w:r>
        <w:t>other</w:t>
      </w:r>
      <w:r>
        <w:rPr>
          <w:spacing w:val="-11"/>
        </w:rPr>
        <w:t xml:space="preserve"> </w:t>
      </w:r>
      <w:r>
        <w:t>Zones</w:t>
      </w:r>
      <w:r>
        <w:rPr>
          <w:spacing w:val="-12"/>
        </w:rPr>
        <w:t xml:space="preserve"> </w:t>
      </w:r>
      <w:r>
        <w:t>and</w:t>
      </w:r>
      <w:r>
        <w:rPr>
          <w:spacing w:val="-14"/>
        </w:rPr>
        <w:t xml:space="preserve"> </w:t>
      </w:r>
      <w:r>
        <w:t>based</w:t>
      </w:r>
      <w:r>
        <w:rPr>
          <w:spacing w:val="-14"/>
        </w:rPr>
        <w:t xml:space="preserve"> </w:t>
      </w:r>
      <w:r>
        <w:t>on</w:t>
      </w:r>
      <w:r>
        <w:rPr>
          <w:spacing w:val="-14"/>
        </w:rPr>
        <w:t xml:space="preserve"> </w:t>
      </w:r>
      <w:r>
        <w:t>this feedback, a prima-facie decision for banning / or otherwise shall be taken by the</w:t>
      </w:r>
      <w:r>
        <w:rPr>
          <w:spacing w:val="-24"/>
        </w:rPr>
        <w:t xml:space="preserve"> </w:t>
      </w:r>
      <w:r>
        <w:t>Competent Authority.</w:t>
      </w:r>
      <w:r>
        <w:rPr>
          <w:spacing w:val="-34"/>
        </w:rPr>
        <w:t xml:space="preserve"> </w:t>
      </w:r>
      <w:r>
        <w:t>At</w:t>
      </w:r>
      <w:r>
        <w:rPr>
          <w:spacing w:val="-34"/>
        </w:rPr>
        <w:t xml:space="preserve"> </w:t>
      </w:r>
      <w:r>
        <w:t>this</w:t>
      </w:r>
      <w:r>
        <w:rPr>
          <w:spacing w:val="-33"/>
        </w:rPr>
        <w:t xml:space="preserve"> </w:t>
      </w:r>
      <w:r>
        <w:t>stage</w:t>
      </w:r>
      <w:r>
        <w:rPr>
          <w:spacing w:val="-35"/>
        </w:rPr>
        <w:t xml:space="preserve"> </w:t>
      </w:r>
      <w:r>
        <w:t>if</w:t>
      </w:r>
      <w:r>
        <w:rPr>
          <w:spacing w:val="-33"/>
        </w:rPr>
        <w:t xml:space="preserve"> </w:t>
      </w:r>
      <w:r>
        <w:t>it</w:t>
      </w:r>
      <w:r>
        <w:rPr>
          <w:spacing w:val="-34"/>
        </w:rPr>
        <w:t xml:space="preserve"> </w:t>
      </w:r>
      <w:r>
        <w:t>is</w:t>
      </w:r>
      <w:r>
        <w:rPr>
          <w:spacing w:val="-34"/>
        </w:rPr>
        <w:t xml:space="preserve"> </w:t>
      </w:r>
      <w:r>
        <w:t>felt</w:t>
      </w:r>
      <w:r>
        <w:rPr>
          <w:spacing w:val="-34"/>
        </w:rPr>
        <w:t xml:space="preserve"> </w:t>
      </w:r>
      <w:r>
        <w:t>by</w:t>
      </w:r>
      <w:r>
        <w:rPr>
          <w:spacing w:val="-34"/>
        </w:rPr>
        <w:t xml:space="preserve"> </w:t>
      </w:r>
      <w:r>
        <w:t>the</w:t>
      </w:r>
      <w:r>
        <w:rPr>
          <w:spacing w:val="-33"/>
        </w:rPr>
        <w:t xml:space="preserve"> </w:t>
      </w:r>
      <w:r>
        <w:t>Competent</w:t>
      </w:r>
      <w:r>
        <w:rPr>
          <w:spacing w:val="-34"/>
        </w:rPr>
        <w:t xml:space="preserve"> </w:t>
      </w:r>
      <w:r>
        <w:t>Authority</w:t>
      </w:r>
      <w:r>
        <w:rPr>
          <w:spacing w:val="-35"/>
        </w:rPr>
        <w:t xml:space="preserve"> </w:t>
      </w:r>
      <w:r>
        <w:t>that</w:t>
      </w:r>
      <w:r>
        <w:rPr>
          <w:spacing w:val="-33"/>
        </w:rPr>
        <w:t xml:space="preserve"> </w:t>
      </w:r>
      <w:r>
        <w:t>there</w:t>
      </w:r>
      <w:r>
        <w:rPr>
          <w:spacing w:val="-34"/>
        </w:rPr>
        <w:t xml:space="preserve"> </w:t>
      </w:r>
      <w:r>
        <w:t>is</w:t>
      </w:r>
      <w:r>
        <w:rPr>
          <w:spacing w:val="-34"/>
        </w:rPr>
        <w:t xml:space="preserve"> </w:t>
      </w:r>
      <w:r>
        <w:t>no</w:t>
      </w:r>
      <w:r>
        <w:rPr>
          <w:spacing w:val="-35"/>
        </w:rPr>
        <w:t xml:space="preserve"> </w:t>
      </w:r>
      <w:r>
        <w:t>sufficient</w:t>
      </w:r>
      <w:r>
        <w:rPr>
          <w:spacing w:val="-36"/>
        </w:rPr>
        <w:t xml:space="preserve"> </w:t>
      </w:r>
      <w:r>
        <w:t>ground</w:t>
      </w:r>
      <w:r>
        <w:rPr>
          <w:spacing w:val="-36"/>
        </w:rPr>
        <w:t xml:space="preserve"> </w:t>
      </w:r>
      <w:r>
        <w:t xml:space="preserve">for </w:t>
      </w:r>
      <w:r>
        <w:rPr>
          <w:w w:val="95"/>
        </w:rPr>
        <w:t>Bank</w:t>
      </w:r>
      <w:r>
        <w:rPr>
          <w:spacing w:val="-18"/>
          <w:w w:val="95"/>
        </w:rPr>
        <w:t xml:space="preserve"> </w:t>
      </w:r>
      <w:r>
        <w:rPr>
          <w:w w:val="95"/>
        </w:rPr>
        <w:t>wide</w:t>
      </w:r>
      <w:r>
        <w:rPr>
          <w:spacing w:val="-18"/>
          <w:w w:val="95"/>
        </w:rPr>
        <w:t xml:space="preserve"> </w:t>
      </w:r>
      <w:r>
        <w:rPr>
          <w:w w:val="95"/>
        </w:rPr>
        <w:t>banning,</w:t>
      </w:r>
      <w:r>
        <w:rPr>
          <w:spacing w:val="-17"/>
          <w:w w:val="95"/>
        </w:rPr>
        <w:t xml:space="preserve"> </w:t>
      </w:r>
      <w:r>
        <w:rPr>
          <w:w w:val="95"/>
        </w:rPr>
        <w:t>then</w:t>
      </w:r>
      <w:r>
        <w:rPr>
          <w:spacing w:val="-18"/>
          <w:w w:val="95"/>
        </w:rPr>
        <w:t xml:space="preserve"> </w:t>
      </w:r>
      <w:r>
        <w:rPr>
          <w:w w:val="95"/>
        </w:rPr>
        <w:t>the</w:t>
      </w:r>
      <w:r>
        <w:rPr>
          <w:spacing w:val="-16"/>
          <w:w w:val="95"/>
        </w:rPr>
        <w:t xml:space="preserve"> </w:t>
      </w:r>
      <w:r>
        <w:rPr>
          <w:w w:val="95"/>
        </w:rPr>
        <w:t>case</w:t>
      </w:r>
      <w:r>
        <w:rPr>
          <w:spacing w:val="-17"/>
          <w:w w:val="95"/>
        </w:rPr>
        <w:t xml:space="preserve"> </w:t>
      </w:r>
      <w:r>
        <w:rPr>
          <w:w w:val="95"/>
        </w:rPr>
        <w:t>shall</w:t>
      </w:r>
      <w:r>
        <w:rPr>
          <w:spacing w:val="-18"/>
          <w:w w:val="95"/>
        </w:rPr>
        <w:t xml:space="preserve"> </w:t>
      </w:r>
      <w:r>
        <w:rPr>
          <w:w w:val="95"/>
        </w:rPr>
        <w:t>be</w:t>
      </w:r>
      <w:r>
        <w:rPr>
          <w:spacing w:val="-19"/>
          <w:w w:val="95"/>
        </w:rPr>
        <w:t xml:space="preserve"> </w:t>
      </w:r>
      <w:r>
        <w:rPr>
          <w:w w:val="95"/>
        </w:rPr>
        <w:t>sent</w:t>
      </w:r>
      <w:r>
        <w:rPr>
          <w:spacing w:val="-18"/>
          <w:w w:val="95"/>
        </w:rPr>
        <w:t xml:space="preserve"> </w:t>
      </w:r>
      <w:r>
        <w:rPr>
          <w:w w:val="95"/>
        </w:rPr>
        <w:t>back</w:t>
      </w:r>
      <w:r>
        <w:rPr>
          <w:spacing w:val="-17"/>
          <w:w w:val="95"/>
        </w:rPr>
        <w:t xml:space="preserve"> </w:t>
      </w:r>
      <w:r>
        <w:rPr>
          <w:w w:val="95"/>
        </w:rPr>
        <w:t>to</w:t>
      </w:r>
      <w:r>
        <w:rPr>
          <w:spacing w:val="-17"/>
          <w:w w:val="95"/>
        </w:rPr>
        <w:t xml:space="preserve"> </w:t>
      </w:r>
      <w:r>
        <w:rPr>
          <w:w w:val="95"/>
        </w:rPr>
        <w:t>the</w:t>
      </w:r>
      <w:r>
        <w:rPr>
          <w:spacing w:val="-17"/>
          <w:w w:val="95"/>
        </w:rPr>
        <w:t xml:space="preserve"> </w:t>
      </w:r>
      <w:r>
        <w:rPr>
          <w:w w:val="95"/>
        </w:rPr>
        <w:t>Head</w:t>
      </w:r>
      <w:r>
        <w:rPr>
          <w:spacing w:val="-19"/>
          <w:w w:val="95"/>
        </w:rPr>
        <w:t xml:space="preserve"> </w:t>
      </w:r>
      <w:r>
        <w:rPr>
          <w:w w:val="95"/>
        </w:rPr>
        <w:t>of</w:t>
      </w:r>
      <w:r>
        <w:rPr>
          <w:spacing w:val="-16"/>
          <w:w w:val="95"/>
        </w:rPr>
        <w:t xml:space="preserve"> </w:t>
      </w:r>
      <w:r>
        <w:rPr>
          <w:w w:val="95"/>
        </w:rPr>
        <w:t>Zonal</w:t>
      </w:r>
      <w:r>
        <w:rPr>
          <w:spacing w:val="-16"/>
          <w:w w:val="95"/>
        </w:rPr>
        <w:t xml:space="preserve"> </w:t>
      </w:r>
      <w:r>
        <w:rPr>
          <w:w w:val="95"/>
        </w:rPr>
        <w:t>Office</w:t>
      </w:r>
      <w:r>
        <w:rPr>
          <w:spacing w:val="-14"/>
          <w:w w:val="95"/>
        </w:rPr>
        <w:t xml:space="preserve"> </w:t>
      </w:r>
      <w:r>
        <w:rPr>
          <w:w w:val="95"/>
        </w:rPr>
        <w:t>for</w:t>
      </w:r>
      <w:r>
        <w:rPr>
          <w:spacing w:val="-14"/>
          <w:w w:val="95"/>
        </w:rPr>
        <w:t xml:space="preserve"> </w:t>
      </w:r>
      <w:r>
        <w:rPr>
          <w:w w:val="95"/>
        </w:rPr>
        <w:t>further</w:t>
      </w:r>
      <w:r>
        <w:rPr>
          <w:spacing w:val="-14"/>
          <w:w w:val="95"/>
        </w:rPr>
        <w:t xml:space="preserve"> </w:t>
      </w:r>
      <w:r>
        <w:rPr>
          <w:w w:val="95"/>
        </w:rPr>
        <w:t>action</w:t>
      </w:r>
      <w:r>
        <w:rPr>
          <w:spacing w:val="-16"/>
          <w:w w:val="95"/>
        </w:rPr>
        <w:t xml:space="preserve"> </w:t>
      </w:r>
      <w:r>
        <w:rPr>
          <w:w w:val="95"/>
        </w:rPr>
        <w:t xml:space="preserve">at </w:t>
      </w:r>
      <w:r>
        <w:t>the</w:t>
      </w:r>
      <w:r>
        <w:rPr>
          <w:spacing w:val="-24"/>
        </w:rPr>
        <w:t xml:space="preserve"> </w:t>
      </w:r>
      <w:r>
        <w:t>Zone</w:t>
      </w:r>
      <w:r>
        <w:rPr>
          <w:spacing w:val="-27"/>
        </w:rPr>
        <w:t xml:space="preserve"> </w:t>
      </w:r>
      <w:r>
        <w:t>level.</w:t>
      </w:r>
      <w:r>
        <w:rPr>
          <w:spacing w:val="-25"/>
        </w:rPr>
        <w:t xml:space="preserve"> </w:t>
      </w:r>
      <w:r>
        <w:t>If</w:t>
      </w:r>
      <w:r>
        <w:rPr>
          <w:spacing w:val="-27"/>
        </w:rPr>
        <w:t xml:space="preserve"> </w:t>
      </w:r>
      <w:r>
        <w:t>the</w:t>
      </w:r>
      <w:r>
        <w:rPr>
          <w:spacing w:val="-25"/>
        </w:rPr>
        <w:t xml:space="preserve"> </w:t>
      </w:r>
      <w:r>
        <w:t>prima-facie</w:t>
      </w:r>
      <w:r>
        <w:rPr>
          <w:spacing w:val="-26"/>
        </w:rPr>
        <w:t xml:space="preserve"> </w:t>
      </w:r>
      <w:r>
        <w:t>decision</w:t>
      </w:r>
      <w:r>
        <w:rPr>
          <w:spacing w:val="-27"/>
        </w:rPr>
        <w:t xml:space="preserve"> </w:t>
      </w:r>
      <w:r>
        <w:t>for</w:t>
      </w:r>
      <w:r>
        <w:rPr>
          <w:spacing w:val="-25"/>
        </w:rPr>
        <w:t xml:space="preserve"> </w:t>
      </w:r>
      <w:r>
        <w:t>Bank-wide</w:t>
      </w:r>
      <w:r>
        <w:rPr>
          <w:spacing w:val="-26"/>
        </w:rPr>
        <w:t xml:space="preserve"> </w:t>
      </w:r>
      <w:r>
        <w:t>banning</w:t>
      </w:r>
      <w:r>
        <w:rPr>
          <w:spacing w:val="-27"/>
        </w:rPr>
        <w:t xml:space="preserve"> </w:t>
      </w:r>
      <w:r>
        <w:t>has</w:t>
      </w:r>
      <w:r>
        <w:rPr>
          <w:spacing w:val="-24"/>
        </w:rPr>
        <w:t xml:space="preserve"> </w:t>
      </w:r>
      <w:r>
        <w:t>been</w:t>
      </w:r>
      <w:r>
        <w:rPr>
          <w:spacing w:val="-25"/>
        </w:rPr>
        <w:t xml:space="preserve"> </w:t>
      </w:r>
      <w:r>
        <w:t>taken,</w:t>
      </w:r>
      <w:r>
        <w:rPr>
          <w:spacing w:val="-25"/>
        </w:rPr>
        <w:t xml:space="preserve"> </w:t>
      </w:r>
      <w:r>
        <w:t>ED</w:t>
      </w:r>
      <w:r>
        <w:rPr>
          <w:spacing w:val="-24"/>
        </w:rPr>
        <w:t xml:space="preserve"> </w:t>
      </w:r>
      <w:r>
        <w:t>(GAD)</w:t>
      </w:r>
      <w:r>
        <w:rPr>
          <w:spacing w:val="-25"/>
        </w:rPr>
        <w:t xml:space="preserve"> </w:t>
      </w:r>
      <w:r>
        <w:t>shall issue a show-cause notice to the agency conveying why it should not be banned</w:t>
      </w:r>
      <w:r>
        <w:rPr>
          <w:spacing w:val="-23"/>
        </w:rPr>
        <w:t xml:space="preserve"> </w:t>
      </w:r>
      <w:r>
        <w:t>throughout CENTRAL BANK OF</w:t>
      </w:r>
      <w:r>
        <w:rPr>
          <w:spacing w:val="-18"/>
        </w:rPr>
        <w:t xml:space="preserve"> </w:t>
      </w:r>
      <w:r>
        <w:t>INDIA.</w:t>
      </w:r>
    </w:p>
    <w:p w14:paraId="07B65F18" w14:textId="77777777" w:rsidR="001A581C" w:rsidRDefault="005A14EC" w:rsidP="008C565E">
      <w:pPr>
        <w:pStyle w:val="BodyText"/>
        <w:spacing w:before="154" w:line="232" w:lineRule="auto"/>
        <w:ind w:left="400"/>
      </w:pPr>
      <w:r>
        <w:rPr>
          <w:w w:val="95"/>
        </w:rPr>
        <w:t>After</w:t>
      </w:r>
      <w:r>
        <w:rPr>
          <w:spacing w:val="-7"/>
          <w:w w:val="95"/>
        </w:rPr>
        <w:t xml:space="preserve"> </w:t>
      </w:r>
      <w:r>
        <w:rPr>
          <w:w w:val="95"/>
        </w:rPr>
        <w:t>considering</w:t>
      </w:r>
      <w:r>
        <w:rPr>
          <w:spacing w:val="-8"/>
          <w:w w:val="95"/>
        </w:rPr>
        <w:t xml:space="preserve"> </w:t>
      </w:r>
      <w:r>
        <w:rPr>
          <w:w w:val="95"/>
        </w:rPr>
        <w:t>the</w:t>
      </w:r>
      <w:r>
        <w:rPr>
          <w:spacing w:val="-7"/>
          <w:w w:val="95"/>
        </w:rPr>
        <w:t xml:space="preserve"> </w:t>
      </w:r>
      <w:r>
        <w:rPr>
          <w:w w:val="95"/>
        </w:rPr>
        <w:t>reply</w:t>
      </w:r>
      <w:r>
        <w:rPr>
          <w:spacing w:val="-11"/>
          <w:w w:val="95"/>
        </w:rPr>
        <w:t xml:space="preserve"> </w:t>
      </w:r>
      <w:r>
        <w:rPr>
          <w:w w:val="95"/>
        </w:rPr>
        <w:t>of</w:t>
      </w:r>
      <w:r>
        <w:rPr>
          <w:spacing w:val="-4"/>
          <w:w w:val="95"/>
        </w:rPr>
        <w:t xml:space="preserve"> </w:t>
      </w:r>
      <w:r>
        <w:rPr>
          <w:w w:val="95"/>
        </w:rPr>
        <w:t>the</w:t>
      </w:r>
      <w:r>
        <w:rPr>
          <w:spacing w:val="-6"/>
          <w:w w:val="95"/>
        </w:rPr>
        <w:t xml:space="preserve"> </w:t>
      </w:r>
      <w:r>
        <w:rPr>
          <w:w w:val="95"/>
        </w:rPr>
        <w:t>Agency</w:t>
      </w:r>
      <w:r>
        <w:rPr>
          <w:spacing w:val="-7"/>
          <w:w w:val="95"/>
        </w:rPr>
        <w:t xml:space="preserve"> </w:t>
      </w:r>
      <w:r>
        <w:rPr>
          <w:w w:val="95"/>
        </w:rPr>
        <w:t>and</w:t>
      </w:r>
      <w:r>
        <w:rPr>
          <w:spacing w:val="-7"/>
          <w:w w:val="95"/>
        </w:rPr>
        <w:t xml:space="preserve"> </w:t>
      </w:r>
      <w:r>
        <w:rPr>
          <w:w w:val="95"/>
        </w:rPr>
        <w:t>other</w:t>
      </w:r>
      <w:r>
        <w:rPr>
          <w:spacing w:val="-7"/>
          <w:w w:val="95"/>
        </w:rPr>
        <w:t xml:space="preserve"> </w:t>
      </w:r>
      <w:r>
        <w:rPr>
          <w:w w:val="95"/>
        </w:rPr>
        <w:t>circumstances</w:t>
      </w:r>
      <w:r>
        <w:rPr>
          <w:spacing w:val="-6"/>
          <w:w w:val="95"/>
        </w:rPr>
        <w:t xml:space="preserve"> </w:t>
      </w:r>
      <w:r>
        <w:rPr>
          <w:w w:val="95"/>
        </w:rPr>
        <w:t>and</w:t>
      </w:r>
      <w:r>
        <w:rPr>
          <w:spacing w:val="-5"/>
          <w:w w:val="95"/>
        </w:rPr>
        <w:t xml:space="preserve"> </w:t>
      </w:r>
      <w:r>
        <w:rPr>
          <w:w w:val="95"/>
        </w:rPr>
        <w:t>facts</w:t>
      </w:r>
      <w:r>
        <w:rPr>
          <w:spacing w:val="-7"/>
          <w:w w:val="95"/>
        </w:rPr>
        <w:t xml:space="preserve"> </w:t>
      </w:r>
      <w:r>
        <w:rPr>
          <w:w w:val="95"/>
        </w:rPr>
        <w:t>of</w:t>
      </w:r>
      <w:r>
        <w:rPr>
          <w:spacing w:val="-6"/>
          <w:w w:val="95"/>
        </w:rPr>
        <w:t xml:space="preserve"> </w:t>
      </w:r>
      <w:r>
        <w:rPr>
          <w:w w:val="95"/>
        </w:rPr>
        <w:t>the</w:t>
      </w:r>
      <w:r>
        <w:rPr>
          <w:spacing w:val="-6"/>
          <w:w w:val="95"/>
        </w:rPr>
        <w:t xml:space="preserve"> </w:t>
      </w:r>
      <w:r>
        <w:rPr>
          <w:w w:val="95"/>
        </w:rPr>
        <w:t>case,</w:t>
      </w:r>
      <w:r>
        <w:rPr>
          <w:spacing w:val="-4"/>
          <w:w w:val="95"/>
        </w:rPr>
        <w:t xml:space="preserve"> </w:t>
      </w:r>
      <w:r>
        <w:rPr>
          <w:w w:val="95"/>
        </w:rPr>
        <w:t>ED</w:t>
      </w:r>
      <w:r>
        <w:rPr>
          <w:spacing w:val="-9"/>
          <w:w w:val="95"/>
        </w:rPr>
        <w:t xml:space="preserve"> </w:t>
      </w:r>
      <w:r>
        <w:rPr>
          <w:w w:val="95"/>
        </w:rPr>
        <w:t xml:space="preserve">(GAD) </w:t>
      </w:r>
      <w:r>
        <w:t>will</w:t>
      </w:r>
      <w:r>
        <w:rPr>
          <w:spacing w:val="-31"/>
        </w:rPr>
        <w:t xml:space="preserve"> </w:t>
      </w:r>
      <w:r>
        <w:t>submit</w:t>
      </w:r>
      <w:r>
        <w:rPr>
          <w:spacing w:val="-32"/>
        </w:rPr>
        <w:t xml:space="preserve"> </w:t>
      </w:r>
      <w:r>
        <w:t>the</w:t>
      </w:r>
      <w:r>
        <w:rPr>
          <w:spacing w:val="-31"/>
        </w:rPr>
        <w:t xml:space="preserve"> </w:t>
      </w:r>
      <w:r>
        <w:t>case</w:t>
      </w:r>
      <w:r>
        <w:rPr>
          <w:spacing w:val="-31"/>
        </w:rPr>
        <w:t xml:space="preserve"> </w:t>
      </w:r>
      <w:r>
        <w:t>to</w:t>
      </w:r>
      <w:r>
        <w:rPr>
          <w:spacing w:val="-31"/>
        </w:rPr>
        <w:t xml:space="preserve"> </w:t>
      </w:r>
      <w:r>
        <w:t>the</w:t>
      </w:r>
      <w:r>
        <w:rPr>
          <w:spacing w:val="-31"/>
        </w:rPr>
        <w:t xml:space="preserve"> </w:t>
      </w:r>
      <w:r>
        <w:t>Competent</w:t>
      </w:r>
      <w:r>
        <w:rPr>
          <w:spacing w:val="-31"/>
        </w:rPr>
        <w:t xml:space="preserve"> </w:t>
      </w:r>
      <w:r>
        <w:t>Authority</w:t>
      </w:r>
      <w:r>
        <w:rPr>
          <w:spacing w:val="-33"/>
        </w:rPr>
        <w:t xml:space="preserve"> </w:t>
      </w:r>
      <w:r>
        <w:t>to</w:t>
      </w:r>
      <w:r>
        <w:rPr>
          <w:spacing w:val="-30"/>
        </w:rPr>
        <w:t xml:space="preserve"> </w:t>
      </w:r>
      <w:r>
        <w:t>take</w:t>
      </w:r>
      <w:r>
        <w:rPr>
          <w:spacing w:val="-32"/>
        </w:rPr>
        <w:t xml:space="preserve"> </w:t>
      </w:r>
      <w:r>
        <w:t>a</w:t>
      </w:r>
      <w:r>
        <w:rPr>
          <w:spacing w:val="-31"/>
        </w:rPr>
        <w:t xml:space="preserve"> </w:t>
      </w:r>
      <w:r>
        <w:t>final</w:t>
      </w:r>
      <w:r>
        <w:rPr>
          <w:spacing w:val="-30"/>
        </w:rPr>
        <w:t xml:space="preserve"> </w:t>
      </w:r>
      <w:r>
        <w:t>decision</w:t>
      </w:r>
      <w:r>
        <w:rPr>
          <w:spacing w:val="-32"/>
        </w:rPr>
        <w:t xml:space="preserve"> </w:t>
      </w:r>
      <w:r>
        <w:t>for</w:t>
      </w:r>
      <w:r>
        <w:rPr>
          <w:spacing w:val="-31"/>
        </w:rPr>
        <w:t xml:space="preserve"> </w:t>
      </w:r>
      <w:r>
        <w:t>Bank-wide</w:t>
      </w:r>
      <w:r>
        <w:rPr>
          <w:spacing w:val="-30"/>
        </w:rPr>
        <w:t xml:space="preserve"> </w:t>
      </w:r>
      <w:r>
        <w:t>banning</w:t>
      </w:r>
      <w:r>
        <w:rPr>
          <w:spacing w:val="-32"/>
        </w:rPr>
        <w:t xml:space="preserve"> </w:t>
      </w:r>
      <w:r>
        <w:t>or otherwise.</w:t>
      </w:r>
    </w:p>
    <w:p w14:paraId="7A6ACA65" w14:textId="77777777" w:rsidR="001A581C" w:rsidRDefault="005A14EC" w:rsidP="008C565E">
      <w:pPr>
        <w:pStyle w:val="ListParagraph"/>
        <w:numPr>
          <w:ilvl w:val="1"/>
          <w:numId w:val="3"/>
        </w:numPr>
        <w:tabs>
          <w:tab w:val="left" w:pos="739"/>
        </w:tabs>
        <w:spacing w:before="158" w:line="232" w:lineRule="auto"/>
        <w:ind w:firstLine="0"/>
      </w:pPr>
      <w:r>
        <w:rPr>
          <w:w w:val="95"/>
        </w:rPr>
        <w:t>If</w:t>
      </w:r>
      <w:r>
        <w:rPr>
          <w:spacing w:val="-20"/>
          <w:w w:val="95"/>
        </w:rPr>
        <w:t xml:space="preserve"> </w:t>
      </w:r>
      <w:r>
        <w:rPr>
          <w:w w:val="95"/>
        </w:rPr>
        <w:t>the</w:t>
      </w:r>
      <w:r>
        <w:rPr>
          <w:spacing w:val="-17"/>
          <w:w w:val="95"/>
        </w:rPr>
        <w:t xml:space="preserve"> </w:t>
      </w:r>
      <w:r>
        <w:rPr>
          <w:w w:val="95"/>
        </w:rPr>
        <w:t>Competent</w:t>
      </w:r>
      <w:r>
        <w:rPr>
          <w:spacing w:val="-18"/>
          <w:w w:val="95"/>
        </w:rPr>
        <w:t xml:space="preserve"> </w:t>
      </w:r>
      <w:r>
        <w:rPr>
          <w:w w:val="95"/>
        </w:rPr>
        <w:t>Authority</w:t>
      </w:r>
      <w:r>
        <w:rPr>
          <w:spacing w:val="-19"/>
          <w:w w:val="95"/>
        </w:rPr>
        <w:t xml:space="preserve"> </w:t>
      </w:r>
      <w:r>
        <w:rPr>
          <w:w w:val="95"/>
        </w:rPr>
        <w:t>is</w:t>
      </w:r>
      <w:r>
        <w:rPr>
          <w:spacing w:val="-17"/>
          <w:w w:val="95"/>
        </w:rPr>
        <w:t xml:space="preserve"> </w:t>
      </w:r>
      <w:r>
        <w:rPr>
          <w:w w:val="95"/>
        </w:rPr>
        <w:t>prima-facie</w:t>
      </w:r>
      <w:r>
        <w:rPr>
          <w:spacing w:val="-18"/>
          <w:w w:val="95"/>
        </w:rPr>
        <w:t xml:space="preserve"> </w:t>
      </w:r>
      <w:r>
        <w:rPr>
          <w:w w:val="95"/>
        </w:rPr>
        <w:t>of</w:t>
      </w:r>
      <w:r>
        <w:rPr>
          <w:spacing w:val="-19"/>
          <w:w w:val="95"/>
        </w:rPr>
        <w:t xml:space="preserve"> </w:t>
      </w:r>
      <w:r>
        <w:rPr>
          <w:w w:val="95"/>
        </w:rPr>
        <w:t>view</w:t>
      </w:r>
      <w:r>
        <w:rPr>
          <w:spacing w:val="-19"/>
          <w:w w:val="95"/>
        </w:rPr>
        <w:t xml:space="preserve"> </w:t>
      </w:r>
      <w:r>
        <w:rPr>
          <w:w w:val="95"/>
        </w:rPr>
        <w:t>that</w:t>
      </w:r>
      <w:r>
        <w:rPr>
          <w:spacing w:val="-17"/>
          <w:w w:val="95"/>
        </w:rPr>
        <w:t xml:space="preserve"> </w:t>
      </w:r>
      <w:r>
        <w:rPr>
          <w:w w:val="95"/>
        </w:rPr>
        <w:t>action</w:t>
      </w:r>
      <w:r>
        <w:rPr>
          <w:spacing w:val="-18"/>
          <w:w w:val="95"/>
        </w:rPr>
        <w:t xml:space="preserve"> </w:t>
      </w:r>
      <w:r>
        <w:rPr>
          <w:w w:val="95"/>
        </w:rPr>
        <w:t>for</w:t>
      </w:r>
      <w:r>
        <w:rPr>
          <w:spacing w:val="-19"/>
          <w:w w:val="95"/>
        </w:rPr>
        <w:t xml:space="preserve"> </w:t>
      </w:r>
      <w:r>
        <w:rPr>
          <w:w w:val="95"/>
        </w:rPr>
        <w:t>banning</w:t>
      </w:r>
      <w:r>
        <w:rPr>
          <w:spacing w:val="-19"/>
          <w:w w:val="95"/>
        </w:rPr>
        <w:t xml:space="preserve"> </w:t>
      </w:r>
      <w:r>
        <w:rPr>
          <w:w w:val="95"/>
        </w:rPr>
        <w:t>business</w:t>
      </w:r>
      <w:r>
        <w:rPr>
          <w:spacing w:val="-18"/>
          <w:w w:val="95"/>
        </w:rPr>
        <w:t xml:space="preserve"> </w:t>
      </w:r>
      <w:r>
        <w:rPr>
          <w:w w:val="95"/>
        </w:rPr>
        <w:t>dealings</w:t>
      </w:r>
      <w:r>
        <w:rPr>
          <w:spacing w:val="-13"/>
          <w:w w:val="95"/>
        </w:rPr>
        <w:t xml:space="preserve"> </w:t>
      </w:r>
      <w:r>
        <w:rPr>
          <w:w w:val="95"/>
        </w:rPr>
        <w:t>with the</w:t>
      </w:r>
      <w:r>
        <w:rPr>
          <w:spacing w:val="-15"/>
          <w:w w:val="95"/>
        </w:rPr>
        <w:t xml:space="preserve"> </w:t>
      </w:r>
      <w:r>
        <w:rPr>
          <w:w w:val="95"/>
        </w:rPr>
        <w:t>Agency</w:t>
      </w:r>
      <w:r>
        <w:rPr>
          <w:spacing w:val="-17"/>
          <w:w w:val="95"/>
        </w:rPr>
        <w:t xml:space="preserve"> </w:t>
      </w:r>
      <w:r>
        <w:rPr>
          <w:w w:val="95"/>
        </w:rPr>
        <w:t>is</w:t>
      </w:r>
      <w:r>
        <w:rPr>
          <w:spacing w:val="-14"/>
          <w:w w:val="95"/>
        </w:rPr>
        <w:t xml:space="preserve"> </w:t>
      </w:r>
      <w:r>
        <w:rPr>
          <w:w w:val="95"/>
        </w:rPr>
        <w:t>called</w:t>
      </w:r>
      <w:r>
        <w:rPr>
          <w:spacing w:val="-15"/>
          <w:w w:val="95"/>
        </w:rPr>
        <w:t xml:space="preserve"> </w:t>
      </w:r>
      <w:r>
        <w:rPr>
          <w:w w:val="95"/>
        </w:rPr>
        <w:t>for,</w:t>
      </w:r>
      <w:r>
        <w:rPr>
          <w:spacing w:val="-12"/>
          <w:w w:val="95"/>
        </w:rPr>
        <w:t xml:space="preserve"> </w:t>
      </w:r>
      <w:r>
        <w:rPr>
          <w:w w:val="95"/>
        </w:rPr>
        <w:t>a</w:t>
      </w:r>
      <w:r>
        <w:rPr>
          <w:spacing w:val="-16"/>
          <w:w w:val="95"/>
        </w:rPr>
        <w:t xml:space="preserve"> </w:t>
      </w:r>
      <w:r>
        <w:rPr>
          <w:w w:val="95"/>
        </w:rPr>
        <w:t>show-cause</w:t>
      </w:r>
      <w:r>
        <w:rPr>
          <w:spacing w:val="-13"/>
          <w:w w:val="95"/>
        </w:rPr>
        <w:t xml:space="preserve"> </w:t>
      </w:r>
      <w:r>
        <w:rPr>
          <w:w w:val="95"/>
        </w:rPr>
        <w:t>notice</w:t>
      </w:r>
      <w:r>
        <w:rPr>
          <w:spacing w:val="-17"/>
          <w:w w:val="95"/>
        </w:rPr>
        <w:t xml:space="preserve"> </w:t>
      </w:r>
      <w:r>
        <w:rPr>
          <w:w w:val="95"/>
        </w:rPr>
        <w:t>may</w:t>
      </w:r>
      <w:r>
        <w:rPr>
          <w:spacing w:val="-18"/>
          <w:w w:val="95"/>
        </w:rPr>
        <w:t xml:space="preserve"> </w:t>
      </w:r>
      <w:r>
        <w:rPr>
          <w:w w:val="95"/>
        </w:rPr>
        <w:t>be</w:t>
      </w:r>
      <w:r>
        <w:rPr>
          <w:spacing w:val="-16"/>
          <w:w w:val="95"/>
        </w:rPr>
        <w:t xml:space="preserve"> </w:t>
      </w:r>
      <w:r>
        <w:rPr>
          <w:w w:val="95"/>
        </w:rPr>
        <w:t>issued</w:t>
      </w:r>
      <w:r>
        <w:rPr>
          <w:spacing w:val="-15"/>
          <w:w w:val="95"/>
        </w:rPr>
        <w:t xml:space="preserve"> </w:t>
      </w:r>
      <w:r>
        <w:rPr>
          <w:w w:val="95"/>
        </w:rPr>
        <w:t>to</w:t>
      </w:r>
      <w:r>
        <w:rPr>
          <w:spacing w:val="-11"/>
          <w:w w:val="95"/>
        </w:rPr>
        <w:t xml:space="preserve"> </w:t>
      </w:r>
      <w:r>
        <w:rPr>
          <w:w w:val="95"/>
        </w:rPr>
        <w:t>the</w:t>
      </w:r>
      <w:r>
        <w:rPr>
          <w:spacing w:val="-15"/>
          <w:w w:val="95"/>
        </w:rPr>
        <w:t xml:space="preserve"> </w:t>
      </w:r>
      <w:r>
        <w:rPr>
          <w:w w:val="95"/>
        </w:rPr>
        <w:t>Agency</w:t>
      </w:r>
      <w:r>
        <w:rPr>
          <w:spacing w:val="-17"/>
          <w:w w:val="95"/>
        </w:rPr>
        <w:t xml:space="preserve"> </w:t>
      </w:r>
      <w:r>
        <w:rPr>
          <w:w w:val="95"/>
        </w:rPr>
        <w:t>as</w:t>
      </w:r>
      <w:r>
        <w:rPr>
          <w:spacing w:val="-14"/>
          <w:w w:val="95"/>
        </w:rPr>
        <w:t xml:space="preserve"> </w:t>
      </w:r>
      <w:r>
        <w:rPr>
          <w:w w:val="95"/>
        </w:rPr>
        <w:t>per</w:t>
      </w:r>
      <w:r>
        <w:rPr>
          <w:spacing w:val="-18"/>
          <w:w w:val="95"/>
        </w:rPr>
        <w:t xml:space="preserve"> </w:t>
      </w:r>
      <w:r>
        <w:rPr>
          <w:w w:val="95"/>
        </w:rPr>
        <w:t>paragraph</w:t>
      </w:r>
      <w:r>
        <w:rPr>
          <w:spacing w:val="-18"/>
          <w:w w:val="95"/>
        </w:rPr>
        <w:t xml:space="preserve"> </w:t>
      </w:r>
      <w:r>
        <w:rPr>
          <w:w w:val="95"/>
        </w:rPr>
        <w:t>9.1</w:t>
      </w:r>
      <w:r>
        <w:rPr>
          <w:spacing w:val="-18"/>
          <w:w w:val="95"/>
        </w:rPr>
        <w:t xml:space="preserve"> </w:t>
      </w:r>
      <w:r>
        <w:rPr>
          <w:w w:val="95"/>
        </w:rPr>
        <w:t xml:space="preserve">and </w:t>
      </w:r>
      <w:r>
        <w:t>an enquiry held</w:t>
      </w:r>
      <w:r>
        <w:rPr>
          <w:spacing w:val="-21"/>
        </w:rPr>
        <w:t xml:space="preserve"> </w:t>
      </w:r>
      <w:r>
        <w:t>accordingly.</w:t>
      </w:r>
    </w:p>
    <w:p w14:paraId="6DE38B1C" w14:textId="77777777" w:rsidR="001A581C" w:rsidRDefault="005A14EC" w:rsidP="008C565E">
      <w:pPr>
        <w:pStyle w:val="ListParagraph"/>
        <w:numPr>
          <w:ilvl w:val="1"/>
          <w:numId w:val="3"/>
        </w:numPr>
        <w:tabs>
          <w:tab w:val="left" w:pos="732"/>
        </w:tabs>
        <w:spacing w:before="150"/>
        <w:ind w:left="731" w:hanging="332"/>
      </w:pPr>
      <w:r>
        <w:t>Procedure</w:t>
      </w:r>
      <w:r>
        <w:rPr>
          <w:spacing w:val="-25"/>
        </w:rPr>
        <w:t xml:space="preserve"> </w:t>
      </w:r>
      <w:r>
        <w:t>for</w:t>
      </w:r>
      <w:r>
        <w:rPr>
          <w:spacing w:val="-25"/>
        </w:rPr>
        <w:t xml:space="preserve"> </w:t>
      </w:r>
      <w:r>
        <w:t>Banning</w:t>
      </w:r>
      <w:r>
        <w:rPr>
          <w:spacing w:val="-28"/>
        </w:rPr>
        <w:t xml:space="preserve"> </w:t>
      </w:r>
      <w:r>
        <w:t>of</w:t>
      </w:r>
      <w:r>
        <w:rPr>
          <w:spacing w:val="-25"/>
        </w:rPr>
        <w:t xml:space="preserve"> </w:t>
      </w:r>
      <w:r>
        <w:t>Business</w:t>
      </w:r>
      <w:r>
        <w:rPr>
          <w:spacing w:val="-26"/>
        </w:rPr>
        <w:t xml:space="preserve"> </w:t>
      </w:r>
      <w:r>
        <w:t>Dealings</w:t>
      </w:r>
      <w:r>
        <w:rPr>
          <w:spacing w:val="-26"/>
        </w:rPr>
        <w:t xml:space="preserve"> </w:t>
      </w:r>
      <w:r>
        <w:t>with</w:t>
      </w:r>
      <w:r>
        <w:rPr>
          <w:spacing w:val="-25"/>
        </w:rPr>
        <w:t xml:space="preserve"> </w:t>
      </w:r>
      <w:r>
        <w:t>Foreign</w:t>
      </w:r>
      <w:r>
        <w:rPr>
          <w:spacing w:val="-26"/>
        </w:rPr>
        <w:t xml:space="preserve"> </w:t>
      </w:r>
      <w:r>
        <w:t>Suppliers</w:t>
      </w:r>
      <w:r>
        <w:rPr>
          <w:spacing w:val="-25"/>
        </w:rPr>
        <w:t xml:space="preserve"> </w:t>
      </w:r>
      <w:r>
        <w:t>of</w:t>
      </w:r>
      <w:r>
        <w:rPr>
          <w:spacing w:val="-26"/>
        </w:rPr>
        <w:t xml:space="preserve"> </w:t>
      </w:r>
      <w:r>
        <w:t>imported</w:t>
      </w:r>
      <w:r>
        <w:rPr>
          <w:spacing w:val="-25"/>
        </w:rPr>
        <w:t xml:space="preserve"> </w:t>
      </w:r>
      <w:r>
        <w:t>goods.</w:t>
      </w:r>
    </w:p>
    <w:p w14:paraId="4D5CAC47" w14:textId="77777777" w:rsidR="001A581C" w:rsidRDefault="005A14EC" w:rsidP="008C565E">
      <w:pPr>
        <w:pStyle w:val="ListParagraph"/>
        <w:numPr>
          <w:ilvl w:val="0"/>
          <w:numId w:val="2"/>
        </w:numPr>
        <w:tabs>
          <w:tab w:val="left" w:pos="562"/>
        </w:tabs>
        <w:spacing w:before="150"/>
        <w:ind w:left="561" w:hanging="162"/>
        <w:jc w:val="left"/>
      </w:pPr>
      <w:r>
        <w:t>Banning</w:t>
      </w:r>
      <w:r>
        <w:rPr>
          <w:spacing w:val="-20"/>
        </w:rPr>
        <w:t xml:space="preserve"> </w:t>
      </w:r>
      <w:r>
        <w:t>of</w:t>
      </w:r>
      <w:r>
        <w:rPr>
          <w:spacing w:val="-20"/>
        </w:rPr>
        <w:t xml:space="preserve"> </w:t>
      </w:r>
      <w:r>
        <w:t>the</w:t>
      </w:r>
      <w:r>
        <w:rPr>
          <w:spacing w:val="-17"/>
        </w:rPr>
        <w:t xml:space="preserve"> </w:t>
      </w:r>
      <w:r>
        <w:t>agencies</w:t>
      </w:r>
      <w:r>
        <w:rPr>
          <w:spacing w:val="-18"/>
        </w:rPr>
        <w:t xml:space="preserve"> </w:t>
      </w:r>
      <w:r>
        <w:t>shall</w:t>
      </w:r>
      <w:r>
        <w:rPr>
          <w:spacing w:val="-18"/>
        </w:rPr>
        <w:t xml:space="preserve"> </w:t>
      </w:r>
      <w:r>
        <w:t>apply</w:t>
      </w:r>
      <w:r>
        <w:rPr>
          <w:spacing w:val="-21"/>
        </w:rPr>
        <w:t xml:space="preserve"> </w:t>
      </w:r>
      <w:r>
        <w:t>throughout</w:t>
      </w:r>
      <w:r>
        <w:rPr>
          <w:spacing w:val="-17"/>
        </w:rPr>
        <w:t xml:space="preserve"> </w:t>
      </w:r>
      <w:r>
        <w:t>the</w:t>
      </w:r>
      <w:r>
        <w:rPr>
          <w:spacing w:val="-17"/>
        </w:rPr>
        <w:t xml:space="preserve"> </w:t>
      </w:r>
      <w:r>
        <w:t>Bank</w:t>
      </w:r>
      <w:r>
        <w:rPr>
          <w:spacing w:val="-17"/>
        </w:rPr>
        <w:t xml:space="preserve"> </w:t>
      </w:r>
      <w:r>
        <w:t>including</w:t>
      </w:r>
      <w:r>
        <w:rPr>
          <w:spacing w:val="-20"/>
        </w:rPr>
        <w:t xml:space="preserve"> </w:t>
      </w:r>
      <w:r>
        <w:t>Subsidiaries.</w:t>
      </w:r>
    </w:p>
    <w:p w14:paraId="774A0A6A" w14:textId="77777777" w:rsidR="001A581C" w:rsidRDefault="005A14EC" w:rsidP="008C565E">
      <w:pPr>
        <w:pStyle w:val="ListParagraph"/>
        <w:numPr>
          <w:ilvl w:val="0"/>
          <w:numId w:val="2"/>
        </w:numPr>
        <w:tabs>
          <w:tab w:val="left" w:pos="593"/>
        </w:tabs>
        <w:spacing w:before="156" w:line="232" w:lineRule="auto"/>
        <w:ind w:firstLine="0"/>
      </w:pPr>
      <w:r>
        <w:t>Based</w:t>
      </w:r>
      <w:r>
        <w:rPr>
          <w:spacing w:val="-21"/>
        </w:rPr>
        <w:t xml:space="preserve"> </w:t>
      </w:r>
      <w:r>
        <w:t>on</w:t>
      </w:r>
      <w:r>
        <w:rPr>
          <w:spacing w:val="-21"/>
        </w:rPr>
        <w:t xml:space="preserve"> </w:t>
      </w:r>
      <w:r>
        <w:t>the</w:t>
      </w:r>
      <w:r>
        <w:rPr>
          <w:spacing w:val="-20"/>
        </w:rPr>
        <w:t xml:space="preserve"> </w:t>
      </w:r>
      <w:r>
        <w:t>complaint</w:t>
      </w:r>
      <w:r>
        <w:rPr>
          <w:spacing w:val="-19"/>
        </w:rPr>
        <w:t xml:space="preserve"> </w:t>
      </w:r>
      <w:r>
        <w:t>forwarded</w:t>
      </w:r>
      <w:r>
        <w:rPr>
          <w:spacing w:val="-19"/>
        </w:rPr>
        <w:t xml:space="preserve"> </w:t>
      </w:r>
      <w:r>
        <w:t>by</w:t>
      </w:r>
      <w:r>
        <w:rPr>
          <w:spacing w:val="-22"/>
        </w:rPr>
        <w:t xml:space="preserve"> </w:t>
      </w:r>
      <w:r>
        <w:t>ED</w:t>
      </w:r>
      <w:r>
        <w:rPr>
          <w:spacing w:val="-18"/>
        </w:rPr>
        <w:t xml:space="preserve"> </w:t>
      </w:r>
      <w:r>
        <w:t>(GAD)</w:t>
      </w:r>
      <w:r>
        <w:rPr>
          <w:spacing w:val="-19"/>
        </w:rPr>
        <w:t xml:space="preserve"> </w:t>
      </w:r>
      <w:r>
        <w:t>or</w:t>
      </w:r>
      <w:r>
        <w:rPr>
          <w:spacing w:val="-20"/>
        </w:rPr>
        <w:t xml:space="preserve"> </w:t>
      </w:r>
      <w:r>
        <w:t>received</w:t>
      </w:r>
      <w:r>
        <w:rPr>
          <w:spacing w:val="-19"/>
        </w:rPr>
        <w:t xml:space="preserve"> </w:t>
      </w:r>
      <w:r>
        <w:t>directly</w:t>
      </w:r>
      <w:r>
        <w:rPr>
          <w:spacing w:val="-21"/>
        </w:rPr>
        <w:t xml:space="preserve"> </w:t>
      </w:r>
      <w:r>
        <w:t>by</w:t>
      </w:r>
      <w:r>
        <w:rPr>
          <w:spacing w:val="-21"/>
        </w:rPr>
        <w:t xml:space="preserve"> </w:t>
      </w:r>
      <w:r>
        <w:t>Corporate</w:t>
      </w:r>
      <w:r>
        <w:rPr>
          <w:spacing w:val="-20"/>
        </w:rPr>
        <w:t xml:space="preserve"> </w:t>
      </w:r>
      <w:r>
        <w:t>Vigilance,</w:t>
      </w:r>
      <w:r>
        <w:rPr>
          <w:spacing w:val="-15"/>
        </w:rPr>
        <w:t xml:space="preserve"> </w:t>
      </w:r>
      <w:r>
        <w:t>if gravity</w:t>
      </w:r>
      <w:r>
        <w:rPr>
          <w:spacing w:val="-30"/>
        </w:rPr>
        <w:t xml:space="preserve"> </w:t>
      </w:r>
      <w:r>
        <w:t>of</w:t>
      </w:r>
      <w:r>
        <w:rPr>
          <w:spacing w:val="-29"/>
        </w:rPr>
        <w:t xml:space="preserve"> </w:t>
      </w:r>
      <w:r>
        <w:t>the</w:t>
      </w:r>
      <w:r>
        <w:rPr>
          <w:spacing w:val="-28"/>
        </w:rPr>
        <w:t xml:space="preserve"> </w:t>
      </w:r>
      <w:r>
        <w:t>misconduct</w:t>
      </w:r>
      <w:r>
        <w:rPr>
          <w:spacing w:val="-28"/>
        </w:rPr>
        <w:t xml:space="preserve"> </w:t>
      </w:r>
      <w:r>
        <w:t>under</w:t>
      </w:r>
      <w:r>
        <w:rPr>
          <w:spacing w:val="-28"/>
        </w:rPr>
        <w:t xml:space="preserve"> </w:t>
      </w:r>
      <w:r>
        <w:t>investigation</w:t>
      </w:r>
      <w:r>
        <w:rPr>
          <w:spacing w:val="-28"/>
        </w:rPr>
        <w:t xml:space="preserve"> </w:t>
      </w:r>
      <w:r>
        <w:t>is</w:t>
      </w:r>
      <w:r>
        <w:rPr>
          <w:spacing w:val="-27"/>
        </w:rPr>
        <w:t xml:space="preserve"> </w:t>
      </w:r>
      <w:r>
        <w:t>found</w:t>
      </w:r>
      <w:r>
        <w:rPr>
          <w:spacing w:val="-29"/>
        </w:rPr>
        <w:t xml:space="preserve"> </w:t>
      </w:r>
      <w:r>
        <w:t>serious</w:t>
      </w:r>
      <w:r>
        <w:rPr>
          <w:spacing w:val="-28"/>
        </w:rPr>
        <w:t xml:space="preserve"> </w:t>
      </w:r>
      <w:r>
        <w:t>and</w:t>
      </w:r>
      <w:r>
        <w:rPr>
          <w:spacing w:val="-28"/>
        </w:rPr>
        <w:t xml:space="preserve"> </w:t>
      </w:r>
      <w:r>
        <w:t>it</w:t>
      </w:r>
      <w:r>
        <w:rPr>
          <w:spacing w:val="-27"/>
        </w:rPr>
        <w:t xml:space="preserve"> </w:t>
      </w:r>
      <w:r>
        <w:t>is</w:t>
      </w:r>
      <w:r>
        <w:rPr>
          <w:spacing w:val="-27"/>
        </w:rPr>
        <w:t xml:space="preserve"> </w:t>
      </w:r>
      <w:r>
        <w:t>felt</w:t>
      </w:r>
      <w:r>
        <w:rPr>
          <w:spacing w:val="-29"/>
        </w:rPr>
        <w:t xml:space="preserve"> </w:t>
      </w:r>
      <w:r>
        <w:t>that</w:t>
      </w:r>
      <w:r>
        <w:rPr>
          <w:spacing w:val="-28"/>
        </w:rPr>
        <w:t xml:space="preserve"> </w:t>
      </w:r>
      <w:r>
        <w:t>it</w:t>
      </w:r>
      <w:r>
        <w:rPr>
          <w:spacing w:val="-27"/>
        </w:rPr>
        <w:t xml:space="preserve"> </w:t>
      </w:r>
      <w:r>
        <w:t>would</w:t>
      </w:r>
      <w:r>
        <w:rPr>
          <w:spacing w:val="-27"/>
        </w:rPr>
        <w:t xml:space="preserve"> </w:t>
      </w:r>
      <w:r>
        <w:t>not</w:t>
      </w:r>
      <w:r>
        <w:rPr>
          <w:spacing w:val="-28"/>
        </w:rPr>
        <w:t xml:space="preserve"> </w:t>
      </w:r>
      <w:r>
        <w:t>be</w:t>
      </w:r>
      <w:r>
        <w:rPr>
          <w:spacing w:val="-29"/>
        </w:rPr>
        <w:t xml:space="preserve"> </w:t>
      </w:r>
      <w:r>
        <w:t>in the interest of CENTRAL BANK OF INDIA to continue to deal with such agency, pending investigation,</w:t>
      </w:r>
      <w:r>
        <w:rPr>
          <w:spacing w:val="-21"/>
        </w:rPr>
        <w:t xml:space="preserve"> </w:t>
      </w:r>
      <w:r>
        <w:t>Corporate</w:t>
      </w:r>
      <w:r>
        <w:rPr>
          <w:spacing w:val="-21"/>
        </w:rPr>
        <w:t xml:space="preserve"> </w:t>
      </w:r>
      <w:r>
        <w:t>Vigilance</w:t>
      </w:r>
      <w:r>
        <w:rPr>
          <w:spacing w:val="-21"/>
        </w:rPr>
        <w:t xml:space="preserve"> </w:t>
      </w:r>
      <w:r>
        <w:t>may</w:t>
      </w:r>
      <w:r>
        <w:rPr>
          <w:spacing w:val="-22"/>
        </w:rPr>
        <w:t xml:space="preserve"> </w:t>
      </w:r>
      <w:r>
        <w:t>send</w:t>
      </w:r>
      <w:r>
        <w:rPr>
          <w:spacing w:val="-21"/>
        </w:rPr>
        <w:t xml:space="preserve"> </w:t>
      </w:r>
      <w:r>
        <w:t>such</w:t>
      </w:r>
      <w:r>
        <w:rPr>
          <w:spacing w:val="-21"/>
        </w:rPr>
        <w:t xml:space="preserve"> </w:t>
      </w:r>
      <w:r>
        <w:t>recommendation</w:t>
      </w:r>
      <w:r>
        <w:rPr>
          <w:spacing w:val="-23"/>
        </w:rPr>
        <w:t xml:space="preserve"> </w:t>
      </w:r>
      <w:r>
        <w:t>on</w:t>
      </w:r>
      <w:r>
        <w:rPr>
          <w:spacing w:val="-21"/>
        </w:rPr>
        <w:t xml:space="preserve"> </w:t>
      </w:r>
      <w:r>
        <w:t>the</w:t>
      </w:r>
      <w:r>
        <w:rPr>
          <w:spacing w:val="-22"/>
        </w:rPr>
        <w:t xml:space="preserve"> </w:t>
      </w:r>
      <w:r>
        <w:t>matter</w:t>
      </w:r>
      <w:r>
        <w:rPr>
          <w:spacing w:val="-22"/>
        </w:rPr>
        <w:t xml:space="preserve"> </w:t>
      </w:r>
      <w:r>
        <w:t>to</w:t>
      </w:r>
      <w:r>
        <w:rPr>
          <w:spacing w:val="-21"/>
        </w:rPr>
        <w:t xml:space="preserve"> </w:t>
      </w:r>
      <w:r>
        <w:t xml:space="preserve">Executive </w:t>
      </w:r>
      <w:r>
        <w:rPr>
          <w:w w:val="95"/>
        </w:rPr>
        <w:t>Director,</w:t>
      </w:r>
      <w:r>
        <w:rPr>
          <w:spacing w:val="-2"/>
          <w:w w:val="95"/>
        </w:rPr>
        <w:t xml:space="preserve"> </w:t>
      </w:r>
      <w:r>
        <w:rPr>
          <w:w w:val="95"/>
        </w:rPr>
        <w:t>GAD</w:t>
      </w:r>
      <w:r>
        <w:rPr>
          <w:spacing w:val="-3"/>
          <w:w w:val="95"/>
        </w:rPr>
        <w:t xml:space="preserve"> </w:t>
      </w:r>
      <w:r>
        <w:rPr>
          <w:w w:val="95"/>
        </w:rPr>
        <w:t>to place</w:t>
      </w:r>
      <w:r>
        <w:rPr>
          <w:spacing w:val="-3"/>
          <w:w w:val="95"/>
        </w:rPr>
        <w:t xml:space="preserve"> </w:t>
      </w:r>
      <w:r>
        <w:rPr>
          <w:w w:val="95"/>
        </w:rPr>
        <w:t>it</w:t>
      </w:r>
      <w:r>
        <w:rPr>
          <w:spacing w:val="-2"/>
          <w:w w:val="95"/>
        </w:rPr>
        <w:t xml:space="preserve"> </w:t>
      </w:r>
      <w:r>
        <w:rPr>
          <w:w w:val="95"/>
        </w:rPr>
        <w:t>before</w:t>
      </w:r>
      <w:r>
        <w:rPr>
          <w:spacing w:val="-3"/>
          <w:w w:val="95"/>
        </w:rPr>
        <w:t xml:space="preserve"> </w:t>
      </w:r>
      <w:r>
        <w:rPr>
          <w:w w:val="95"/>
        </w:rPr>
        <w:t>Executive</w:t>
      </w:r>
      <w:r>
        <w:rPr>
          <w:spacing w:val="-3"/>
          <w:w w:val="95"/>
        </w:rPr>
        <w:t xml:space="preserve"> </w:t>
      </w:r>
      <w:r>
        <w:rPr>
          <w:w w:val="95"/>
        </w:rPr>
        <w:t>Directors‟</w:t>
      </w:r>
      <w:r>
        <w:rPr>
          <w:spacing w:val="-5"/>
          <w:w w:val="95"/>
        </w:rPr>
        <w:t xml:space="preserve"> </w:t>
      </w:r>
      <w:r>
        <w:rPr>
          <w:w w:val="95"/>
        </w:rPr>
        <w:t>Committee</w:t>
      </w:r>
      <w:r>
        <w:rPr>
          <w:spacing w:val="-3"/>
          <w:w w:val="95"/>
        </w:rPr>
        <w:t xml:space="preserve"> </w:t>
      </w:r>
      <w:r>
        <w:rPr>
          <w:w w:val="95"/>
        </w:rPr>
        <w:t>(EDC)</w:t>
      </w:r>
      <w:r>
        <w:rPr>
          <w:spacing w:val="-1"/>
          <w:w w:val="95"/>
        </w:rPr>
        <w:t xml:space="preserve"> </w:t>
      </w:r>
      <w:r>
        <w:rPr>
          <w:w w:val="95"/>
        </w:rPr>
        <w:t>with</w:t>
      </w:r>
      <w:r>
        <w:rPr>
          <w:spacing w:val="-2"/>
          <w:w w:val="95"/>
        </w:rPr>
        <w:t xml:space="preserve"> </w:t>
      </w:r>
      <w:r>
        <w:rPr>
          <w:w w:val="95"/>
        </w:rPr>
        <w:t>ED</w:t>
      </w:r>
      <w:r>
        <w:rPr>
          <w:spacing w:val="-6"/>
          <w:w w:val="95"/>
        </w:rPr>
        <w:t xml:space="preserve"> </w:t>
      </w:r>
      <w:r>
        <w:rPr>
          <w:w w:val="95"/>
        </w:rPr>
        <w:t>(GAD)</w:t>
      </w:r>
      <w:r>
        <w:rPr>
          <w:spacing w:val="-3"/>
          <w:w w:val="95"/>
        </w:rPr>
        <w:t xml:space="preserve"> </w:t>
      </w:r>
      <w:r>
        <w:rPr>
          <w:w w:val="95"/>
        </w:rPr>
        <w:t>as</w:t>
      </w:r>
      <w:r>
        <w:rPr>
          <w:spacing w:val="-4"/>
          <w:w w:val="95"/>
        </w:rPr>
        <w:t xml:space="preserve"> </w:t>
      </w:r>
      <w:r>
        <w:rPr>
          <w:w w:val="95"/>
        </w:rPr>
        <w:t xml:space="preserve">Convener </w:t>
      </w:r>
      <w:r>
        <w:t>of the</w:t>
      </w:r>
      <w:r>
        <w:rPr>
          <w:spacing w:val="-9"/>
        </w:rPr>
        <w:t xml:space="preserve"> </w:t>
      </w:r>
      <w:r>
        <w:t>Committee.</w:t>
      </w:r>
    </w:p>
    <w:p w14:paraId="6E7E708D" w14:textId="77777777" w:rsidR="001A581C" w:rsidRDefault="005A14EC" w:rsidP="008C565E">
      <w:pPr>
        <w:pStyle w:val="ListParagraph"/>
        <w:numPr>
          <w:ilvl w:val="0"/>
          <w:numId w:val="2"/>
        </w:numPr>
        <w:tabs>
          <w:tab w:val="left" w:pos="612"/>
        </w:tabs>
        <w:spacing w:before="159" w:line="230" w:lineRule="auto"/>
        <w:ind w:firstLine="0"/>
      </w:pPr>
      <w:r>
        <w:rPr>
          <w:w w:val="95"/>
        </w:rPr>
        <w:t xml:space="preserve">The committee shall expeditiously examine the report, give its comments/recommendations </w:t>
      </w:r>
      <w:r>
        <w:t>within</w:t>
      </w:r>
      <w:r>
        <w:rPr>
          <w:spacing w:val="-11"/>
        </w:rPr>
        <w:t xml:space="preserve"> </w:t>
      </w:r>
      <w:r>
        <w:t>twenty</w:t>
      </w:r>
      <w:r>
        <w:rPr>
          <w:spacing w:val="-14"/>
        </w:rPr>
        <w:t xml:space="preserve"> </w:t>
      </w:r>
      <w:r>
        <w:t>one</w:t>
      </w:r>
      <w:r>
        <w:rPr>
          <w:spacing w:val="-11"/>
        </w:rPr>
        <w:t xml:space="preserve"> </w:t>
      </w:r>
      <w:r>
        <w:t>days</w:t>
      </w:r>
      <w:r>
        <w:rPr>
          <w:spacing w:val="-11"/>
        </w:rPr>
        <w:t xml:space="preserve"> </w:t>
      </w:r>
      <w:r>
        <w:t>of</w:t>
      </w:r>
      <w:r>
        <w:rPr>
          <w:spacing w:val="-11"/>
        </w:rPr>
        <w:t xml:space="preserve"> </w:t>
      </w:r>
      <w:r>
        <w:t>receipt</w:t>
      </w:r>
      <w:r>
        <w:rPr>
          <w:spacing w:val="-8"/>
        </w:rPr>
        <w:t xml:space="preserve"> </w:t>
      </w:r>
      <w:r>
        <w:t>of</w:t>
      </w:r>
      <w:r>
        <w:rPr>
          <w:spacing w:val="-11"/>
        </w:rPr>
        <w:t xml:space="preserve"> </w:t>
      </w:r>
      <w:r>
        <w:t>the</w:t>
      </w:r>
      <w:r>
        <w:rPr>
          <w:spacing w:val="-11"/>
        </w:rPr>
        <w:t xml:space="preserve"> </w:t>
      </w:r>
      <w:r>
        <w:t>reference</w:t>
      </w:r>
      <w:r>
        <w:rPr>
          <w:spacing w:val="-9"/>
        </w:rPr>
        <w:t xml:space="preserve"> </w:t>
      </w:r>
      <w:r>
        <w:t>by</w:t>
      </w:r>
      <w:r>
        <w:rPr>
          <w:spacing w:val="-14"/>
        </w:rPr>
        <w:t xml:space="preserve"> </w:t>
      </w:r>
      <w:r>
        <w:t>ED,</w:t>
      </w:r>
      <w:r>
        <w:rPr>
          <w:spacing w:val="-9"/>
        </w:rPr>
        <w:t xml:space="preserve"> </w:t>
      </w:r>
      <w:r>
        <w:t>GAD.</w:t>
      </w:r>
    </w:p>
    <w:p w14:paraId="03B0CEBB" w14:textId="77777777" w:rsidR="001A581C" w:rsidRDefault="005A14EC" w:rsidP="008C565E">
      <w:pPr>
        <w:pStyle w:val="ListParagraph"/>
        <w:numPr>
          <w:ilvl w:val="0"/>
          <w:numId w:val="2"/>
        </w:numPr>
        <w:tabs>
          <w:tab w:val="left" w:pos="569"/>
        </w:tabs>
        <w:spacing w:before="162" w:line="232" w:lineRule="auto"/>
        <w:ind w:firstLine="0"/>
      </w:pPr>
      <w:r>
        <w:rPr>
          <w:spacing w:val="-4"/>
        </w:rPr>
        <w:t>If</w:t>
      </w:r>
      <w:r>
        <w:rPr>
          <w:spacing w:val="-33"/>
        </w:rPr>
        <w:t xml:space="preserve"> </w:t>
      </w:r>
      <w:r>
        <w:t>EDC</w:t>
      </w:r>
      <w:r>
        <w:rPr>
          <w:spacing w:val="-33"/>
        </w:rPr>
        <w:t xml:space="preserve"> </w:t>
      </w:r>
      <w:r>
        <w:t>opines</w:t>
      </w:r>
      <w:r>
        <w:rPr>
          <w:spacing w:val="-33"/>
        </w:rPr>
        <w:t xml:space="preserve"> </w:t>
      </w:r>
      <w:r>
        <w:t>that</w:t>
      </w:r>
      <w:r>
        <w:rPr>
          <w:spacing w:val="-33"/>
        </w:rPr>
        <w:t xml:space="preserve"> </w:t>
      </w:r>
      <w:r>
        <w:t>it</w:t>
      </w:r>
      <w:r>
        <w:rPr>
          <w:spacing w:val="-33"/>
        </w:rPr>
        <w:t xml:space="preserve"> </w:t>
      </w:r>
      <w:r>
        <w:t>is</w:t>
      </w:r>
      <w:r>
        <w:rPr>
          <w:spacing w:val="-33"/>
        </w:rPr>
        <w:t xml:space="preserve"> </w:t>
      </w:r>
      <w:r>
        <w:t>a</w:t>
      </w:r>
      <w:r>
        <w:rPr>
          <w:spacing w:val="-33"/>
        </w:rPr>
        <w:t xml:space="preserve"> </w:t>
      </w:r>
      <w:r>
        <w:t>fit</w:t>
      </w:r>
      <w:r>
        <w:rPr>
          <w:spacing w:val="-32"/>
        </w:rPr>
        <w:t xml:space="preserve"> </w:t>
      </w:r>
      <w:r>
        <w:t>case</w:t>
      </w:r>
      <w:r>
        <w:rPr>
          <w:spacing w:val="-33"/>
        </w:rPr>
        <w:t xml:space="preserve"> </w:t>
      </w:r>
      <w:r>
        <w:t>for</w:t>
      </w:r>
      <w:r>
        <w:rPr>
          <w:spacing w:val="-33"/>
        </w:rPr>
        <w:t xml:space="preserve"> </w:t>
      </w:r>
      <w:r>
        <w:t>initiating</w:t>
      </w:r>
      <w:r>
        <w:rPr>
          <w:spacing w:val="-35"/>
        </w:rPr>
        <w:t xml:space="preserve"> </w:t>
      </w:r>
      <w:r>
        <w:t>banning</w:t>
      </w:r>
      <w:r>
        <w:rPr>
          <w:spacing w:val="-34"/>
        </w:rPr>
        <w:t xml:space="preserve"> </w:t>
      </w:r>
      <w:r>
        <w:t>action,</w:t>
      </w:r>
      <w:r>
        <w:rPr>
          <w:spacing w:val="-31"/>
        </w:rPr>
        <w:t xml:space="preserve"> </w:t>
      </w:r>
      <w:r>
        <w:t>it</w:t>
      </w:r>
      <w:r>
        <w:rPr>
          <w:spacing w:val="-32"/>
        </w:rPr>
        <w:t xml:space="preserve"> </w:t>
      </w:r>
      <w:r>
        <w:t>will</w:t>
      </w:r>
      <w:r>
        <w:rPr>
          <w:spacing w:val="-32"/>
        </w:rPr>
        <w:t xml:space="preserve"> </w:t>
      </w:r>
      <w:r>
        <w:t>direct</w:t>
      </w:r>
      <w:r>
        <w:rPr>
          <w:spacing w:val="-33"/>
        </w:rPr>
        <w:t xml:space="preserve"> </w:t>
      </w:r>
      <w:r>
        <w:t>ED</w:t>
      </w:r>
      <w:r>
        <w:rPr>
          <w:spacing w:val="-33"/>
        </w:rPr>
        <w:t xml:space="preserve"> </w:t>
      </w:r>
      <w:r>
        <w:t>(GAD)</w:t>
      </w:r>
      <w:r>
        <w:rPr>
          <w:spacing w:val="-33"/>
        </w:rPr>
        <w:t xml:space="preserve"> </w:t>
      </w:r>
      <w:r>
        <w:t>to</w:t>
      </w:r>
      <w:r>
        <w:rPr>
          <w:spacing w:val="-35"/>
        </w:rPr>
        <w:t xml:space="preserve"> </w:t>
      </w:r>
      <w:r>
        <w:t>issue</w:t>
      </w:r>
      <w:r>
        <w:rPr>
          <w:spacing w:val="-34"/>
        </w:rPr>
        <w:t xml:space="preserve"> </w:t>
      </w:r>
      <w:r>
        <w:t>show- cause</w:t>
      </w:r>
      <w:r>
        <w:rPr>
          <w:spacing w:val="-11"/>
        </w:rPr>
        <w:t xml:space="preserve"> </w:t>
      </w:r>
      <w:r>
        <w:t>notice</w:t>
      </w:r>
      <w:r>
        <w:rPr>
          <w:spacing w:val="-11"/>
        </w:rPr>
        <w:t xml:space="preserve"> </w:t>
      </w:r>
      <w:r>
        <w:t>to</w:t>
      </w:r>
      <w:r>
        <w:rPr>
          <w:spacing w:val="-12"/>
        </w:rPr>
        <w:t xml:space="preserve"> </w:t>
      </w:r>
      <w:r>
        <w:t>the</w:t>
      </w:r>
      <w:r>
        <w:rPr>
          <w:spacing w:val="-10"/>
        </w:rPr>
        <w:t xml:space="preserve"> </w:t>
      </w:r>
      <w:r>
        <w:t>agency</w:t>
      </w:r>
      <w:r>
        <w:rPr>
          <w:spacing w:val="-17"/>
        </w:rPr>
        <w:t xml:space="preserve"> </w:t>
      </w:r>
      <w:r>
        <w:t>for</w:t>
      </w:r>
      <w:r>
        <w:rPr>
          <w:spacing w:val="-11"/>
        </w:rPr>
        <w:t xml:space="preserve"> </w:t>
      </w:r>
      <w:r>
        <w:t>replying</w:t>
      </w:r>
      <w:r>
        <w:rPr>
          <w:spacing w:val="-13"/>
        </w:rPr>
        <w:t xml:space="preserve"> </w:t>
      </w:r>
      <w:r>
        <w:t>within</w:t>
      </w:r>
      <w:r>
        <w:rPr>
          <w:spacing w:val="-12"/>
        </w:rPr>
        <w:t xml:space="preserve"> </w:t>
      </w:r>
      <w:r>
        <w:t>a</w:t>
      </w:r>
      <w:r>
        <w:rPr>
          <w:spacing w:val="-13"/>
        </w:rPr>
        <w:t xml:space="preserve"> </w:t>
      </w:r>
      <w:r>
        <w:t>reasonable</w:t>
      </w:r>
      <w:r>
        <w:rPr>
          <w:spacing w:val="-10"/>
        </w:rPr>
        <w:t xml:space="preserve"> </w:t>
      </w:r>
      <w:r>
        <w:t>period.</w:t>
      </w:r>
    </w:p>
    <w:p w14:paraId="30F79900" w14:textId="77777777" w:rsidR="001A581C" w:rsidRDefault="005A14EC" w:rsidP="008C565E">
      <w:pPr>
        <w:pStyle w:val="ListParagraph"/>
        <w:numPr>
          <w:ilvl w:val="0"/>
          <w:numId w:val="2"/>
        </w:numPr>
        <w:tabs>
          <w:tab w:val="left" w:pos="583"/>
        </w:tabs>
        <w:spacing w:before="158" w:line="232" w:lineRule="auto"/>
        <w:ind w:firstLine="0"/>
      </w:pPr>
      <w:r>
        <w:t>On</w:t>
      </w:r>
      <w:r>
        <w:rPr>
          <w:spacing w:val="-22"/>
        </w:rPr>
        <w:t xml:space="preserve"> </w:t>
      </w:r>
      <w:r>
        <w:t>receipt</w:t>
      </w:r>
      <w:r>
        <w:rPr>
          <w:spacing w:val="-21"/>
        </w:rPr>
        <w:t xml:space="preserve"> </w:t>
      </w:r>
      <w:r>
        <w:t>of</w:t>
      </w:r>
      <w:r>
        <w:rPr>
          <w:spacing w:val="-22"/>
        </w:rPr>
        <w:t xml:space="preserve"> </w:t>
      </w:r>
      <w:r>
        <w:t>the</w:t>
      </w:r>
      <w:r>
        <w:rPr>
          <w:spacing w:val="-21"/>
        </w:rPr>
        <w:t xml:space="preserve"> </w:t>
      </w:r>
      <w:r>
        <w:t>reply</w:t>
      </w:r>
      <w:r>
        <w:rPr>
          <w:spacing w:val="-22"/>
        </w:rPr>
        <w:t xml:space="preserve"> </w:t>
      </w:r>
      <w:r>
        <w:t>or</w:t>
      </w:r>
      <w:r>
        <w:rPr>
          <w:spacing w:val="-21"/>
        </w:rPr>
        <w:t xml:space="preserve"> </w:t>
      </w:r>
      <w:r>
        <w:t>on</w:t>
      </w:r>
      <w:r>
        <w:rPr>
          <w:spacing w:val="-22"/>
        </w:rPr>
        <w:t xml:space="preserve"> </w:t>
      </w:r>
      <w:r>
        <w:t>expiry</w:t>
      </w:r>
      <w:r>
        <w:rPr>
          <w:spacing w:val="-24"/>
        </w:rPr>
        <w:t xml:space="preserve"> </w:t>
      </w:r>
      <w:r>
        <w:t>of</w:t>
      </w:r>
      <w:r>
        <w:rPr>
          <w:spacing w:val="-22"/>
        </w:rPr>
        <w:t xml:space="preserve"> </w:t>
      </w:r>
      <w:r>
        <w:t>the</w:t>
      </w:r>
      <w:r>
        <w:rPr>
          <w:spacing w:val="-21"/>
        </w:rPr>
        <w:t xml:space="preserve"> </w:t>
      </w:r>
      <w:r>
        <w:t>stipulated</w:t>
      </w:r>
      <w:r>
        <w:rPr>
          <w:spacing w:val="-21"/>
        </w:rPr>
        <w:t xml:space="preserve"> </w:t>
      </w:r>
      <w:r>
        <w:t>period,</w:t>
      </w:r>
      <w:r>
        <w:rPr>
          <w:spacing w:val="-20"/>
        </w:rPr>
        <w:t xml:space="preserve"> </w:t>
      </w:r>
      <w:r>
        <w:t>the</w:t>
      </w:r>
      <w:r>
        <w:rPr>
          <w:spacing w:val="-22"/>
        </w:rPr>
        <w:t xml:space="preserve"> </w:t>
      </w:r>
      <w:r>
        <w:t>case</w:t>
      </w:r>
      <w:r>
        <w:rPr>
          <w:spacing w:val="-21"/>
        </w:rPr>
        <w:t xml:space="preserve"> </w:t>
      </w:r>
      <w:r>
        <w:t>shall</w:t>
      </w:r>
      <w:r>
        <w:rPr>
          <w:spacing w:val="-22"/>
        </w:rPr>
        <w:t xml:space="preserve"> </w:t>
      </w:r>
      <w:r>
        <w:t>be</w:t>
      </w:r>
      <w:r>
        <w:rPr>
          <w:spacing w:val="-20"/>
        </w:rPr>
        <w:t xml:space="preserve"> </w:t>
      </w:r>
      <w:r>
        <w:t>submitted</w:t>
      </w:r>
      <w:r>
        <w:rPr>
          <w:spacing w:val="-22"/>
        </w:rPr>
        <w:t xml:space="preserve"> </w:t>
      </w:r>
      <w:r>
        <w:t>by</w:t>
      </w:r>
      <w:r>
        <w:rPr>
          <w:spacing w:val="-27"/>
        </w:rPr>
        <w:t xml:space="preserve"> </w:t>
      </w:r>
      <w:r>
        <w:t>ED (GAD)</w:t>
      </w:r>
      <w:r>
        <w:rPr>
          <w:spacing w:val="-9"/>
        </w:rPr>
        <w:t xml:space="preserve"> </w:t>
      </w:r>
      <w:r>
        <w:t>to</w:t>
      </w:r>
      <w:r>
        <w:rPr>
          <w:spacing w:val="-8"/>
        </w:rPr>
        <w:t xml:space="preserve"> </w:t>
      </w:r>
      <w:r>
        <w:t>EDC</w:t>
      </w:r>
      <w:r>
        <w:rPr>
          <w:spacing w:val="-6"/>
        </w:rPr>
        <w:t xml:space="preserve"> </w:t>
      </w:r>
      <w:r>
        <w:t>for</w:t>
      </w:r>
      <w:r>
        <w:rPr>
          <w:spacing w:val="-9"/>
        </w:rPr>
        <w:t xml:space="preserve"> </w:t>
      </w:r>
      <w:r>
        <w:t>consideration</w:t>
      </w:r>
      <w:r>
        <w:rPr>
          <w:spacing w:val="-7"/>
        </w:rPr>
        <w:t xml:space="preserve"> </w:t>
      </w:r>
      <w:r>
        <w:t>&amp;</w:t>
      </w:r>
      <w:r>
        <w:rPr>
          <w:spacing w:val="-8"/>
        </w:rPr>
        <w:t xml:space="preserve"> </w:t>
      </w:r>
      <w:r>
        <w:t>decision.</w:t>
      </w:r>
    </w:p>
    <w:p w14:paraId="25B57044" w14:textId="77777777" w:rsidR="001A581C" w:rsidRDefault="005A14EC" w:rsidP="008C565E">
      <w:pPr>
        <w:pStyle w:val="ListParagraph"/>
        <w:numPr>
          <w:ilvl w:val="0"/>
          <w:numId w:val="2"/>
        </w:numPr>
        <w:tabs>
          <w:tab w:val="left" w:pos="561"/>
        </w:tabs>
        <w:spacing w:before="151"/>
        <w:ind w:left="561"/>
        <w:jc w:val="left"/>
      </w:pPr>
      <w:r>
        <w:t>The</w:t>
      </w:r>
      <w:r>
        <w:rPr>
          <w:spacing w:val="-15"/>
        </w:rPr>
        <w:t xml:space="preserve"> </w:t>
      </w:r>
      <w:r>
        <w:t>decision</w:t>
      </w:r>
      <w:r>
        <w:rPr>
          <w:spacing w:val="-15"/>
        </w:rPr>
        <w:t xml:space="preserve"> </w:t>
      </w:r>
      <w:r>
        <w:t>of</w:t>
      </w:r>
      <w:r>
        <w:rPr>
          <w:spacing w:val="-15"/>
        </w:rPr>
        <w:t xml:space="preserve"> </w:t>
      </w:r>
      <w:r>
        <w:t>the</w:t>
      </w:r>
      <w:r>
        <w:rPr>
          <w:spacing w:val="-14"/>
        </w:rPr>
        <w:t xml:space="preserve"> </w:t>
      </w:r>
      <w:r>
        <w:t>EDC</w:t>
      </w:r>
      <w:r>
        <w:rPr>
          <w:spacing w:val="-13"/>
        </w:rPr>
        <w:t xml:space="preserve"> </w:t>
      </w:r>
      <w:r>
        <w:t>shall</w:t>
      </w:r>
      <w:r>
        <w:rPr>
          <w:spacing w:val="-13"/>
        </w:rPr>
        <w:t xml:space="preserve"> </w:t>
      </w:r>
      <w:r>
        <w:t>be</w:t>
      </w:r>
      <w:r>
        <w:rPr>
          <w:spacing w:val="-14"/>
        </w:rPr>
        <w:t xml:space="preserve"> </w:t>
      </w:r>
      <w:r>
        <w:t>communicated</w:t>
      </w:r>
      <w:r>
        <w:rPr>
          <w:spacing w:val="-11"/>
        </w:rPr>
        <w:t xml:space="preserve"> </w:t>
      </w:r>
      <w:r>
        <w:t>to</w:t>
      </w:r>
      <w:r>
        <w:rPr>
          <w:spacing w:val="-12"/>
        </w:rPr>
        <w:t xml:space="preserve"> </w:t>
      </w:r>
      <w:r>
        <w:t>the</w:t>
      </w:r>
      <w:r>
        <w:rPr>
          <w:spacing w:val="-12"/>
        </w:rPr>
        <w:t xml:space="preserve"> </w:t>
      </w:r>
      <w:r>
        <w:t>agency</w:t>
      </w:r>
      <w:r>
        <w:rPr>
          <w:spacing w:val="-16"/>
        </w:rPr>
        <w:t xml:space="preserve"> </w:t>
      </w:r>
      <w:r>
        <w:t>by</w:t>
      </w:r>
      <w:r>
        <w:rPr>
          <w:spacing w:val="-16"/>
        </w:rPr>
        <w:t xml:space="preserve"> </w:t>
      </w:r>
      <w:r>
        <w:t>ED</w:t>
      </w:r>
      <w:r>
        <w:rPr>
          <w:spacing w:val="-12"/>
        </w:rPr>
        <w:t xml:space="preserve"> </w:t>
      </w:r>
      <w:r>
        <w:t>(GAD).</w:t>
      </w:r>
    </w:p>
    <w:p w14:paraId="3CA09D52" w14:textId="77777777" w:rsidR="001A581C" w:rsidRDefault="005A14EC" w:rsidP="008C565E">
      <w:pPr>
        <w:pStyle w:val="Heading7"/>
        <w:numPr>
          <w:ilvl w:val="0"/>
          <w:numId w:val="6"/>
        </w:numPr>
        <w:tabs>
          <w:tab w:val="left" w:pos="499"/>
        </w:tabs>
        <w:spacing w:before="176"/>
        <w:ind w:hanging="222"/>
        <w:jc w:val="left"/>
      </w:pPr>
      <w:r>
        <w:t>Removal from List of Approved Agencies - Suppliers / Contractors,</w:t>
      </w:r>
      <w:r w:rsidRPr="00497D98">
        <w:t xml:space="preserve"> </w:t>
      </w:r>
      <w:r>
        <w:t>etc.</w:t>
      </w:r>
    </w:p>
    <w:p w14:paraId="4775219B" w14:textId="77777777" w:rsidR="00497D98" w:rsidRPr="00497D98" w:rsidRDefault="00497D98" w:rsidP="008C565E">
      <w:pPr>
        <w:pStyle w:val="ListParagraph"/>
        <w:numPr>
          <w:ilvl w:val="0"/>
          <w:numId w:val="3"/>
        </w:numPr>
        <w:tabs>
          <w:tab w:val="left" w:pos="828"/>
        </w:tabs>
        <w:spacing w:before="157"/>
        <w:rPr>
          <w:vanish/>
        </w:rPr>
      </w:pPr>
    </w:p>
    <w:p w14:paraId="7F2F51A6" w14:textId="37475ADA" w:rsidR="001A581C" w:rsidRDefault="005A14EC" w:rsidP="008C565E">
      <w:pPr>
        <w:pStyle w:val="ListParagraph"/>
        <w:numPr>
          <w:ilvl w:val="1"/>
          <w:numId w:val="3"/>
        </w:numPr>
        <w:tabs>
          <w:tab w:val="left" w:pos="828"/>
        </w:tabs>
        <w:spacing w:before="157"/>
        <w:ind w:left="848"/>
      </w:pPr>
      <w:r>
        <w:t>If</w:t>
      </w:r>
      <w:r>
        <w:rPr>
          <w:spacing w:val="-34"/>
        </w:rPr>
        <w:t xml:space="preserve"> </w:t>
      </w:r>
      <w:r>
        <w:t>the</w:t>
      </w:r>
      <w:r>
        <w:rPr>
          <w:spacing w:val="-33"/>
        </w:rPr>
        <w:t xml:space="preserve"> </w:t>
      </w:r>
      <w:r>
        <w:t>Competent</w:t>
      </w:r>
      <w:r>
        <w:rPr>
          <w:spacing w:val="-33"/>
        </w:rPr>
        <w:t xml:space="preserve"> </w:t>
      </w:r>
      <w:r>
        <w:t>Authority</w:t>
      </w:r>
      <w:r>
        <w:rPr>
          <w:spacing w:val="-35"/>
        </w:rPr>
        <w:t xml:space="preserve"> </w:t>
      </w:r>
      <w:r>
        <w:t>decides</w:t>
      </w:r>
      <w:r>
        <w:rPr>
          <w:spacing w:val="-33"/>
        </w:rPr>
        <w:t xml:space="preserve"> </w:t>
      </w:r>
      <w:r>
        <w:t>that</w:t>
      </w:r>
      <w:r>
        <w:rPr>
          <w:spacing w:val="-33"/>
        </w:rPr>
        <w:t xml:space="preserve"> </w:t>
      </w:r>
      <w:r>
        <w:t>the</w:t>
      </w:r>
      <w:r>
        <w:rPr>
          <w:spacing w:val="-32"/>
        </w:rPr>
        <w:t xml:space="preserve"> </w:t>
      </w:r>
      <w:r>
        <w:t>charge</w:t>
      </w:r>
      <w:r>
        <w:rPr>
          <w:spacing w:val="-34"/>
        </w:rPr>
        <w:t xml:space="preserve"> </w:t>
      </w:r>
      <w:r>
        <w:t>against</w:t>
      </w:r>
      <w:r>
        <w:rPr>
          <w:spacing w:val="-32"/>
        </w:rPr>
        <w:t xml:space="preserve"> </w:t>
      </w:r>
      <w:r>
        <w:t>the</w:t>
      </w:r>
      <w:r>
        <w:rPr>
          <w:spacing w:val="-31"/>
        </w:rPr>
        <w:t xml:space="preserve"> </w:t>
      </w:r>
      <w:r>
        <w:t>Agency</w:t>
      </w:r>
      <w:r>
        <w:rPr>
          <w:spacing w:val="-34"/>
        </w:rPr>
        <w:t xml:space="preserve"> </w:t>
      </w:r>
      <w:r>
        <w:t>is</w:t>
      </w:r>
      <w:r>
        <w:rPr>
          <w:spacing w:val="-33"/>
        </w:rPr>
        <w:t xml:space="preserve"> </w:t>
      </w:r>
      <w:r>
        <w:t>of</w:t>
      </w:r>
      <w:r>
        <w:rPr>
          <w:spacing w:val="-34"/>
        </w:rPr>
        <w:t xml:space="preserve"> </w:t>
      </w:r>
      <w:r>
        <w:t>a</w:t>
      </w:r>
      <w:r>
        <w:rPr>
          <w:spacing w:val="-34"/>
        </w:rPr>
        <w:t xml:space="preserve"> </w:t>
      </w:r>
      <w:r>
        <w:t>minor</w:t>
      </w:r>
      <w:r>
        <w:rPr>
          <w:spacing w:val="-32"/>
        </w:rPr>
        <w:t xml:space="preserve"> </w:t>
      </w:r>
      <w:r>
        <w:t>nature,</w:t>
      </w:r>
      <w:r w:rsidR="00AA19B9">
        <w:t xml:space="preserve"> </w:t>
      </w:r>
      <w:r>
        <w:t>it</w:t>
      </w:r>
      <w:r w:rsidRPr="00AA19B9">
        <w:rPr>
          <w:spacing w:val="-30"/>
        </w:rPr>
        <w:t xml:space="preserve"> </w:t>
      </w:r>
      <w:r>
        <w:t>may</w:t>
      </w:r>
      <w:r w:rsidRPr="00AA19B9">
        <w:rPr>
          <w:spacing w:val="-32"/>
        </w:rPr>
        <w:t xml:space="preserve"> </w:t>
      </w:r>
      <w:r>
        <w:t>issue</w:t>
      </w:r>
      <w:r w:rsidRPr="00AA19B9">
        <w:rPr>
          <w:spacing w:val="-31"/>
        </w:rPr>
        <w:t xml:space="preserve"> </w:t>
      </w:r>
      <w:r>
        <w:t>a</w:t>
      </w:r>
      <w:r w:rsidRPr="00AA19B9">
        <w:rPr>
          <w:spacing w:val="-30"/>
        </w:rPr>
        <w:t xml:space="preserve"> </w:t>
      </w:r>
      <w:r>
        <w:t>show-cause</w:t>
      </w:r>
      <w:r w:rsidRPr="00AA19B9">
        <w:rPr>
          <w:spacing w:val="-30"/>
        </w:rPr>
        <w:t xml:space="preserve"> </w:t>
      </w:r>
      <w:r>
        <w:t>notice</w:t>
      </w:r>
      <w:r w:rsidRPr="00AA19B9">
        <w:rPr>
          <w:spacing w:val="-31"/>
        </w:rPr>
        <w:t xml:space="preserve"> </w:t>
      </w:r>
      <w:r>
        <w:t>as</w:t>
      </w:r>
      <w:r w:rsidRPr="00AA19B9">
        <w:rPr>
          <w:spacing w:val="-30"/>
        </w:rPr>
        <w:t xml:space="preserve"> </w:t>
      </w:r>
      <w:r>
        <w:t>to</w:t>
      </w:r>
      <w:r w:rsidRPr="00AA19B9">
        <w:rPr>
          <w:spacing w:val="-30"/>
        </w:rPr>
        <w:t xml:space="preserve"> </w:t>
      </w:r>
      <w:r>
        <w:t>why</w:t>
      </w:r>
      <w:r w:rsidRPr="00AA19B9">
        <w:rPr>
          <w:spacing w:val="-32"/>
        </w:rPr>
        <w:t xml:space="preserve"> </w:t>
      </w:r>
      <w:r>
        <w:t>the</w:t>
      </w:r>
      <w:r w:rsidRPr="00AA19B9">
        <w:rPr>
          <w:spacing w:val="-29"/>
        </w:rPr>
        <w:t xml:space="preserve"> </w:t>
      </w:r>
      <w:r>
        <w:t>name</w:t>
      </w:r>
      <w:r w:rsidRPr="00AA19B9">
        <w:rPr>
          <w:spacing w:val="-32"/>
        </w:rPr>
        <w:t xml:space="preserve"> </w:t>
      </w:r>
      <w:r>
        <w:t>of</w:t>
      </w:r>
      <w:r w:rsidRPr="00AA19B9">
        <w:rPr>
          <w:spacing w:val="-30"/>
        </w:rPr>
        <w:t xml:space="preserve"> </w:t>
      </w:r>
      <w:r>
        <w:t>the</w:t>
      </w:r>
      <w:r w:rsidRPr="00AA19B9">
        <w:rPr>
          <w:spacing w:val="-30"/>
        </w:rPr>
        <w:t xml:space="preserve"> </w:t>
      </w:r>
      <w:r>
        <w:t>Agency</w:t>
      </w:r>
      <w:r w:rsidRPr="00AA19B9">
        <w:rPr>
          <w:spacing w:val="-31"/>
        </w:rPr>
        <w:t xml:space="preserve"> </w:t>
      </w:r>
      <w:r>
        <w:t>should</w:t>
      </w:r>
      <w:r w:rsidRPr="00AA19B9">
        <w:rPr>
          <w:spacing w:val="-30"/>
        </w:rPr>
        <w:t xml:space="preserve"> </w:t>
      </w:r>
      <w:r>
        <w:t>not</w:t>
      </w:r>
      <w:r w:rsidRPr="00AA19B9">
        <w:rPr>
          <w:spacing w:val="-31"/>
        </w:rPr>
        <w:t xml:space="preserve"> </w:t>
      </w:r>
      <w:r>
        <w:t>be</w:t>
      </w:r>
      <w:r w:rsidRPr="00AA19B9">
        <w:rPr>
          <w:spacing w:val="-29"/>
        </w:rPr>
        <w:t xml:space="preserve"> </w:t>
      </w:r>
      <w:r>
        <w:t>removed</w:t>
      </w:r>
      <w:r w:rsidRPr="00AA19B9">
        <w:rPr>
          <w:spacing w:val="-32"/>
        </w:rPr>
        <w:t xml:space="preserve"> </w:t>
      </w:r>
      <w:r>
        <w:t>from the</w:t>
      </w:r>
      <w:r w:rsidRPr="00AA19B9">
        <w:rPr>
          <w:spacing w:val="-9"/>
        </w:rPr>
        <w:t xml:space="preserve"> </w:t>
      </w:r>
      <w:r>
        <w:t>list</w:t>
      </w:r>
      <w:r w:rsidRPr="00AA19B9">
        <w:rPr>
          <w:spacing w:val="-11"/>
        </w:rPr>
        <w:t xml:space="preserve"> </w:t>
      </w:r>
      <w:r>
        <w:t>of</w:t>
      </w:r>
      <w:r w:rsidRPr="00AA19B9">
        <w:rPr>
          <w:spacing w:val="-9"/>
        </w:rPr>
        <w:t xml:space="preserve"> </w:t>
      </w:r>
      <w:r>
        <w:t>approved</w:t>
      </w:r>
      <w:r w:rsidRPr="00AA19B9">
        <w:rPr>
          <w:spacing w:val="-8"/>
        </w:rPr>
        <w:t xml:space="preserve"> </w:t>
      </w:r>
      <w:r>
        <w:t>Agencies</w:t>
      </w:r>
      <w:r w:rsidRPr="00AA19B9">
        <w:rPr>
          <w:spacing w:val="-8"/>
        </w:rPr>
        <w:t xml:space="preserve"> </w:t>
      </w:r>
      <w:r>
        <w:t>-</w:t>
      </w:r>
      <w:r w:rsidRPr="00AA19B9">
        <w:rPr>
          <w:spacing w:val="-10"/>
        </w:rPr>
        <w:t xml:space="preserve"> </w:t>
      </w:r>
      <w:r>
        <w:t>Suppliers</w:t>
      </w:r>
      <w:r w:rsidRPr="00AA19B9">
        <w:rPr>
          <w:spacing w:val="-9"/>
        </w:rPr>
        <w:t xml:space="preserve"> </w:t>
      </w:r>
      <w:r>
        <w:t>/</w:t>
      </w:r>
      <w:r w:rsidRPr="00AA19B9">
        <w:rPr>
          <w:spacing w:val="-10"/>
        </w:rPr>
        <w:t xml:space="preserve"> </w:t>
      </w:r>
      <w:r>
        <w:t>Contractors,</w:t>
      </w:r>
      <w:r w:rsidRPr="00AA19B9">
        <w:rPr>
          <w:spacing w:val="-9"/>
        </w:rPr>
        <w:t xml:space="preserve"> </w:t>
      </w:r>
      <w:r>
        <w:t>etc.</w:t>
      </w:r>
    </w:p>
    <w:p w14:paraId="50754D37" w14:textId="644F4D4E" w:rsidR="001A581C" w:rsidRDefault="005A14EC" w:rsidP="008C565E">
      <w:pPr>
        <w:pStyle w:val="ListParagraph"/>
        <w:numPr>
          <w:ilvl w:val="1"/>
          <w:numId w:val="3"/>
        </w:numPr>
        <w:tabs>
          <w:tab w:val="left" w:pos="862"/>
        </w:tabs>
        <w:spacing w:before="154"/>
        <w:ind w:left="861" w:hanging="361"/>
      </w:pPr>
      <w:r>
        <w:t>The effect of such an order would be that the Agency would not be disqualified</w:t>
      </w:r>
      <w:r>
        <w:rPr>
          <w:spacing w:val="28"/>
        </w:rPr>
        <w:t xml:space="preserve"> </w:t>
      </w:r>
      <w:r>
        <w:t>from</w:t>
      </w:r>
      <w:r w:rsidR="00AA19B9">
        <w:t xml:space="preserve"> </w:t>
      </w:r>
      <w:r>
        <w:t>Competing</w:t>
      </w:r>
      <w:r w:rsidRPr="00AA19B9">
        <w:rPr>
          <w:spacing w:val="-26"/>
        </w:rPr>
        <w:t xml:space="preserve"> </w:t>
      </w:r>
      <w:r>
        <w:t>in</w:t>
      </w:r>
      <w:r w:rsidRPr="00AA19B9">
        <w:rPr>
          <w:spacing w:val="-26"/>
        </w:rPr>
        <w:t xml:space="preserve"> </w:t>
      </w:r>
      <w:r>
        <w:t>Open</w:t>
      </w:r>
      <w:r w:rsidRPr="00AA19B9">
        <w:rPr>
          <w:spacing w:val="-26"/>
        </w:rPr>
        <w:t xml:space="preserve"> </w:t>
      </w:r>
      <w:r>
        <w:t>Tender</w:t>
      </w:r>
      <w:r w:rsidRPr="00AA19B9">
        <w:rPr>
          <w:spacing w:val="-25"/>
        </w:rPr>
        <w:t xml:space="preserve"> </w:t>
      </w:r>
      <w:r>
        <w:t>Enquiries</w:t>
      </w:r>
      <w:r w:rsidRPr="00AA19B9">
        <w:rPr>
          <w:spacing w:val="-25"/>
        </w:rPr>
        <w:t xml:space="preserve"> </w:t>
      </w:r>
      <w:r>
        <w:t>but</w:t>
      </w:r>
      <w:r w:rsidRPr="00AA19B9">
        <w:rPr>
          <w:spacing w:val="-25"/>
        </w:rPr>
        <w:t xml:space="preserve"> </w:t>
      </w:r>
      <w:r>
        <w:t>Limited</w:t>
      </w:r>
      <w:r w:rsidRPr="00AA19B9">
        <w:rPr>
          <w:spacing w:val="-25"/>
        </w:rPr>
        <w:t xml:space="preserve"> </w:t>
      </w:r>
      <w:r>
        <w:t>Tender</w:t>
      </w:r>
      <w:r w:rsidRPr="00AA19B9">
        <w:rPr>
          <w:spacing w:val="-25"/>
        </w:rPr>
        <w:t xml:space="preserve"> </w:t>
      </w:r>
      <w:r>
        <w:t>Enquiry</w:t>
      </w:r>
      <w:r w:rsidRPr="00AA19B9">
        <w:rPr>
          <w:spacing w:val="-26"/>
        </w:rPr>
        <w:t xml:space="preserve"> </w:t>
      </w:r>
      <w:r>
        <w:t>(LTE)</w:t>
      </w:r>
      <w:r w:rsidRPr="00AA19B9">
        <w:rPr>
          <w:spacing w:val="-26"/>
        </w:rPr>
        <w:t xml:space="preserve"> </w:t>
      </w:r>
      <w:r>
        <w:t>may</w:t>
      </w:r>
      <w:r w:rsidRPr="00AA19B9">
        <w:rPr>
          <w:spacing w:val="-26"/>
        </w:rPr>
        <w:t xml:space="preserve"> </w:t>
      </w:r>
      <w:r>
        <w:t>not</w:t>
      </w:r>
      <w:r w:rsidRPr="00AA19B9">
        <w:rPr>
          <w:spacing w:val="-25"/>
        </w:rPr>
        <w:t xml:space="preserve"> </w:t>
      </w:r>
      <w:r>
        <w:t>be</w:t>
      </w:r>
      <w:r w:rsidRPr="00AA19B9">
        <w:rPr>
          <w:spacing w:val="-25"/>
        </w:rPr>
        <w:t xml:space="preserve"> </w:t>
      </w:r>
      <w:r>
        <w:t>given</w:t>
      </w:r>
      <w:r w:rsidRPr="00AA19B9">
        <w:rPr>
          <w:spacing w:val="-26"/>
        </w:rPr>
        <w:t xml:space="preserve"> </w:t>
      </w:r>
      <w:r>
        <w:t>to</w:t>
      </w:r>
      <w:r w:rsidRPr="00AA19B9">
        <w:rPr>
          <w:spacing w:val="-26"/>
        </w:rPr>
        <w:t xml:space="preserve"> </w:t>
      </w:r>
      <w:r>
        <w:t>the Agency</w:t>
      </w:r>
      <w:r w:rsidRPr="00AA19B9">
        <w:rPr>
          <w:spacing w:val="-9"/>
        </w:rPr>
        <w:t xml:space="preserve"> </w:t>
      </w:r>
      <w:r>
        <w:t>concerned.</w:t>
      </w:r>
    </w:p>
    <w:p w14:paraId="4D432DAD" w14:textId="77777777" w:rsidR="001A581C" w:rsidRDefault="001A581C" w:rsidP="008C565E">
      <w:pPr>
        <w:pStyle w:val="BodyText"/>
        <w:spacing w:before="5"/>
        <w:ind w:left="0"/>
        <w:jc w:val="left"/>
        <w:rPr>
          <w:sz w:val="15"/>
        </w:rPr>
      </w:pPr>
    </w:p>
    <w:p w14:paraId="253C175F" w14:textId="77777777" w:rsidR="001A581C" w:rsidRDefault="005A14EC" w:rsidP="008C565E">
      <w:pPr>
        <w:pStyle w:val="ListParagraph"/>
        <w:numPr>
          <w:ilvl w:val="1"/>
          <w:numId w:val="3"/>
        </w:numPr>
        <w:tabs>
          <w:tab w:val="left" w:pos="852"/>
        </w:tabs>
        <w:spacing w:before="38" w:line="232" w:lineRule="auto"/>
        <w:ind w:left="501" w:firstLine="0"/>
      </w:pPr>
      <w:r>
        <w:rPr>
          <w:w w:val="95"/>
        </w:rPr>
        <w:t>Past</w:t>
      </w:r>
      <w:r>
        <w:rPr>
          <w:spacing w:val="-2"/>
          <w:w w:val="95"/>
        </w:rPr>
        <w:t xml:space="preserve"> </w:t>
      </w:r>
      <w:r>
        <w:rPr>
          <w:w w:val="95"/>
        </w:rPr>
        <w:t>performance</w:t>
      </w:r>
      <w:r>
        <w:rPr>
          <w:spacing w:val="-4"/>
          <w:w w:val="95"/>
        </w:rPr>
        <w:t xml:space="preserve"> </w:t>
      </w:r>
      <w:r>
        <w:rPr>
          <w:w w:val="95"/>
        </w:rPr>
        <w:t>of</w:t>
      </w:r>
      <w:r>
        <w:rPr>
          <w:spacing w:val="-2"/>
          <w:w w:val="95"/>
        </w:rPr>
        <w:t xml:space="preserve"> </w:t>
      </w:r>
      <w:r>
        <w:rPr>
          <w:w w:val="95"/>
        </w:rPr>
        <w:t>the</w:t>
      </w:r>
      <w:r>
        <w:rPr>
          <w:spacing w:val="-2"/>
          <w:w w:val="95"/>
        </w:rPr>
        <w:t xml:space="preserve"> </w:t>
      </w:r>
      <w:r>
        <w:rPr>
          <w:w w:val="95"/>
        </w:rPr>
        <w:t>Agency</w:t>
      </w:r>
      <w:r>
        <w:rPr>
          <w:spacing w:val="-7"/>
          <w:w w:val="95"/>
        </w:rPr>
        <w:t xml:space="preserve"> </w:t>
      </w:r>
      <w:r>
        <w:rPr>
          <w:w w:val="95"/>
        </w:rPr>
        <w:t>may</w:t>
      </w:r>
      <w:r>
        <w:rPr>
          <w:spacing w:val="-5"/>
          <w:w w:val="95"/>
        </w:rPr>
        <w:t xml:space="preserve"> </w:t>
      </w:r>
      <w:r>
        <w:rPr>
          <w:w w:val="95"/>
        </w:rPr>
        <w:t>be</w:t>
      </w:r>
      <w:r>
        <w:rPr>
          <w:spacing w:val="-2"/>
          <w:w w:val="95"/>
        </w:rPr>
        <w:t xml:space="preserve"> </w:t>
      </w:r>
      <w:r>
        <w:rPr>
          <w:w w:val="95"/>
        </w:rPr>
        <w:t>taken</w:t>
      </w:r>
      <w:r>
        <w:rPr>
          <w:spacing w:val="-1"/>
          <w:w w:val="95"/>
        </w:rPr>
        <w:t xml:space="preserve"> </w:t>
      </w:r>
      <w:r>
        <w:rPr>
          <w:w w:val="95"/>
        </w:rPr>
        <w:t>into</w:t>
      </w:r>
      <w:r>
        <w:rPr>
          <w:spacing w:val="-1"/>
          <w:w w:val="95"/>
        </w:rPr>
        <w:t xml:space="preserve"> </w:t>
      </w:r>
      <w:r>
        <w:rPr>
          <w:w w:val="95"/>
        </w:rPr>
        <w:t>account</w:t>
      </w:r>
      <w:r>
        <w:rPr>
          <w:spacing w:val="-1"/>
          <w:w w:val="95"/>
        </w:rPr>
        <w:t xml:space="preserve"> </w:t>
      </w:r>
      <w:r>
        <w:rPr>
          <w:w w:val="95"/>
        </w:rPr>
        <w:t>while</w:t>
      </w:r>
      <w:r>
        <w:rPr>
          <w:spacing w:val="-2"/>
          <w:w w:val="95"/>
        </w:rPr>
        <w:t xml:space="preserve"> </w:t>
      </w:r>
      <w:r>
        <w:rPr>
          <w:w w:val="95"/>
        </w:rPr>
        <w:t>processing</w:t>
      </w:r>
      <w:r>
        <w:rPr>
          <w:spacing w:val="-4"/>
          <w:w w:val="95"/>
        </w:rPr>
        <w:t xml:space="preserve"> </w:t>
      </w:r>
      <w:r>
        <w:rPr>
          <w:w w:val="95"/>
        </w:rPr>
        <w:t>for</w:t>
      </w:r>
      <w:r>
        <w:rPr>
          <w:spacing w:val="-3"/>
          <w:w w:val="95"/>
        </w:rPr>
        <w:t xml:space="preserve"> </w:t>
      </w:r>
      <w:r>
        <w:rPr>
          <w:w w:val="95"/>
        </w:rPr>
        <w:t>approval</w:t>
      </w:r>
      <w:r>
        <w:rPr>
          <w:spacing w:val="-6"/>
          <w:w w:val="95"/>
        </w:rPr>
        <w:t xml:space="preserve"> </w:t>
      </w:r>
      <w:r>
        <w:rPr>
          <w:w w:val="95"/>
        </w:rPr>
        <w:t xml:space="preserve">of </w:t>
      </w:r>
      <w:r>
        <w:t>the</w:t>
      </w:r>
      <w:r>
        <w:rPr>
          <w:spacing w:val="-9"/>
        </w:rPr>
        <w:t xml:space="preserve"> </w:t>
      </w:r>
      <w:r>
        <w:t>Competent</w:t>
      </w:r>
      <w:r>
        <w:rPr>
          <w:spacing w:val="-8"/>
        </w:rPr>
        <w:t xml:space="preserve"> </w:t>
      </w:r>
      <w:r>
        <w:t>Authority</w:t>
      </w:r>
      <w:r>
        <w:rPr>
          <w:spacing w:val="-11"/>
        </w:rPr>
        <w:t xml:space="preserve"> </w:t>
      </w:r>
      <w:r>
        <w:t>for</w:t>
      </w:r>
      <w:r>
        <w:rPr>
          <w:spacing w:val="-8"/>
        </w:rPr>
        <w:t xml:space="preserve"> </w:t>
      </w:r>
      <w:r>
        <w:t>awarding</w:t>
      </w:r>
      <w:r>
        <w:rPr>
          <w:spacing w:val="-11"/>
        </w:rPr>
        <w:t xml:space="preserve"> </w:t>
      </w:r>
      <w:r>
        <w:t>the</w:t>
      </w:r>
      <w:r>
        <w:rPr>
          <w:spacing w:val="-8"/>
        </w:rPr>
        <w:t xml:space="preserve"> </w:t>
      </w:r>
      <w:r>
        <w:t>contract.</w:t>
      </w:r>
    </w:p>
    <w:p w14:paraId="0D5962F8" w14:textId="77777777" w:rsidR="001A581C" w:rsidRDefault="005A14EC" w:rsidP="008C565E">
      <w:pPr>
        <w:pStyle w:val="Heading7"/>
        <w:numPr>
          <w:ilvl w:val="0"/>
          <w:numId w:val="6"/>
        </w:numPr>
        <w:tabs>
          <w:tab w:val="left" w:pos="499"/>
        </w:tabs>
        <w:spacing w:before="176"/>
        <w:ind w:hanging="222"/>
        <w:jc w:val="left"/>
      </w:pPr>
      <w:r>
        <w:t>Show Cause</w:t>
      </w:r>
      <w:r w:rsidRPr="00497D98">
        <w:t xml:space="preserve"> </w:t>
      </w:r>
      <w:r>
        <w:t>Notice</w:t>
      </w:r>
    </w:p>
    <w:p w14:paraId="28C75C3B" w14:textId="77777777" w:rsidR="00497D98" w:rsidRPr="00497D98" w:rsidRDefault="00497D98" w:rsidP="008C565E">
      <w:pPr>
        <w:pStyle w:val="ListParagraph"/>
        <w:numPr>
          <w:ilvl w:val="0"/>
          <w:numId w:val="3"/>
        </w:numPr>
        <w:tabs>
          <w:tab w:val="left" w:pos="852"/>
        </w:tabs>
        <w:spacing w:before="190" w:line="208" w:lineRule="auto"/>
        <w:rPr>
          <w:vanish/>
          <w:spacing w:val="-4"/>
          <w:w w:val="95"/>
        </w:rPr>
      </w:pPr>
    </w:p>
    <w:p w14:paraId="39367433" w14:textId="56702EFC" w:rsidR="001A581C" w:rsidRDefault="005A14EC" w:rsidP="008C565E">
      <w:pPr>
        <w:pStyle w:val="ListParagraph"/>
        <w:numPr>
          <w:ilvl w:val="1"/>
          <w:numId w:val="3"/>
        </w:numPr>
        <w:tabs>
          <w:tab w:val="left" w:pos="852"/>
        </w:tabs>
        <w:spacing w:before="190" w:line="208" w:lineRule="auto"/>
        <w:ind w:left="849"/>
      </w:pPr>
      <w:r>
        <w:rPr>
          <w:spacing w:val="-4"/>
          <w:w w:val="95"/>
        </w:rPr>
        <w:t xml:space="preserve">In </w:t>
      </w:r>
      <w:r>
        <w:rPr>
          <w:w w:val="95"/>
        </w:rPr>
        <w:t>case</w:t>
      </w:r>
      <w:r>
        <w:rPr>
          <w:spacing w:val="-2"/>
          <w:w w:val="95"/>
        </w:rPr>
        <w:t xml:space="preserve"> </w:t>
      </w:r>
      <w:r>
        <w:rPr>
          <w:w w:val="95"/>
        </w:rPr>
        <w:t>where</w:t>
      </w:r>
      <w:r>
        <w:rPr>
          <w:spacing w:val="-2"/>
          <w:w w:val="95"/>
        </w:rPr>
        <w:t xml:space="preserve"> </w:t>
      </w:r>
      <w:r>
        <w:rPr>
          <w:w w:val="95"/>
        </w:rPr>
        <w:t>the</w:t>
      </w:r>
      <w:r>
        <w:rPr>
          <w:spacing w:val="-2"/>
          <w:w w:val="95"/>
        </w:rPr>
        <w:t xml:space="preserve"> </w:t>
      </w:r>
      <w:r>
        <w:rPr>
          <w:w w:val="95"/>
        </w:rPr>
        <w:t>Competent</w:t>
      </w:r>
      <w:r>
        <w:rPr>
          <w:spacing w:val="-3"/>
          <w:w w:val="95"/>
        </w:rPr>
        <w:t xml:space="preserve"> </w:t>
      </w:r>
      <w:r>
        <w:rPr>
          <w:w w:val="95"/>
        </w:rPr>
        <w:t>Authority</w:t>
      </w:r>
      <w:r>
        <w:rPr>
          <w:spacing w:val="-6"/>
          <w:w w:val="95"/>
        </w:rPr>
        <w:t xml:space="preserve"> </w:t>
      </w:r>
      <w:r>
        <w:rPr>
          <w:w w:val="95"/>
        </w:rPr>
        <w:t>decides</w:t>
      </w:r>
      <w:r>
        <w:rPr>
          <w:spacing w:val="-4"/>
          <w:w w:val="95"/>
        </w:rPr>
        <w:t xml:space="preserve"> </w:t>
      </w:r>
      <w:r>
        <w:rPr>
          <w:w w:val="95"/>
        </w:rPr>
        <w:t>that</w:t>
      </w:r>
      <w:r>
        <w:rPr>
          <w:spacing w:val="-3"/>
          <w:w w:val="95"/>
        </w:rPr>
        <w:t xml:space="preserve"> </w:t>
      </w:r>
      <w:r>
        <w:rPr>
          <w:w w:val="95"/>
        </w:rPr>
        <w:t>action</w:t>
      </w:r>
      <w:r>
        <w:rPr>
          <w:spacing w:val="-3"/>
          <w:w w:val="95"/>
        </w:rPr>
        <w:t xml:space="preserve"> </w:t>
      </w:r>
      <w:r>
        <w:rPr>
          <w:w w:val="95"/>
        </w:rPr>
        <w:t>against</w:t>
      </w:r>
      <w:r>
        <w:rPr>
          <w:spacing w:val="-3"/>
          <w:w w:val="95"/>
        </w:rPr>
        <w:t xml:space="preserve"> </w:t>
      </w:r>
      <w:r>
        <w:rPr>
          <w:w w:val="95"/>
        </w:rPr>
        <w:t>an</w:t>
      </w:r>
      <w:r>
        <w:rPr>
          <w:spacing w:val="-3"/>
          <w:w w:val="95"/>
        </w:rPr>
        <w:t xml:space="preserve"> </w:t>
      </w:r>
      <w:r>
        <w:rPr>
          <w:w w:val="95"/>
        </w:rPr>
        <w:t>Agency</w:t>
      </w:r>
      <w:r>
        <w:rPr>
          <w:spacing w:val="-6"/>
          <w:w w:val="95"/>
        </w:rPr>
        <w:t xml:space="preserve"> </w:t>
      </w:r>
      <w:r>
        <w:rPr>
          <w:w w:val="95"/>
        </w:rPr>
        <w:t>is</w:t>
      </w:r>
      <w:r>
        <w:rPr>
          <w:spacing w:val="-2"/>
          <w:w w:val="95"/>
        </w:rPr>
        <w:t xml:space="preserve"> </w:t>
      </w:r>
      <w:r>
        <w:rPr>
          <w:w w:val="95"/>
        </w:rPr>
        <w:t>called</w:t>
      </w:r>
      <w:r>
        <w:rPr>
          <w:spacing w:val="-4"/>
          <w:w w:val="95"/>
        </w:rPr>
        <w:t xml:space="preserve"> </w:t>
      </w:r>
      <w:r>
        <w:rPr>
          <w:w w:val="95"/>
        </w:rPr>
        <w:t>for,</w:t>
      </w:r>
      <w:r>
        <w:rPr>
          <w:spacing w:val="-1"/>
          <w:w w:val="95"/>
        </w:rPr>
        <w:t xml:space="preserve"> </w:t>
      </w:r>
      <w:r>
        <w:rPr>
          <w:w w:val="95"/>
        </w:rPr>
        <w:t xml:space="preserve">a </w:t>
      </w:r>
      <w:r>
        <w:t xml:space="preserve">show-cause notice has to be issued to the Agency. Statement containing the imputation of </w:t>
      </w:r>
      <w:r>
        <w:rPr>
          <w:w w:val="95"/>
        </w:rPr>
        <w:t>misconduct</w:t>
      </w:r>
      <w:r>
        <w:rPr>
          <w:spacing w:val="-27"/>
          <w:w w:val="95"/>
        </w:rPr>
        <w:t xml:space="preserve"> </w:t>
      </w:r>
      <w:r>
        <w:rPr>
          <w:w w:val="95"/>
        </w:rPr>
        <w:t>or</w:t>
      </w:r>
      <w:r>
        <w:rPr>
          <w:spacing w:val="-26"/>
          <w:w w:val="95"/>
        </w:rPr>
        <w:t xml:space="preserve"> </w:t>
      </w:r>
      <w:r w:rsidR="00CB6441">
        <w:rPr>
          <w:w w:val="95"/>
        </w:rPr>
        <w:t>misbehavior</w:t>
      </w:r>
      <w:r>
        <w:rPr>
          <w:spacing w:val="-25"/>
          <w:w w:val="95"/>
        </w:rPr>
        <w:t xml:space="preserve"> </w:t>
      </w:r>
      <w:r>
        <w:rPr>
          <w:w w:val="95"/>
        </w:rPr>
        <w:t>may</w:t>
      </w:r>
      <w:r>
        <w:rPr>
          <w:spacing w:val="-27"/>
          <w:w w:val="95"/>
        </w:rPr>
        <w:t xml:space="preserve"> </w:t>
      </w:r>
      <w:r>
        <w:rPr>
          <w:w w:val="95"/>
        </w:rPr>
        <w:t>be</w:t>
      </w:r>
      <w:r>
        <w:rPr>
          <w:spacing w:val="-25"/>
          <w:w w:val="95"/>
        </w:rPr>
        <w:t xml:space="preserve"> </w:t>
      </w:r>
      <w:r>
        <w:rPr>
          <w:w w:val="95"/>
        </w:rPr>
        <w:t>appended</w:t>
      </w:r>
      <w:r>
        <w:rPr>
          <w:spacing w:val="-25"/>
          <w:w w:val="95"/>
        </w:rPr>
        <w:t xml:space="preserve"> </w:t>
      </w:r>
      <w:r>
        <w:rPr>
          <w:w w:val="95"/>
        </w:rPr>
        <w:t>to</w:t>
      </w:r>
      <w:r>
        <w:rPr>
          <w:spacing w:val="-24"/>
          <w:w w:val="95"/>
        </w:rPr>
        <w:t xml:space="preserve"> </w:t>
      </w:r>
      <w:r>
        <w:rPr>
          <w:w w:val="95"/>
        </w:rPr>
        <w:t>the</w:t>
      </w:r>
      <w:r>
        <w:rPr>
          <w:spacing w:val="-26"/>
          <w:w w:val="95"/>
        </w:rPr>
        <w:t xml:space="preserve"> </w:t>
      </w:r>
      <w:r>
        <w:rPr>
          <w:w w:val="95"/>
        </w:rPr>
        <w:t>show-cause</w:t>
      </w:r>
      <w:r>
        <w:rPr>
          <w:spacing w:val="-25"/>
          <w:w w:val="95"/>
        </w:rPr>
        <w:t xml:space="preserve"> </w:t>
      </w:r>
      <w:r>
        <w:rPr>
          <w:w w:val="95"/>
        </w:rPr>
        <w:t>notice</w:t>
      </w:r>
      <w:r>
        <w:rPr>
          <w:spacing w:val="-25"/>
          <w:w w:val="95"/>
        </w:rPr>
        <w:t xml:space="preserve"> </w:t>
      </w:r>
      <w:r>
        <w:rPr>
          <w:w w:val="95"/>
        </w:rPr>
        <w:t>and</w:t>
      </w:r>
      <w:r>
        <w:rPr>
          <w:spacing w:val="-24"/>
          <w:w w:val="95"/>
        </w:rPr>
        <w:t xml:space="preserve"> </w:t>
      </w:r>
      <w:r>
        <w:rPr>
          <w:w w:val="95"/>
        </w:rPr>
        <w:t>the</w:t>
      </w:r>
      <w:r>
        <w:rPr>
          <w:spacing w:val="-26"/>
          <w:w w:val="95"/>
        </w:rPr>
        <w:t xml:space="preserve"> </w:t>
      </w:r>
      <w:r>
        <w:rPr>
          <w:w w:val="95"/>
        </w:rPr>
        <w:t>Agency</w:t>
      </w:r>
      <w:r>
        <w:rPr>
          <w:spacing w:val="-27"/>
          <w:w w:val="95"/>
        </w:rPr>
        <w:t xml:space="preserve"> </w:t>
      </w:r>
      <w:r>
        <w:rPr>
          <w:w w:val="95"/>
        </w:rPr>
        <w:t>should</w:t>
      </w:r>
      <w:r>
        <w:rPr>
          <w:spacing w:val="-24"/>
          <w:w w:val="95"/>
        </w:rPr>
        <w:t xml:space="preserve"> </w:t>
      </w:r>
      <w:r>
        <w:rPr>
          <w:w w:val="95"/>
        </w:rPr>
        <w:t xml:space="preserve">be </w:t>
      </w:r>
      <w:r>
        <w:t>asked</w:t>
      </w:r>
      <w:r>
        <w:rPr>
          <w:spacing w:val="-12"/>
        </w:rPr>
        <w:t xml:space="preserve"> </w:t>
      </w:r>
      <w:r>
        <w:t>to</w:t>
      </w:r>
      <w:r>
        <w:rPr>
          <w:spacing w:val="-10"/>
        </w:rPr>
        <w:t xml:space="preserve"> </w:t>
      </w:r>
      <w:r>
        <w:t>submit</w:t>
      </w:r>
      <w:r>
        <w:rPr>
          <w:spacing w:val="-10"/>
        </w:rPr>
        <w:t xml:space="preserve"> </w:t>
      </w:r>
      <w:r>
        <w:t>within</w:t>
      </w:r>
      <w:r>
        <w:rPr>
          <w:spacing w:val="-13"/>
        </w:rPr>
        <w:t xml:space="preserve"> </w:t>
      </w:r>
      <w:r>
        <w:t>15</w:t>
      </w:r>
      <w:r>
        <w:rPr>
          <w:spacing w:val="-13"/>
        </w:rPr>
        <w:t xml:space="preserve"> </w:t>
      </w:r>
      <w:r>
        <w:t>days</w:t>
      </w:r>
      <w:r>
        <w:rPr>
          <w:spacing w:val="-8"/>
        </w:rPr>
        <w:t xml:space="preserve"> </w:t>
      </w:r>
      <w:r>
        <w:t>a</w:t>
      </w:r>
      <w:r>
        <w:rPr>
          <w:spacing w:val="-15"/>
        </w:rPr>
        <w:t xml:space="preserve"> </w:t>
      </w:r>
      <w:r>
        <w:t>written</w:t>
      </w:r>
      <w:r>
        <w:rPr>
          <w:spacing w:val="-13"/>
        </w:rPr>
        <w:t xml:space="preserve"> </w:t>
      </w:r>
      <w:r>
        <w:t>statement</w:t>
      </w:r>
      <w:r>
        <w:rPr>
          <w:spacing w:val="-11"/>
        </w:rPr>
        <w:t xml:space="preserve"> </w:t>
      </w:r>
      <w:r>
        <w:t>in</w:t>
      </w:r>
      <w:r>
        <w:rPr>
          <w:spacing w:val="-13"/>
        </w:rPr>
        <w:t xml:space="preserve"> </w:t>
      </w:r>
      <w:r>
        <w:t>its</w:t>
      </w:r>
      <w:r>
        <w:rPr>
          <w:spacing w:val="-7"/>
        </w:rPr>
        <w:t xml:space="preserve"> </w:t>
      </w:r>
      <w:r>
        <w:t>defense.</w:t>
      </w:r>
    </w:p>
    <w:p w14:paraId="79149387" w14:textId="77777777" w:rsidR="001A581C" w:rsidRDefault="005A14EC" w:rsidP="008C565E">
      <w:pPr>
        <w:pStyle w:val="ListParagraph"/>
        <w:numPr>
          <w:ilvl w:val="1"/>
          <w:numId w:val="3"/>
        </w:numPr>
        <w:tabs>
          <w:tab w:val="left" w:pos="835"/>
        </w:tabs>
        <w:spacing w:before="134" w:line="230" w:lineRule="auto"/>
        <w:ind w:left="501" w:firstLine="0"/>
      </w:pPr>
      <w:r>
        <w:rPr>
          <w:spacing w:val="-4"/>
          <w:w w:val="95"/>
        </w:rPr>
        <w:lastRenderedPageBreak/>
        <w:t>If</w:t>
      </w:r>
      <w:r>
        <w:rPr>
          <w:spacing w:val="-25"/>
          <w:w w:val="95"/>
        </w:rPr>
        <w:t xml:space="preserve"> </w:t>
      </w:r>
      <w:r>
        <w:rPr>
          <w:w w:val="95"/>
        </w:rPr>
        <w:t>the</w:t>
      </w:r>
      <w:r>
        <w:rPr>
          <w:spacing w:val="-24"/>
          <w:w w:val="95"/>
        </w:rPr>
        <w:t xml:space="preserve"> </w:t>
      </w:r>
      <w:r>
        <w:rPr>
          <w:w w:val="95"/>
        </w:rPr>
        <w:t>Agency</w:t>
      </w:r>
      <w:r>
        <w:rPr>
          <w:spacing w:val="-27"/>
          <w:w w:val="95"/>
        </w:rPr>
        <w:t xml:space="preserve"> </w:t>
      </w:r>
      <w:r>
        <w:rPr>
          <w:w w:val="95"/>
        </w:rPr>
        <w:t>requests</w:t>
      </w:r>
      <w:r>
        <w:rPr>
          <w:spacing w:val="-24"/>
          <w:w w:val="95"/>
        </w:rPr>
        <w:t xml:space="preserve"> </w:t>
      </w:r>
      <w:r>
        <w:rPr>
          <w:w w:val="95"/>
        </w:rPr>
        <w:t>for</w:t>
      </w:r>
      <w:r>
        <w:rPr>
          <w:spacing w:val="-24"/>
          <w:w w:val="95"/>
        </w:rPr>
        <w:t xml:space="preserve"> </w:t>
      </w:r>
      <w:r>
        <w:rPr>
          <w:w w:val="95"/>
        </w:rPr>
        <w:t>inspection</w:t>
      </w:r>
      <w:r>
        <w:rPr>
          <w:spacing w:val="-26"/>
          <w:w w:val="95"/>
        </w:rPr>
        <w:t xml:space="preserve"> </w:t>
      </w:r>
      <w:r>
        <w:rPr>
          <w:w w:val="95"/>
        </w:rPr>
        <w:t>of</w:t>
      </w:r>
      <w:r>
        <w:rPr>
          <w:spacing w:val="-25"/>
          <w:w w:val="95"/>
        </w:rPr>
        <w:t xml:space="preserve"> </w:t>
      </w:r>
      <w:r>
        <w:rPr>
          <w:w w:val="95"/>
        </w:rPr>
        <w:t>any</w:t>
      </w:r>
      <w:r>
        <w:rPr>
          <w:spacing w:val="-28"/>
          <w:w w:val="95"/>
        </w:rPr>
        <w:t xml:space="preserve"> </w:t>
      </w:r>
      <w:r>
        <w:rPr>
          <w:w w:val="95"/>
        </w:rPr>
        <w:t>relevant</w:t>
      </w:r>
      <w:r>
        <w:rPr>
          <w:spacing w:val="-24"/>
          <w:w w:val="95"/>
        </w:rPr>
        <w:t xml:space="preserve"> </w:t>
      </w:r>
      <w:r>
        <w:rPr>
          <w:w w:val="95"/>
        </w:rPr>
        <w:t>document</w:t>
      </w:r>
      <w:r>
        <w:rPr>
          <w:spacing w:val="-24"/>
          <w:w w:val="95"/>
        </w:rPr>
        <w:t xml:space="preserve"> </w:t>
      </w:r>
      <w:r>
        <w:rPr>
          <w:w w:val="95"/>
        </w:rPr>
        <w:t>in</w:t>
      </w:r>
      <w:r>
        <w:rPr>
          <w:spacing w:val="-25"/>
          <w:w w:val="95"/>
        </w:rPr>
        <w:t xml:space="preserve"> </w:t>
      </w:r>
      <w:r>
        <w:rPr>
          <w:w w:val="95"/>
        </w:rPr>
        <w:t>possession</w:t>
      </w:r>
      <w:r>
        <w:rPr>
          <w:spacing w:val="-24"/>
          <w:w w:val="95"/>
        </w:rPr>
        <w:t xml:space="preserve"> </w:t>
      </w:r>
      <w:r>
        <w:rPr>
          <w:w w:val="95"/>
        </w:rPr>
        <w:t>of</w:t>
      </w:r>
      <w:r>
        <w:rPr>
          <w:spacing w:val="-24"/>
          <w:w w:val="95"/>
        </w:rPr>
        <w:t xml:space="preserve"> </w:t>
      </w:r>
      <w:r>
        <w:rPr>
          <w:w w:val="95"/>
        </w:rPr>
        <w:t>CENTRAL</w:t>
      </w:r>
      <w:r>
        <w:rPr>
          <w:spacing w:val="-18"/>
          <w:w w:val="95"/>
        </w:rPr>
        <w:t xml:space="preserve"> </w:t>
      </w:r>
      <w:r>
        <w:rPr>
          <w:w w:val="95"/>
        </w:rPr>
        <w:t xml:space="preserve">BANK </w:t>
      </w:r>
      <w:r>
        <w:t>OF</w:t>
      </w:r>
      <w:r>
        <w:rPr>
          <w:spacing w:val="-13"/>
        </w:rPr>
        <w:t xml:space="preserve"> </w:t>
      </w:r>
      <w:r>
        <w:t>INDIA,</w:t>
      </w:r>
      <w:r>
        <w:rPr>
          <w:spacing w:val="-15"/>
        </w:rPr>
        <w:t xml:space="preserve"> </w:t>
      </w:r>
      <w:r>
        <w:t>necessary</w:t>
      </w:r>
      <w:r>
        <w:rPr>
          <w:spacing w:val="-19"/>
        </w:rPr>
        <w:t xml:space="preserve"> </w:t>
      </w:r>
      <w:r>
        <w:t>facility</w:t>
      </w:r>
      <w:r>
        <w:rPr>
          <w:spacing w:val="-19"/>
        </w:rPr>
        <w:t xml:space="preserve"> </w:t>
      </w:r>
      <w:r>
        <w:t>for</w:t>
      </w:r>
      <w:r>
        <w:rPr>
          <w:spacing w:val="-16"/>
        </w:rPr>
        <w:t xml:space="preserve"> </w:t>
      </w:r>
      <w:r>
        <w:t>inspection</w:t>
      </w:r>
      <w:r>
        <w:rPr>
          <w:spacing w:val="-17"/>
        </w:rPr>
        <w:t xml:space="preserve"> </w:t>
      </w:r>
      <w:r>
        <w:t>of</w:t>
      </w:r>
      <w:r>
        <w:rPr>
          <w:spacing w:val="-15"/>
        </w:rPr>
        <w:t xml:space="preserve"> </w:t>
      </w:r>
      <w:r>
        <w:t>documents</w:t>
      </w:r>
      <w:r>
        <w:rPr>
          <w:spacing w:val="-14"/>
        </w:rPr>
        <w:t xml:space="preserve"> </w:t>
      </w:r>
      <w:r>
        <w:t>may</w:t>
      </w:r>
      <w:r>
        <w:rPr>
          <w:spacing w:val="-19"/>
        </w:rPr>
        <w:t xml:space="preserve"> </w:t>
      </w:r>
      <w:r>
        <w:t>be</w:t>
      </w:r>
      <w:r>
        <w:rPr>
          <w:spacing w:val="-16"/>
        </w:rPr>
        <w:t xml:space="preserve"> </w:t>
      </w:r>
      <w:r>
        <w:t>provided.</w:t>
      </w:r>
    </w:p>
    <w:p w14:paraId="256C9B6E" w14:textId="77777777" w:rsidR="001A581C" w:rsidRDefault="005A14EC" w:rsidP="008C565E">
      <w:pPr>
        <w:pStyle w:val="ListParagraph"/>
        <w:numPr>
          <w:ilvl w:val="1"/>
          <w:numId w:val="3"/>
        </w:numPr>
        <w:tabs>
          <w:tab w:val="left" w:pos="830"/>
        </w:tabs>
        <w:spacing w:before="155"/>
        <w:ind w:left="829" w:hanging="329"/>
      </w:pPr>
      <w:r>
        <w:t>The</w:t>
      </w:r>
      <w:r>
        <w:rPr>
          <w:spacing w:val="-20"/>
        </w:rPr>
        <w:t xml:space="preserve"> </w:t>
      </w:r>
      <w:r>
        <w:t>Competent</w:t>
      </w:r>
      <w:r>
        <w:rPr>
          <w:spacing w:val="-21"/>
        </w:rPr>
        <w:t xml:space="preserve"> </w:t>
      </w:r>
      <w:r>
        <w:t>Authority</w:t>
      </w:r>
      <w:r>
        <w:rPr>
          <w:spacing w:val="-23"/>
        </w:rPr>
        <w:t xml:space="preserve"> </w:t>
      </w:r>
      <w:r>
        <w:t>may</w:t>
      </w:r>
      <w:r>
        <w:rPr>
          <w:spacing w:val="-24"/>
        </w:rPr>
        <w:t xml:space="preserve"> </w:t>
      </w:r>
      <w:r>
        <w:t>consider</w:t>
      </w:r>
      <w:r>
        <w:rPr>
          <w:spacing w:val="-19"/>
        </w:rPr>
        <w:t xml:space="preserve"> </w:t>
      </w:r>
      <w:r>
        <w:t>and</w:t>
      </w:r>
      <w:r>
        <w:rPr>
          <w:spacing w:val="-19"/>
        </w:rPr>
        <w:t xml:space="preserve"> </w:t>
      </w:r>
      <w:r>
        <w:t>pass</w:t>
      </w:r>
      <w:r>
        <w:rPr>
          <w:spacing w:val="-19"/>
        </w:rPr>
        <w:t xml:space="preserve"> </w:t>
      </w:r>
      <w:r>
        <w:t>an</w:t>
      </w:r>
      <w:r>
        <w:rPr>
          <w:spacing w:val="-19"/>
        </w:rPr>
        <w:t xml:space="preserve"> </w:t>
      </w:r>
      <w:r>
        <w:t>appropriate</w:t>
      </w:r>
      <w:r>
        <w:rPr>
          <w:spacing w:val="-19"/>
        </w:rPr>
        <w:t xml:space="preserve"> </w:t>
      </w:r>
      <w:r>
        <w:t>speaking</w:t>
      </w:r>
      <w:r>
        <w:rPr>
          <w:spacing w:val="-21"/>
        </w:rPr>
        <w:t xml:space="preserve"> </w:t>
      </w:r>
      <w:r>
        <w:t>order:</w:t>
      </w:r>
    </w:p>
    <w:p w14:paraId="52938854" w14:textId="77777777" w:rsidR="001A581C" w:rsidRDefault="005A14EC" w:rsidP="008C565E">
      <w:pPr>
        <w:pStyle w:val="ListParagraph"/>
        <w:numPr>
          <w:ilvl w:val="0"/>
          <w:numId w:val="1"/>
        </w:numPr>
        <w:tabs>
          <w:tab w:val="left" w:pos="725"/>
        </w:tabs>
        <w:spacing w:before="149"/>
      </w:pPr>
      <w:r>
        <w:t>For</w:t>
      </w:r>
      <w:r>
        <w:rPr>
          <w:spacing w:val="-11"/>
        </w:rPr>
        <w:t xml:space="preserve"> </w:t>
      </w:r>
      <w:r>
        <w:t>exonerating</w:t>
      </w:r>
      <w:r>
        <w:rPr>
          <w:spacing w:val="-13"/>
        </w:rPr>
        <w:t xml:space="preserve"> </w:t>
      </w:r>
      <w:r>
        <w:t>the</w:t>
      </w:r>
      <w:r>
        <w:rPr>
          <w:spacing w:val="-11"/>
        </w:rPr>
        <w:t xml:space="preserve"> </w:t>
      </w:r>
      <w:r>
        <w:t>Agency</w:t>
      </w:r>
      <w:r>
        <w:rPr>
          <w:spacing w:val="-14"/>
        </w:rPr>
        <w:t xml:space="preserve"> </w:t>
      </w:r>
      <w:r>
        <w:t>if</w:t>
      </w:r>
      <w:r>
        <w:rPr>
          <w:spacing w:val="-13"/>
        </w:rPr>
        <w:t xml:space="preserve"> </w:t>
      </w:r>
      <w:r>
        <w:t>the</w:t>
      </w:r>
      <w:r>
        <w:rPr>
          <w:spacing w:val="-14"/>
        </w:rPr>
        <w:t xml:space="preserve"> </w:t>
      </w:r>
      <w:r>
        <w:t>charges</w:t>
      </w:r>
      <w:r>
        <w:rPr>
          <w:spacing w:val="-12"/>
        </w:rPr>
        <w:t xml:space="preserve"> </w:t>
      </w:r>
      <w:r>
        <w:t>are</w:t>
      </w:r>
      <w:r>
        <w:rPr>
          <w:spacing w:val="-10"/>
        </w:rPr>
        <w:t xml:space="preserve"> </w:t>
      </w:r>
      <w:r>
        <w:t>not</w:t>
      </w:r>
      <w:r>
        <w:rPr>
          <w:spacing w:val="-12"/>
        </w:rPr>
        <w:t xml:space="preserve"> </w:t>
      </w:r>
      <w:r>
        <w:t>established;</w:t>
      </w:r>
    </w:p>
    <w:p w14:paraId="00E1CF4B" w14:textId="77777777" w:rsidR="001A581C" w:rsidRDefault="005A14EC" w:rsidP="008C565E">
      <w:pPr>
        <w:pStyle w:val="ListParagraph"/>
        <w:numPr>
          <w:ilvl w:val="0"/>
          <w:numId w:val="1"/>
        </w:numPr>
        <w:tabs>
          <w:tab w:val="left" w:pos="735"/>
        </w:tabs>
        <w:spacing w:before="161" w:line="230" w:lineRule="auto"/>
        <w:ind w:left="501" w:firstLine="0"/>
      </w:pPr>
      <w:r>
        <w:rPr>
          <w:w w:val="95"/>
        </w:rPr>
        <w:t>For</w:t>
      </w:r>
      <w:r>
        <w:rPr>
          <w:spacing w:val="-19"/>
          <w:w w:val="95"/>
        </w:rPr>
        <w:t xml:space="preserve"> </w:t>
      </w:r>
      <w:r>
        <w:rPr>
          <w:w w:val="95"/>
        </w:rPr>
        <w:t>removing</w:t>
      </w:r>
      <w:r>
        <w:rPr>
          <w:spacing w:val="-21"/>
          <w:w w:val="95"/>
        </w:rPr>
        <w:t xml:space="preserve"> </w:t>
      </w:r>
      <w:r>
        <w:rPr>
          <w:w w:val="95"/>
        </w:rPr>
        <w:t>the</w:t>
      </w:r>
      <w:r>
        <w:rPr>
          <w:spacing w:val="-19"/>
          <w:w w:val="95"/>
        </w:rPr>
        <w:t xml:space="preserve"> </w:t>
      </w:r>
      <w:r>
        <w:rPr>
          <w:w w:val="95"/>
        </w:rPr>
        <w:t>Agency</w:t>
      </w:r>
      <w:r>
        <w:rPr>
          <w:spacing w:val="-20"/>
          <w:w w:val="95"/>
        </w:rPr>
        <w:t xml:space="preserve"> </w:t>
      </w:r>
      <w:r>
        <w:rPr>
          <w:w w:val="95"/>
        </w:rPr>
        <w:t>from</w:t>
      </w:r>
      <w:r>
        <w:rPr>
          <w:spacing w:val="-18"/>
          <w:w w:val="95"/>
        </w:rPr>
        <w:t xml:space="preserve"> </w:t>
      </w:r>
      <w:r>
        <w:rPr>
          <w:w w:val="95"/>
        </w:rPr>
        <w:t>the</w:t>
      </w:r>
      <w:r>
        <w:rPr>
          <w:spacing w:val="-20"/>
          <w:w w:val="95"/>
        </w:rPr>
        <w:t xml:space="preserve"> </w:t>
      </w:r>
      <w:r>
        <w:rPr>
          <w:w w:val="95"/>
        </w:rPr>
        <w:t>list</w:t>
      </w:r>
      <w:r>
        <w:rPr>
          <w:spacing w:val="-20"/>
          <w:w w:val="95"/>
        </w:rPr>
        <w:t xml:space="preserve"> </w:t>
      </w:r>
      <w:r>
        <w:rPr>
          <w:w w:val="95"/>
        </w:rPr>
        <w:t>of</w:t>
      </w:r>
      <w:r>
        <w:rPr>
          <w:spacing w:val="-21"/>
          <w:w w:val="95"/>
        </w:rPr>
        <w:t xml:space="preserve"> </w:t>
      </w:r>
      <w:r>
        <w:rPr>
          <w:w w:val="95"/>
        </w:rPr>
        <w:t>approved</w:t>
      </w:r>
      <w:r>
        <w:rPr>
          <w:spacing w:val="-20"/>
          <w:w w:val="95"/>
        </w:rPr>
        <w:t xml:space="preserve"> </w:t>
      </w:r>
      <w:r>
        <w:rPr>
          <w:w w:val="95"/>
        </w:rPr>
        <w:t>Suppliers</w:t>
      </w:r>
      <w:r>
        <w:rPr>
          <w:spacing w:val="-19"/>
          <w:w w:val="95"/>
        </w:rPr>
        <w:t xml:space="preserve"> </w:t>
      </w:r>
      <w:r>
        <w:rPr>
          <w:w w:val="95"/>
        </w:rPr>
        <w:t>/</w:t>
      </w:r>
      <w:r>
        <w:rPr>
          <w:spacing w:val="-20"/>
          <w:w w:val="95"/>
        </w:rPr>
        <w:t xml:space="preserve"> </w:t>
      </w:r>
      <w:r>
        <w:rPr>
          <w:w w:val="95"/>
        </w:rPr>
        <w:t>Contactors,</w:t>
      </w:r>
      <w:r>
        <w:rPr>
          <w:spacing w:val="-20"/>
          <w:w w:val="95"/>
        </w:rPr>
        <w:t xml:space="preserve"> </w:t>
      </w:r>
      <w:r>
        <w:rPr>
          <w:w w:val="95"/>
        </w:rPr>
        <w:t>etc.</w:t>
      </w:r>
      <w:r>
        <w:rPr>
          <w:spacing w:val="-20"/>
          <w:w w:val="95"/>
        </w:rPr>
        <w:t xml:space="preserve"> </w:t>
      </w:r>
      <w:r>
        <w:rPr>
          <w:w w:val="95"/>
        </w:rPr>
        <w:t xml:space="preserve">c) </w:t>
      </w:r>
      <w:r>
        <w:t>For</w:t>
      </w:r>
      <w:r>
        <w:rPr>
          <w:spacing w:val="-11"/>
        </w:rPr>
        <w:t xml:space="preserve"> </w:t>
      </w:r>
      <w:r>
        <w:t>banning</w:t>
      </w:r>
      <w:r>
        <w:rPr>
          <w:spacing w:val="-13"/>
        </w:rPr>
        <w:t xml:space="preserve"> </w:t>
      </w:r>
      <w:r>
        <w:t>the</w:t>
      </w:r>
      <w:r>
        <w:rPr>
          <w:spacing w:val="-10"/>
        </w:rPr>
        <w:t xml:space="preserve"> </w:t>
      </w:r>
      <w:r>
        <w:t>business</w:t>
      </w:r>
      <w:r>
        <w:rPr>
          <w:spacing w:val="-10"/>
        </w:rPr>
        <w:t xml:space="preserve"> </w:t>
      </w:r>
      <w:r>
        <w:t>dealing</w:t>
      </w:r>
      <w:r>
        <w:rPr>
          <w:spacing w:val="-13"/>
        </w:rPr>
        <w:t xml:space="preserve"> </w:t>
      </w:r>
      <w:r>
        <w:t>with</w:t>
      </w:r>
      <w:r>
        <w:rPr>
          <w:spacing w:val="-11"/>
        </w:rPr>
        <w:t xml:space="preserve"> </w:t>
      </w:r>
      <w:r>
        <w:t>the</w:t>
      </w:r>
      <w:r>
        <w:rPr>
          <w:spacing w:val="-12"/>
        </w:rPr>
        <w:t xml:space="preserve"> </w:t>
      </w:r>
      <w:r>
        <w:t>Agency.</w:t>
      </w:r>
    </w:p>
    <w:p w14:paraId="71DA1C60" w14:textId="77777777" w:rsidR="001A581C" w:rsidRDefault="005A14EC" w:rsidP="008C565E">
      <w:pPr>
        <w:pStyle w:val="ListParagraph"/>
        <w:numPr>
          <w:ilvl w:val="1"/>
          <w:numId w:val="3"/>
        </w:numPr>
        <w:tabs>
          <w:tab w:val="left" w:pos="843"/>
        </w:tabs>
        <w:spacing w:before="162" w:line="232" w:lineRule="auto"/>
        <w:ind w:left="501" w:firstLine="0"/>
      </w:pPr>
      <w:r>
        <w:rPr>
          <w:spacing w:val="-4"/>
          <w:w w:val="95"/>
        </w:rPr>
        <w:t>If</w:t>
      </w:r>
      <w:r>
        <w:rPr>
          <w:spacing w:val="-14"/>
          <w:w w:val="95"/>
        </w:rPr>
        <w:t xml:space="preserve"> </w:t>
      </w:r>
      <w:r>
        <w:rPr>
          <w:w w:val="95"/>
        </w:rPr>
        <w:t>it</w:t>
      </w:r>
      <w:r>
        <w:rPr>
          <w:spacing w:val="-12"/>
          <w:w w:val="95"/>
        </w:rPr>
        <w:t xml:space="preserve"> </w:t>
      </w:r>
      <w:r>
        <w:rPr>
          <w:w w:val="95"/>
        </w:rPr>
        <w:t>decides</w:t>
      </w:r>
      <w:r>
        <w:rPr>
          <w:spacing w:val="-13"/>
          <w:w w:val="95"/>
        </w:rPr>
        <w:t xml:space="preserve"> </w:t>
      </w:r>
      <w:r>
        <w:rPr>
          <w:w w:val="95"/>
        </w:rPr>
        <w:t>to</w:t>
      </w:r>
      <w:r>
        <w:rPr>
          <w:spacing w:val="-11"/>
          <w:w w:val="95"/>
        </w:rPr>
        <w:t xml:space="preserve"> </w:t>
      </w:r>
      <w:r>
        <w:rPr>
          <w:w w:val="95"/>
        </w:rPr>
        <w:t>ban</w:t>
      </w:r>
      <w:r>
        <w:rPr>
          <w:spacing w:val="-12"/>
          <w:w w:val="95"/>
        </w:rPr>
        <w:t xml:space="preserve"> </w:t>
      </w:r>
      <w:r>
        <w:rPr>
          <w:w w:val="95"/>
        </w:rPr>
        <w:t>business</w:t>
      </w:r>
      <w:r>
        <w:rPr>
          <w:spacing w:val="-13"/>
          <w:w w:val="95"/>
        </w:rPr>
        <w:t xml:space="preserve"> </w:t>
      </w:r>
      <w:r>
        <w:rPr>
          <w:w w:val="95"/>
        </w:rPr>
        <w:t>dealings,</w:t>
      </w:r>
      <w:r>
        <w:rPr>
          <w:spacing w:val="-11"/>
          <w:w w:val="95"/>
        </w:rPr>
        <w:t xml:space="preserve"> </w:t>
      </w:r>
      <w:r>
        <w:rPr>
          <w:w w:val="95"/>
        </w:rPr>
        <w:t>the</w:t>
      </w:r>
      <w:r>
        <w:rPr>
          <w:spacing w:val="-14"/>
          <w:w w:val="95"/>
        </w:rPr>
        <w:t xml:space="preserve"> </w:t>
      </w:r>
      <w:r>
        <w:rPr>
          <w:w w:val="95"/>
        </w:rPr>
        <w:t>period</w:t>
      </w:r>
      <w:r>
        <w:rPr>
          <w:spacing w:val="-12"/>
          <w:w w:val="95"/>
        </w:rPr>
        <w:t xml:space="preserve"> </w:t>
      </w:r>
      <w:r>
        <w:rPr>
          <w:w w:val="95"/>
        </w:rPr>
        <w:t>for</w:t>
      </w:r>
      <w:r>
        <w:rPr>
          <w:spacing w:val="-13"/>
          <w:w w:val="95"/>
        </w:rPr>
        <w:t xml:space="preserve"> </w:t>
      </w:r>
      <w:r>
        <w:rPr>
          <w:w w:val="95"/>
        </w:rPr>
        <w:t>which</w:t>
      </w:r>
      <w:r>
        <w:rPr>
          <w:spacing w:val="-13"/>
          <w:w w:val="95"/>
        </w:rPr>
        <w:t xml:space="preserve"> </w:t>
      </w:r>
      <w:r>
        <w:rPr>
          <w:w w:val="95"/>
        </w:rPr>
        <w:t>the</w:t>
      </w:r>
      <w:r>
        <w:rPr>
          <w:spacing w:val="-13"/>
          <w:w w:val="95"/>
        </w:rPr>
        <w:t xml:space="preserve"> </w:t>
      </w:r>
      <w:r>
        <w:rPr>
          <w:w w:val="95"/>
        </w:rPr>
        <w:t>ban</w:t>
      </w:r>
      <w:r>
        <w:rPr>
          <w:spacing w:val="-13"/>
          <w:w w:val="95"/>
        </w:rPr>
        <w:t xml:space="preserve"> </w:t>
      </w:r>
      <w:r>
        <w:rPr>
          <w:w w:val="95"/>
        </w:rPr>
        <w:t>would</w:t>
      </w:r>
      <w:r>
        <w:rPr>
          <w:spacing w:val="-12"/>
          <w:w w:val="95"/>
        </w:rPr>
        <w:t xml:space="preserve"> </w:t>
      </w:r>
      <w:r>
        <w:rPr>
          <w:w w:val="95"/>
        </w:rPr>
        <w:t>be</w:t>
      </w:r>
      <w:r>
        <w:rPr>
          <w:spacing w:val="-15"/>
          <w:w w:val="95"/>
        </w:rPr>
        <w:t xml:space="preserve"> </w:t>
      </w:r>
      <w:r>
        <w:rPr>
          <w:w w:val="95"/>
        </w:rPr>
        <w:t>operative</w:t>
      </w:r>
      <w:r>
        <w:rPr>
          <w:spacing w:val="-13"/>
          <w:w w:val="95"/>
        </w:rPr>
        <w:t xml:space="preserve"> </w:t>
      </w:r>
      <w:r>
        <w:rPr>
          <w:w w:val="95"/>
        </w:rPr>
        <w:t>may</w:t>
      </w:r>
      <w:r>
        <w:rPr>
          <w:spacing w:val="-10"/>
          <w:w w:val="95"/>
        </w:rPr>
        <w:t xml:space="preserve"> </w:t>
      </w:r>
      <w:r>
        <w:rPr>
          <w:w w:val="95"/>
        </w:rPr>
        <w:t xml:space="preserve">be </w:t>
      </w:r>
      <w:r>
        <w:t>mentioned. The order may also mention that the ban would extend to the interconnected</w:t>
      </w:r>
      <w:r>
        <w:rPr>
          <w:spacing w:val="53"/>
        </w:rPr>
        <w:t xml:space="preserve"> </w:t>
      </w:r>
      <w:r>
        <w:t>Agencies of the</w:t>
      </w:r>
      <w:r>
        <w:rPr>
          <w:spacing w:val="-19"/>
        </w:rPr>
        <w:t xml:space="preserve"> </w:t>
      </w:r>
      <w:r>
        <w:t>Agency.</w:t>
      </w:r>
    </w:p>
    <w:p w14:paraId="577F8E8E" w14:textId="77777777" w:rsidR="001A581C" w:rsidRDefault="005A14EC" w:rsidP="008C565E">
      <w:pPr>
        <w:pStyle w:val="Heading7"/>
        <w:numPr>
          <w:ilvl w:val="0"/>
          <w:numId w:val="3"/>
        </w:numPr>
        <w:tabs>
          <w:tab w:val="left" w:pos="532"/>
        </w:tabs>
        <w:spacing w:before="176"/>
        <w:ind w:left="532" w:hanging="274"/>
        <w:jc w:val="left"/>
      </w:pPr>
      <w:r>
        <w:t>Appeal against the Decision of the Competent</w:t>
      </w:r>
      <w:r>
        <w:rPr>
          <w:spacing w:val="-6"/>
        </w:rPr>
        <w:t xml:space="preserve"> </w:t>
      </w:r>
      <w:r>
        <w:t>Authority</w:t>
      </w:r>
    </w:p>
    <w:p w14:paraId="1C5E9A2C" w14:textId="77777777" w:rsidR="00B23B3D" w:rsidRDefault="00B23B3D" w:rsidP="008C565E">
      <w:pPr>
        <w:pStyle w:val="ListParagraph"/>
        <w:tabs>
          <w:tab w:val="left" w:pos="967"/>
        </w:tabs>
        <w:spacing w:before="125" w:line="232" w:lineRule="auto"/>
        <w:ind w:left="501" w:firstLine="0"/>
      </w:pPr>
      <w:r>
        <w:t xml:space="preserve">10.1 </w:t>
      </w:r>
      <w:r w:rsidR="005A14EC">
        <w:t>The</w:t>
      </w:r>
      <w:r w:rsidR="005A14EC" w:rsidRPr="00B23B3D">
        <w:rPr>
          <w:spacing w:val="-10"/>
        </w:rPr>
        <w:t xml:space="preserve"> </w:t>
      </w:r>
      <w:r w:rsidR="005A14EC">
        <w:t>Agency</w:t>
      </w:r>
      <w:r w:rsidR="005A14EC" w:rsidRPr="00B23B3D">
        <w:rPr>
          <w:spacing w:val="-12"/>
        </w:rPr>
        <w:t xml:space="preserve"> </w:t>
      </w:r>
      <w:r w:rsidR="005A14EC">
        <w:t>may</w:t>
      </w:r>
      <w:r w:rsidR="005A14EC" w:rsidRPr="00B23B3D">
        <w:rPr>
          <w:spacing w:val="-11"/>
        </w:rPr>
        <w:t xml:space="preserve"> </w:t>
      </w:r>
      <w:r w:rsidR="005A14EC">
        <w:t>file</w:t>
      </w:r>
      <w:r w:rsidR="005A14EC" w:rsidRPr="00B23B3D">
        <w:rPr>
          <w:spacing w:val="-10"/>
        </w:rPr>
        <w:t xml:space="preserve"> </w:t>
      </w:r>
      <w:r w:rsidR="005A14EC">
        <w:t>an</w:t>
      </w:r>
      <w:r w:rsidR="005A14EC" w:rsidRPr="00B23B3D">
        <w:rPr>
          <w:spacing w:val="-8"/>
        </w:rPr>
        <w:t xml:space="preserve"> </w:t>
      </w:r>
      <w:r w:rsidR="005A14EC">
        <w:t>appeal</w:t>
      </w:r>
      <w:r w:rsidR="005A14EC" w:rsidRPr="00B23B3D">
        <w:rPr>
          <w:spacing w:val="-9"/>
        </w:rPr>
        <w:t xml:space="preserve"> </w:t>
      </w:r>
      <w:r w:rsidR="005A14EC">
        <w:t>against</w:t>
      </w:r>
      <w:r w:rsidR="005A14EC" w:rsidRPr="00B23B3D">
        <w:rPr>
          <w:spacing w:val="-7"/>
        </w:rPr>
        <w:t xml:space="preserve"> </w:t>
      </w:r>
      <w:r w:rsidR="005A14EC">
        <w:t>the</w:t>
      </w:r>
      <w:r w:rsidR="005A14EC" w:rsidRPr="00B23B3D">
        <w:rPr>
          <w:spacing w:val="-10"/>
        </w:rPr>
        <w:t xml:space="preserve"> </w:t>
      </w:r>
      <w:r w:rsidR="005A14EC">
        <w:t>order</w:t>
      </w:r>
      <w:r w:rsidR="005A14EC" w:rsidRPr="00B23B3D">
        <w:rPr>
          <w:spacing w:val="-9"/>
        </w:rPr>
        <w:t xml:space="preserve"> </w:t>
      </w:r>
      <w:r w:rsidR="005A14EC">
        <w:t>of</w:t>
      </w:r>
      <w:r w:rsidR="005A14EC" w:rsidRPr="00B23B3D">
        <w:rPr>
          <w:spacing w:val="-10"/>
        </w:rPr>
        <w:t xml:space="preserve"> </w:t>
      </w:r>
      <w:r w:rsidR="005A14EC">
        <w:t>the</w:t>
      </w:r>
      <w:r w:rsidR="005A14EC" w:rsidRPr="00B23B3D">
        <w:rPr>
          <w:spacing w:val="-9"/>
        </w:rPr>
        <w:t xml:space="preserve"> </w:t>
      </w:r>
      <w:r w:rsidR="005A14EC">
        <w:t>Competent</w:t>
      </w:r>
      <w:r w:rsidR="005A14EC" w:rsidRPr="00B23B3D">
        <w:rPr>
          <w:spacing w:val="-7"/>
        </w:rPr>
        <w:t xml:space="preserve"> </w:t>
      </w:r>
      <w:r w:rsidR="005A14EC">
        <w:t>Authority</w:t>
      </w:r>
      <w:r w:rsidR="005A14EC" w:rsidRPr="00B23B3D">
        <w:rPr>
          <w:spacing w:val="-10"/>
        </w:rPr>
        <w:t xml:space="preserve"> </w:t>
      </w:r>
      <w:r w:rsidR="005A14EC">
        <w:t>banning</w:t>
      </w:r>
      <w:r>
        <w:t xml:space="preserve"> </w:t>
      </w:r>
      <w:r w:rsidR="005A14EC" w:rsidRPr="00B23B3D">
        <w:rPr>
          <w:w w:val="95"/>
        </w:rPr>
        <w:t>business</w:t>
      </w:r>
      <w:r w:rsidR="005A14EC" w:rsidRPr="00B23B3D">
        <w:rPr>
          <w:spacing w:val="-19"/>
          <w:w w:val="95"/>
        </w:rPr>
        <w:t xml:space="preserve"> </w:t>
      </w:r>
      <w:r w:rsidR="005A14EC" w:rsidRPr="00B23B3D">
        <w:rPr>
          <w:w w:val="95"/>
        </w:rPr>
        <w:t>dealing,</w:t>
      </w:r>
      <w:r w:rsidR="005A14EC" w:rsidRPr="00B23B3D">
        <w:rPr>
          <w:spacing w:val="-19"/>
          <w:w w:val="95"/>
        </w:rPr>
        <w:t xml:space="preserve"> </w:t>
      </w:r>
      <w:r w:rsidR="005A14EC" w:rsidRPr="00B23B3D">
        <w:rPr>
          <w:w w:val="95"/>
        </w:rPr>
        <w:t>etc.</w:t>
      </w:r>
      <w:r w:rsidR="005A14EC" w:rsidRPr="00B23B3D">
        <w:rPr>
          <w:spacing w:val="-20"/>
          <w:w w:val="95"/>
        </w:rPr>
        <w:t xml:space="preserve"> </w:t>
      </w:r>
      <w:r w:rsidR="005A14EC" w:rsidRPr="00B23B3D">
        <w:rPr>
          <w:w w:val="95"/>
        </w:rPr>
        <w:t>The</w:t>
      </w:r>
      <w:r w:rsidR="005A14EC" w:rsidRPr="00B23B3D">
        <w:rPr>
          <w:spacing w:val="-20"/>
          <w:w w:val="95"/>
        </w:rPr>
        <w:t xml:space="preserve"> </w:t>
      </w:r>
      <w:r w:rsidR="005A14EC" w:rsidRPr="00B23B3D">
        <w:rPr>
          <w:w w:val="95"/>
        </w:rPr>
        <w:t>appeal</w:t>
      </w:r>
      <w:r w:rsidR="005A14EC" w:rsidRPr="00B23B3D">
        <w:rPr>
          <w:spacing w:val="-20"/>
          <w:w w:val="95"/>
        </w:rPr>
        <w:t xml:space="preserve"> </w:t>
      </w:r>
      <w:r w:rsidR="005A14EC" w:rsidRPr="00B23B3D">
        <w:rPr>
          <w:w w:val="95"/>
        </w:rPr>
        <w:t>shall</w:t>
      </w:r>
      <w:r w:rsidR="005A14EC" w:rsidRPr="00B23B3D">
        <w:rPr>
          <w:spacing w:val="-19"/>
          <w:w w:val="95"/>
        </w:rPr>
        <w:t xml:space="preserve"> </w:t>
      </w:r>
      <w:r w:rsidR="005A14EC" w:rsidRPr="00B23B3D">
        <w:rPr>
          <w:w w:val="95"/>
        </w:rPr>
        <w:t>lie</w:t>
      </w:r>
      <w:r w:rsidR="005A14EC" w:rsidRPr="00B23B3D">
        <w:rPr>
          <w:spacing w:val="-17"/>
          <w:w w:val="95"/>
        </w:rPr>
        <w:t xml:space="preserve"> </w:t>
      </w:r>
      <w:r w:rsidR="005A14EC" w:rsidRPr="00B23B3D">
        <w:rPr>
          <w:w w:val="95"/>
        </w:rPr>
        <w:t>to</w:t>
      </w:r>
      <w:r w:rsidR="005A14EC" w:rsidRPr="00B23B3D">
        <w:rPr>
          <w:spacing w:val="-19"/>
          <w:w w:val="95"/>
        </w:rPr>
        <w:t xml:space="preserve"> </w:t>
      </w:r>
      <w:r w:rsidR="005A14EC" w:rsidRPr="00B23B3D">
        <w:rPr>
          <w:w w:val="95"/>
        </w:rPr>
        <w:t>Appellate</w:t>
      </w:r>
      <w:r w:rsidR="005A14EC" w:rsidRPr="00B23B3D">
        <w:rPr>
          <w:spacing w:val="-20"/>
          <w:w w:val="95"/>
        </w:rPr>
        <w:t xml:space="preserve"> </w:t>
      </w:r>
      <w:r w:rsidR="005A14EC" w:rsidRPr="00B23B3D">
        <w:rPr>
          <w:w w:val="95"/>
        </w:rPr>
        <w:t>Authority.</w:t>
      </w:r>
      <w:r w:rsidR="005A14EC" w:rsidRPr="00B23B3D">
        <w:rPr>
          <w:spacing w:val="-19"/>
          <w:w w:val="95"/>
        </w:rPr>
        <w:t xml:space="preserve"> </w:t>
      </w:r>
      <w:r w:rsidR="005A14EC" w:rsidRPr="00B23B3D">
        <w:rPr>
          <w:w w:val="95"/>
        </w:rPr>
        <w:t>Such</w:t>
      </w:r>
      <w:r w:rsidR="005A14EC" w:rsidRPr="00B23B3D">
        <w:rPr>
          <w:spacing w:val="-19"/>
          <w:w w:val="95"/>
        </w:rPr>
        <w:t xml:space="preserve"> </w:t>
      </w:r>
      <w:r w:rsidR="005A14EC" w:rsidRPr="00B23B3D">
        <w:rPr>
          <w:w w:val="95"/>
        </w:rPr>
        <w:t>an</w:t>
      </w:r>
      <w:r w:rsidR="005A14EC" w:rsidRPr="00B23B3D">
        <w:rPr>
          <w:spacing w:val="-18"/>
          <w:w w:val="95"/>
        </w:rPr>
        <w:t xml:space="preserve"> </w:t>
      </w:r>
      <w:r w:rsidR="005A14EC" w:rsidRPr="00B23B3D">
        <w:rPr>
          <w:w w:val="95"/>
        </w:rPr>
        <w:t>appeal</w:t>
      </w:r>
      <w:r w:rsidR="005A14EC" w:rsidRPr="00B23B3D">
        <w:rPr>
          <w:spacing w:val="-19"/>
          <w:w w:val="95"/>
        </w:rPr>
        <w:t xml:space="preserve"> </w:t>
      </w:r>
      <w:r w:rsidR="005A14EC" w:rsidRPr="00B23B3D">
        <w:rPr>
          <w:w w:val="95"/>
        </w:rPr>
        <w:t>shall</w:t>
      </w:r>
      <w:r w:rsidR="005A14EC" w:rsidRPr="00B23B3D">
        <w:rPr>
          <w:spacing w:val="-18"/>
          <w:w w:val="95"/>
        </w:rPr>
        <w:t xml:space="preserve"> </w:t>
      </w:r>
      <w:r w:rsidR="005A14EC" w:rsidRPr="00B23B3D">
        <w:rPr>
          <w:w w:val="95"/>
        </w:rPr>
        <w:t>be</w:t>
      </w:r>
      <w:r w:rsidR="005A14EC" w:rsidRPr="00B23B3D">
        <w:rPr>
          <w:spacing w:val="-19"/>
          <w:w w:val="95"/>
        </w:rPr>
        <w:t xml:space="preserve"> </w:t>
      </w:r>
      <w:r w:rsidR="005A14EC" w:rsidRPr="00B23B3D">
        <w:rPr>
          <w:w w:val="95"/>
        </w:rPr>
        <w:t xml:space="preserve">preferred </w:t>
      </w:r>
      <w:r w:rsidR="005A14EC">
        <w:t>within</w:t>
      </w:r>
      <w:r w:rsidR="005A14EC" w:rsidRPr="00B23B3D">
        <w:rPr>
          <w:spacing w:val="-23"/>
        </w:rPr>
        <w:t xml:space="preserve"> </w:t>
      </w:r>
      <w:r w:rsidR="005A14EC">
        <w:t>one</w:t>
      </w:r>
      <w:r w:rsidR="005A14EC" w:rsidRPr="00B23B3D">
        <w:rPr>
          <w:spacing w:val="-24"/>
        </w:rPr>
        <w:t xml:space="preserve"> </w:t>
      </w:r>
      <w:r w:rsidR="005A14EC">
        <w:t>month</w:t>
      </w:r>
      <w:r w:rsidR="005A14EC" w:rsidRPr="00B23B3D">
        <w:rPr>
          <w:spacing w:val="-23"/>
        </w:rPr>
        <w:t xml:space="preserve"> </w:t>
      </w:r>
      <w:r w:rsidR="005A14EC">
        <w:t>from</w:t>
      </w:r>
      <w:r w:rsidR="005A14EC" w:rsidRPr="00B23B3D">
        <w:rPr>
          <w:spacing w:val="-22"/>
        </w:rPr>
        <w:t xml:space="preserve"> </w:t>
      </w:r>
      <w:r w:rsidR="005A14EC">
        <w:t>the</w:t>
      </w:r>
      <w:r w:rsidR="005A14EC" w:rsidRPr="00B23B3D">
        <w:rPr>
          <w:spacing w:val="-24"/>
        </w:rPr>
        <w:t xml:space="preserve"> </w:t>
      </w:r>
      <w:r w:rsidR="005A14EC">
        <w:t>date</w:t>
      </w:r>
      <w:r w:rsidR="005A14EC" w:rsidRPr="00B23B3D">
        <w:rPr>
          <w:spacing w:val="-22"/>
        </w:rPr>
        <w:t xml:space="preserve"> </w:t>
      </w:r>
      <w:r w:rsidR="005A14EC">
        <w:t>of</w:t>
      </w:r>
      <w:r w:rsidR="005A14EC" w:rsidRPr="00B23B3D">
        <w:rPr>
          <w:spacing w:val="-22"/>
        </w:rPr>
        <w:t xml:space="preserve"> </w:t>
      </w:r>
      <w:r w:rsidR="005A14EC">
        <w:t>receipt</w:t>
      </w:r>
      <w:r w:rsidR="005A14EC" w:rsidRPr="00B23B3D">
        <w:rPr>
          <w:spacing w:val="-23"/>
        </w:rPr>
        <w:t xml:space="preserve"> </w:t>
      </w:r>
      <w:r w:rsidR="005A14EC">
        <w:t>of</w:t>
      </w:r>
      <w:r w:rsidR="005A14EC" w:rsidRPr="00B23B3D">
        <w:rPr>
          <w:spacing w:val="-24"/>
        </w:rPr>
        <w:t xml:space="preserve"> </w:t>
      </w:r>
      <w:r w:rsidR="005A14EC">
        <w:t>the</w:t>
      </w:r>
      <w:r w:rsidR="005A14EC" w:rsidRPr="00B23B3D">
        <w:rPr>
          <w:spacing w:val="-26"/>
        </w:rPr>
        <w:t xml:space="preserve"> </w:t>
      </w:r>
      <w:r w:rsidR="005A14EC">
        <w:t>order</w:t>
      </w:r>
      <w:r w:rsidR="005A14EC" w:rsidRPr="00B23B3D">
        <w:rPr>
          <w:spacing w:val="-22"/>
        </w:rPr>
        <w:t xml:space="preserve"> </w:t>
      </w:r>
      <w:r w:rsidR="005A14EC">
        <w:t>banning</w:t>
      </w:r>
      <w:r w:rsidR="005A14EC" w:rsidRPr="00B23B3D">
        <w:rPr>
          <w:spacing w:val="-24"/>
        </w:rPr>
        <w:t xml:space="preserve"> </w:t>
      </w:r>
      <w:r w:rsidR="005A14EC">
        <w:t>business</w:t>
      </w:r>
      <w:r w:rsidR="005A14EC" w:rsidRPr="00B23B3D">
        <w:rPr>
          <w:spacing w:val="-23"/>
        </w:rPr>
        <w:t xml:space="preserve"> </w:t>
      </w:r>
      <w:r w:rsidR="005A14EC">
        <w:t>dealing,</w:t>
      </w:r>
      <w:r w:rsidR="005A14EC" w:rsidRPr="00B23B3D">
        <w:rPr>
          <w:spacing w:val="-20"/>
        </w:rPr>
        <w:t xml:space="preserve"> </w:t>
      </w:r>
      <w:r w:rsidR="005A14EC">
        <w:t>etc.</w:t>
      </w:r>
    </w:p>
    <w:p w14:paraId="503428BC" w14:textId="55BC8130" w:rsidR="001A581C" w:rsidRDefault="00B23B3D" w:rsidP="008C565E">
      <w:pPr>
        <w:pStyle w:val="ListParagraph"/>
        <w:tabs>
          <w:tab w:val="left" w:pos="967"/>
        </w:tabs>
        <w:spacing w:before="125" w:line="232" w:lineRule="auto"/>
        <w:ind w:left="501" w:firstLine="0"/>
      </w:pPr>
      <w:r>
        <w:t xml:space="preserve">10.2 </w:t>
      </w:r>
      <w:r w:rsidR="005A14EC" w:rsidRPr="00B23B3D">
        <w:rPr>
          <w:w w:val="95"/>
        </w:rPr>
        <w:t xml:space="preserve">Appellate Authority would consider the appeal and pass appropriate order which shall be </w:t>
      </w:r>
      <w:r w:rsidR="005A14EC">
        <w:t>communicated</w:t>
      </w:r>
      <w:r w:rsidR="005A14EC" w:rsidRPr="00B23B3D">
        <w:rPr>
          <w:spacing w:val="-14"/>
        </w:rPr>
        <w:t xml:space="preserve"> </w:t>
      </w:r>
      <w:r w:rsidR="005A14EC">
        <w:t>to</w:t>
      </w:r>
      <w:r w:rsidR="005A14EC" w:rsidRPr="00B23B3D">
        <w:rPr>
          <w:spacing w:val="-10"/>
        </w:rPr>
        <w:t xml:space="preserve"> </w:t>
      </w:r>
      <w:r w:rsidR="005A14EC">
        <w:t>the</w:t>
      </w:r>
      <w:r w:rsidR="005A14EC" w:rsidRPr="00B23B3D">
        <w:rPr>
          <w:spacing w:val="-12"/>
        </w:rPr>
        <w:t xml:space="preserve"> </w:t>
      </w:r>
      <w:r w:rsidR="005A14EC">
        <w:t>Agency</w:t>
      </w:r>
      <w:r w:rsidR="005A14EC" w:rsidRPr="00B23B3D">
        <w:rPr>
          <w:spacing w:val="-16"/>
        </w:rPr>
        <w:t xml:space="preserve"> </w:t>
      </w:r>
      <w:r w:rsidR="005A14EC">
        <w:t>as</w:t>
      </w:r>
      <w:r w:rsidR="005A14EC" w:rsidRPr="00B23B3D">
        <w:rPr>
          <w:spacing w:val="-12"/>
        </w:rPr>
        <w:t xml:space="preserve"> </w:t>
      </w:r>
      <w:r w:rsidR="005A14EC">
        <w:t>well</w:t>
      </w:r>
      <w:r w:rsidR="005A14EC" w:rsidRPr="00B23B3D">
        <w:rPr>
          <w:spacing w:val="-11"/>
        </w:rPr>
        <w:t xml:space="preserve"> </w:t>
      </w:r>
      <w:r w:rsidR="005A14EC">
        <w:t>as</w:t>
      </w:r>
      <w:r w:rsidR="005A14EC" w:rsidRPr="00B23B3D">
        <w:rPr>
          <w:spacing w:val="-14"/>
        </w:rPr>
        <w:t xml:space="preserve"> </w:t>
      </w:r>
      <w:r w:rsidR="005A14EC">
        <w:t>the</w:t>
      </w:r>
      <w:r w:rsidR="005A14EC" w:rsidRPr="00B23B3D">
        <w:rPr>
          <w:spacing w:val="-10"/>
        </w:rPr>
        <w:t xml:space="preserve"> </w:t>
      </w:r>
      <w:r w:rsidR="005A14EC">
        <w:t>Competent</w:t>
      </w:r>
      <w:r w:rsidR="005A14EC" w:rsidRPr="00B23B3D">
        <w:rPr>
          <w:spacing w:val="-11"/>
        </w:rPr>
        <w:t xml:space="preserve"> </w:t>
      </w:r>
      <w:r w:rsidR="005A14EC">
        <w:t>Authority.</w:t>
      </w:r>
    </w:p>
    <w:p w14:paraId="7C0B85AA" w14:textId="77777777" w:rsidR="001A581C" w:rsidRDefault="005A14EC" w:rsidP="00497D98">
      <w:pPr>
        <w:pStyle w:val="Heading7"/>
        <w:numPr>
          <w:ilvl w:val="0"/>
          <w:numId w:val="3"/>
        </w:numPr>
        <w:tabs>
          <w:tab w:val="left" w:pos="532"/>
        </w:tabs>
        <w:spacing w:before="176"/>
        <w:ind w:left="532" w:hanging="274"/>
        <w:jc w:val="left"/>
      </w:pPr>
      <w:r>
        <w:t>Review of the Decision by the Competent</w:t>
      </w:r>
      <w:r w:rsidRPr="00497D98">
        <w:t xml:space="preserve"> </w:t>
      </w:r>
      <w:r>
        <w:t>Authority</w:t>
      </w:r>
    </w:p>
    <w:p w14:paraId="60F3F01E" w14:textId="77777777" w:rsidR="00CB6441" w:rsidRDefault="005A14EC" w:rsidP="00CB6441">
      <w:pPr>
        <w:pStyle w:val="BodyText"/>
        <w:spacing w:before="157"/>
        <w:ind w:left="501"/>
      </w:pPr>
      <w:r>
        <w:t>Any petition / application filed by the Agency concerning the review of the banning order</w:t>
      </w:r>
      <w:r w:rsidR="00CB6441">
        <w:t xml:space="preserve"> </w:t>
      </w:r>
      <w:r>
        <w:rPr>
          <w:w w:val="95"/>
        </w:rPr>
        <w:t>passed</w:t>
      </w:r>
      <w:r>
        <w:rPr>
          <w:spacing w:val="-22"/>
          <w:w w:val="95"/>
        </w:rPr>
        <w:t xml:space="preserve"> </w:t>
      </w:r>
      <w:r>
        <w:rPr>
          <w:w w:val="95"/>
        </w:rPr>
        <w:t>originally</w:t>
      </w:r>
      <w:r>
        <w:rPr>
          <w:spacing w:val="-24"/>
          <w:w w:val="95"/>
        </w:rPr>
        <w:t xml:space="preserve"> </w:t>
      </w:r>
      <w:r>
        <w:rPr>
          <w:w w:val="95"/>
        </w:rPr>
        <w:t>by</w:t>
      </w:r>
      <w:r>
        <w:rPr>
          <w:spacing w:val="-25"/>
          <w:w w:val="95"/>
        </w:rPr>
        <w:t xml:space="preserve"> </w:t>
      </w:r>
      <w:r>
        <w:rPr>
          <w:w w:val="95"/>
        </w:rPr>
        <w:t>Competent</w:t>
      </w:r>
      <w:r>
        <w:rPr>
          <w:spacing w:val="-22"/>
          <w:w w:val="95"/>
        </w:rPr>
        <w:t xml:space="preserve"> </w:t>
      </w:r>
      <w:r>
        <w:rPr>
          <w:w w:val="95"/>
        </w:rPr>
        <w:t>Authority</w:t>
      </w:r>
      <w:r>
        <w:rPr>
          <w:spacing w:val="-23"/>
          <w:w w:val="95"/>
        </w:rPr>
        <w:t xml:space="preserve"> </w:t>
      </w:r>
      <w:r>
        <w:rPr>
          <w:w w:val="95"/>
        </w:rPr>
        <w:t>under</w:t>
      </w:r>
      <w:r>
        <w:rPr>
          <w:spacing w:val="-21"/>
          <w:w w:val="95"/>
        </w:rPr>
        <w:t xml:space="preserve"> </w:t>
      </w:r>
      <w:r>
        <w:rPr>
          <w:w w:val="95"/>
        </w:rPr>
        <w:t>the</w:t>
      </w:r>
      <w:r>
        <w:rPr>
          <w:spacing w:val="-23"/>
          <w:w w:val="95"/>
        </w:rPr>
        <w:t xml:space="preserve"> </w:t>
      </w:r>
      <w:r>
        <w:rPr>
          <w:w w:val="95"/>
        </w:rPr>
        <w:t>existing</w:t>
      </w:r>
      <w:r>
        <w:rPr>
          <w:spacing w:val="-23"/>
          <w:w w:val="95"/>
        </w:rPr>
        <w:t xml:space="preserve"> </w:t>
      </w:r>
      <w:r>
        <w:rPr>
          <w:w w:val="95"/>
        </w:rPr>
        <w:t>guidelines</w:t>
      </w:r>
      <w:r>
        <w:rPr>
          <w:spacing w:val="-22"/>
          <w:w w:val="95"/>
        </w:rPr>
        <w:t xml:space="preserve"> </w:t>
      </w:r>
      <w:r>
        <w:rPr>
          <w:w w:val="95"/>
        </w:rPr>
        <w:t>either</w:t>
      </w:r>
      <w:r>
        <w:rPr>
          <w:spacing w:val="-21"/>
          <w:w w:val="95"/>
        </w:rPr>
        <w:t xml:space="preserve"> </w:t>
      </w:r>
      <w:r>
        <w:rPr>
          <w:w w:val="95"/>
        </w:rPr>
        <w:t>before</w:t>
      </w:r>
      <w:r>
        <w:rPr>
          <w:spacing w:val="-23"/>
          <w:w w:val="95"/>
        </w:rPr>
        <w:t xml:space="preserve"> </w:t>
      </w:r>
      <w:r>
        <w:rPr>
          <w:w w:val="95"/>
        </w:rPr>
        <w:t>or</w:t>
      </w:r>
      <w:r>
        <w:rPr>
          <w:spacing w:val="-21"/>
          <w:w w:val="95"/>
        </w:rPr>
        <w:t xml:space="preserve"> </w:t>
      </w:r>
      <w:r>
        <w:rPr>
          <w:w w:val="95"/>
        </w:rPr>
        <w:t>after</w:t>
      </w:r>
      <w:r>
        <w:rPr>
          <w:spacing w:val="-25"/>
          <w:w w:val="95"/>
        </w:rPr>
        <w:t xml:space="preserve"> </w:t>
      </w:r>
      <w:r>
        <w:rPr>
          <w:w w:val="95"/>
        </w:rPr>
        <w:t xml:space="preserve">filing </w:t>
      </w:r>
      <w:r>
        <w:t>of</w:t>
      </w:r>
      <w:r>
        <w:rPr>
          <w:spacing w:val="-26"/>
        </w:rPr>
        <w:t xml:space="preserve"> </w:t>
      </w:r>
      <w:r>
        <w:t>appeal</w:t>
      </w:r>
      <w:r>
        <w:rPr>
          <w:spacing w:val="-25"/>
        </w:rPr>
        <w:t xml:space="preserve"> </w:t>
      </w:r>
      <w:r>
        <w:t>before</w:t>
      </w:r>
      <w:r>
        <w:rPr>
          <w:spacing w:val="-25"/>
        </w:rPr>
        <w:t xml:space="preserve"> </w:t>
      </w:r>
      <w:r>
        <w:t>the</w:t>
      </w:r>
      <w:r>
        <w:rPr>
          <w:spacing w:val="-26"/>
        </w:rPr>
        <w:t xml:space="preserve"> </w:t>
      </w:r>
      <w:r>
        <w:t>Appellate</w:t>
      </w:r>
      <w:r>
        <w:rPr>
          <w:spacing w:val="-24"/>
        </w:rPr>
        <w:t xml:space="preserve"> </w:t>
      </w:r>
      <w:r>
        <w:t>Authority</w:t>
      </w:r>
      <w:r>
        <w:rPr>
          <w:spacing w:val="-26"/>
        </w:rPr>
        <w:t xml:space="preserve"> </w:t>
      </w:r>
      <w:r>
        <w:t>or</w:t>
      </w:r>
      <w:r>
        <w:rPr>
          <w:spacing w:val="-26"/>
        </w:rPr>
        <w:t xml:space="preserve"> </w:t>
      </w:r>
      <w:r>
        <w:t>after</w:t>
      </w:r>
      <w:r>
        <w:rPr>
          <w:spacing w:val="-26"/>
        </w:rPr>
        <w:t xml:space="preserve"> </w:t>
      </w:r>
      <w:r>
        <w:t>disposal</w:t>
      </w:r>
      <w:r>
        <w:rPr>
          <w:spacing w:val="-25"/>
        </w:rPr>
        <w:t xml:space="preserve"> </w:t>
      </w:r>
      <w:r>
        <w:t>of</w:t>
      </w:r>
      <w:r>
        <w:rPr>
          <w:spacing w:val="-25"/>
        </w:rPr>
        <w:t xml:space="preserve"> </w:t>
      </w:r>
      <w:r>
        <w:t>appeal</w:t>
      </w:r>
      <w:r>
        <w:rPr>
          <w:spacing w:val="-26"/>
        </w:rPr>
        <w:t xml:space="preserve"> </w:t>
      </w:r>
      <w:r>
        <w:t>by</w:t>
      </w:r>
      <w:r>
        <w:rPr>
          <w:spacing w:val="-27"/>
        </w:rPr>
        <w:t xml:space="preserve"> </w:t>
      </w:r>
      <w:r>
        <w:t>the</w:t>
      </w:r>
      <w:r>
        <w:rPr>
          <w:spacing w:val="-24"/>
        </w:rPr>
        <w:t xml:space="preserve"> </w:t>
      </w:r>
      <w:r>
        <w:t>Appellate</w:t>
      </w:r>
      <w:r>
        <w:rPr>
          <w:spacing w:val="-27"/>
        </w:rPr>
        <w:t xml:space="preserve"> </w:t>
      </w:r>
      <w:r>
        <w:t>Authority, the</w:t>
      </w:r>
      <w:r>
        <w:rPr>
          <w:spacing w:val="-16"/>
        </w:rPr>
        <w:t xml:space="preserve"> </w:t>
      </w:r>
      <w:r>
        <w:t>review</w:t>
      </w:r>
      <w:r>
        <w:rPr>
          <w:spacing w:val="-16"/>
        </w:rPr>
        <w:t xml:space="preserve"> </w:t>
      </w:r>
      <w:r>
        <w:t>petition</w:t>
      </w:r>
      <w:r>
        <w:rPr>
          <w:spacing w:val="-18"/>
        </w:rPr>
        <w:t xml:space="preserve"> </w:t>
      </w:r>
      <w:r>
        <w:t>can</w:t>
      </w:r>
      <w:r>
        <w:rPr>
          <w:spacing w:val="-17"/>
        </w:rPr>
        <w:t xml:space="preserve"> </w:t>
      </w:r>
      <w:r>
        <w:t>be</w:t>
      </w:r>
      <w:r>
        <w:rPr>
          <w:spacing w:val="-16"/>
        </w:rPr>
        <w:t xml:space="preserve"> </w:t>
      </w:r>
      <w:r>
        <w:t>decided</w:t>
      </w:r>
      <w:r>
        <w:rPr>
          <w:spacing w:val="-17"/>
        </w:rPr>
        <w:t xml:space="preserve"> </w:t>
      </w:r>
      <w:r>
        <w:t>by</w:t>
      </w:r>
      <w:r>
        <w:rPr>
          <w:spacing w:val="-18"/>
        </w:rPr>
        <w:t xml:space="preserve"> </w:t>
      </w:r>
      <w:r>
        <w:t>the</w:t>
      </w:r>
      <w:r>
        <w:rPr>
          <w:spacing w:val="-16"/>
        </w:rPr>
        <w:t xml:space="preserve"> </w:t>
      </w:r>
      <w:r>
        <w:t>Competent</w:t>
      </w:r>
      <w:r>
        <w:rPr>
          <w:spacing w:val="-17"/>
        </w:rPr>
        <w:t xml:space="preserve"> </w:t>
      </w:r>
      <w:r>
        <w:t>Authority</w:t>
      </w:r>
      <w:r>
        <w:rPr>
          <w:spacing w:val="-17"/>
        </w:rPr>
        <w:t xml:space="preserve"> </w:t>
      </w:r>
      <w:r>
        <w:t>upon</w:t>
      </w:r>
      <w:r>
        <w:rPr>
          <w:spacing w:val="-18"/>
        </w:rPr>
        <w:t xml:space="preserve"> </w:t>
      </w:r>
      <w:r>
        <w:t>disclosure</w:t>
      </w:r>
      <w:r>
        <w:rPr>
          <w:spacing w:val="-16"/>
        </w:rPr>
        <w:t xml:space="preserve"> </w:t>
      </w:r>
      <w:r>
        <w:t>of</w:t>
      </w:r>
      <w:r>
        <w:rPr>
          <w:spacing w:val="-19"/>
        </w:rPr>
        <w:t xml:space="preserve"> </w:t>
      </w:r>
      <w:r>
        <w:t>new</w:t>
      </w:r>
      <w:r>
        <w:rPr>
          <w:spacing w:val="-18"/>
        </w:rPr>
        <w:t xml:space="preserve"> </w:t>
      </w:r>
      <w:r>
        <w:t>facts</w:t>
      </w:r>
      <w:r>
        <w:rPr>
          <w:spacing w:val="-20"/>
        </w:rPr>
        <w:t xml:space="preserve"> </w:t>
      </w:r>
      <w:r>
        <w:t xml:space="preserve">/ </w:t>
      </w:r>
      <w:r>
        <w:rPr>
          <w:w w:val="95"/>
        </w:rPr>
        <w:t>circumstances</w:t>
      </w:r>
      <w:r>
        <w:rPr>
          <w:spacing w:val="-7"/>
          <w:w w:val="95"/>
        </w:rPr>
        <w:t xml:space="preserve"> </w:t>
      </w:r>
      <w:r>
        <w:rPr>
          <w:w w:val="95"/>
        </w:rPr>
        <w:t>or</w:t>
      </w:r>
      <w:r>
        <w:rPr>
          <w:spacing w:val="-7"/>
          <w:w w:val="95"/>
        </w:rPr>
        <w:t xml:space="preserve"> </w:t>
      </w:r>
      <w:r>
        <w:rPr>
          <w:w w:val="95"/>
        </w:rPr>
        <w:t>subsequent</w:t>
      </w:r>
      <w:r>
        <w:rPr>
          <w:spacing w:val="-5"/>
          <w:w w:val="95"/>
        </w:rPr>
        <w:t xml:space="preserve"> </w:t>
      </w:r>
      <w:r>
        <w:rPr>
          <w:w w:val="95"/>
        </w:rPr>
        <w:t>development</w:t>
      </w:r>
      <w:r>
        <w:rPr>
          <w:spacing w:val="-5"/>
          <w:w w:val="95"/>
        </w:rPr>
        <w:t xml:space="preserve"> </w:t>
      </w:r>
      <w:r>
        <w:rPr>
          <w:w w:val="95"/>
        </w:rPr>
        <w:t>necessitating</w:t>
      </w:r>
      <w:r>
        <w:rPr>
          <w:spacing w:val="-5"/>
          <w:w w:val="95"/>
        </w:rPr>
        <w:t xml:space="preserve"> </w:t>
      </w:r>
      <w:r>
        <w:rPr>
          <w:w w:val="95"/>
        </w:rPr>
        <w:t>such</w:t>
      </w:r>
      <w:r>
        <w:rPr>
          <w:spacing w:val="-5"/>
          <w:w w:val="95"/>
        </w:rPr>
        <w:t xml:space="preserve"> </w:t>
      </w:r>
      <w:r>
        <w:rPr>
          <w:w w:val="95"/>
        </w:rPr>
        <w:t>review.</w:t>
      </w:r>
      <w:r>
        <w:rPr>
          <w:spacing w:val="-7"/>
          <w:w w:val="95"/>
        </w:rPr>
        <w:t xml:space="preserve"> </w:t>
      </w:r>
      <w:r>
        <w:rPr>
          <w:w w:val="95"/>
        </w:rPr>
        <w:t>The</w:t>
      </w:r>
      <w:r>
        <w:rPr>
          <w:spacing w:val="-7"/>
          <w:w w:val="95"/>
        </w:rPr>
        <w:t xml:space="preserve"> </w:t>
      </w:r>
      <w:r>
        <w:rPr>
          <w:w w:val="95"/>
        </w:rPr>
        <w:t>Competent</w:t>
      </w:r>
      <w:r>
        <w:rPr>
          <w:spacing w:val="-5"/>
          <w:w w:val="95"/>
        </w:rPr>
        <w:t xml:space="preserve"> </w:t>
      </w:r>
      <w:r>
        <w:rPr>
          <w:w w:val="95"/>
        </w:rPr>
        <w:t>Authority may</w:t>
      </w:r>
      <w:r>
        <w:rPr>
          <w:spacing w:val="-8"/>
          <w:w w:val="95"/>
        </w:rPr>
        <w:t xml:space="preserve"> </w:t>
      </w:r>
      <w:r>
        <w:rPr>
          <w:w w:val="95"/>
        </w:rPr>
        <w:t>refer</w:t>
      </w:r>
      <w:r>
        <w:rPr>
          <w:spacing w:val="-6"/>
          <w:w w:val="95"/>
        </w:rPr>
        <w:t xml:space="preserve"> </w:t>
      </w:r>
      <w:r>
        <w:rPr>
          <w:w w:val="95"/>
        </w:rPr>
        <w:t>the</w:t>
      </w:r>
      <w:r>
        <w:rPr>
          <w:spacing w:val="-5"/>
          <w:w w:val="95"/>
        </w:rPr>
        <w:t xml:space="preserve"> </w:t>
      </w:r>
      <w:r>
        <w:rPr>
          <w:w w:val="95"/>
        </w:rPr>
        <w:t>same</w:t>
      </w:r>
      <w:r>
        <w:rPr>
          <w:spacing w:val="-7"/>
          <w:w w:val="95"/>
        </w:rPr>
        <w:t xml:space="preserve"> </w:t>
      </w:r>
      <w:r>
        <w:rPr>
          <w:w w:val="95"/>
        </w:rPr>
        <w:t>petition</w:t>
      </w:r>
      <w:r>
        <w:rPr>
          <w:spacing w:val="-9"/>
          <w:w w:val="95"/>
        </w:rPr>
        <w:t xml:space="preserve"> </w:t>
      </w:r>
      <w:r>
        <w:rPr>
          <w:w w:val="95"/>
        </w:rPr>
        <w:t>to</w:t>
      </w:r>
      <w:r>
        <w:rPr>
          <w:spacing w:val="-3"/>
          <w:w w:val="95"/>
        </w:rPr>
        <w:t xml:space="preserve"> </w:t>
      </w:r>
      <w:r>
        <w:rPr>
          <w:w w:val="95"/>
        </w:rPr>
        <w:t>the</w:t>
      </w:r>
      <w:r>
        <w:rPr>
          <w:spacing w:val="-5"/>
          <w:w w:val="95"/>
        </w:rPr>
        <w:t xml:space="preserve"> </w:t>
      </w:r>
      <w:r>
        <w:rPr>
          <w:w w:val="95"/>
        </w:rPr>
        <w:t>Standing</w:t>
      </w:r>
      <w:r>
        <w:rPr>
          <w:spacing w:val="-9"/>
          <w:w w:val="95"/>
        </w:rPr>
        <w:t xml:space="preserve"> </w:t>
      </w:r>
      <w:r>
        <w:rPr>
          <w:w w:val="95"/>
        </w:rPr>
        <w:t>Committee/EDC</w:t>
      </w:r>
      <w:r>
        <w:rPr>
          <w:spacing w:val="-5"/>
          <w:w w:val="95"/>
        </w:rPr>
        <w:t xml:space="preserve"> </w:t>
      </w:r>
      <w:r>
        <w:rPr>
          <w:w w:val="95"/>
        </w:rPr>
        <w:t>as</w:t>
      </w:r>
      <w:r>
        <w:rPr>
          <w:spacing w:val="-6"/>
          <w:w w:val="95"/>
        </w:rPr>
        <w:t xml:space="preserve"> </w:t>
      </w:r>
      <w:r>
        <w:rPr>
          <w:w w:val="95"/>
        </w:rPr>
        <w:t>the</w:t>
      </w:r>
      <w:r>
        <w:rPr>
          <w:spacing w:val="-6"/>
          <w:w w:val="95"/>
        </w:rPr>
        <w:t xml:space="preserve"> </w:t>
      </w:r>
      <w:r>
        <w:rPr>
          <w:w w:val="95"/>
        </w:rPr>
        <w:t>case</w:t>
      </w:r>
      <w:r>
        <w:rPr>
          <w:spacing w:val="-9"/>
          <w:w w:val="95"/>
        </w:rPr>
        <w:t xml:space="preserve"> </w:t>
      </w:r>
      <w:r>
        <w:rPr>
          <w:w w:val="95"/>
        </w:rPr>
        <w:t>may</w:t>
      </w:r>
      <w:r>
        <w:rPr>
          <w:spacing w:val="-10"/>
          <w:w w:val="95"/>
        </w:rPr>
        <w:t xml:space="preserve"> </w:t>
      </w:r>
      <w:r>
        <w:rPr>
          <w:w w:val="95"/>
        </w:rPr>
        <w:t>be</w:t>
      </w:r>
      <w:r>
        <w:rPr>
          <w:spacing w:val="-7"/>
          <w:w w:val="95"/>
        </w:rPr>
        <w:t xml:space="preserve"> </w:t>
      </w:r>
      <w:r>
        <w:rPr>
          <w:w w:val="95"/>
        </w:rPr>
        <w:t>for</w:t>
      </w:r>
      <w:r>
        <w:rPr>
          <w:spacing w:val="-8"/>
          <w:w w:val="95"/>
        </w:rPr>
        <w:t xml:space="preserve"> </w:t>
      </w:r>
      <w:r>
        <w:rPr>
          <w:w w:val="95"/>
        </w:rPr>
        <w:t xml:space="preserve">examination </w:t>
      </w:r>
      <w:r>
        <w:t>and</w:t>
      </w:r>
      <w:r>
        <w:rPr>
          <w:spacing w:val="-7"/>
        </w:rPr>
        <w:t xml:space="preserve"> </w:t>
      </w:r>
      <w:r>
        <w:t>recommendation.</w:t>
      </w:r>
    </w:p>
    <w:p w14:paraId="1F9ED33E" w14:textId="565C6710" w:rsidR="001A581C" w:rsidRPr="00CB6441" w:rsidRDefault="005A14EC" w:rsidP="00497D98">
      <w:pPr>
        <w:pStyle w:val="Heading7"/>
        <w:numPr>
          <w:ilvl w:val="0"/>
          <w:numId w:val="3"/>
        </w:numPr>
        <w:tabs>
          <w:tab w:val="left" w:pos="532"/>
        </w:tabs>
        <w:spacing w:before="176"/>
        <w:ind w:left="532" w:hanging="274"/>
        <w:jc w:val="left"/>
      </w:pPr>
      <w:r w:rsidRPr="00CB6441">
        <w:t>Circulation of the names of Agencies with whom Business Dealings have been</w:t>
      </w:r>
      <w:r w:rsidRPr="00497D98">
        <w:t xml:space="preserve"> </w:t>
      </w:r>
      <w:r w:rsidRPr="00CB6441">
        <w:t>banned</w:t>
      </w:r>
    </w:p>
    <w:p w14:paraId="6E6A0882" w14:textId="6144A470" w:rsidR="00CB6441" w:rsidRPr="00CB6441" w:rsidRDefault="00CB6441" w:rsidP="00CB6441">
      <w:pPr>
        <w:pStyle w:val="ListParagraph"/>
        <w:numPr>
          <w:ilvl w:val="1"/>
          <w:numId w:val="3"/>
        </w:numPr>
        <w:tabs>
          <w:tab w:val="left" w:pos="948"/>
        </w:tabs>
        <w:spacing w:before="157"/>
        <w:ind w:left="966" w:hanging="466"/>
      </w:pPr>
      <w:r w:rsidRPr="00CB6441">
        <w:t xml:space="preserve"> </w:t>
      </w:r>
      <w:r w:rsidR="005A14EC" w:rsidRPr="00CB6441">
        <w:t>Depending upon the gravity of misconduct established, the Competent Authority of the</w:t>
      </w:r>
      <w:r w:rsidRPr="00CB6441">
        <w:t xml:space="preserve"> </w:t>
      </w:r>
      <w:r w:rsidR="005A14EC" w:rsidRPr="00CB6441">
        <w:t>Corporate Office may circulate the names of Agency with whom business dealings have been banned, to the Government Departments, other Public Sector Enterprises, etc. for such action as they deem appropriate.</w:t>
      </w:r>
    </w:p>
    <w:p w14:paraId="1B175F95" w14:textId="74D543E2" w:rsidR="001A581C" w:rsidRPr="00CB6441" w:rsidRDefault="005A14EC" w:rsidP="00CB6441">
      <w:pPr>
        <w:pStyle w:val="ListParagraph"/>
        <w:numPr>
          <w:ilvl w:val="1"/>
          <w:numId w:val="3"/>
        </w:numPr>
        <w:tabs>
          <w:tab w:val="left" w:pos="948"/>
        </w:tabs>
        <w:spacing w:before="157"/>
        <w:ind w:left="966" w:hanging="466"/>
      </w:pPr>
      <w:r w:rsidRPr="00CB6441">
        <w:t>If Government Departments or a Public Sector Enterprise request for more information about the Agency with whom business dealings have been banned, a copy of the report of Inquiring</w:t>
      </w:r>
    </w:p>
    <w:p w14:paraId="127B0170" w14:textId="77777777" w:rsidR="001A581C" w:rsidRDefault="001A581C">
      <w:pPr>
        <w:pStyle w:val="BodyText"/>
        <w:spacing w:before="8"/>
        <w:ind w:left="0"/>
        <w:jc w:val="left"/>
        <w:rPr>
          <w:sz w:val="15"/>
        </w:rPr>
      </w:pPr>
    </w:p>
    <w:p w14:paraId="13F2EEF8" w14:textId="77777777" w:rsidR="001A581C" w:rsidRDefault="005A14EC" w:rsidP="00CB6441">
      <w:pPr>
        <w:pStyle w:val="ListParagraph"/>
        <w:numPr>
          <w:ilvl w:val="1"/>
          <w:numId w:val="3"/>
        </w:numPr>
        <w:tabs>
          <w:tab w:val="left" w:pos="948"/>
        </w:tabs>
        <w:spacing w:before="157"/>
        <w:ind w:left="966" w:hanging="466"/>
      </w:pPr>
      <w:r w:rsidRPr="00CB6441">
        <w:t xml:space="preserve">Authority together with a copy of the order of the Competent Authority / Appellate Authority may </w:t>
      </w:r>
      <w:r>
        <w:t>be</w:t>
      </w:r>
      <w:r w:rsidRPr="00CB6441">
        <w:t xml:space="preserve"> </w:t>
      </w:r>
      <w:r>
        <w:t>supplied.</w:t>
      </w:r>
    </w:p>
    <w:p w14:paraId="69C66C4B" w14:textId="77777777" w:rsidR="001A581C" w:rsidRDefault="005A14EC" w:rsidP="00CB6441">
      <w:pPr>
        <w:pStyle w:val="ListParagraph"/>
        <w:numPr>
          <w:ilvl w:val="1"/>
          <w:numId w:val="3"/>
        </w:numPr>
        <w:tabs>
          <w:tab w:val="left" w:pos="951"/>
        </w:tabs>
        <w:spacing w:before="157"/>
        <w:ind w:left="966" w:hanging="466"/>
      </w:pPr>
      <w:r w:rsidRPr="00CB6441">
        <w:t xml:space="preserve">If business dealings with any Agency has been banned by the Central or State Government or any other Public Sector Enterprise, CENTRAL BANK OF INDIA may, without any further enquiry or investigation, issue an order banning business dealing with the Agency and its inter-connected </w:t>
      </w:r>
      <w:r>
        <w:t>Agencies.</w:t>
      </w:r>
    </w:p>
    <w:p w14:paraId="7C356F08" w14:textId="1847DAED" w:rsidR="001A581C" w:rsidRDefault="005A14EC" w:rsidP="00CB6441">
      <w:pPr>
        <w:pStyle w:val="ListParagraph"/>
        <w:numPr>
          <w:ilvl w:val="1"/>
          <w:numId w:val="3"/>
        </w:numPr>
        <w:tabs>
          <w:tab w:val="left" w:pos="948"/>
        </w:tabs>
        <w:spacing w:before="157"/>
        <w:ind w:left="966" w:hanging="466"/>
      </w:pPr>
      <w:r w:rsidRPr="00CB6441">
        <w:t xml:space="preserve">Based on the above, Zonal Offices may formulate their own procedure for implementation of the </w:t>
      </w:r>
      <w:r>
        <w:t>Guidelines</w:t>
      </w:r>
      <w:r w:rsidRPr="00CB6441">
        <w:t xml:space="preserve"> </w:t>
      </w:r>
      <w:r>
        <w:t>and</w:t>
      </w:r>
      <w:r w:rsidRPr="00CB6441">
        <w:t xml:space="preserve"> </w:t>
      </w:r>
      <w:r>
        <w:t>same</w:t>
      </w:r>
      <w:r w:rsidRPr="00CB6441">
        <w:t xml:space="preserve"> </w:t>
      </w:r>
      <w:r>
        <w:t>be</w:t>
      </w:r>
      <w:r w:rsidRPr="00CB6441">
        <w:t xml:space="preserve"> </w:t>
      </w:r>
      <w:r>
        <w:t>made</w:t>
      </w:r>
      <w:r w:rsidRPr="00CB6441">
        <w:t xml:space="preserve"> </w:t>
      </w:r>
      <w:r>
        <w:t>a</w:t>
      </w:r>
      <w:r w:rsidRPr="00CB6441">
        <w:t xml:space="preserve"> </w:t>
      </w:r>
      <w:r>
        <w:t>part</w:t>
      </w:r>
      <w:r w:rsidRPr="00CB6441">
        <w:t xml:space="preserve"> </w:t>
      </w:r>
      <w:r>
        <w:t>of</w:t>
      </w:r>
      <w:r w:rsidRPr="00CB6441">
        <w:t xml:space="preserve"> </w:t>
      </w:r>
      <w:r>
        <w:t>the</w:t>
      </w:r>
      <w:r w:rsidRPr="00CB6441">
        <w:t xml:space="preserve"> </w:t>
      </w:r>
      <w:r>
        <w:t>tender</w:t>
      </w:r>
      <w:r w:rsidRPr="00CB6441">
        <w:t xml:space="preserve"> </w:t>
      </w:r>
      <w:r>
        <w:t>documents</w:t>
      </w:r>
      <w:r w:rsidR="00CB6441">
        <w:t>.</w:t>
      </w:r>
    </w:p>
    <w:p w14:paraId="28F1746D" w14:textId="77777777" w:rsidR="001A581C" w:rsidRDefault="001A581C">
      <w:pPr>
        <w:pStyle w:val="BodyText"/>
        <w:ind w:left="0"/>
        <w:jc w:val="left"/>
      </w:pPr>
    </w:p>
    <w:p w14:paraId="520C5070" w14:textId="77777777" w:rsidR="001A581C" w:rsidRDefault="001A581C">
      <w:pPr>
        <w:pStyle w:val="BodyText"/>
        <w:spacing w:before="3"/>
        <w:ind w:left="0"/>
        <w:jc w:val="left"/>
        <w:rPr>
          <w:sz w:val="19"/>
        </w:rPr>
      </w:pPr>
    </w:p>
    <w:p w14:paraId="3D76C688" w14:textId="77777777" w:rsidR="001A581C" w:rsidRDefault="005A14EC">
      <w:pPr>
        <w:pStyle w:val="BodyText"/>
        <w:ind w:left="400"/>
        <w:jc w:val="left"/>
      </w:pPr>
      <w:r>
        <w:rPr>
          <w:w w:val="95"/>
        </w:rPr>
        <w:t>**********************************************************************************</w:t>
      </w:r>
    </w:p>
    <w:sectPr w:rsidR="001A581C">
      <w:headerReference w:type="default" r:id="rId46"/>
      <w:footerReference w:type="default" r:id="rId47"/>
      <w:pgSz w:w="11910" w:h="16840"/>
      <w:pgMar w:top="1480" w:right="1220" w:bottom="1200" w:left="1040" w:header="708"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A5436" w14:textId="77777777" w:rsidR="005D2686" w:rsidRDefault="005D2686">
      <w:r>
        <w:separator/>
      </w:r>
    </w:p>
  </w:endnote>
  <w:endnote w:type="continuationSeparator" w:id="0">
    <w:p w14:paraId="07DE8B7A" w14:textId="77777777" w:rsidR="005D2686" w:rsidRDefault="005D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Display">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sig w:usb0="E10002FF" w:usb1="5000E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E6546" w14:textId="77777777" w:rsidR="00AC4C40" w:rsidRDefault="00AC4C40">
    <w:pPr>
      <w:pStyle w:val="BodyText"/>
      <w:spacing w:line="14" w:lineRule="auto"/>
      <w:ind w:left="0"/>
      <w:jc w:val="left"/>
      <w:rPr>
        <w:sz w:val="20"/>
      </w:rPr>
    </w:pPr>
    <w:r>
      <w:rPr>
        <w:noProof/>
        <w:lang w:val="en-IN" w:eastAsia="en-IN"/>
      </w:rPr>
      <mc:AlternateContent>
        <mc:Choice Requires="wps">
          <w:drawing>
            <wp:anchor distT="0" distB="0" distL="114300" distR="114300" simplePos="0" relativeHeight="251651072" behindDoc="1" locked="0" layoutInCell="1" allowOverlap="1" wp14:anchorId="3E1EE955" wp14:editId="32B55EF4">
              <wp:simplePos x="0" y="0"/>
              <wp:positionH relativeFrom="page">
                <wp:posOffset>3348355</wp:posOffset>
              </wp:positionH>
              <wp:positionV relativeFrom="page">
                <wp:posOffset>9916160</wp:posOffset>
              </wp:positionV>
              <wp:extent cx="866775"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70EA8" w14:textId="3880B6DF"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4</w:t>
                          </w:r>
                          <w:r>
                            <w:fldChar w:fldCharType="end"/>
                          </w:r>
                          <w:r>
                            <w:rPr>
                              <w:rFonts w:ascii="Carlito"/>
                              <w:b/>
                              <w:spacing w:val="-20"/>
                            </w:rPr>
                            <w:t xml:space="preserve"> </w:t>
                          </w:r>
                          <w:r>
                            <w:t>of</w:t>
                          </w:r>
                          <w:r>
                            <w:rPr>
                              <w:spacing w:val="-24"/>
                            </w:rPr>
                            <w:t xml:space="preserve"> </w:t>
                          </w:r>
                          <w:r>
                            <w:rPr>
                              <w:rFonts w:ascii="Carlito"/>
                              <w:b/>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EE955" id="_x0000_t202" coordsize="21600,21600" o:spt="202" path="m,l,21600r21600,l21600,xe">
              <v:stroke joinstyle="miter"/>
              <v:path gradientshapeok="t" o:connecttype="rect"/>
            </v:shapetype>
            <v:shape id="Text Box 13" o:spid="_x0000_s1028" type="#_x0000_t202" style="position:absolute;margin-left:263.65pt;margin-top:780.8pt;width:68.25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" filled="f" stroked="f">
              <v:path arrowok="t"/>
              <v:textbox inset="0,0,0,0">
                <w:txbxContent>
                  <w:p w14:paraId="4D270EA8" w14:textId="3880B6DF"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4</w:t>
                    </w:r>
                    <w:r>
                      <w:fldChar w:fldCharType="end"/>
                    </w:r>
                    <w:r>
                      <w:rPr>
                        <w:rFonts w:ascii="Carlito"/>
                        <w:b/>
                        <w:spacing w:val="-20"/>
                      </w:rPr>
                      <w:t xml:space="preserve"> </w:t>
                    </w:r>
                    <w:r>
                      <w:t>of</w:t>
                    </w:r>
                    <w:r>
                      <w:rPr>
                        <w:spacing w:val="-24"/>
                      </w:rPr>
                      <w:t xml:space="preserve"> </w:t>
                    </w:r>
                    <w:r>
                      <w:rPr>
                        <w:rFonts w:ascii="Carlito"/>
                        <w:b/>
                      </w:rPr>
                      <w:t>104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C823B" w14:textId="77777777" w:rsidR="00AC4C40" w:rsidRDefault="00AC4C40">
    <w:pPr>
      <w:pStyle w:val="BodyText"/>
      <w:spacing w:line="14" w:lineRule="auto"/>
      <w:ind w:left="0"/>
      <w:jc w:val="left"/>
      <w:rPr>
        <w:sz w:val="20"/>
      </w:rPr>
    </w:pPr>
    <w:r>
      <w:rPr>
        <w:noProof/>
        <w:lang w:val="en-IN" w:eastAsia="en-IN"/>
      </w:rPr>
      <mc:AlternateContent>
        <mc:Choice Requires="wps">
          <w:drawing>
            <wp:anchor distT="0" distB="0" distL="114300" distR="114300" simplePos="0" relativeHeight="251667456" behindDoc="1" locked="0" layoutInCell="1" allowOverlap="1" wp14:anchorId="59948FCD" wp14:editId="5B990A30">
              <wp:simplePos x="0" y="0"/>
              <wp:positionH relativeFrom="page">
                <wp:align>center</wp:align>
              </wp:positionH>
              <wp:positionV relativeFrom="bottomMargin">
                <wp:align>top</wp:align>
              </wp:positionV>
              <wp:extent cx="866775" cy="165735"/>
              <wp:effectExtent l="0" t="0" r="9525" b="571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9276" w14:textId="3F3589AB"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72</w:t>
                          </w:r>
                          <w:r>
                            <w:fldChar w:fldCharType="end"/>
                          </w:r>
                          <w:r>
                            <w:rPr>
                              <w:rFonts w:ascii="Carlito"/>
                              <w:b/>
                              <w:spacing w:val="-20"/>
                            </w:rPr>
                            <w:t xml:space="preserve"> </w:t>
                          </w:r>
                          <w:r>
                            <w:t>of</w:t>
                          </w:r>
                          <w:r>
                            <w:rPr>
                              <w:spacing w:val="-24"/>
                            </w:rPr>
                            <w:t xml:space="preserve"> </w:t>
                          </w:r>
                          <w:r w:rsidR="00AB4569">
                            <w:rPr>
                              <w:rFonts w:ascii="Carlito"/>
                              <w:b/>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48FCD" id="_x0000_t202" coordsize="21600,21600" o:spt="202" path="m,l,21600r21600,l21600,xe">
              <v:stroke joinstyle="miter"/>
              <v:path gradientshapeok="t" o:connecttype="rect"/>
            </v:shapetype>
            <v:shape id="Text Box 10" o:spid="_x0000_s1030" type="#_x0000_t202" style="position:absolute;margin-left:0;margin-top:0;width:68.25pt;height:13.05pt;z-index:-251649024;visibility:visible;mso-wrap-style:square;mso-width-percent:0;mso-height-percent:0;mso-wrap-distance-left:9pt;mso-wrap-distance-top:0;mso-wrap-distance-right:9pt;mso-wrap-distance-bottom:0;mso-position-horizontal:center;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" filled="f" stroked="f">
              <v:path arrowok="t"/>
              <v:textbox inset="0,0,0,0">
                <w:txbxContent>
                  <w:p w14:paraId="117C9276" w14:textId="3F3589AB"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72</w:t>
                    </w:r>
                    <w:r>
                      <w:fldChar w:fldCharType="end"/>
                    </w:r>
                    <w:r>
                      <w:rPr>
                        <w:rFonts w:ascii="Carlito"/>
                        <w:b/>
                        <w:spacing w:val="-20"/>
                      </w:rPr>
                      <w:t xml:space="preserve"> </w:t>
                    </w:r>
                    <w:r>
                      <w:t>of</w:t>
                    </w:r>
                    <w:r>
                      <w:rPr>
                        <w:spacing w:val="-24"/>
                      </w:rPr>
                      <w:t xml:space="preserve"> </w:t>
                    </w:r>
                    <w:r w:rsidR="00AB4569">
                      <w:rPr>
                        <w:rFonts w:ascii="Carlito"/>
                        <w:b/>
                      </w:rPr>
                      <w:t>104</w:t>
                    </w:r>
                  </w:p>
                </w:txbxContent>
              </v:textbox>
              <w10:wrap anchorx="page"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73EC7" w14:textId="77777777" w:rsidR="00AC4C40" w:rsidRDefault="00AC4C40">
    <w:pPr>
      <w:pStyle w:val="BodyText"/>
      <w:spacing w:line="14" w:lineRule="auto"/>
      <w:ind w:left="0"/>
      <w:jc w:val="left"/>
      <w:rPr>
        <w:sz w:val="20"/>
      </w:rPr>
    </w:pPr>
    <w:r>
      <w:rPr>
        <w:noProof/>
        <w:lang w:val="en-IN" w:eastAsia="en-IN"/>
      </w:rPr>
      <mc:AlternateContent>
        <mc:Choice Requires="wps">
          <w:drawing>
            <wp:anchor distT="0" distB="0" distL="114300" distR="114300" simplePos="0" relativeHeight="251657216" behindDoc="1" locked="0" layoutInCell="1" allowOverlap="1" wp14:anchorId="19F73A90" wp14:editId="7D355004">
              <wp:simplePos x="0" y="0"/>
              <wp:positionH relativeFrom="page">
                <wp:posOffset>3462655</wp:posOffset>
              </wp:positionH>
              <wp:positionV relativeFrom="page">
                <wp:posOffset>9761855</wp:posOffset>
              </wp:positionV>
              <wp:extent cx="866775" cy="16573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8BC3" w14:textId="4FE67099"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88</w:t>
                          </w:r>
                          <w:r>
                            <w:fldChar w:fldCharType="end"/>
                          </w:r>
                          <w:r>
                            <w:rPr>
                              <w:rFonts w:ascii="Carlito"/>
                              <w:b/>
                              <w:spacing w:val="-20"/>
                            </w:rPr>
                            <w:t xml:space="preserve"> </w:t>
                          </w:r>
                          <w:r>
                            <w:t>of</w:t>
                          </w:r>
                          <w:r>
                            <w:rPr>
                              <w:spacing w:val="-24"/>
                            </w:rPr>
                            <w:t xml:space="preserve"> </w:t>
                          </w:r>
                          <w:r w:rsidR="00AB4569">
                            <w:rPr>
                              <w:rFonts w:ascii="Carlito"/>
                              <w:b/>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73A90" id="_x0000_t202" coordsize="21600,21600" o:spt="202" path="m,l,21600r21600,l21600,xe">
              <v:stroke joinstyle="miter"/>
              <v:path gradientshapeok="t" o:connecttype="rect"/>
            </v:shapetype>
            <v:shape id="Text Box 7" o:spid="_x0000_s1032" type="#_x0000_t202" style="position:absolute;margin-left:272.65pt;margin-top:768.65pt;width:68.2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" filled="f" stroked="f">
              <v:path arrowok="t"/>
              <v:textbox inset="0,0,0,0">
                <w:txbxContent>
                  <w:p w14:paraId="173D8BC3" w14:textId="4FE67099"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88</w:t>
                    </w:r>
                    <w:r>
                      <w:fldChar w:fldCharType="end"/>
                    </w:r>
                    <w:r>
                      <w:rPr>
                        <w:rFonts w:ascii="Carlito"/>
                        <w:b/>
                        <w:spacing w:val="-20"/>
                      </w:rPr>
                      <w:t xml:space="preserve"> </w:t>
                    </w:r>
                    <w:r>
                      <w:t>of</w:t>
                    </w:r>
                    <w:r>
                      <w:rPr>
                        <w:spacing w:val="-24"/>
                      </w:rPr>
                      <w:t xml:space="preserve"> </w:t>
                    </w:r>
                    <w:r w:rsidR="00AB4569">
                      <w:rPr>
                        <w:rFonts w:ascii="Carlito"/>
                        <w:b/>
                      </w:rPr>
                      <w:t>104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73754" w14:textId="77777777" w:rsidR="00AC4C40" w:rsidRDefault="00AC4C40">
    <w:pPr>
      <w:pStyle w:val="BodyText"/>
      <w:spacing w:line="14" w:lineRule="auto"/>
      <w:ind w:left="0"/>
      <w:jc w:val="left"/>
      <w:rPr>
        <w:sz w:val="20"/>
      </w:rPr>
    </w:pPr>
    <w:r>
      <w:rPr>
        <w:noProof/>
        <w:lang w:val="en-IN" w:eastAsia="en-IN"/>
      </w:rPr>
      <mc:AlternateContent>
        <mc:Choice Requires="wps">
          <w:drawing>
            <wp:anchor distT="0" distB="0" distL="114300" distR="114300" simplePos="0" relativeHeight="251666432" behindDoc="1" locked="0" layoutInCell="1" allowOverlap="1" wp14:anchorId="0D393686" wp14:editId="30C851C3">
              <wp:simplePos x="0" y="0"/>
              <wp:positionH relativeFrom="page">
                <wp:posOffset>3352800</wp:posOffset>
              </wp:positionH>
              <wp:positionV relativeFrom="bottomMargin">
                <wp:align>top</wp:align>
              </wp:positionV>
              <wp:extent cx="981075" cy="219075"/>
              <wp:effectExtent l="0" t="0" r="9525"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705EF" w14:textId="3D04F009"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94</w:t>
                          </w:r>
                          <w:r>
                            <w:fldChar w:fldCharType="end"/>
                          </w:r>
                          <w:r>
                            <w:rPr>
                              <w:rFonts w:ascii="Carlito"/>
                              <w:b/>
                              <w:spacing w:val="-20"/>
                            </w:rPr>
                            <w:t xml:space="preserve"> </w:t>
                          </w:r>
                          <w:r>
                            <w:t>of</w:t>
                          </w:r>
                          <w:r>
                            <w:rPr>
                              <w:spacing w:val="-24"/>
                            </w:rPr>
                            <w:t xml:space="preserve"> </w:t>
                          </w:r>
                          <w:r w:rsidR="00AB4569">
                            <w:rPr>
                              <w:rFonts w:ascii="Carlito"/>
                              <w:b/>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93686" id="_x0000_t202" coordsize="21600,21600" o:spt="202" path="m,l,21600r21600,l21600,xe">
              <v:stroke joinstyle="miter"/>
              <v:path gradientshapeok="t" o:connecttype="rect"/>
            </v:shapetype>
            <v:shape id="_x0000_s1034" type="#_x0000_t202" style="position:absolute;margin-left:264pt;margin-top:0;width:77.25pt;height:17.25pt;z-index:-25165004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" filled="f" stroked="f">
              <v:path arrowok="t"/>
              <v:textbox inset="0,0,0,0">
                <w:txbxContent>
                  <w:p w14:paraId="3E7705EF" w14:textId="3D04F009"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94</w:t>
                    </w:r>
                    <w:r>
                      <w:fldChar w:fldCharType="end"/>
                    </w:r>
                    <w:r>
                      <w:rPr>
                        <w:rFonts w:ascii="Carlito"/>
                        <w:b/>
                        <w:spacing w:val="-20"/>
                      </w:rPr>
                      <w:t xml:space="preserve"> </w:t>
                    </w:r>
                    <w:r>
                      <w:t>of</w:t>
                    </w:r>
                    <w:r>
                      <w:rPr>
                        <w:spacing w:val="-24"/>
                      </w:rPr>
                      <w:t xml:space="preserve"> </w:t>
                    </w:r>
                    <w:r w:rsidR="00AB4569">
                      <w:rPr>
                        <w:rFonts w:ascii="Carlito"/>
                        <w:b/>
                      </w:rPr>
                      <w:t>104</w:t>
                    </w:r>
                  </w:p>
                </w:txbxContent>
              </v:textbox>
              <w10:wrap anchorx="page"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39B27" w14:textId="77777777" w:rsidR="00AC4C40" w:rsidRDefault="00AC4C40">
    <w:pPr>
      <w:pStyle w:val="BodyText"/>
      <w:spacing w:line="14" w:lineRule="auto"/>
      <w:ind w:left="0"/>
      <w:jc w:val="left"/>
      <w:rPr>
        <w:sz w:val="20"/>
      </w:rPr>
    </w:pPr>
    <w:r>
      <w:rPr>
        <w:noProof/>
        <w:lang w:val="en-IN" w:eastAsia="en-IN"/>
      </w:rPr>
      <mc:AlternateContent>
        <mc:Choice Requires="wps">
          <w:drawing>
            <wp:anchor distT="0" distB="0" distL="114300" distR="114300" simplePos="0" relativeHeight="251663360" behindDoc="1" locked="0" layoutInCell="1" allowOverlap="1" wp14:anchorId="18DF066D" wp14:editId="58EEEA42">
              <wp:simplePos x="0" y="0"/>
              <wp:positionH relativeFrom="page">
                <wp:posOffset>3313430</wp:posOffset>
              </wp:positionH>
              <wp:positionV relativeFrom="page">
                <wp:posOffset>9916160</wp:posOffset>
              </wp:positionV>
              <wp:extent cx="936625" cy="16573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6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1762" w14:textId="5E39EE5C"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103</w:t>
                          </w:r>
                          <w:r>
                            <w:fldChar w:fldCharType="end"/>
                          </w:r>
                          <w:r>
                            <w:rPr>
                              <w:rFonts w:ascii="Carlito"/>
                              <w:b/>
                              <w:spacing w:val="-20"/>
                            </w:rPr>
                            <w:t xml:space="preserve"> </w:t>
                          </w:r>
                          <w:r>
                            <w:t>of</w:t>
                          </w:r>
                          <w:r>
                            <w:rPr>
                              <w:spacing w:val="-25"/>
                            </w:rPr>
                            <w:t xml:space="preserve"> </w:t>
                          </w:r>
                          <w:r w:rsidR="00AB4569">
                            <w:rPr>
                              <w:rFonts w:ascii="Carlito"/>
                              <w:b/>
                            </w:rPr>
                            <w:t>104</w:t>
                          </w:r>
                          <w:r>
                            <w:rPr>
                              <w:spacing w:val="-2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F066D" id="_x0000_t202" coordsize="21600,21600" o:spt="202" path="m,l,21600r21600,l21600,xe">
              <v:stroke joinstyle="miter"/>
              <v:path gradientshapeok="t" o:connecttype="rect"/>
            </v:shapetype>
            <v:shape id="Text Box 1" o:spid="_x0000_s1036" type="#_x0000_t202" style="position:absolute;margin-left:260.9pt;margin-top:780.8pt;width:73.7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" filled="f" stroked="f">
              <v:path arrowok="t"/>
              <v:textbox inset="0,0,0,0">
                <w:txbxContent>
                  <w:p w14:paraId="0DD81762" w14:textId="5E39EE5C" w:rsidR="00AC4C40" w:rsidRDefault="00AC4C40">
                    <w:pPr>
                      <w:spacing w:line="250" w:lineRule="exact"/>
                      <w:ind w:left="20"/>
                      <w:rPr>
                        <w:rFonts w:ascii="Carlito"/>
                        <w:b/>
                      </w:rPr>
                    </w:pPr>
                    <w:r>
                      <w:t>Page</w:t>
                    </w:r>
                    <w:r>
                      <w:rPr>
                        <w:spacing w:val="-25"/>
                      </w:rPr>
                      <w:t xml:space="preserve"> </w:t>
                    </w:r>
                    <w:r>
                      <w:fldChar w:fldCharType="begin"/>
                    </w:r>
                    <w:r>
                      <w:rPr>
                        <w:rFonts w:ascii="Carlito"/>
                        <w:b/>
                      </w:rPr>
                      <w:instrText xml:space="preserve"> PAGE </w:instrText>
                    </w:r>
                    <w:r>
                      <w:fldChar w:fldCharType="separate"/>
                    </w:r>
                    <w:r w:rsidR="00535212">
                      <w:rPr>
                        <w:rFonts w:ascii="Carlito"/>
                        <w:b/>
                        <w:noProof/>
                      </w:rPr>
                      <w:t>103</w:t>
                    </w:r>
                    <w:r>
                      <w:fldChar w:fldCharType="end"/>
                    </w:r>
                    <w:r>
                      <w:rPr>
                        <w:rFonts w:ascii="Carlito"/>
                        <w:b/>
                        <w:spacing w:val="-20"/>
                      </w:rPr>
                      <w:t xml:space="preserve"> </w:t>
                    </w:r>
                    <w:r>
                      <w:t>of</w:t>
                    </w:r>
                    <w:r>
                      <w:rPr>
                        <w:spacing w:val="-25"/>
                      </w:rPr>
                      <w:t xml:space="preserve"> </w:t>
                    </w:r>
                    <w:r w:rsidR="00AB4569">
                      <w:rPr>
                        <w:rFonts w:ascii="Carlito"/>
                        <w:b/>
                      </w:rPr>
                      <w:t>104</w:t>
                    </w:r>
                    <w:r>
                      <w:rPr>
                        <w:spacing w:val="-25"/>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97C9A" w14:textId="77777777" w:rsidR="005D2686" w:rsidRDefault="005D2686">
      <w:r>
        <w:separator/>
      </w:r>
    </w:p>
  </w:footnote>
  <w:footnote w:type="continuationSeparator" w:id="0">
    <w:p w14:paraId="5A1F031F" w14:textId="77777777" w:rsidR="005D2686" w:rsidRDefault="005D2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EEF82" w14:textId="77777777" w:rsidR="00AC4C40" w:rsidRDefault="00AC4C40">
    <w:pPr>
      <w:pStyle w:val="BodyText"/>
      <w:spacing w:line="14" w:lineRule="auto"/>
      <w:ind w:left="0"/>
      <w:jc w:val="left"/>
      <w:rPr>
        <w:sz w:val="20"/>
      </w:rPr>
    </w:pPr>
    <w:r>
      <w:rPr>
        <w:noProof/>
        <w:lang w:val="en-IN" w:eastAsia="en-IN"/>
      </w:rPr>
      <w:drawing>
        <wp:anchor distT="0" distB="0" distL="0" distR="0" simplePos="0" relativeHeight="251648000" behindDoc="1" locked="0" layoutInCell="1" allowOverlap="1" wp14:anchorId="42FD2FAE" wp14:editId="443CEBD0">
          <wp:simplePos x="0" y="0"/>
          <wp:positionH relativeFrom="page">
            <wp:posOffset>914400</wp:posOffset>
          </wp:positionH>
          <wp:positionV relativeFrom="page">
            <wp:posOffset>179831</wp:posOffset>
          </wp:positionV>
          <wp:extent cx="1545061" cy="501396"/>
          <wp:effectExtent l="0" t="0" r="0" b="0"/>
          <wp:wrapNone/>
          <wp:docPr id="6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545061" cy="501396"/>
                  </a:xfrm>
                  <a:prstGeom prst="rect">
                    <a:avLst/>
                  </a:prstGeom>
                </pic:spPr>
              </pic:pic>
            </a:graphicData>
          </a:graphic>
        </wp:anchor>
      </w:drawing>
    </w:r>
    <w:r>
      <w:rPr>
        <w:noProof/>
        <w:lang w:val="en-IN" w:eastAsia="en-IN"/>
      </w:rPr>
      <mc:AlternateContent>
        <mc:Choice Requires="wps">
          <w:drawing>
            <wp:anchor distT="0" distB="0" distL="114300" distR="114300" simplePos="0" relativeHeight="251649024" behindDoc="1" locked="0" layoutInCell="1" allowOverlap="1" wp14:anchorId="571CAA87" wp14:editId="702F5D81">
              <wp:simplePos x="0" y="0"/>
              <wp:positionH relativeFrom="page">
                <wp:posOffset>3212465</wp:posOffset>
              </wp:positionH>
              <wp:positionV relativeFrom="page">
                <wp:posOffset>233045</wp:posOffset>
              </wp:positionV>
              <wp:extent cx="3246120" cy="443230"/>
              <wp:effectExtent l="0" t="0" r="5080" b="1270"/>
              <wp:wrapNone/>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6120" cy="443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31F27" id="Rectangle 15" o:spid="_x0000_s1026" style="position:absolute;margin-left:252.95pt;margin-top:18.35pt;width:255.6pt;height:34.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" filled="f" strokeweight=".72pt">
              <v:path arrowok="t"/>
              <w10:wrap anchorx="page" anchory="page"/>
            </v:rect>
          </w:pict>
        </mc:Fallback>
      </mc:AlternateContent>
    </w:r>
    <w:r>
      <w:rPr>
        <w:noProof/>
        <w:lang w:val="en-IN" w:eastAsia="en-IN"/>
      </w:rPr>
      <mc:AlternateContent>
        <mc:Choice Requires="wps">
          <w:drawing>
            <wp:anchor distT="0" distB="0" distL="114300" distR="114300" simplePos="0" relativeHeight="251650048" behindDoc="1" locked="0" layoutInCell="1" allowOverlap="1" wp14:anchorId="47140C68" wp14:editId="642320FC">
              <wp:simplePos x="0" y="0"/>
              <wp:positionH relativeFrom="page">
                <wp:posOffset>3355975</wp:posOffset>
              </wp:positionH>
              <wp:positionV relativeFrom="page">
                <wp:posOffset>295275</wp:posOffset>
              </wp:positionV>
              <wp:extent cx="2960370" cy="350520"/>
              <wp:effectExtent l="0" t="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03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64F7" w14:textId="7775FE86" w:rsidR="00AC4C40" w:rsidRPr="002F229A" w:rsidRDefault="00AC4C40">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C68" id="_x0000_t202" coordsize="21600,21600" o:spt="202" path="m,l,21600r21600,l21600,xe">
              <v:stroke joinstyle="miter"/>
              <v:path gradientshapeok="t" o:connecttype="rect"/>
            </v:shapetype>
            <v:shape id="Text Box 14" o:spid="_x0000_s1027" type="#_x0000_t202" style="position:absolute;margin-left:264.25pt;margin-top:23.25pt;width:233.1pt;height:27.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" filled="f" stroked="f">
              <v:path arrowok="t"/>
              <v:textbox inset="0,0,0,0">
                <w:txbxContent>
                  <w:p w14:paraId="04BA64F7" w14:textId="7775FE86" w:rsidR="00AC4C40" w:rsidRPr="002F229A" w:rsidRDefault="00AC4C40">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CE0B5" w14:textId="77777777" w:rsidR="00AC4C40" w:rsidRDefault="00AC4C40">
    <w:pPr>
      <w:pStyle w:val="BodyText"/>
      <w:spacing w:line="14" w:lineRule="auto"/>
      <w:ind w:left="0"/>
      <w:jc w:val="left"/>
      <w:rPr>
        <w:sz w:val="20"/>
      </w:rPr>
    </w:pPr>
    <w:r>
      <w:rPr>
        <w:noProof/>
        <w:lang w:val="en-IN" w:eastAsia="en-IN"/>
      </w:rPr>
      <w:drawing>
        <wp:anchor distT="0" distB="0" distL="0" distR="0" simplePos="0" relativeHeight="251652096" behindDoc="1" locked="0" layoutInCell="1" allowOverlap="1" wp14:anchorId="2D5B4687" wp14:editId="730896B2">
          <wp:simplePos x="0" y="0"/>
          <wp:positionH relativeFrom="page">
            <wp:posOffset>914400</wp:posOffset>
          </wp:positionH>
          <wp:positionV relativeFrom="page">
            <wp:posOffset>449579</wp:posOffset>
          </wp:positionV>
          <wp:extent cx="1545061" cy="501396"/>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545061" cy="501396"/>
                  </a:xfrm>
                  <a:prstGeom prst="rect">
                    <a:avLst/>
                  </a:prstGeom>
                </pic:spPr>
              </pic:pic>
            </a:graphicData>
          </a:graphic>
        </wp:anchor>
      </w:drawing>
    </w:r>
    <w:r>
      <w:rPr>
        <w:noProof/>
        <w:lang w:val="en-IN" w:eastAsia="en-IN"/>
      </w:rPr>
      <mc:AlternateContent>
        <mc:Choice Requires="wps">
          <w:drawing>
            <wp:anchor distT="0" distB="0" distL="114300" distR="114300" simplePos="0" relativeHeight="251655168" behindDoc="1" locked="0" layoutInCell="1" allowOverlap="1" wp14:anchorId="173E1864" wp14:editId="2B8A259F">
              <wp:simplePos x="0" y="0"/>
              <wp:positionH relativeFrom="page">
                <wp:posOffset>3212465</wp:posOffset>
              </wp:positionH>
              <wp:positionV relativeFrom="page">
                <wp:posOffset>501650</wp:posOffset>
              </wp:positionV>
              <wp:extent cx="3246120" cy="443230"/>
              <wp:effectExtent l="0" t="0" r="5080" b="127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6120" cy="443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1D2E" id="Rectangle 12" o:spid="_x0000_s1026" style="position:absolute;margin-left:252.95pt;margin-top:39.5pt;width:255.6pt;height:3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" filled="f" strokeweight=".72pt">
              <v:path arrowok="t"/>
              <w10:wrap anchorx="page" anchory="page"/>
            </v:rect>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1067F31B" wp14:editId="6DD22172">
              <wp:simplePos x="0" y="0"/>
              <wp:positionH relativeFrom="page">
                <wp:posOffset>3355975</wp:posOffset>
              </wp:positionH>
              <wp:positionV relativeFrom="page">
                <wp:posOffset>565150</wp:posOffset>
              </wp:positionV>
              <wp:extent cx="2960370" cy="350520"/>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03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A5D0" w14:textId="77777777" w:rsidR="00AC4C40" w:rsidRPr="002F229A" w:rsidRDefault="00AC4C40" w:rsidP="004F43E7">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51A38BFD" w14:textId="5C143D68" w:rsidR="00AC4C40" w:rsidRDefault="00AC4C40">
                          <w:pPr>
                            <w:pStyle w:val="BodyText"/>
                            <w:spacing w:line="295" w:lineRule="exact"/>
                            <w:ind w:left="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7F31B" id="_x0000_t202" coordsize="21600,21600" o:spt="202" path="m,l,21600r21600,l21600,xe">
              <v:stroke joinstyle="miter"/>
              <v:path gradientshapeok="t" o:connecttype="rect"/>
            </v:shapetype>
            <v:shape id="Text Box 11" o:spid="_x0000_s1029" type="#_x0000_t202" style="position:absolute;margin-left:264.25pt;margin-top:44.5pt;width:233.1pt;height:27.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" filled="f" stroked="f">
              <v:path arrowok="t"/>
              <v:textbox inset="0,0,0,0">
                <w:txbxContent>
                  <w:p w14:paraId="0F84A5D0" w14:textId="77777777" w:rsidR="00AC4C40" w:rsidRPr="002F229A" w:rsidRDefault="00AC4C40" w:rsidP="004F43E7">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51A38BFD" w14:textId="5C143D68" w:rsidR="00AC4C40" w:rsidRDefault="00AC4C40">
                    <w:pPr>
                      <w:pStyle w:val="BodyText"/>
                      <w:spacing w:line="295" w:lineRule="exact"/>
                      <w:ind w:left="0"/>
                      <w:jc w:val="cente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20257" w14:textId="77777777" w:rsidR="00AC4C40" w:rsidRDefault="00AC4C40">
    <w:pPr>
      <w:pStyle w:val="BodyText"/>
      <w:spacing w:line="14" w:lineRule="auto"/>
      <w:ind w:left="0"/>
      <w:jc w:val="left"/>
      <w:rPr>
        <w:sz w:val="20"/>
      </w:rPr>
    </w:pPr>
    <w:r>
      <w:rPr>
        <w:noProof/>
        <w:lang w:val="en-IN" w:eastAsia="en-IN"/>
      </w:rPr>
      <w:drawing>
        <wp:anchor distT="0" distB="0" distL="0" distR="0" simplePos="0" relativeHeight="251653120" behindDoc="1" locked="0" layoutInCell="1" allowOverlap="1" wp14:anchorId="29A73382" wp14:editId="65BFFDA2">
          <wp:simplePos x="0" y="0"/>
          <wp:positionH relativeFrom="page">
            <wp:posOffset>774191</wp:posOffset>
          </wp:positionH>
          <wp:positionV relativeFrom="page">
            <wp:posOffset>477011</wp:posOffset>
          </wp:positionV>
          <wp:extent cx="1545061" cy="501396"/>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545061" cy="501396"/>
                  </a:xfrm>
                  <a:prstGeom prst="rect">
                    <a:avLst/>
                  </a:prstGeom>
                </pic:spPr>
              </pic:pic>
            </a:graphicData>
          </a:graphic>
        </wp:anchor>
      </w:drawing>
    </w:r>
    <w:r>
      <w:rPr>
        <w:noProof/>
        <w:lang w:val="en-IN" w:eastAsia="en-IN"/>
      </w:rPr>
      <mc:AlternateContent>
        <mc:Choice Requires="wps">
          <w:drawing>
            <wp:anchor distT="0" distB="0" distL="114300" distR="114300" simplePos="0" relativeHeight="251654144" behindDoc="1" locked="0" layoutInCell="1" allowOverlap="1" wp14:anchorId="700A7B82" wp14:editId="11720C51">
              <wp:simplePos x="0" y="0"/>
              <wp:positionH relativeFrom="page">
                <wp:posOffset>3074035</wp:posOffset>
              </wp:positionH>
              <wp:positionV relativeFrom="page">
                <wp:posOffset>528955</wp:posOffset>
              </wp:positionV>
              <wp:extent cx="3244850" cy="443230"/>
              <wp:effectExtent l="0" t="0" r="6350" b="127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4850" cy="443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5567B" id="Rectangle 9" o:spid="_x0000_s1026" style="position:absolute;margin-left:242.05pt;margin-top:41.65pt;width:255.5pt;height:3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" filled="f" strokeweight=".72pt">
              <v:path arrowok="t"/>
              <w10:wrap anchorx="page" anchory="page"/>
            </v:rect>
          </w:pict>
        </mc:Fallback>
      </mc:AlternateContent>
    </w:r>
    <w:r>
      <w:rPr>
        <w:noProof/>
        <w:lang w:val="en-IN" w:eastAsia="en-IN"/>
      </w:rPr>
      <mc:AlternateContent>
        <mc:Choice Requires="wps">
          <w:drawing>
            <wp:anchor distT="0" distB="0" distL="114300" distR="114300" simplePos="0" relativeHeight="251656192" behindDoc="1" locked="0" layoutInCell="1" allowOverlap="1" wp14:anchorId="3DD48225" wp14:editId="5F4F3872">
              <wp:simplePos x="0" y="0"/>
              <wp:positionH relativeFrom="page">
                <wp:posOffset>3217545</wp:posOffset>
              </wp:positionH>
              <wp:positionV relativeFrom="page">
                <wp:posOffset>592455</wp:posOffset>
              </wp:positionV>
              <wp:extent cx="2960370" cy="348615"/>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03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7803D" w14:textId="77777777" w:rsidR="00AC4C40" w:rsidRPr="002F229A" w:rsidRDefault="00AC4C40" w:rsidP="00C3483F">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17CF680C" w14:textId="77777777" w:rsidR="00AC4C40" w:rsidRDefault="00AC4C40" w:rsidP="00C3483F">
                          <w:pPr>
                            <w:pStyle w:val="BodyText"/>
                            <w:spacing w:line="295" w:lineRule="exact"/>
                            <w:ind w:left="0"/>
                            <w:jc w:val="center"/>
                          </w:pPr>
                        </w:p>
                        <w:p w14:paraId="0CFD5280" w14:textId="2A863AB4" w:rsidR="00AC4C40" w:rsidRDefault="00AC4C40">
                          <w:pPr>
                            <w:pStyle w:val="BodyText"/>
                            <w:spacing w:line="294" w:lineRule="exact"/>
                            <w:ind w:left="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48225" id="_x0000_t202" coordsize="21600,21600" o:spt="202" path="m,l,21600r21600,l21600,xe">
              <v:stroke joinstyle="miter"/>
              <v:path gradientshapeok="t" o:connecttype="rect"/>
            </v:shapetype>
            <v:shape id="Text Box 8" o:spid="_x0000_s1031" type="#_x0000_t202" style="position:absolute;margin-left:253.35pt;margin-top:46.65pt;width:233.1pt;height:2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" filled="f" stroked="f">
              <v:path arrowok="t"/>
              <v:textbox inset="0,0,0,0">
                <w:txbxContent>
                  <w:p w14:paraId="0107803D" w14:textId="77777777" w:rsidR="00AC4C40" w:rsidRPr="002F229A" w:rsidRDefault="00AC4C40" w:rsidP="00C3483F">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17CF680C" w14:textId="77777777" w:rsidR="00AC4C40" w:rsidRDefault="00AC4C40" w:rsidP="00C3483F">
                    <w:pPr>
                      <w:pStyle w:val="BodyText"/>
                      <w:spacing w:line="295" w:lineRule="exact"/>
                      <w:ind w:left="0"/>
                      <w:jc w:val="center"/>
                    </w:pPr>
                  </w:p>
                  <w:p w14:paraId="0CFD5280" w14:textId="2A863AB4" w:rsidR="00AC4C40" w:rsidRDefault="00AC4C40">
                    <w:pPr>
                      <w:pStyle w:val="BodyText"/>
                      <w:spacing w:line="294" w:lineRule="exact"/>
                      <w:ind w:left="0"/>
                      <w:jc w:val="cente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A9E72" w14:textId="77777777" w:rsidR="00AC4C40" w:rsidRDefault="00AC4C40">
    <w:pPr>
      <w:pStyle w:val="BodyText"/>
      <w:spacing w:line="14" w:lineRule="auto"/>
      <w:ind w:left="0"/>
      <w:jc w:val="left"/>
      <w:rPr>
        <w:sz w:val="20"/>
      </w:rPr>
    </w:pPr>
    <w:r>
      <w:rPr>
        <w:noProof/>
        <w:lang w:val="en-IN" w:eastAsia="en-IN"/>
      </w:rPr>
      <w:drawing>
        <wp:anchor distT="0" distB="0" distL="0" distR="0" simplePos="0" relativeHeight="251658240" behindDoc="1" locked="0" layoutInCell="1" allowOverlap="1" wp14:anchorId="3EA3EEB3" wp14:editId="014BAB28">
          <wp:simplePos x="0" y="0"/>
          <wp:positionH relativeFrom="page">
            <wp:posOffset>914400</wp:posOffset>
          </wp:positionH>
          <wp:positionV relativeFrom="page">
            <wp:posOffset>449579</wp:posOffset>
          </wp:positionV>
          <wp:extent cx="1545061" cy="501396"/>
          <wp:effectExtent l="0" t="0" r="0" b="0"/>
          <wp:wrapNone/>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545061" cy="501396"/>
                  </a:xfrm>
                  <a:prstGeom prst="rect">
                    <a:avLst/>
                  </a:prstGeom>
                </pic:spPr>
              </pic:pic>
            </a:graphicData>
          </a:graphic>
        </wp:anchor>
      </w:drawing>
    </w:r>
    <w:r>
      <w:rPr>
        <w:noProof/>
        <w:lang w:val="en-IN" w:eastAsia="en-IN"/>
      </w:rPr>
      <mc:AlternateContent>
        <mc:Choice Requires="wps">
          <w:drawing>
            <wp:anchor distT="0" distB="0" distL="114300" distR="114300" simplePos="0" relativeHeight="251660288" behindDoc="1" locked="0" layoutInCell="1" allowOverlap="1" wp14:anchorId="2143EA93" wp14:editId="4EF1E131">
              <wp:simplePos x="0" y="0"/>
              <wp:positionH relativeFrom="page">
                <wp:posOffset>3212465</wp:posOffset>
              </wp:positionH>
              <wp:positionV relativeFrom="page">
                <wp:posOffset>501650</wp:posOffset>
              </wp:positionV>
              <wp:extent cx="3246120" cy="443230"/>
              <wp:effectExtent l="0" t="0" r="5080" b="127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6120" cy="443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D7721" id="Rectangle 6" o:spid="_x0000_s1026" style="position:absolute;margin-left:252.95pt;margin-top:39.5pt;width:255.6pt;height:3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" filled="f" strokeweight=".72pt">
              <v:path arrowok="t"/>
              <w10:wrap anchorx="page" anchory="page"/>
            </v:rect>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7B0EC0C5" wp14:editId="3058EF77">
              <wp:simplePos x="0" y="0"/>
              <wp:positionH relativeFrom="page">
                <wp:posOffset>3355975</wp:posOffset>
              </wp:positionH>
              <wp:positionV relativeFrom="page">
                <wp:posOffset>565150</wp:posOffset>
              </wp:positionV>
              <wp:extent cx="2960370" cy="35052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03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A837" w14:textId="77777777" w:rsidR="00AC4C40" w:rsidRPr="002F229A" w:rsidRDefault="00AC4C40" w:rsidP="00C3483F">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5F4213AE" w14:textId="77777777" w:rsidR="00AC4C40" w:rsidRDefault="00AC4C40" w:rsidP="00C3483F">
                          <w:pPr>
                            <w:pStyle w:val="BodyText"/>
                            <w:spacing w:line="295" w:lineRule="exact"/>
                            <w:ind w:left="0"/>
                            <w:jc w:val="center"/>
                          </w:pPr>
                        </w:p>
                        <w:p w14:paraId="23CEF284" w14:textId="2168B8E3" w:rsidR="00AC4C40" w:rsidRDefault="00AC4C40">
                          <w:pPr>
                            <w:pStyle w:val="BodyText"/>
                            <w:spacing w:line="295" w:lineRule="exact"/>
                            <w:ind w:left="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EC0C5" id="_x0000_t202" coordsize="21600,21600" o:spt="202" path="m,l,21600r21600,l21600,xe">
              <v:stroke joinstyle="miter"/>
              <v:path gradientshapeok="t" o:connecttype="rect"/>
            </v:shapetype>
            <v:shape id="Text Box 5" o:spid="_x0000_s1033" type="#_x0000_t202" style="position:absolute;margin-left:264.25pt;margin-top:44.5pt;width:233.1pt;height:2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" filled="f" stroked="f">
              <v:path arrowok="t"/>
              <v:textbox inset="0,0,0,0">
                <w:txbxContent>
                  <w:p w14:paraId="2700A837" w14:textId="77777777" w:rsidR="00AC4C40" w:rsidRPr="002F229A" w:rsidRDefault="00AC4C40" w:rsidP="00C3483F">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5F4213AE" w14:textId="77777777" w:rsidR="00AC4C40" w:rsidRDefault="00AC4C40" w:rsidP="00C3483F">
                    <w:pPr>
                      <w:pStyle w:val="BodyText"/>
                      <w:spacing w:line="295" w:lineRule="exact"/>
                      <w:ind w:left="0"/>
                      <w:jc w:val="center"/>
                    </w:pPr>
                  </w:p>
                  <w:p w14:paraId="23CEF284" w14:textId="2168B8E3" w:rsidR="00AC4C40" w:rsidRDefault="00AC4C40">
                    <w:pPr>
                      <w:pStyle w:val="BodyText"/>
                      <w:spacing w:line="295" w:lineRule="exact"/>
                      <w:ind w:left="0"/>
                      <w:jc w:val="cente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62501" w14:textId="77777777" w:rsidR="00AC4C40" w:rsidRDefault="00AC4C40">
    <w:pPr>
      <w:pStyle w:val="BodyText"/>
      <w:spacing w:line="14" w:lineRule="auto"/>
      <w:ind w:left="0"/>
      <w:jc w:val="left"/>
      <w:rPr>
        <w:sz w:val="20"/>
      </w:rPr>
    </w:pPr>
    <w:r>
      <w:rPr>
        <w:noProof/>
        <w:lang w:val="en-IN" w:eastAsia="en-IN"/>
      </w:rPr>
      <w:drawing>
        <wp:anchor distT="0" distB="0" distL="0" distR="0" simplePos="0" relativeHeight="251659264" behindDoc="1" locked="0" layoutInCell="1" allowOverlap="1" wp14:anchorId="3E0479E2" wp14:editId="72F158A6">
          <wp:simplePos x="0" y="0"/>
          <wp:positionH relativeFrom="page">
            <wp:posOffset>914400</wp:posOffset>
          </wp:positionH>
          <wp:positionV relativeFrom="page">
            <wp:posOffset>449579</wp:posOffset>
          </wp:positionV>
          <wp:extent cx="1545061" cy="501396"/>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545061" cy="501396"/>
                  </a:xfrm>
                  <a:prstGeom prst="rect">
                    <a:avLst/>
                  </a:prstGeom>
                </pic:spPr>
              </pic:pic>
            </a:graphicData>
          </a:graphic>
        </wp:anchor>
      </w:drawing>
    </w:r>
    <w:r>
      <w:rPr>
        <w:noProof/>
        <w:lang w:val="en-IN" w:eastAsia="en-IN"/>
      </w:rPr>
      <mc:AlternateContent>
        <mc:Choice Requires="wps">
          <w:drawing>
            <wp:anchor distT="0" distB="0" distL="114300" distR="114300" simplePos="0" relativeHeight="251661312" behindDoc="1" locked="0" layoutInCell="1" allowOverlap="1" wp14:anchorId="2FA7312C" wp14:editId="2FE2C04E">
              <wp:simplePos x="0" y="0"/>
              <wp:positionH relativeFrom="page">
                <wp:posOffset>3212465</wp:posOffset>
              </wp:positionH>
              <wp:positionV relativeFrom="page">
                <wp:posOffset>501650</wp:posOffset>
              </wp:positionV>
              <wp:extent cx="3246120" cy="443230"/>
              <wp:effectExtent l="0" t="0" r="5080" b="127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6120" cy="443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7E48A" id="Rectangle 3" o:spid="_x0000_s1026" style="position:absolute;margin-left:252.95pt;margin-top:39.5pt;width:255.6pt;height:3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" filled="f" strokeweight=".72pt">
              <v:path arrowok="t"/>
              <w10:wrap anchorx="page" anchory="page"/>
            </v:rect>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3C0D7AFB" wp14:editId="28F84EAC">
              <wp:simplePos x="0" y="0"/>
              <wp:positionH relativeFrom="page">
                <wp:posOffset>3355975</wp:posOffset>
              </wp:positionH>
              <wp:positionV relativeFrom="page">
                <wp:posOffset>565150</wp:posOffset>
              </wp:positionV>
              <wp:extent cx="2960370" cy="3505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03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F08D9" w14:textId="77777777" w:rsidR="00AC4C40" w:rsidRPr="002F229A" w:rsidRDefault="00AC4C40" w:rsidP="00C3483F">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5793319D" w14:textId="77777777" w:rsidR="00AC4C40" w:rsidRDefault="00AC4C40" w:rsidP="00C3483F">
                          <w:pPr>
                            <w:pStyle w:val="BodyText"/>
                            <w:spacing w:line="295" w:lineRule="exact"/>
                            <w:ind w:left="0"/>
                            <w:jc w:val="center"/>
                          </w:pPr>
                        </w:p>
                        <w:p w14:paraId="5A910F0E" w14:textId="194C38D4" w:rsidR="00AC4C40" w:rsidRDefault="00AC4C40">
                          <w:pPr>
                            <w:pStyle w:val="BodyText"/>
                            <w:spacing w:line="295" w:lineRule="exact"/>
                            <w:ind w:left="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D7AFB" id="_x0000_t202" coordsize="21600,21600" o:spt="202" path="m,l,21600r21600,l21600,xe">
              <v:stroke joinstyle="miter"/>
              <v:path gradientshapeok="t" o:connecttype="rect"/>
            </v:shapetype>
            <v:shape id="Text Box 2" o:spid="_x0000_s1035" type="#_x0000_t202" style="position:absolute;margin-left:264.25pt;margin-top:44.5pt;width:233.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UowIAAJo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" filled="f" stroked="f">
              <v:path arrowok="t"/>
              <v:textbox inset="0,0,0,0">
                <w:txbxContent>
                  <w:p w14:paraId="2ECF08D9" w14:textId="77777777" w:rsidR="00AC4C40" w:rsidRPr="002F229A" w:rsidRDefault="00AC4C40" w:rsidP="00C3483F">
                    <w:pPr>
                      <w:pStyle w:val="BodyText"/>
                      <w:spacing w:line="295" w:lineRule="exact"/>
                      <w:ind w:left="0"/>
                      <w:jc w:val="center"/>
                      <w:rPr>
                        <w:b/>
                        <w:sz w:val="16"/>
                        <w:szCs w:val="16"/>
                      </w:rPr>
                    </w:pPr>
                    <w:r w:rsidRPr="002F229A">
                      <w:rPr>
                        <w:b/>
                        <w:sz w:val="16"/>
                        <w:szCs w:val="16"/>
                      </w:rPr>
                      <w:t>RFP for Supply, Installation, Commissioning and Maintenance of Hardware Infrastructure for Implementation of CP4I at DC &amp; DRC</w:t>
                    </w:r>
                  </w:p>
                  <w:p w14:paraId="5793319D" w14:textId="77777777" w:rsidR="00AC4C40" w:rsidRDefault="00AC4C40" w:rsidP="00C3483F">
                    <w:pPr>
                      <w:pStyle w:val="BodyText"/>
                      <w:spacing w:line="295" w:lineRule="exact"/>
                      <w:ind w:left="0"/>
                      <w:jc w:val="center"/>
                    </w:pPr>
                  </w:p>
                  <w:p w14:paraId="5A910F0E" w14:textId="194C38D4" w:rsidR="00AC4C40" w:rsidRDefault="00AC4C40">
                    <w:pPr>
                      <w:pStyle w:val="BodyText"/>
                      <w:spacing w:line="295" w:lineRule="exact"/>
                      <w:ind w:left="0"/>
                      <w:jc w:val="cente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2619"/>
    <w:multiLevelType w:val="hybridMultilevel"/>
    <w:tmpl w:val="6C8466EA"/>
    <w:lvl w:ilvl="0" w:tplc="87540CC8">
      <w:start w:val="1"/>
      <w:numFmt w:val="decimal"/>
      <w:lvlText w:val="(%1)"/>
      <w:lvlJc w:val="left"/>
      <w:pPr>
        <w:ind w:left="1000" w:hanging="298"/>
      </w:pPr>
      <w:rPr>
        <w:rFonts w:ascii="Noto Sans Display" w:eastAsia="Noto Sans Display" w:hAnsi="Noto Sans Display" w:cs="Noto Sans Display" w:hint="default"/>
        <w:spacing w:val="-1"/>
        <w:w w:val="98"/>
        <w:sz w:val="22"/>
        <w:szCs w:val="22"/>
        <w:lang w:val="en-US" w:eastAsia="en-US" w:bidi="ar-SA"/>
      </w:rPr>
    </w:lvl>
    <w:lvl w:ilvl="1" w:tplc="C1E8920E">
      <w:numFmt w:val="bullet"/>
      <w:lvlText w:val="•"/>
      <w:lvlJc w:val="left"/>
      <w:pPr>
        <w:ind w:left="1360" w:hanging="298"/>
      </w:pPr>
      <w:rPr>
        <w:rFonts w:hint="default"/>
        <w:lang w:val="en-US" w:eastAsia="en-US" w:bidi="ar-SA"/>
      </w:rPr>
    </w:lvl>
    <w:lvl w:ilvl="2" w:tplc="96BC2F04">
      <w:numFmt w:val="bullet"/>
      <w:lvlText w:val="•"/>
      <w:lvlJc w:val="left"/>
      <w:pPr>
        <w:ind w:left="2436" w:hanging="298"/>
      </w:pPr>
      <w:rPr>
        <w:rFonts w:hint="default"/>
        <w:lang w:val="en-US" w:eastAsia="en-US" w:bidi="ar-SA"/>
      </w:rPr>
    </w:lvl>
    <w:lvl w:ilvl="3" w:tplc="2BAE0726">
      <w:numFmt w:val="bullet"/>
      <w:lvlText w:val="•"/>
      <w:lvlJc w:val="left"/>
      <w:pPr>
        <w:ind w:left="3512" w:hanging="298"/>
      </w:pPr>
      <w:rPr>
        <w:rFonts w:hint="default"/>
        <w:lang w:val="en-US" w:eastAsia="en-US" w:bidi="ar-SA"/>
      </w:rPr>
    </w:lvl>
    <w:lvl w:ilvl="4" w:tplc="B456F15C">
      <w:numFmt w:val="bullet"/>
      <w:lvlText w:val="•"/>
      <w:lvlJc w:val="left"/>
      <w:pPr>
        <w:ind w:left="4588" w:hanging="298"/>
      </w:pPr>
      <w:rPr>
        <w:rFonts w:hint="default"/>
        <w:lang w:val="en-US" w:eastAsia="en-US" w:bidi="ar-SA"/>
      </w:rPr>
    </w:lvl>
    <w:lvl w:ilvl="5" w:tplc="1604D654">
      <w:numFmt w:val="bullet"/>
      <w:lvlText w:val="•"/>
      <w:lvlJc w:val="left"/>
      <w:pPr>
        <w:ind w:left="5665" w:hanging="298"/>
      </w:pPr>
      <w:rPr>
        <w:rFonts w:hint="default"/>
        <w:lang w:val="en-US" w:eastAsia="en-US" w:bidi="ar-SA"/>
      </w:rPr>
    </w:lvl>
    <w:lvl w:ilvl="6" w:tplc="F40868F8">
      <w:numFmt w:val="bullet"/>
      <w:lvlText w:val="•"/>
      <w:lvlJc w:val="left"/>
      <w:pPr>
        <w:ind w:left="6741" w:hanging="298"/>
      </w:pPr>
      <w:rPr>
        <w:rFonts w:hint="default"/>
        <w:lang w:val="en-US" w:eastAsia="en-US" w:bidi="ar-SA"/>
      </w:rPr>
    </w:lvl>
    <w:lvl w:ilvl="7" w:tplc="537C3AE8">
      <w:numFmt w:val="bullet"/>
      <w:lvlText w:val="•"/>
      <w:lvlJc w:val="left"/>
      <w:pPr>
        <w:ind w:left="7817" w:hanging="298"/>
      </w:pPr>
      <w:rPr>
        <w:rFonts w:hint="default"/>
        <w:lang w:val="en-US" w:eastAsia="en-US" w:bidi="ar-SA"/>
      </w:rPr>
    </w:lvl>
    <w:lvl w:ilvl="8" w:tplc="44DAAA40">
      <w:numFmt w:val="bullet"/>
      <w:lvlText w:val="•"/>
      <w:lvlJc w:val="left"/>
      <w:pPr>
        <w:ind w:left="8893" w:hanging="298"/>
      </w:pPr>
      <w:rPr>
        <w:rFonts w:hint="default"/>
        <w:lang w:val="en-US" w:eastAsia="en-US" w:bidi="ar-SA"/>
      </w:rPr>
    </w:lvl>
  </w:abstractNum>
  <w:abstractNum w:abstractNumId="1">
    <w:nsid w:val="06534EF3"/>
    <w:multiLevelType w:val="hybridMultilevel"/>
    <w:tmpl w:val="2C0646D2"/>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
    <w:nsid w:val="068E1317"/>
    <w:multiLevelType w:val="hybridMultilevel"/>
    <w:tmpl w:val="137E19EE"/>
    <w:lvl w:ilvl="0" w:tplc="40090017">
      <w:start w:val="1"/>
      <w:numFmt w:val="lowerLetter"/>
      <w:lvlText w:val="%1)"/>
      <w:lvlJc w:val="left"/>
      <w:pPr>
        <w:ind w:left="1360" w:hanging="360"/>
      </w:pPr>
      <w:rPr>
        <w:rFonts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3">
    <w:nsid w:val="06F62A15"/>
    <w:multiLevelType w:val="hybridMultilevel"/>
    <w:tmpl w:val="77D6B5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077F70"/>
    <w:multiLevelType w:val="hybridMultilevel"/>
    <w:tmpl w:val="66740CE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0A1877C2"/>
    <w:multiLevelType w:val="hybridMultilevel"/>
    <w:tmpl w:val="2CCA973E"/>
    <w:lvl w:ilvl="0" w:tplc="8C72683C">
      <w:start w:val="1"/>
      <w:numFmt w:val="lowerRoman"/>
      <w:lvlText w:val="%1."/>
      <w:lvlJc w:val="left"/>
      <w:pPr>
        <w:ind w:left="2080" w:hanging="720"/>
      </w:pPr>
      <w:rPr>
        <w:rFonts w:ascii="Noto Sans Display" w:eastAsia="Noto Sans Display" w:hAnsi="Noto Sans Display" w:cs="Noto Sans Display" w:hint="default"/>
        <w:spacing w:val="-1"/>
        <w:w w:val="96"/>
        <w:sz w:val="22"/>
        <w:szCs w:val="22"/>
        <w:lang w:val="en-US" w:eastAsia="en-US" w:bidi="ar-SA"/>
      </w:rPr>
    </w:lvl>
    <w:lvl w:ilvl="1" w:tplc="251C15EC">
      <w:numFmt w:val="bullet"/>
      <w:lvlText w:val="•"/>
      <w:lvlJc w:val="left"/>
      <w:pPr>
        <w:ind w:left="2976" w:hanging="720"/>
      </w:pPr>
      <w:rPr>
        <w:rFonts w:hint="default"/>
        <w:lang w:val="en-US" w:eastAsia="en-US" w:bidi="ar-SA"/>
      </w:rPr>
    </w:lvl>
    <w:lvl w:ilvl="2" w:tplc="5B0E9F80">
      <w:numFmt w:val="bullet"/>
      <w:lvlText w:val="•"/>
      <w:lvlJc w:val="left"/>
      <w:pPr>
        <w:ind w:left="3873" w:hanging="720"/>
      </w:pPr>
      <w:rPr>
        <w:rFonts w:hint="default"/>
        <w:lang w:val="en-US" w:eastAsia="en-US" w:bidi="ar-SA"/>
      </w:rPr>
    </w:lvl>
    <w:lvl w:ilvl="3" w:tplc="839EC510">
      <w:numFmt w:val="bullet"/>
      <w:lvlText w:val="•"/>
      <w:lvlJc w:val="left"/>
      <w:pPr>
        <w:ind w:left="4769" w:hanging="720"/>
      </w:pPr>
      <w:rPr>
        <w:rFonts w:hint="default"/>
        <w:lang w:val="en-US" w:eastAsia="en-US" w:bidi="ar-SA"/>
      </w:rPr>
    </w:lvl>
    <w:lvl w:ilvl="4" w:tplc="A2DECC6E">
      <w:numFmt w:val="bullet"/>
      <w:lvlText w:val="•"/>
      <w:lvlJc w:val="left"/>
      <w:pPr>
        <w:ind w:left="5666" w:hanging="720"/>
      </w:pPr>
      <w:rPr>
        <w:rFonts w:hint="default"/>
        <w:lang w:val="en-US" w:eastAsia="en-US" w:bidi="ar-SA"/>
      </w:rPr>
    </w:lvl>
    <w:lvl w:ilvl="5" w:tplc="18585170">
      <w:numFmt w:val="bullet"/>
      <w:lvlText w:val="•"/>
      <w:lvlJc w:val="left"/>
      <w:pPr>
        <w:ind w:left="6563" w:hanging="720"/>
      </w:pPr>
      <w:rPr>
        <w:rFonts w:hint="default"/>
        <w:lang w:val="en-US" w:eastAsia="en-US" w:bidi="ar-SA"/>
      </w:rPr>
    </w:lvl>
    <w:lvl w:ilvl="6" w:tplc="976C9D50">
      <w:numFmt w:val="bullet"/>
      <w:lvlText w:val="•"/>
      <w:lvlJc w:val="left"/>
      <w:pPr>
        <w:ind w:left="7459" w:hanging="720"/>
      </w:pPr>
      <w:rPr>
        <w:rFonts w:hint="default"/>
        <w:lang w:val="en-US" w:eastAsia="en-US" w:bidi="ar-SA"/>
      </w:rPr>
    </w:lvl>
    <w:lvl w:ilvl="7" w:tplc="AC5A69C6">
      <w:numFmt w:val="bullet"/>
      <w:lvlText w:val="•"/>
      <w:lvlJc w:val="left"/>
      <w:pPr>
        <w:ind w:left="8356" w:hanging="720"/>
      </w:pPr>
      <w:rPr>
        <w:rFonts w:hint="default"/>
        <w:lang w:val="en-US" w:eastAsia="en-US" w:bidi="ar-SA"/>
      </w:rPr>
    </w:lvl>
    <w:lvl w:ilvl="8" w:tplc="70004324">
      <w:numFmt w:val="bullet"/>
      <w:lvlText w:val="•"/>
      <w:lvlJc w:val="left"/>
      <w:pPr>
        <w:ind w:left="9253" w:hanging="720"/>
      </w:pPr>
      <w:rPr>
        <w:rFonts w:hint="default"/>
        <w:lang w:val="en-US" w:eastAsia="en-US" w:bidi="ar-SA"/>
      </w:rPr>
    </w:lvl>
  </w:abstractNum>
  <w:abstractNum w:abstractNumId="6">
    <w:nsid w:val="0ABB5027"/>
    <w:multiLevelType w:val="hybridMultilevel"/>
    <w:tmpl w:val="4D761282"/>
    <w:lvl w:ilvl="0" w:tplc="40090017">
      <w:start w:val="1"/>
      <w:numFmt w:val="lowerLetter"/>
      <w:lvlText w:val="%1)"/>
      <w:lvlJc w:val="left"/>
      <w:pPr>
        <w:ind w:left="1360" w:hanging="360"/>
      </w:pPr>
      <w:rPr>
        <w:rFonts w:hint="default"/>
        <w:w w:val="100"/>
        <w:sz w:val="22"/>
        <w:szCs w:val="22"/>
        <w:lang w:val="en-US" w:eastAsia="en-US" w:bidi="ar-SA"/>
      </w:rPr>
    </w:lvl>
    <w:lvl w:ilvl="1" w:tplc="7480C6EA">
      <w:numFmt w:val="bullet"/>
      <w:lvlText w:val=""/>
      <w:lvlJc w:val="left"/>
      <w:pPr>
        <w:ind w:left="1720" w:hanging="360"/>
      </w:pPr>
      <w:rPr>
        <w:rFonts w:ascii="Symbol" w:eastAsia="Symbol" w:hAnsi="Symbol" w:cs="Symbol" w:hint="default"/>
        <w:w w:val="100"/>
        <w:sz w:val="22"/>
        <w:szCs w:val="22"/>
        <w:lang w:val="en-US" w:eastAsia="en-US" w:bidi="ar-SA"/>
      </w:rPr>
    </w:lvl>
    <w:lvl w:ilvl="2" w:tplc="A4B8AE86">
      <w:numFmt w:val="bullet"/>
      <w:lvlText w:val="•"/>
      <w:lvlJc w:val="left"/>
      <w:pPr>
        <w:ind w:left="2756" w:hanging="360"/>
      </w:pPr>
      <w:rPr>
        <w:rFonts w:hint="default"/>
        <w:lang w:val="en-US" w:eastAsia="en-US" w:bidi="ar-SA"/>
      </w:rPr>
    </w:lvl>
    <w:lvl w:ilvl="3" w:tplc="E714A432">
      <w:numFmt w:val="bullet"/>
      <w:lvlText w:val="•"/>
      <w:lvlJc w:val="left"/>
      <w:pPr>
        <w:ind w:left="3792" w:hanging="360"/>
      </w:pPr>
      <w:rPr>
        <w:rFonts w:hint="default"/>
        <w:lang w:val="en-US" w:eastAsia="en-US" w:bidi="ar-SA"/>
      </w:rPr>
    </w:lvl>
    <w:lvl w:ilvl="4" w:tplc="AF083DB4">
      <w:numFmt w:val="bullet"/>
      <w:lvlText w:val="•"/>
      <w:lvlJc w:val="left"/>
      <w:pPr>
        <w:ind w:left="4828" w:hanging="360"/>
      </w:pPr>
      <w:rPr>
        <w:rFonts w:hint="default"/>
        <w:lang w:val="en-US" w:eastAsia="en-US" w:bidi="ar-SA"/>
      </w:rPr>
    </w:lvl>
    <w:lvl w:ilvl="5" w:tplc="9CF6236C">
      <w:numFmt w:val="bullet"/>
      <w:lvlText w:val="•"/>
      <w:lvlJc w:val="left"/>
      <w:pPr>
        <w:ind w:left="5865" w:hanging="360"/>
      </w:pPr>
      <w:rPr>
        <w:rFonts w:hint="default"/>
        <w:lang w:val="en-US" w:eastAsia="en-US" w:bidi="ar-SA"/>
      </w:rPr>
    </w:lvl>
    <w:lvl w:ilvl="6" w:tplc="68621892">
      <w:numFmt w:val="bullet"/>
      <w:lvlText w:val="•"/>
      <w:lvlJc w:val="left"/>
      <w:pPr>
        <w:ind w:left="6901" w:hanging="360"/>
      </w:pPr>
      <w:rPr>
        <w:rFonts w:hint="default"/>
        <w:lang w:val="en-US" w:eastAsia="en-US" w:bidi="ar-SA"/>
      </w:rPr>
    </w:lvl>
    <w:lvl w:ilvl="7" w:tplc="EB8C130E">
      <w:numFmt w:val="bullet"/>
      <w:lvlText w:val="•"/>
      <w:lvlJc w:val="left"/>
      <w:pPr>
        <w:ind w:left="7937" w:hanging="360"/>
      </w:pPr>
      <w:rPr>
        <w:rFonts w:hint="default"/>
        <w:lang w:val="en-US" w:eastAsia="en-US" w:bidi="ar-SA"/>
      </w:rPr>
    </w:lvl>
    <w:lvl w:ilvl="8" w:tplc="6B7E23EE">
      <w:numFmt w:val="bullet"/>
      <w:lvlText w:val="•"/>
      <w:lvlJc w:val="left"/>
      <w:pPr>
        <w:ind w:left="8973" w:hanging="360"/>
      </w:pPr>
      <w:rPr>
        <w:rFonts w:hint="default"/>
        <w:lang w:val="en-US" w:eastAsia="en-US" w:bidi="ar-SA"/>
      </w:rPr>
    </w:lvl>
  </w:abstractNum>
  <w:abstractNum w:abstractNumId="7">
    <w:nsid w:val="0B3C3936"/>
    <w:multiLevelType w:val="hybridMultilevel"/>
    <w:tmpl w:val="20A6F45C"/>
    <w:lvl w:ilvl="0" w:tplc="119A9CEA">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6ED09F10">
      <w:start w:val="1"/>
      <w:numFmt w:val="lowerLetter"/>
      <w:lvlText w:val="%2."/>
      <w:lvlJc w:val="left"/>
      <w:pPr>
        <w:ind w:left="1720" w:hanging="360"/>
      </w:pPr>
      <w:rPr>
        <w:rFonts w:ascii="Noto Sans Display" w:eastAsia="Noto Sans Display" w:hAnsi="Noto Sans Display" w:cs="Noto Sans Display" w:hint="default"/>
        <w:spacing w:val="-1"/>
        <w:w w:val="93"/>
        <w:sz w:val="22"/>
        <w:szCs w:val="22"/>
        <w:lang w:val="en-US" w:eastAsia="en-US" w:bidi="ar-SA"/>
      </w:rPr>
    </w:lvl>
    <w:lvl w:ilvl="2" w:tplc="BCA47FCA">
      <w:numFmt w:val="bullet"/>
      <w:lvlText w:val="•"/>
      <w:lvlJc w:val="left"/>
      <w:pPr>
        <w:ind w:left="2756" w:hanging="360"/>
      </w:pPr>
      <w:rPr>
        <w:rFonts w:hint="default"/>
        <w:lang w:val="en-US" w:eastAsia="en-US" w:bidi="ar-SA"/>
      </w:rPr>
    </w:lvl>
    <w:lvl w:ilvl="3" w:tplc="DE8AE68E">
      <w:numFmt w:val="bullet"/>
      <w:lvlText w:val="•"/>
      <w:lvlJc w:val="left"/>
      <w:pPr>
        <w:ind w:left="3792" w:hanging="360"/>
      </w:pPr>
      <w:rPr>
        <w:rFonts w:hint="default"/>
        <w:lang w:val="en-US" w:eastAsia="en-US" w:bidi="ar-SA"/>
      </w:rPr>
    </w:lvl>
    <w:lvl w:ilvl="4" w:tplc="69B23A88">
      <w:numFmt w:val="bullet"/>
      <w:lvlText w:val="•"/>
      <w:lvlJc w:val="left"/>
      <w:pPr>
        <w:ind w:left="4828" w:hanging="360"/>
      </w:pPr>
      <w:rPr>
        <w:rFonts w:hint="default"/>
        <w:lang w:val="en-US" w:eastAsia="en-US" w:bidi="ar-SA"/>
      </w:rPr>
    </w:lvl>
    <w:lvl w:ilvl="5" w:tplc="C2048676">
      <w:numFmt w:val="bullet"/>
      <w:lvlText w:val="•"/>
      <w:lvlJc w:val="left"/>
      <w:pPr>
        <w:ind w:left="5865" w:hanging="360"/>
      </w:pPr>
      <w:rPr>
        <w:rFonts w:hint="default"/>
        <w:lang w:val="en-US" w:eastAsia="en-US" w:bidi="ar-SA"/>
      </w:rPr>
    </w:lvl>
    <w:lvl w:ilvl="6" w:tplc="C6649AE8">
      <w:numFmt w:val="bullet"/>
      <w:lvlText w:val="•"/>
      <w:lvlJc w:val="left"/>
      <w:pPr>
        <w:ind w:left="6901" w:hanging="360"/>
      </w:pPr>
      <w:rPr>
        <w:rFonts w:hint="default"/>
        <w:lang w:val="en-US" w:eastAsia="en-US" w:bidi="ar-SA"/>
      </w:rPr>
    </w:lvl>
    <w:lvl w:ilvl="7" w:tplc="37AE56C2">
      <w:numFmt w:val="bullet"/>
      <w:lvlText w:val="•"/>
      <w:lvlJc w:val="left"/>
      <w:pPr>
        <w:ind w:left="7937" w:hanging="360"/>
      </w:pPr>
      <w:rPr>
        <w:rFonts w:hint="default"/>
        <w:lang w:val="en-US" w:eastAsia="en-US" w:bidi="ar-SA"/>
      </w:rPr>
    </w:lvl>
    <w:lvl w:ilvl="8" w:tplc="A790D8D2">
      <w:numFmt w:val="bullet"/>
      <w:lvlText w:val="•"/>
      <w:lvlJc w:val="left"/>
      <w:pPr>
        <w:ind w:left="8973" w:hanging="360"/>
      </w:pPr>
      <w:rPr>
        <w:rFonts w:hint="default"/>
        <w:lang w:val="en-US" w:eastAsia="en-US" w:bidi="ar-SA"/>
      </w:rPr>
    </w:lvl>
  </w:abstractNum>
  <w:abstractNum w:abstractNumId="8">
    <w:nsid w:val="0D0A7437"/>
    <w:multiLevelType w:val="hybridMultilevel"/>
    <w:tmpl w:val="3B569FEC"/>
    <w:lvl w:ilvl="0" w:tplc="72A0F3DE">
      <w:start w:val="1"/>
      <w:numFmt w:val="upperLetter"/>
      <w:lvlText w:val="%1)"/>
      <w:lvlJc w:val="left"/>
      <w:pPr>
        <w:ind w:left="1720" w:hanging="360"/>
      </w:pPr>
      <w:rPr>
        <w:rFonts w:hint="default"/>
      </w:rPr>
    </w:lvl>
    <w:lvl w:ilvl="1" w:tplc="40090019" w:tentative="1">
      <w:start w:val="1"/>
      <w:numFmt w:val="lowerLetter"/>
      <w:lvlText w:val="%2."/>
      <w:lvlJc w:val="left"/>
      <w:pPr>
        <w:ind w:left="2440" w:hanging="360"/>
      </w:pPr>
    </w:lvl>
    <w:lvl w:ilvl="2" w:tplc="4009001B" w:tentative="1">
      <w:start w:val="1"/>
      <w:numFmt w:val="lowerRoman"/>
      <w:lvlText w:val="%3."/>
      <w:lvlJc w:val="right"/>
      <w:pPr>
        <w:ind w:left="3160" w:hanging="180"/>
      </w:pPr>
    </w:lvl>
    <w:lvl w:ilvl="3" w:tplc="4009000F" w:tentative="1">
      <w:start w:val="1"/>
      <w:numFmt w:val="decimal"/>
      <w:lvlText w:val="%4."/>
      <w:lvlJc w:val="left"/>
      <w:pPr>
        <w:ind w:left="3880" w:hanging="360"/>
      </w:pPr>
    </w:lvl>
    <w:lvl w:ilvl="4" w:tplc="40090019" w:tentative="1">
      <w:start w:val="1"/>
      <w:numFmt w:val="lowerLetter"/>
      <w:lvlText w:val="%5."/>
      <w:lvlJc w:val="left"/>
      <w:pPr>
        <w:ind w:left="4600" w:hanging="360"/>
      </w:pPr>
    </w:lvl>
    <w:lvl w:ilvl="5" w:tplc="4009001B" w:tentative="1">
      <w:start w:val="1"/>
      <w:numFmt w:val="lowerRoman"/>
      <w:lvlText w:val="%6."/>
      <w:lvlJc w:val="right"/>
      <w:pPr>
        <w:ind w:left="5320" w:hanging="180"/>
      </w:pPr>
    </w:lvl>
    <w:lvl w:ilvl="6" w:tplc="4009000F" w:tentative="1">
      <w:start w:val="1"/>
      <w:numFmt w:val="decimal"/>
      <w:lvlText w:val="%7."/>
      <w:lvlJc w:val="left"/>
      <w:pPr>
        <w:ind w:left="6040" w:hanging="360"/>
      </w:pPr>
    </w:lvl>
    <w:lvl w:ilvl="7" w:tplc="40090019" w:tentative="1">
      <w:start w:val="1"/>
      <w:numFmt w:val="lowerLetter"/>
      <w:lvlText w:val="%8."/>
      <w:lvlJc w:val="left"/>
      <w:pPr>
        <w:ind w:left="6760" w:hanging="360"/>
      </w:pPr>
    </w:lvl>
    <w:lvl w:ilvl="8" w:tplc="4009001B" w:tentative="1">
      <w:start w:val="1"/>
      <w:numFmt w:val="lowerRoman"/>
      <w:lvlText w:val="%9."/>
      <w:lvlJc w:val="right"/>
      <w:pPr>
        <w:ind w:left="7480" w:hanging="180"/>
      </w:pPr>
    </w:lvl>
  </w:abstractNum>
  <w:abstractNum w:abstractNumId="9">
    <w:nsid w:val="0D867228"/>
    <w:multiLevelType w:val="hybridMultilevel"/>
    <w:tmpl w:val="934AF7CA"/>
    <w:lvl w:ilvl="0" w:tplc="AA5C155C">
      <w:start w:val="1"/>
      <w:numFmt w:val="decimal"/>
      <w:lvlText w:val="%1."/>
      <w:lvlJc w:val="left"/>
      <w:pPr>
        <w:ind w:left="760" w:hanging="360"/>
      </w:pPr>
      <w:rPr>
        <w:rFonts w:ascii="Noto Sans Display" w:eastAsia="Noto Sans Display" w:hAnsi="Noto Sans Display" w:cs="Noto Sans Display" w:hint="default"/>
        <w:w w:val="96"/>
        <w:sz w:val="22"/>
        <w:szCs w:val="22"/>
        <w:lang w:val="en-US" w:eastAsia="en-US" w:bidi="ar-SA"/>
      </w:rPr>
    </w:lvl>
    <w:lvl w:ilvl="1" w:tplc="BE7040F2">
      <w:start w:val="68"/>
      <w:numFmt w:val="decimal"/>
      <w:lvlText w:val="%2."/>
      <w:lvlJc w:val="left"/>
      <w:pPr>
        <w:ind w:left="1120" w:hanging="360"/>
      </w:pPr>
      <w:rPr>
        <w:rFonts w:ascii="Arial" w:eastAsia="Arial" w:hAnsi="Arial" w:cs="Arial" w:hint="default"/>
        <w:color w:val="2E5395"/>
        <w:spacing w:val="-4"/>
        <w:w w:val="90"/>
        <w:sz w:val="26"/>
        <w:szCs w:val="26"/>
        <w:lang w:val="en-US" w:eastAsia="en-US" w:bidi="ar-SA"/>
      </w:rPr>
    </w:lvl>
    <w:lvl w:ilvl="2" w:tplc="E416DC88">
      <w:numFmt w:val="bullet"/>
      <w:lvlText w:val="•"/>
      <w:lvlJc w:val="left"/>
      <w:pPr>
        <w:ind w:left="2067" w:hanging="360"/>
      </w:pPr>
      <w:rPr>
        <w:rFonts w:hint="default"/>
        <w:lang w:val="en-US" w:eastAsia="en-US" w:bidi="ar-SA"/>
      </w:rPr>
    </w:lvl>
    <w:lvl w:ilvl="3" w:tplc="CE981FC6">
      <w:numFmt w:val="bullet"/>
      <w:lvlText w:val="•"/>
      <w:lvlJc w:val="left"/>
      <w:pPr>
        <w:ind w:left="3014" w:hanging="360"/>
      </w:pPr>
      <w:rPr>
        <w:rFonts w:hint="default"/>
        <w:lang w:val="en-US" w:eastAsia="en-US" w:bidi="ar-SA"/>
      </w:rPr>
    </w:lvl>
    <w:lvl w:ilvl="4" w:tplc="666A50F2">
      <w:numFmt w:val="bullet"/>
      <w:lvlText w:val="•"/>
      <w:lvlJc w:val="left"/>
      <w:pPr>
        <w:ind w:left="3962" w:hanging="360"/>
      </w:pPr>
      <w:rPr>
        <w:rFonts w:hint="default"/>
        <w:lang w:val="en-US" w:eastAsia="en-US" w:bidi="ar-SA"/>
      </w:rPr>
    </w:lvl>
    <w:lvl w:ilvl="5" w:tplc="AB0C90C8">
      <w:numFmt w:val="bullet"/>
      <w:lvlText w:val="•"/>
      <w:lvlJc w:val="left"/>
      <w:pPr>
        <w:ind w:left="4909" w:hanging="360"/>
      </w:pPr>
      <w:rPr>
        <w:rFonts w:hint="default"/>
        <w:lang w:val="en-US" w:eastAsia="en-US" w:bidi="ar-SA"/>
      </w:rPr>
    </w:lvl>
    <w:lvl w:ilvl="6" w:tplc="C994ECFE">
      <w:numFmt w:val="bullet"/>
      <w:lvlText w:val="•"/>
      <w:lvlJc w:val="left"/>
      <w:pPr>
        <w:ind w:left="5856" w:hanging="360"/>
      </w:pPr>
      <w:rPr>
        <w:rFonts w:hint="default"/>
        <w:lang w:val="en-US" w:eastAsia="en-US" w:bidi="ar-SA"/>
      </w:rPr>
    </w:lvl>
    <w:lvl w:ilvl="7" w:tplc="94C61BEC">
      <w:numFmt w:val="bullet"/>
      <w:lvlText w:val="•"/>
      <w:lvlJc w:val="left"/>
      <w:pPr>
        <w:ind w:left="6804" w:hanging="360"/>
      </w:pPr>
      <w:rPr>
        <w:rFonts w:hint="default"/>
        <w:lang w:val="en-US" w:eastAsia="en-US" w:bidi="ar-SA"/>
      </w:rPr>
    </w:lvl>
    <w:lvl w:ilvl="8" w:tplc="824284EA">
      <w:numFmt w:val="bullet"/>
      <w:lvlText w:val="•"/>
      <w:lvlJc w:val="left"/>
      <w:pPr>
        <w:ind w:left="7751" w:hanging="360"/>
      </w:pPr>
      <w:rPr>
        <w:rFonts w:hint="default"/>
        <w:lang w:val="en-US" w:eastAsia="en-US" w:bidi="ar-SA"/>
      </w:rPr>
    </w:lvl>
  </w:abstractNum>
  <w:abstractNum w:abstractNumId="10">
    <w:nsid w:val="0ECA19BC"/>
    <w:multiLevelType w:val="hybridMultilevel"/>
    <w:tmpl w:val="EFB0E068"/>
    <w:lvl w:ilvl="0" w:tplc="0392382E">
      <w:start w:val="1"/>
      <w:numFmt w:val="lowerLetter"/>
      <w:lvlText w:val="%1)"/>
      <w:lvlJc w:val="left"/>
      <w:pPr>
        <w:ind w:left="1360" w:hanging="360"/>
      </w:pPr>
      <w:rPr>
        <w:rFonts w:ascii="Noto Sans Display" w:eastAsia="Noto Sans Display" w:hAnsi="Noto Sans Display" w:cs="Noto Sans Display" w:hint="default"/>
        <w:spacing w:val="-1"/>
        <w:w w:val="90"/>
        <w:sz w:val="22"/>
        <w:szCs w:val="22"/>
        <w:lang w:val="en-US" w:eastAsia="en-US" w:bidi="ar-SA"/>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11">
    <w:nsid w:val="11E23DA6"/>
    <w:multiLevelType w:val="hybridMultilevel"/>
    <w:tmpl w:val="73AAC1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4D44ABB"/>
    <w:multiLevelType w:val="hybridMultilevel"/>
    <w:tmpl w:val="65A4A590"/>
    <w:lvl w:ilvl="0" w:tplc="4DBECB3A">
      <w:start w:val="71"/>
      <w:numFmt w:val="decimal"/>
      <w:lvlText w:val="%1."/>
      <w:lvlJc w:val="left"/>
      <w:pPr>
        <w:ind w:left="1359" w:hanging="360"/>
      </w:pPr>
      <w:rPr>
        <w:rFonts w:ascii="Arial" w:eastAsia="Arial" w:hAnsi="Arial" w:cs="Arial" w:hint="default"/>
        <w:color w:val="2E5395"/>
        <w:spacing w:val="-4"/>
        <w:w w:val="90"/>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8F64352"/>
    <w:multiLevelType w:val="multilevel"/>
    <w:tmpl w:val="AC58489E"/>
    <w:lvl w:ilvl="0">
      <w:start w:val="7"/>
      <w:numFmt w:val="decimal"/>
      <w:lvlText w:val="%1"/>
      <w:lvlJc w:val="left"/>
      <w:pPr>
        <w:ind w:left="731" w:hanging="163"/>
        <w:jc w:val="right"/>
      </w:pPr>
      <w:rPr>
        <w:rFonts w:ascii="Carlito" w:eastAsia="Carlito" w:hAnsi="Carlito" w:cs="Carlito" w:hint="default"/>
        <w:b/>
        <w:bCs/>
        <w:w w:val="100"/>
        <w:sz w:val="22"/>
        <w:szCs w:val="22"/>
        <w:lang w:val="en-US" w:eastAsia="en-US" w:bidi="ar-SA"/>
      </w:rPr>
    </w:lvl>
    <w:lvl w:ilvl="1">
      <w:start w:val="1"/>
      <w:numFmt w:val="decimal"/>
      <w:lvlText w:val="%1.%2"/>
      <w:lvlJc w:val="left"/>
      <w:pPr>
        <w:ind w:left="400" w:hanging="348"/>
      </w:pPr>
      <w:rPr>
        <w:rFonts w:ascii="Noto Sans Display" w:eastAsia="Noto Sans Display" w:hAnsi="Noto Sans Display" w:cs="Noto Sans Display" w:hint="default"/>
        <w:spacing w:val="-1"/>
        <w:w w:val="94"/>
        <w:sz w:val="22"/>
        <w:szCs w:val="22"/>
        <w:lang w:val="en-US" w:eastAsia="en-US" w:bidi="ar-SA"/>
      </w:rPr>
    </w:lvl>
    <w:lvl w:ilvl="2">
      <w:numFmt w:val="bullet"/>
      <w:lvlText w:val="•"/>
      <w:lvlJc w:val="left"/>
      <w:pPr>
        <w:ind w:left="500" w:hanging="348"/>
      </w:pPr>
      <w:rPr>
        <w:rFonts w:hint="default"/>
        <w:lang w:val="en-US" w:eastAsia="en-US" w:bidi="ar-SA"/>
      </w:rPr>
    </w:lvl>
    <w:lvl w:ilvl="3">
      <w:numFmt w:val="bullet"/>
      <w:lvlText w:val="•"/>
      <w:lvlJc w:val="left"/>
      <w:pPr>
        <w:ind w:left="820" w:hanging="348"/>
      </w:pPr>
      <w:rPr>
        <w:rFonts w:hint="default"/>
        <w:lang w:val="en-US" w:eastAsia="en-US" w:bidi="ar-SA"/>
      </w:rPr>
    </w:lvl>
    <w:lvl w:ilvl="4">
      <w:numFmt w:val="bullet"/>
      <w:lvlText w:val="•"/>
      <w:lvlJc w:val="left"/>
      <w:pPr>
        <w:ind w:left="960" w:hanging="348"/>
      </w:pPr>
      <w:rPr>
        <w:rFonts w:hint="default"/>
        <w:lang w:val="en-US" w:eastAsia="en-US" w:bidi="ar-SA"/>
      </w:rPr>
    </w:lvl>
    <w:lvl w:ilvl="5">
      <w:numFmt w:val="bullet"/>
      <w:lvlText w:val="•"/>
      <w:lvlJc w:val="left"/>
      <w:pPr>
        <w:ind w:left="2407" w:hanging="348"/>
      </w:pPr>
      <w:rPr>
        <w:rFonts w:hint="default"/>
        <w:lang w:val="en-US" w:eastAsia="en-US" w:bidi="ar-SA"/>
      </w:rPr>
    </w:lvl>
    <w:lvl w:ilvl="6">
      <w:numFmt w:val="bullet"/>
      <w:lvlText w:val="•"/>
      <w:lvlJc w:val="left"/>
      <w:pPr>
        <w:ind w:left="3855" w:hanging="348"/>
      </w:pPr>
      <w:rPr>
        <w:rFonts w:hint="default"/>
        <w:lang w:val="en-US" w:eastAsia="en-US" w:bidi="ar-SA"/>
      </w:rPr>
    </w:lvl>
    <w:lvl w:ilvl="7">
      <w:numFmt w:val="bullet"/>
      <w:lvlText w:val="•"/>
      <w:lvlJc w:val="left"/>
      <w:pPr>
        <w:ind w:left="5303" w:hanging="348"/>
      </w:pPr>
      <w:rPr>
        <w:rFonts w:hint="default"/>
        <w:lang w:val="en-US" w:eastAsia="en-US" w:bidi="ar-SA"/>
      </w:rPr>
    </w:lvl>
    <w:lvl w:ilvl="8">
      <w:numFmt w:val="bullet"/>
      <w:lvlText w:val="•"/>
      <w:lvlJc w:val="left"/>
      <w:pPr>
        <w:ind w:left="6750" w:hanging="348"/>
      </w:pPr>
      <w:rPr>
        <w:rFonts w:hint="default"/>
        <w:lang w:val="en-US" w:eastAsia="en-US" w:bidi="ar-SA"/>
      </w:rPr>
    </w:lvl>
  </w:abstractNum>
  <w:abstractNum w:abstractNumId="14">
    <w:nsid w:val="19E22F8D"/>
    <w:multiLevelType w:val="hybridMultilevel"/>
    <w:tmpl w:val="E2D23704"/>
    <w:lvl w:ilvl="0" w:tplc="4009001B">
      <w:start w:val="1"/>
      <w:numFmt w:val="lowerRoman"/>
      <w:lvlText w:val="%1."/>
      <w:lvlJc w:val="right"/>
      <w:pPr>
        <w:ind w:left="1360" w:hanging="360"/>
      </w:pPr>
      <w:rPr>
        <w:rFonts w:hint="default"/>
        <w:w w:val="96"/>
        <w:lang w:val="en-US" w:eastAsia="en-US" w:bidi="ar-SA"/>
      </w:rPr>
    </w:lvl>
    <w:lvl w:ilvl="1" w:tplc="55FE8024">
      <w:start w:val="38"/>
      <w:numFmt w:val="decimal"/>
      <w:lvlText w:val="%2."/>
      <w:lvlJc w:val="left"/>
      <w:pPr>
        <w:ind w:left="1720" w:hanging="360"/>
      </w:pPr>
      <w:rPr>
        <w:rFonts w:ascii="Arial" w:eastAsia="Arial" w:hAnsi="Arial" w:cs="Arial" w:hint="default"/>
        <w:color w:val="2E5395"/>
        <w:spacing w:val="-4"/>
        <w:w w:val="90"/>
        <w:sz w:val="26"/>
        <w:szCs w:val="26"/>
        <w:lang w:val="en-US" w:eastAsia="en-US" w:bidi="ar-SA"/>
      </w:rPr>
    </w:lvl>
    <w:lvl w:ilvl="2" w:tplc="45B238A0">
      <w:numFmt w:val="bullet"/>
      <w:lvlText w:val="•"/>
      <w:lvlJc w:val="left"/>
      <w:pPr>
        <w:ind w:left="2756" w:hanging="360"/>
      </w:pPr>
      <w:rPr>
        <w:rFonts w:hint="default"/>
        <w:lang w:val="en-US" w:eastAsia="en-US" w:bidi="ar-SA"/>
      </w:rPr>
    </w:lvl>
    <w:lvl w:ilvl="3" w:tplc="C74E7FC6">
      <w:numFmt w:val="bullet"/>
      <w:lvlText w:val="•"/>
      <w:lvlJc w:val="left"/>
      <w:pPr>
        <w:ind w:left="3792" w:hanging="360"/>
      </w:pPr>
      <w:rPr>
        <w:rFonts w:hint="default"/>
        <w:lang w:val="en-US" w:eastAsia="en-US" w:bidi="ar-SA"/>
      </w:rPr>
    </w:lvl>
    <w:lvl w:ilvl="4" w:tplc="2E6AFEB2">
      <w:numFmt w:val="bullet"/>
      <w:lvlText w:val="•"/>
      <w:lvlJc w:val="left"/>
      <w:pPr>
        <w:ind w:left="4828" w:hanging="360"/>
      </w:pPr>
      <w:rPr>
        <w:rFonts w:hint="default"/>
        <w:lang w:val="en-US" w:eastAsia="en-US" w:bidi="ar-SA"/>
      </w:rPr>
    </w:lvl>
    <w:lvl w:ilvl="5" w:tplc="7A00B114">
      <w:numFmt w:val="bullet"/>
      <w:lvlText w:val="•"/>
      <w:lvlJc w:val="left"/>
      <w:pPr>
        <w:ind w:left="5865" w:hanging="360"/>
      </w:pPr>
      <w:rPr>
        <w:rFonts w:hint="default"/>
        <w:lang w:val="en-US" w:eastAsia="en-US" w:bidi="ar-SA"/>
      </w:rPr>
    </w:lvl>
    <w:lvl w:ilvl="6" w:tplc="023AE588">
      <w:numFmt w:val="bullet"/>
      <w:lvlText w:val="•"/>
      <w:lvlJc w:val="left"/>
      <w:pPr>
        <w:ind w:left="6901" w:hanging="360"/>
      </w:pPr>
      <w:rPr>
        <w:rFonts w:hint="default"/>
        <w:lang w:val="en-US" w:eastAsia="en-US" w:bidi="ar-SA"/>
      </w:rPr>
    </w:lvl>
    <w:lvl w:ilvl="7" w:tplc="19E02ED2">
      <w:numFmt w:val="bullet"/>
      <w:lvlText w:val="•"/>
      <w:lvlJc w:val="left"/>
      <w:pPr>
        <w:ind w:left="7937" w:hanging="360"/>
      </w:pPr>
      <w:rPr>
        <w:rFonts w:hint="default"/>
        <w:lang w:val="en-US" w:eastAsia="en-US" w:bidi="ar-SA"/>
      </w:rPr>
    </w:lvl>
    <w:lvl w:ilvl="8" w:tplc="AC722782">
      <w:numFmt w:val="bullet"/>
      <w:lvlText w:val="•"/>
      <w:lvlJc w:val="left"/>
      <w:pPr>
        <w:ind w:left="8973" w:hanging="360"/>
      </w:pPr>
      <w:rPr>
        <w:rFonts w:hint="default"/>
        <w:lang w:val="en-US" w:eastAsia="en-US" w:bidi="ar-SA"/>
      </w:rPr>
    </w:lvl>
  </w:abstractNum>
  <w:abstractNum w:abstractNumId="15">
    <w:nsid w:val="1AB704C4"/>
    <w:multiLevelType w:val="multilevel"/>
    <w:tmpl w:val="ED161D0A"/>
    <w:lvl w:ilvl="0">
      <w:start w:val="7"/>
      <w:numFmt w:val="decimal"/>
      <w:lvlText w:val="%1"/>
      <w:lvlJc w:val="left"/>
      <w:pPr>
        <w:ind w:left="1379" w:hanging="380"/>
      </w:pPr>
      <w:rPr>
        <w:rFonts w:hint="default"/>
        <w:lang w:val="en-US" w:eastAsia="en-US" w:bidi="ar-SA"/>
      </w:rPr>
    </w:lvl>
    <w:lvl w:ilvl="1">
      <w:start w:val="1"/>
      <w:numFmt w:val="decimal"/>
      <w:lvlText w:val="%1.%2"/>
      <w:lvlJc w:val="left"/>
      <w:pPr>
        <w:ind w:left="2365" w:hanging="380"/>
      </w:pPr>
      <w:rPr>
        <w:rFonts w:ascii="Arial" w:eastAsia="Arial" w:hAnsi="Arial" w:cs="Arial" w:hint="default"/>
        <w:color w:val="2E5395"/>
        <w:spacing w:val="-2"/>
        <w:w w:val="87"/>
        <w:sz w:val="26"/>
        <w:szCs w:val="26"/>
        <w:lang w:val="en-US" w:eastAsia="en-US" w:bidi="ar-SA"/>
      </w:rPr>
    </w:lvl>
    <w:lvl w:ilvl="2">
      <w:numFmt w:val="bullet"/>
      <w:lvlText w:val="•"/>
      <w:lvlJc w:val="left"/>
      <w:pPr>
        <w:ind w:left="3313" w:hanging="380"/>
      </w:pPr>
      <w:rPr>
        <w:rFonts w:hint="default"/>
        <w:lang w:val="en-US" w:eastAsia="en-US" w:bidi="ar-SA"/>
      </w:rPr>
    </w:lvl>
    <w:lvl w:ilvl="3">
      <w:numFmt w:val="bullet"/>
      <w:lvlText w:val="•"/>
      <w:lvlJc w:val="left"/>
      <w:pPr>
        <w:ind w:left="4279" w:hanging="380"/>
      </w:pPr>
      <w:rPr>
        <w:rFonts w:hint="default"/>
        <w:lang w:val="en-US" w:eastAsia="en-US" w:bidi="ar-SA"/>
      </w:rPr>
    </w:lvl>
    <w:lvl w:ilvl="4">
      <w:numFmt w:val="bullet"/>
      <w:lvlText w:val="•"/>
      <w:lvlJc w:val="left"/>
      <w:pPr>
        <w:ind w:left="5246" w:hanging="380"/>
      </w:pPr>
      <w:rPr>
        <w:rFonts w:hint="default"/>
        <w:lang w:val="en-US" w:eastAsia="en-US" w:bidi="ar-SA"/>
      </w:rPr>
    </w:lvl>
    <w:lvl w:ilvl="5">
      <w:numFmt w:val="bullet"/>
      <w:lvlText w:val="•"/>
      <w:lvlJc w:val="left"/>
      <w:pPr>
        <w:ind w:left="6213" w:hanging="380"/>
      </w:pPr>
      <w:rPr>
        <w:rFonts w:hint="default"/>
        <w:lang w:val="en-US" w:eastAsia="en-US" w:bidi="ar-SA"/>
      </w:rPr>
    </w:lvl>
    <w:lvl w:ilvl="6">
      <w:numFmt w:val="bullet"/>
      <w:lvlText w:val="•"/>
      <w:lvlJc w:val="left"/>
      <w:pPr>
        <w:ind w:left="7179" w:hanging="380"/>
      </w:pPr>
      <w:rPr>
        <w:rFonts w:hint="default"/>
        <w:lang w:val="en-US" w:eastAsia="en-US" w:bidi="ar-SA"/>
      </w:rPr>
    </w:lvl>
    <w:lvl w:ilvl="7">
      <w:numFmt w:val="bullet"/>
      <w:lvlText w:val="•"/>
      <w:lvlJc w:val="left"/>
      <w:pPr>
        <w:ind w:left="8146" w:hanging="380"/>
      </w:pPr>
      <w:rPr>
        <w:rFonts w:hint="default"/>
        <w:lang w:val="en-US" w:eastAsia="en-US" w:bidi="ar-SA"/>
      </w:rPr>
    </w:lvl>
    <w:lvl w:ilvl="8">
      <w:numFmt w:val="bullet"/>
      <w:lvlText w:val="•"/>
      <w:lvlJc w:val="left"/>
      <w:pPr>
        <w:ind w:left="9113" w:hanging="380"/>
      </w:pPr>
      <w:rPr>
        <w:rFonts w:hint="default"/>
        <w:lang w:val="en-US" w:eastAsia="en-US" w:bidi="ar-SA"/>
      </w:rPr>
    </w:lvl>
  </w:abstractNum>
  <w:abstractNum w:abstractNumId="16">
    <w:nsid w:val="1B611BD2"/>
    <w:multiLevelType w:val="hybridMultilevel"/>
    <w:tmpl w:val="1E7E1DB8"/>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7">
    <w:nsid w:val="1BA40E1D"/>
    <w:multiLevelType w:val="hybridMultilevel"/>
    <w:tmpl w:val="468E0C6C"/>
    <w:lvl w:ilvl="0" w:tplc="C688D338">
      <w:numFmt w:val="bullet"/>
      <w:lvlText w:val=""/>
      <w:lvlJc w:val="left"/>
      <w:pPr>
        <w:ind w:left="939" w:hanging="360"/>
      </w:pPr>
      <w:rPr>
        <w:rFonts w:ascii="Symbol" w:eastAsia="Symbol" w:hAnsi="Symbol" w:cs="Symbol" w:hint="default"/>
        <w:w w:val="100"/>
        <w:sz w:val="22"/>
        <w:szCs w:val="22"/>
        <w:lang w:val="en-US" w:eastAsia="en-US" w:bidi="ar-SA"/>
      </w:rPr>
    </w:lvl>
    <w:lvl w:ilvl="1" w:tplc="AC18B82E">
      <w:numFmt w:val="bullet"/>
      <w:lvlText w:val="•"/>
      <w:lvlJc w:val="left"/>
      <w:pPr>
        <w:ind w:left="1835" w:hanging="360"/>
      </w:pPr>
      <w:rPr>
        <w:rFonts w:hint="default"/>
        <w:lang w:val="en-US" w:eastAsia="en-US" w:bidi="ar-SA"/>
      </w:rPr>
    </w:lvl>
    <w:lvl w:ilvl="2" w:tplc="766CB040">
      <w:numFmt w:val="bullet"/>
      <w:lvlText w:val="•"/>
      <w:lvlJc w:val="left"/>
      <w:pPr>
        <w:ind w:left="2730" w:hanging="360"/>
      </w:pPr>
      <w:rPr>
        <w:rFonts w:hint="default"/>
        <w:lang w:val="en-US" w:eastAsia="en-US" w:bidi="ar-SA"/>
      </w:rPr>
    </w:lvl>
    <w:lvl w:ilvl="3" w:tplc="03FA0AC2">
      <w:numFmt w:val="bullet"/>
      <w:lvlText w:val="•"/>
      <w:lvlJc w:val="left"/>
      <w:pPr>
        <w:ind w:left="3625" w:hanging="360"/>
      </w:pPr>
      <w:rPr>
        <w:rFonts w:hint="default"/>
        <w:lang w:val="en-US" w:eastAsia="en-US" w:bidi="ar-SA"/>
      </w:rPr>
    </w:lvl>
    <w:lvl w:ilvl="4" w:tplc="1C30C532">
      <w:numFmt w:val="bullet"/>
      <w:lvlText w:val="•"/>
      <w:lvlJc w:val="left"/>
      <w:pPr>
        <w:ind w:left="4520" w:hanging="360"/>
      </w:pPr>
      <w:rPr>
        <w:rFonts w:hint="default"/>
        <w:lang w:val="en-US" w:eastAsia="en-US" w:bidi="ar-SA"/>
      </w:rPr>
    </w:lvl>
    <w:lvl w:ilvl="5" w:tplc="8990FC06">
      <w:numFmt w:val="bullet"/>
      <w:lvlText w:val="•"/>
      <w:lvlJc w:val="left"/>
      <w:pPr>
        <w:ind w:left="5415" w:hanging="360"/>
      </w:pPr>
      <w:rPr>
        <w:rFonts w:hint="default"/>
        <w:lang w:val="en-US" w:eastAsia="en-US" w:bidi="ar-SA"/>
      </w:rPr>
    </w:lvl>
    <w:lvl w:ilvl="6" w:tplc="2B26ADCC">
      <w:numFmt w:val="bullet"/>
      <w:lvlText w:val="•"/>
      <w:lvlJc w:val="left"/>
      <w:pPr>
        <w:ind w:left="6310" w:hanging="360"/>
      </w:pPr>
      <w:rPr>
        <w:rFonts w:hint="default"/>
        <w:lang w:val="en-US" w:eastAsia="en-US" w:bidi="ar-SA"/>
      </w:rPr>
    </w:lvl>
    <w:lvl w:ilvl="7" w:tplc="0810ADAE">
      <w:numFmt w:val="bullet"/>
      <w:lvlText w:val="•"/>
      <w:lvlJc w:val="left"/>
      <w:pPr>
        <w:ind w:left="7205" w:hanging="360"/>
      </w:pPr>
      <w:rPr>
        <w:rFonts w:hint="default"/>
        <w:lang w:val="en-US" w:eastAsia="en-US" w:bidi="ar-SA"/>
      </w:rPr>
    </w:lvl>
    <w:lvl w:ilvl="8" w:tplc="6136D97E">
      <w:numFmt w:val="bullet"/>
      <w:lvlText w:val="•"/>
      <w:lvlJc w:val="left"/>
      <w:pPr>
        <w:ind w:left="8100" w:hanging="360"/>
      </w:pPr>
      <w:rPr>
        <w:rFonts w:hint="default"/>
        <w:lang w:val="en-US" w:eastAsia="en-US" w:bidi="ar-SA"/>
      </w:rPr>
    </w:lvl>
  </w:abstractNum>
  <w:abstractNum w:abstractNumId="18">
    <w:nsid w:val="1D2A05EB"/>
    <w:multiLevelType w:val="hybridMultilevel"/>
    <w:tmpl w:val="66740CE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nsid w:val="1F221C77"/>
    <w:multiLevelType w:val="hybridMultilevel"/>
    <w:tmpl w:val="3E3A8ABC"/>
    <w:lvl w:ilvl="0" w:tplc="BAF62422">
      <w:start w:val="64"/>
      <w:numFmt w:val="decimal"/>
      <w:lvlText w:val="%1."/>
      <w:lvlJc w:val="left"/>
      <w:pPr>
        <w:ind w:left="1359" w:hanging="360"/>
      </w:pPr>
      <w:rPr>
        <w:rFonts w:ascii="Arial" w:eastAsia="Arial" w:hAnsi="Arial" w:cs="Arial" w:hint="default"/>
        <w:color w:val="2E5395"/>
        <w:spacing w:val="-4"/>
        <w:w w:val="90"/>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F360630"/>
    <w:multiLevelType w:val="hybridMultilevel"/>
    <w:tmpl w:val="3FA88EE8"/>
    <w:lvl w:ilvl="0" w:tplc="E1D075B4">
      <w:start w:val="1"/>
      <w:numFmt w:val="decimal"/>
      <w:lvlText w:val="%1."/>
      <w:lvlJc w:val="left"/>
      <w:pPr>
        <w:ind w:left="1720" w:hanging="360"/>
      </w:pPr>
      <w:rPr>
        <w:rFonts w:ascii="Arial" w:eastAsia="Arial" w:hAnsi="Arial" w:cs="Arial" w:hint="default"/>
        <w:color w:val="2E5395"/>
        <w:spacing w:val="-4"/>
        <w:w w:val="90"/>
        <w:sz w:val="28"/>
        <w:szCs w:val="28"/>
        <w:lang w:val="en-US" w:eastAsia="en-US" w:bidi="ar-SA"/>
      </w:rPr>
    </w:lvl>
    <w:lvl w:ilvl="1" w:tplc="0EE60AAA">
      <w:numFmt w:val="bullet"/>
      <w:lvlText w:val="•"/>
      <w:lvlJc w:val="left"/>
      <w:pPr>
        <w:ind w:left="2652" w:hanging="360"/>
      </w:pPr>
      <w:rPr>
        <w:rFonts w:hint="default"/>
        <w:lang w:val="en-US" w:eastAsia="en-US" w:bidi="ar-SA"/>
      </w:rPr>
    </w:lvl>
    <w:lvl w:ilvl="2" w:tplc="6BCAC0BE">
      <w:numFmt w:val="bullet"/>
      <w:lvlText w:val="•"/>
      <w:lvlJc w:val="left"/>
      <w:pPr>
        <w:ind w:left="3585" w:hanging="360"/>
      </w:pPr>
      <w:rPr>
        <w:rFonts w:hint="default"/>
        <w:lang w:val="en-US" w:eastAsia="en-US" w:bidi="ar-SA"/>
      </w:rPr>
    </w:lvl>
    <w:lvl w:ilvl="3" w:tplc="F424C10A">
      <w:numFmt w:val="bullet"/>
      <w:lvlText w:val="•"/>
      <w:lvlJc w:val="left"/>
      <w:pPr>
        <w:ind w:left="4517" w:hanging="360"/>
      </w:pPr>
      <w:rPr>
        <w:rFonts w:hint="default"/>
        <w:lang w:val="en-US" w:eastAsia="en-US" w:bidi="ar-SA"/>
      </w:rPr>
    </w:lvl>
    <w:lvl w:ilvl="4" w:tplc="50F408F0">
      <w:numFmt w:val="bullet"/>
      <w:lvlText w:val="•"/>
      <w:lvlJc w:val="left"/>
      <w:pPr>
        <w:ind w:left="5450" w:hanging="360"/>
      </w:pPr>
      <w:rPr>
        <w:rFonts w:hint="default"/>
        <w:lang w:val="en-US" w:eastAsia="en-US" w:bidi="ar-SA"/>
      </w:rPr>
    </w:lvl>
    <w:lvl w:ilvl="5" w:tplc="52EA50E8">
      <w:numFmt w:val="bullet"/>
      <w:lvlText w:val="•"/>
      <w:lvlJc w:val="left"/>
      <w:pPr>
        <w:ind w:left="6383" w:hanging="360"/>
      </w:pPr>
      <w:rPr>
        <w:rFonts w:hint="default"/>
        <w:lang w:val="en-US" w:eastAsia="en-US" w:bidi="ar-SA"/>
      </w:rPr>
    </w:lvl>
    <w:lvl w:ilvl="6" w:tplc="45F657DA">
      <w:numFmt w:val="bullet"/>
      <w:lvlText w:val="•"/>
      <w:lvlJc w:val="left"/>
      <w:pPr>
        <w:ind w:left="7315" w:hanging="360"/>
      </w:pPr>
      <w:rPr>
        <w:rFonts w:hint="default"/>
        <w:lang w:val="en-US" w:eastAsia="en-US" w:bidi="ar-SA"/>
      </w:rPr>
    </w:lvl>
    <w:lvl w:ilvl="7" w:tplc="CA48DDF0">
      <w:numFmt w:val="bullet"/>
      <w:lvlText w:val="•"/>
      <w:lvlJc w:val="left"/>
      <w:pPr>
        <w:ind w:left="8248" w:hanging="360"/>
      </w:pPr>
      <w:rPr>
        <w:rFonts w:hint="default"/>
        <w:lang w:val="en-US" w:eastAsia="en-US" w:bidi="ar-SA"/>
      </w:rPr>
    </w:lvl>
    <w:lvl w:ilvl="8" w:tplc="F856BDC4">
      <w:numFmt w:val="bullet"/>
      <w:lvlText w:val="•"/>
      <w:lvlJc w:val="left"/>
      <w:pPr>
        <w:ind w:left="9181" w:hanging="360"/>
      </w:pPr>
      <w:rPr>
        <w:rFonts w:hint="default"/>
        <w:lang w:val="en-US" w:eastAsia="en-US" w:bidi="ar-SA"/>
      </w:rPr>
    </w:lvl>
  </w:abstractNum>
  <w:abstractNum w:abstractNumId="21">
    <w:nsid w:val="204229F3"/>
    <w:multiLevelType w:val="hybridMultilevel"/>
    <w:tmpl w:val="26E45F42"/>
    <w:lvl w:ilvl="0" w:tplc="08090017">
      <w:start w:val="1"/>
      <w:numFmt w:val="lowerLetter"/>
      <w:lvlText w:val="%1)"/>
      <w:lvlJc w:val="left"/>
      <w:pPr>
        <w:ind w:left="1720" w:hanging="360"/>
      </w:pPr>
    </w:lvl>
    <w:lvl w:ilvl="1" w:tplc="08090019" w:tentative="1">
      <w:start w:val="1"/>
      <w:numFmt w:val="lowerLetter"/>
      <w:lvlText w:val="%2."/>
      <w:lvlJc w:val="left"/>
      <w:pPr>
        <w:ind w:left="2440" w:hanging="360"/>
      </w:pPr>
    </w:lvl>
    <w:lvl w:ilvl="2" w:tplc="0809001B" w:tentative="1">
      <w:start w:val="1"/>
      <w:numFmt w:val="lowerRoman"/>
      <w:lvlText w:val="%3."/>
      <w:lvlJc w:val="right"/>
      <w:pPr>
        <w:ind w:left="3160" w:hanging="180"/>
      </w:pPr>
    </w:lvl>
    <w:lvl w:ilvl="3" w:tplc="0809000F" w:tentative="1">
      <w:start w:val="1"/>
      <w:numFmt w:val="decimal"/>
      <w:lvlText w:val="%4."/>
      <w:lvlJc w:val="left"/>
      <w:pPr>
        <w:ind w:left="3880" w:hanging="360"/>
      </w:pPr>
    </w:lvl>
    <w:lvl w:ilvl="4" w:tplc="08090019" w:tentative="1">
      <w:start w:val="1"/>
      <w:numFmt w:val="lowerLetter"/>
      <w:lvlText w:val="%5."/>
      <w:lvlJc w:val="left"/>
      <w:pPr>
        <w:ind w:left="4600" w:hanging="360"/>
      </w:pPr>
    </w:lvl>
    <w:lvl w:ilvl="5" w:tplc="0809001B" w:tentative="1">
      <w:start w:val="1"/>
      <w:numFmt w:val="lowerRoman"/>
      <w:lvlText w:val="%6."/>
      <w:lvlJc w:val="right"/>
      <w:pPr>
        <w:ind w:left="5320" w:hanging="180"/>
      </w:pPr>
    </w:lvl>
    <w:lvl w:ilvl="6" w:tplc="0809000F" w:tentative="1">
      <w:start w:val="1"/>
      <w:numFmt w:val="decimal"/>
      <w:lvlText w:val="%7."/>
      <w:lvlJc w:val="left"/>
      <w:pPr>
        <w:ind w:left="6040" w:hanging="360"/>
      </w:pPr>
    </w:lvl>
    <w:lvl w:ilvl="7" w:tplc="08090019" w:tentative="1">
      <w:start w:val="1"/>
      <w:numFmt w:val="lowerLetter"/>
      <w:lvlText w:val="%8."/>
      <w:lvlJc w:val="left"/>
      <w:pPr>
        <w:ind w:left="6760" w:hanging="360"/>
      </w:pPr>
    </w:lvl>
    <w:lvl w:ilvl="8" w:tplc="0809001B" w:tentative="1">
      <w:start w:val="1"/>
      <w:numFmt w:val="lowerRoman"/>
      <w:lvlText w:val="%9."/>
      <w:lvlJc w:val="right"/>
      <w:pPr>
        <w:ind w:left="7480" w:hanging="180"/>
      </w:pPr>
    </w:lvl>
  </w:abstractNum>
  <w:abstractNum w:abstractNumId="22">
    <w:nsid w:val="20A23107"/>
    <w:multiLevelType w:val="hybridMultilevel"/>
    <w:tmpl w:val="27FAEE62"/>
    <w:lvl w:ilvl="0" w:tplc="C7BABC70">
      <w:start w:val="1"/>
      <w:numFmt w:val="decimal"/>
      <w:lvlText w:val="%1."/>
      <w:lvlJc w:val="left"/>
      <w:pPr>
        <w:ind w:left="1360" w:hanging="360"/>
      </w:pPr>
      <w:rPr>
        <w:rFonts w:ascii="Carlito" w:eastAsia="Carlito" w:hAnsi="Carlito" w:cs="Carlito" w:hint="default"/>
        <w:b/>
        <w:bCs/>
        <w:w w:val="100"/>
        <w:sz w:val="22"/>
        <w:szCs w:val="22"/>
        <w:lang w:val="en-US" w:eastAsia="en-US" w:bidi="ar-SA"/>
      </w:rPr>
    </w:lvl>
    <w:lvl w:ilvl="1" w:tplc="9E1E76DA">
      <w:start w:val="8"/>
      <w:numFmt w:val="decimal"/>
      <w:lvlText w:val="%2."/>
      <w:lvlJc w:val="left"/>
      <w:pPr>
        <w:ind w:left="1782" w:hanging="423"/>
      </w:pPr>
      <w:rPr>
        <w:rFonts w:ascii="Arial" w:eastAsia="Arial" w:hAnsi="Arial" w:cs="Arial" w:hint="default"/>
        <w:color w:val="2E5395"/>
        <w:spacing w:val="-4"/>
        <w:w w:val="90"/>
        <w:sz w:val="28"/>
        <w:szCs w:val="28"/>
        <w:lang w:val="en-US" w:eastAsia="en-US" w:bidi="ar-SA"/>
      </w:rPr>
    </w:lvl>
    <w:lvl w:ilvl="2" w:tplc="F56A95C4">
      <w:numFmt w:val="bullet"/>
      <w:lvlText w:val="•"/>
      <w:lvlJc w:val="left"/>
      <w:pPr>
        <w:ind w:left="2809" w:hanging="423"/>
      </w:pPr>
      <w:rPr>
        <w:rFonts w:hint="default"/>
        <w:lang w:val="en-US" w:eastAsia="en-US" w:bidi="ar-SA"/>
      </w:rPr>
    </w:lvl>
    <w:lvl w:ilvl="3" w:tplc="144E4F56">
      <w:numFmt w:val="bullet"/>
      <w:lvlText w:val="•"/>
      <w:lvlJc w:val="left"/>
      <w:pPr>
        <w:ind w:left="3839" w:hanging="423"/>
      </w:pPr>
      <w:rPr>
        <w:rFonts w:hint="default"/>
        <w:lang w:val="en-US" w:eastAsia="en-US" w:bidi="ar-SA"/>
      </w:rPr>
    </w:lvl>
    <w:lvl w:ilvl="4" w:tplc="FAEA7DEE">
      <w:numFmt w:val="bullet"/>
      <w:lvlText w:val="•"/>
      <w:lvlJc w:val="left"/>
      <w:pPr>
        <w:ind w:left="4868" w:hanging="423"/>
      </w:pPr>
      <w:rPr>
        <w:rFonts w:hint="default"/>
        <w:lang w:val="en-US" w:eastAsia="en-US" w:bidi="ar-SA"/>
      </w:rPr>
    </w:lvl>
    <w:lvl w:ilvl="5" w:tplc="B7C6D318">
      <w:numFmt w:val="bullet"/>
      <w:lvlText w:val="•"/>
      <w:lvlJc w:val="left"/>
      <w:pPr>
        <w:ind w:left="5898" w:hanging="423"/>
      </w:pPr>
      <w:rPr>
        <w:rFonts w:hint="default"/>
        <w:lang w:val="en-US" w:eastAsia="en-US" w:bidi="ar-SA"/>
      </w:rPr>
    </w:lvl>
    <w:lvl w:ilvl="6" w:tplc="B6568788">
      <w:numFmt w:val="bullet"/>
      <w:lvlText w:val="•"/>
      <w:lvlJc w:val="left"/>
      <w:pPr>
        <w:ind w:left="6928" w:hanging="423"/>
      </w:pPr>
      <w:rPr>
        <w:rFonts w:hint="default"/>
        <w:lang w:val="en-US" w:eastAsia="en-US" w:bidi="ar-SA"/>
      </w:rPr>
    </w:lvl>
    <w:lvl w:ilvl="7" w:tplc="DF14AC26">
      <w:numFmt w:val="bullet"/>
      <w:lvlText w:val="•"/>
      <w:lvlJc w:val="left"/>
      <w:pPr>
        <w:ind w:left="7957" w:hanging="423"/>
      </w:pPr>
      <w:rPr>
        <w:rFonts w:hint="default"/>
        <w:lang w:val="en-US" w:eastAsia="en-US" w:bidi="ar-SA"/>
      </w:rPr>
    </w:lvl>
    <w:lvl w:ilvl="8" w:tplc="CCBCFB68">
      <w:numFmt w:val="bullet"/>
      <w:lvlText w:val="•"/>
      <w:lvlJc w:val="left"/>
      <w:pPr>
        <w:ind w:left="8987" w:hanging="423"/>
      </w:pPr>
      <w:rPr>
        <w:rFonts w:hint="default"/>
        <w:lang w:val="en-US" w:eastAsia="en-US" w:bidi="ar-SA"/>
      </w:rPr>
    </w:lvl>
  </w:abstractNum>
  <w:abstractNum w:abstractNumId="23">
    <w:nsid w:val="27B5723A"/>
    <w:multiLevelType w:val="hybridMultilevel"/>
    <w:tmpl w:val="66740CE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280630FE"/>
    <w:multiLevelType w:val="hybridMultilevel"/>
    <w:tmpl w:val="9282F604"/>
    <w:lvl w:ilvl="0" w:tplc="907E94C8">
      <w:start w:val="1"/>
      <w:numFmt w:val="lowerRoman"/>
      <w:lvlText w:val="%1."/>
      <w:lvlJc w:val="left"/>
      <w:pPr>
        <w:ind w:left="1720" w:hanging="466"/>
      </w:pPr>
      <w:rPr>
        <w:rFonts w:ascii="Noto Sans Display" w:eastAsia="Noto Sans Display" w:hAnsi="Noto Sans Display" w:cs="Noto Sans Display" w:hint="default"/>
        <w:spacing w:val="-1"/>
        <w:w w:val="96"/>
        <w:sz w:val="22"/>
        <w:szCs w:val="22"/>
        <w:lang w:val="en-US" w:eastAsia="en-US" w:bidi="ar-SA"/>
      </w:rPr>
    </w:lvl>
    <w:lvl w:ilvl="1" w:tplc="20A607AE">
      <w:start w:val="1"/>
      <w:numFmt w:val="lowerLetter"/>
      <w:lvlText w:val="%2."/>
      <w:lvlJc w:val="left"/>
      <w:pPr>
        <w:ind w:left="1720" w:hanging="360"/>
      </w:pPr>
      <w:rPr>
        <w:rFonts w:ascii="Noto Sans Display" w:eastAsia="Noto Sans Display" w:hAnsi="Noto Sans Display" w:cs="Noto Sans Display" w:hint="default"/>
        <w:spacing w:val="-1"/>
        <w:w w:val="93"/>
        <w:sz w:val="22"/>
        <w:szCs w:val="22"/>
        <w:lang w:val="en-US" w:eastAsia="en-US" w:bidi="ar-SA"/>
      </w:rPr>
    </w:lvl>
    <w:lvl w:ilvl="2" w:tplc="F3FE09B8">
      <w:numFmt w:val="bullet"/>
      <w:lvlText w:val="•"/>
      <w:lvlJc w:val="left"/>
      <w:pPr>
        <w:ind w:left="3585" w:hanging="360"/>
      </w:pPr>
      <w:rPr>
        <w:rFonts w:hint="default"/>
        <w:lang w:val="en-US" w:eastAsia="en-US" w:bidi="ar-SA"/>
      </w:rPr>
    </w:lvl>
    <w:lvl w:ilvl="3" w:tplc="49C2E698">
      <w:numFmt w:val="bullet"/>
      <w:lvlText w:val="•"/>
      <w:lvlJc w:val="left"/>
      <w:pPr>
        <w:ind w:left="4517" w:hanging="360"/>
      </w:pPr>
      <w:rPr>
        <w:rFonts w:hint="default"/>
        <w:lang w:val="en-US" w:eastAsia="en-US" w:bidi="ar-SA"/>
      </w:rPr>
    </w:lvl>
    <w:lvl w:ilvl="4" w:tplc="F15630E2">
      <w:numFmt w:val="bullet"/>
      <w:lvlText w:val="•"/>
      <w:lvlJc w:val="left"/>
      <w:pPr>
        <w:ind w:left="5450" w:hanging="360"/>
      </w:pPr>
      <w:rPr>
        <w:rFonts w:hint="default"/>
        <w:lang w:val="en-US" w:eastAsia="en-US" w:bidi="ar-SA"/>
      </w:rPr>
    </w:lvl>
    <w:lvl w:ilvl="5" w:tplc="B9E29C1A">
      <w:numFmt w:val="bullet"/>
      <w:lvlText w:val="•"/>
      <w:lvlJc w:val="left"/>
      <w:pPr>
        <w:ind w:left="6383" w:hanging="360"/>
      </w:pPr>
      <w:rPr>
        <w:rFonts w:hint="default"/>
        <w:lang w:val="en-US" w:eastAsia="en-US" w:bidi="ar-SA"/>
      </w:rPr>
    </w:lvl>
    <w:lvl w:ilvl="6" w:tplc="FC063024">
      <w:numFmt w:val="bullet"/>
      <w:lvlText w:val="•"/>
      <w:lvlJc w:val="left"/>
      <w:pPr>
        <w:ind w:left="7315" w:hanging="360"/>
      </w:pPr>
      <w:rPr>
        <w:rFonts w:hint="default"/>
        <w:lang w:val="en-US" w:eastAsia="en-US" w:bidi="ar-SA"/>
      </w:rPr>
    </w:lvl>
    <w:lvl w:ilvl="7" w:tplc="5B6EDDCC">
      <w:numFmt w:val="bullet"/>
      <w:lvlText w:val="•"/>
      <w:lvlJc w:val="left"/>
      <w:pPr>
        <w:ind w:left="8248" w:hanging="360"/>
      </w:pPr>
      <w:rPr>
        <w:rFonts w:hint="default"/>
        <w:lang w:val="en-US" w:eastAsia="en-US" w:bidi="ar-SA"/>
      </w:rPr>
    </w:lvl>
    <w:lvl w:ilvl="8" w:tplc="6130DC60">
      <w:numFmt w:val="bullet"/>
      <w:lvlText w:val="•"/>
      <w:lvlJc w:val="left"/>
      <w:pPr>
        <w:ind w:left="9181" w:hanging="360"/>
      </w:pPr>
      <w:rPr>
        <w:rFonts w:hint="default"/>
        <w:lang w:val="en-US" w:eastAsia="en-US" w:bidi="ar-SA"/>
      </w:rPr>
    </w:lvl>
  </w:abstractNum>
  <w:abstractNum w:abstractNumId="25">
    <w:nsid w:val="281C0426"/>
    <w:multiLevelType w:val="hybridMultilevel"/>
    <w:tmpl w:val="AC3ACE8A"/>
    <w:lvl w:ilvl="0" w:tplc="3386F0E6">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6A78D4BE">
      <w:start w:val="29"/>
      <w:numFmt w:val="decimal"/>
      <w:lvlText w:val="%2."/>
      <w:lvlJc w:val="left"/>
      <w:pPr>
        <w:ind w:left="1720" w:hanging="360"/>
      </w:pPr>
      <w:rPr>
        <w:rFonts w:ascii="Arial" w:eastAsia="Arial" w:hAnsi="Arial" w:cs="Arial" w:hint="default"/>
        <w:color w:val="2E5395"/>
        <w:spacing w:val="-4"/>
        <w:w w:val="90"/>
        <w:sz w:val="26"/>
        <w:szCs w:val="26"/>
        <w:lang w:val="en-US" w:eastAsia="en-US" w:bidi="ar-SA"/>
      </w:rPr>
    </w:lvl>
    <w:lvl w:ilvl="2" w:tplc="1554A2D0">
      <w:numFmt w:val="bullet"/>
      <w:lvlText w:val="•"/>
      <w:lvlJc w:val="left"/>
      <w:pPr>
        <w:ind w:left="2756" w:hanging="360"/>
      </w:pPr>
      <w:rPr>
        <w:rFonts w:hint="default"/>
        <w:lang w:val="en-US" w:eastAsia="en-US" w:bidi="ar-SA"/>
      </w:rPr>
    </w:lvl>
    <w:lvl w:ilvl="3" w:tplc="B1083628">
      <w:numFmt w:val="bullet"/>
      <w:lvlText w:val="•"/>
      <w:lvlJc w:val="left"/>
      <w:pPr>
        <w:ind w:left="3792" w:hanging="360"/>
      </w:pPr>
      <w:rPr>
        <w:rFonts w:hint="default"/>
        <w:lang w:val="en-US" w:eastAsia="en-US" w:bidi="ar-SA"/>
      </w:rPr>
    </w:lvl>
    <w:lvl w:ilvl="4" w:tplc="0A70CF4C">
      <w:numFmt w:val="bullet"/>
      <w:lvlText w:val="•"/>
      <w:lvlJc w:val="left"/>
      <w:pPr>
        <w:ind w:left="4828" w:hanging="360"/>
      </w:pPr>
      <w:rPr>
        <w:rFonts w:hint="default"/>
        <w:lang w:val="en-US" w:eastAsia="en-US" w:bidi="ar-SA"/>
      </w:rPr>
    </w:lvl>
    <w:lvl w:ilvl="5" w:tplc="257A03D2">
      <w:numFmt w:val="bullet"/>
      <w:lvlText w:val="•"/>
      <w:lvlJc w:val="left"/>
      <w:pPr>
        <w:ind w:left="5865" w:hanging="360"/>
      </w:pPr>
      <w:rPr>
        <w:rFonts w:hint="default"/>
        <w:lang w:val="en-US" w:eastAsia="en-US" w:bidi="ar-SA"/>
      </w:rPr>
    </w:lvl>
    <w:lvl w:ilvl="6" w:tplc="ED4AD0BA">
      <w:numFmt w:val="bullet"/>
      <w:lvlText w:val="•"/>
      <w:lvlJc w:val="left"/>
      <w:pPr>
        <w:ind w:left="6901" w:hanging="360"/>
      </w:pPr>
      <w:rPr>
        <w:rFonts w:hint="default"/>
        <w:lang w:val="en-US" w:eastAsia="en-US" w:bidi="ar-SA"/>
      </w:rPr>
    </w:lvl>
    <w:lvl w:ilvl="7" w:tplc="13424AFE">
      <w:numFmt w:val="bullet"/>
      <w:lvlText w:val="•"/>
      <w:lvlJc w:val="left"/>
      <w:pPr>
        <w:ind w:left="7937" w:hanging="360"/>
      </w:pPr>
      <w:rPr>
        <w:rFonts w:hint="default"/>
        <w:lang w:val="en-US" w:eastAsia="en-US" w:bidi="ar-SA"/>
      </w:rPr>
    </w:lvl>
    <w:lvl w:ilvl="8" w:tplc="5B4CDE74">
      <w:numFmt w:val="bullet"/>
      <w:lvlText w:val="•"/>
      <w:lvlJc w:val="left"/>
      <w:pPr>
        <w:ind w:left="8973" w:hanging="360"/>
      </w:pPr>
      <w:rPr>
        <w:rFonts w:hint="default"/>
        <w:lang w:val="en-US" w:eastAsia="en-US" w:bidi="ar-SA"/>
      </w:rPr>
    </w:lvl>
  </w:abstractNum>
  <w:abstractNum w:abstractNumId="26">
    <w:nsid w:val="283B14E5"/>
    <w:multiLevelType w:val="hybridMultilevel"/>
    <w:tmpl w:val="B372BF3C"/>
    <w:lvl w:ilvl="0" w:tplc="E932DA94">
      <w:start w:val="1"/>
      <w:numFmt w:val="lowerLetter"/>
      <w:lvlText w:val="%1."/>
      <w:lvlJc w:val="left"/>
      <w:pPr>
        <w:ind w:left="1360" w:hanging="360"/>
      </w:pPr>
      <w:rPr>
        <w:rFonts w:ascii="Noto Sans Display" w:eastAsia="Noto Sans Display" w:hAnsi="Noto Sans Display" w:cs="Noto Sans Display" w:hint="default"/>
        <w:spacing w:val="-1"/>
        <w:w w:val="93"/>
        <w:sz w:val="22"/>
        <w:szCs w:val="22"/>
        <w:lang w:val="en-US" w:eastAsia="en-US" w:bidi="ar-SA"/>
      </w:rPr>
    </w:lvl>
    <w:lvl w:ilvl="1" w:tplc="E7E28312">
      <w:numFmt w:val="bullet"/>
      <w:lvlText w:val="•"/>
      <w:lvlJc w:val="left"/>
      <w:pPr>
        <w:ind w:left="2328" w:hanging="360"/>
      </w:pPr>
      <w:rPr>
        <w:rFonts w:hint="default"/>
        <w:lang w:val="en-US" w:eastAsia="en-US" w:bidi="ar-SA"/>
      </w:rPr>
    </w:lvl>
    <w:lvl w:ilvl="2" w:tplc="B156D34A">
      <w:numFmt w:val="bullet"/>
      <w:lvlText w:val="•"/>
      <w:lvlJc w:val="left"/>
      <w:pPr>
        <w:ind w:left="3297" w:hanging="360"/>
      </w:pPr>
      <w:rPr>
        <w:rFonts w:hint="default"/>
        <w:lang w:val="en-US" w:eastAsia="en-US" w:bidi="ar-SA"/>
      </w:rPr>
    </w:lvl>
    <w:lvl w:ilvl="3" w:tplc="6F2C6AE2">
      <w:numFmt w:val="bullet"/>
      <w:lvlText w:val="•"/>
      <w:lvlJc w:val="left"/>
      <w:pPr>
        <w:ind w:left="4265" w:hanging="360"/>
      </w:pPr>
      <w:rPr>
        <w:rFonts w:hint="default"/>
        <w:lang w:val="en-US" w:eastAsia="en-US" w:bidi="ar-SA"/>
      </w:rPr>
    </w:lvl>
    <w:lvl w:ilvl="4" w:tplc="CC8E0DCA">
      <w:numFmt w:val="bullet"/>
      <w:lvlText w:val="•"/>
      <w:lvlJc w:val="left"/>
      <w:pPr>
        <w:ind w:left="5234" w:hanging="360"/>
      </w:pPr>
      <w:rPr>
        <w:rFonts w:hint="default"/>
        <w:lang w:val="en-US" w:eastAsia="en-US" w:bidi="ar-SA"/>
      </w:rPr>
    </w:lvl>
    <w:lvl w:ilvl="5" w:tplc="47CA82DE">
      <w:numFmt w:val="bullet"/>
      <w:lvlText w:val="•"/>
      <w:lvlJc w:val="left"/>
      <w:pPr>
        <w:ind w:left="6203" w:hanging="360"/>
      </w:pPr>
      <w:rPr>
        <w:rFonts w:hint="default"/>
        <w:lang w:val="en-US" w:eastAsia="en-US" w:bidi="ar-SA"/>
      </w:rPr>
    </w:lvl>
    <w:lvl w:ilvl="6" w:tplc="06D6BCAE">
      <w:numFmt w:val="bullet"/>
      <w:lvlText w:val="•"/>
      <w:lvlJc w:val="left"/>
      <w:pPr>
        <w:ind w:left="7171" w:hanging="360"/>
      </w:pPr>
      <w:rPr>
        <w:rFonts w:hint="default"/>
        <w:lang w:val="en-US" w:eastAsia="en-US" w:bidi="ar-SA"/>
      </w:rPr>
    </w:lvl>
    <w:lvl w:ilvl="7" w:tplc="075A69C0">
      <w:numFmt w:val="bullet"/>
      <w:lvlText w:val="•"/>
      <w:lvlJc w:val="left"/>
      <w:pPr>
        <w:ind w:left="8140" w:hanging="360"/>
      </w:pPr>
      <w:rPr>
        <w:rFonts w:hint="default"/>
        <w:lang w:val="en-US" w:eastAsia="en-US" w:bidi="ar-SA"/>
      </w:rPr>
    </w:lvl>
    <w:lvl w:ilvl="8" w:tplc="48C6617E">
      <w:numFmt w:val="bullet"/>
      <w:lvlText w:val="•"/>
      <w:lvlJc w:val="left"/>
      <w:pPr>
        <w:ind w:left="9109" w:hanging="360"/>
      </w:pPr>
      <w:rPr>
        <w:rFonts w:hint="default"/>
        <w:lang w:val="en-US" w:eastAsia="en-US" w:bidi="ar-SA"/>
      </w:rPr>
    </w:lvl>
  </w:abstractNum>
  <w:abstractNum w:abstractNumId="27">
    <w:nsid w:val="2934608E"/>
    <w:multiLevelType w:val="hybridMultilevel"/>
    <w:tmpl w:val="F1420718"/>
    <w:lvl w:ilvl="0" w:tplc="76400A90">
      <w:start w:val="1"/>
      <w:numFmt w:val="lowerRoman"/>
      <w:lvlText w:val="(%1)"/>
      <w:lvlJc w:val="left"/>
      <w:pPr>
        <w:ind w:left="902" w:hanging="360"/>
      </w:pPr>
      <w:rPr>
        <w:rFonts w:ascii="Noto Sans Display" w:eastAsia="Noto Sans Display" w:hAnsi="Noto Sans Display" w:cs="Noto Sans Display" w:hint="default"/>
        <w:spacing w:val="-1"/>
        <w:w w:val="102"/>
        <w:sz w:val="22"/>
        <w:szCs w:val="22"/>
        <w:lang w:val="en-US" w:eastAsia="en-US" w:bidi="ar-SA"/>
      </w:rPr>
    </w:lvl>
    <w:lvl w:ilvl="1" w:tplc="ABA0B7A0">
      <w:numFmt w:val="bullet"/>
      <w:lvlText w:val="•"/>
      <w:lvlJc w:val="left"/>
      <w:pPr>
        <w:ind w:left="1774" w:hanging="360"/>
      </w:pPr>
      <w:rPr>
        <w:rFonts w:hint="default"/>
        <w:lang w:val="en-US" w:eastAsia="en-US" w:bidi="ar-SA"/>
      </w:rPr>
    </w:lvl>
    <w:lvl w:ilvl="2" w:tplc="0A106E2A">
      <w:numFmt w:val="bullet"/>
      <w:lvlText w:val="•"/>
      <w:lvlJc w:val="left"/>
      <w:pPr>
        <w:ind w:left="2649" w:hanging="360"/>
      </w:pPr>
      <w:rPr>
        <w:rFonts w:hint="default"/>
        <w:lang w:val="en-US" w:eastAsia="en-US" w:bidi="ar-SA"/>
      </w:rPr>
    </w:lvl>
    <w:lvl w:ilvl="3" w:tplc="E44E43C0">
      <w:numFmt w:val="bullet"/>
      <w:lvlText w:val="•"/>
      <w:lvlJc w:val="left"/>
      <w:pPr>
        <w:ind w:left="3523" w:hanging="360"/>
      </w:pPr>
      <w:rPr>
        <w:rFonts w:hint="default"/>
        <w:lang w:val="en-US" w:eastAsia="en-US" w:bidi="ar-SA"/>
      </w:rPr>
    </w:lvl>
    <w:lvl w:ilvl="4" w:tplc="A10A76B0">
      <w:numFmt w:val="bullet"/>
      <w:lvlText w:val="•"/>
      <w:lvlJc w:val="left"/>
      <w:pPr>
        <w:ind w:left="4398" w:hanging="360"/>
      </w:pPr>
      <w:rPr>
        <w:rFonts w:hint="default"/>
        <w:lang w:val="en-US" w:eastAsia="en-US" w:bidi="ar-SA"/>
      </w:rPr>
    </w:lvl>
    <w:lvl w:ilvl="5" w:tplc="D988CC34">
      <w:numFmt w:val="bullet"/>
      <w:lvlText w:val="•"/>
      <w:lvlJc w:val="left"/>
      <w:pPr>
        <w:ind w:left="5273" w:hanging="360"/>
      </w:pPr>
      <w:rPr>
        <w:rFonts w:hint="default"/>
        <w:lang w:val="en-US" w:eastAsia="en-US" w:bidi="ar-SA"/>
      </w:rPr>
    </w:lvl>
    <w:lvl w:ilvl="6" w:tplc="5ABEA4CA">
      <w:numFmt w:val="bullet"/>
      <w:lvlText w:val="•"/>
      <w:lvlJc w:val="left"/>
      <w:pPr>
        <w:ind w:left="6147" w:hanging="360"/>
      </w:pPr>
      <w:rPr>
        <w:rFonts w:hint="default"/>
        <w:lang w:val="en-US" w:eastAsia="en-US" w:bidi="ar-SA"/>
      </w:rPr>
    </w:lvl>
    <w:lvl w:ilvl="7" w:tplc="750818A8">
      <w:numFmt w:val="bullet"/>
      <w:lvlText w:val="•"/>
      <w:lvlJc w:val="left"/>
      <w:pPr>
        <w:ind w:left="7022" w:hanging="360"/>
      </w:pPr>
      <w:rPr>
        <w:rFonts w:hint="default"/>
        <w:lang w:val="en-US" w:eastAsia="en-US" w:bidi="ar-SA"/>
      </w:rPr>
    </w:lvl>
    <w:lvl w:ilvl="8" w:tplc="342AB296">
      <w:numFmt w:val="bullet"/>
      <w:lvlText w:val="•"/>
      <w:lvlJc w:val="left"/>
      <w:pPr>
        <w:ind w:left="7897" w:hanging="360"/>
      </w:pPr>
      <w:rPr>
        <w:rFonts w:hint="default"/>
        <w:lang w:val="en-US" w:eastAsia="en-US" w:bidi="ar-SA"/>
      </w:rPr>
    </w:lvl>
  </w:abstractNum>
  <w:abstractNum w:abstractNumId="28">
    <w:nsid w:val="293A4DBD"/>
    <w:multiLevelType w:val="hybridMultilevel"/>
    <w:tmpl w:val="1C0E8490"/>
    <w:lvl w:ilvl="0" w:tplc="EA44E03E">
      <w:start w:val="1"/>
      <w:numFmt w:val="lowerRoman"/>
      <w:lvlText w:val="%1)"/>
      <w:lvlJc w:val="left"/>
      <w:pPr>
        <w:ind w:left="400" w:hanging="180"/>
        <w:jc w:val="right"/>
      </w:pPr>
      <w:rPr>
        <w:rFonts w:ascii="Noto Sans Display" w:eastAsia="Noto Sans Display" w:hAnsi="Noto Sans Display" w:cs="Noto Sans Display" w:hint="default"/>
        <w:spacing w:val="-1"/>
        <w:w w:val="100"/>
        <w:sz w:val="22"/>
        <w:szCs w:val="22"/>
        <w:lang w:val="en-US" w:eastAsia="en-US" w:bidi="ar-SA"/>
      </w:rPr>
    </w:lvl>
    <w:lvl w:ilvl="1" w:tplc="39F25278">
      <w:start w:val="1"/>
      <w:numFmt w:val="lowerLetter"/>
      <w:lvlText w:val="%2)"/>
      <w:lvlJc w:val="left"/>
      <w:pPr>
        <w:ind w:left="400" w:hanging="245"/>
        <w:jc w:val="right"/>
      </w:pPr>
      <w:rPr>
        <w:rFonts w:ascii="Noto Sans Display" w:eastAsia="Noto Sans Display" w:hAnsi="Noto Sans Display" w:cs="Noto Sans Display" w:hint="default"/>
        <w:spacing w:val="-1"/>
        <w:w w:val="90"/>
        <w:sz w:val="22"/>
        <w:szCs w:val="22"/>
        <w:lang w:val="en-US" w:eastAsia="en-US" w:bidi="ar-SA"/>
      </w:rPr>
    </w:lvl>
    <w:lvl w:ilvl="2" w:tplc="22E88752">
      <w:numFmt w:val="bullet"/>
      <w:lvlText w:val="•"/>
      <w:lvlJc w:val="left"/>
      <w:pPr>
        <w:ind w:left="2249" w:hanging="245"/>
      </w:pPr>
      <w:rPr>
        <w:rFonts w:hint="default"/>
        <w:lang w:val="en-US" w:eastAsia="en-US" w:bidi="ar-SA"/>
      </w:rPr>
    </w:lvl>
    <w:lvl w:ilvl="3" w:tplc="C9E848B4">
      <w:numFmt w:val="bullet"/>
      <w:lvlText w:val="•"/>
      <w:lvlJc w:val="left"/>
      <w:pPr>
        <w:ind w:left="3173" w:hanging="245"/>
      </w:pPr>
      <w:rPr>
        <w:rFonts w:hint="default"/>
        <w:lang w:val="en-US" w:eastAsia="en-US" w:bidi="ar-SA"/>
      </w:rPr>
    </w:lvl>
    <w:lvl w:ilvl="4" w:tplc="A126D732">
      <w:numFmt w:val="bullet"/>
      <w:lvlText w:val="•"/>
      <w:lvlJc w:val="left"/>
      <w:pPr>
        <w:ind w:left="4098" w:hanging="245"/>
      </w:pPr>
      <w:rPr>
        <w:rFonts w:hint="default"/>
        <w:lang w:val="en-US" w:eastAsia="en-US" w:bidi="ar-SA"/>
      </w:rPr>
    </w:lvl>
    <w:lvl w:ilvl="5" w:tplc="1AACC184">
      <w:numFmt w:val="bullet"/>
      <w:lvlText w:val="•"/>
      <w:lvlJc w:val="left"/>
      <w:pPr>
        <w:ind w:left="5023" w:hanging="245"/>
      </w:pPr>
      <w:rPr>
        <w:rFonts w:hint="default"/>
        <w:lang w:val="en-US" w:eastAsia="en-US" w:bidi="ar-SA"/>
      </w:rPr>
    </w:lvl>
    <w:lvl w:ilvl="6" w:tplc="599C4CD8">
      <w:numFmt w:val="bullet"/>
      <w:lvlText w:val="•"/>
      <w:lvlJc w:val="left"/>
      <w:pPr>
        <w:ind w:left="5947" w:hanging="245"/>
      </w:pPr>
      <w:rPr>
        <w:rFonts w:hint="default"/>
        <w:lang w:val="en-US" w:eastAsia="en-US" w:bidi="ar-SA"/>
      </w:rPr>
    </w:lvl>
    <w:lvl w:ilvl="7" w:tplc="57ACBD48">
      <w:numFmt w:val="bullet"/>
      <w:lvlText w:val="•"/>
      <w:lvlJc w:val="left"/>
      <w:pPr>
        <w:ind w:left="6872" w:hanging="245"/>
      </w:pPr>
      <w:rPr>
        <w:rFonts w:hint="default"/>
        <w:lang w:val="en-US" w:eastAsia="en-US" w:bidi="ar-SA"/>
      </w:rPr>
    </w:lvl>
    <w:lvl w:ilvl="8" w:tplc="F884A800">
      <w:numFmt w:val="bullet"/>
      <w:lvlText w:val="•"/>
      <w:lvlJc w:val="left"/>
      <w:pPr>
        <w:ind w:left="7797" w:hanging="245"/>
      </w:pPr>
      <w:rPr>
        <w:rFonts w:hint="default"/>
        <w:lang w:val="en-US" w:eastAsia="en-US" w:bidi="ar-SA"/>
      </w:rPr>
    </w:lvl>
  </w:abstractNum>
  <w:abstractNum w:abstractNumId="29">
    <w:nsid w:val="29C40750"/>
    <w:multiLevelType w:val="hybridMultilevel"/>
    <w:tmpl w:val="7E7A88BC"/>
    <w:lvl w:ilvl="0" w:tplc="FD02F1CA">
      <w:start w:val="1"/>
      <w:numFmt w:val="lowerLetter"/>
      <w:lvlText w:val="%1."/>
      <w:lvlJc w:val="left"/>
      <w:pPr>
        <w:ind w:left="1360" w:hanging="360"/>
      </w:pPr>
      <w:rPr>
        <w:rFonts w:ascii="Noto Sans Display" w:eastAsia="Noto Sans Display" w:hAnsi="Noto Sans Display" w:cs="Noto Sans Display" w:hint="default"/>
        <w:spacing w:val="-1"/>
        <w:w w:val="93"/>
        <w:sz w:val="22"/>
        <w:szCs w:val="22"/>
        <w:lang w:val="en-US" w:eastAsia="en-US" w:bidi="ar-SA"/>
      </w:rPr>
    </w:lvl>
    <w:lvl w:ilvl="1" w:tplc="5CFE0E1A">
      <w:numFmt w:val="bullet"/>
      <w:lvlText w:val="•"/>
      <w:lvlJc w:val="left"/>
      <w:pPr>
        <w:ind w:left="2328" w:hanging="360"/>
      </w:pPr>
      <w:rPr>
        <w:rFonts w:hint="default"/>
        <w:lang w:val="en-US" w:eastAsia="en-US" w:bidi="ar-SA"/>
      </w:rPr>
    </w:lvl>
    <w:lvl w:ilvl="2" w:tplc="54B61FBC">
      <w:numFmt w:val="bullet"/>
      <w:lvlText w:val="•"/>
      <w:lvlJc w:val="left"/>
      <w:pPr>
        <w:ind w:left="3297" w:hanging="360"/>
      </w:pPr>
      <w:rPr>
        <w:rFonts w:hint="default"/>
        <w:lang w:val="en-US" w:eastAsia="en-US" w:bidi="ar-SA"/>
      </w:rPr>
    </w:lvl>
    <w:lvl w:ilvl="3" w:tplc="BE3E0458">
      <w:numFmt w:val="bullet"/>
      <w:lvlText w:val="•"/>
      <w:lvlJc w:val="left"/>
      <w:pPr>
        <w:ind w:left="4265" w:hanging="360"/>
      </w:pPr>
      <w:rPr>
        <w:rFonts w:hint="default"/>
        <w:lang w:val="en-US" w:eastAsia="en-US" w:bidi="ar-SA"/>
      </w:rPr>
    </w:lvl>
    <w:lvl w:ilvl="4" w:tplc="266074C2">
      <w:numFmt w:val="bullet"/>
      <w:lvlText w:val="•"/>
      <w:lvlJc w:val="left"/>
      <w:pPr>
        <w:ind w:left="5234" w:hanging="360"/>
      </w:pPr>
      <w:rPr>
        <w:rFonts w:hint="default"/>
        <w:lang w:val="en-US" w:eastAsia="en-US" w:bidi="ar-SA"/>
      </w:rPr>
    </w:lvl>
    <w:lvl w:ilvl="5" w:tplc="C362FD76">
      <w:numFmt w:val="bullet"/>
      <w:lvlText w:val="•"/>
      <w:lvlJc w:val="left"/>
      <w:pPr>
        <w:ind w:left="6203" w:hanging="360"/>
      </w:pPr>
      <w:rPr>
        <w:rFonts w:hint="default"/>
        <w:lang w:val="en-US" w:eastAsia="en-US" w:bidi="ar-SA"/>
      </w:rPr>
    </w:lvl>
    <w:lvl w:ilvl="6" w:tplc="4A68E0C4">
      <w:numFmt w:val="bullet"/>
      <w:lvlText w:val="•"/>
      <w:lvlJc w:val="left"/>
      <w:pPr>
        <w:ind w:left="7171" w:hanging="360"/>
      </w:pPr>
      <w:rPr>
        <w:rFonts w:hint="default"/>
        <w:lang w:val="en-US" w:eastAsia="en-US" w:bidi="ar-SA"/>
      </w:rPr>
    </w:lvl>
    <w:lvl w:ilvl="7" w:tplc="6D5E1F20">
      <w:numFmt w:val="bullet"/>
      <w:lvlText w:val="•"/>
      <w:lvlJc w:val="left"/>
      <w:pPr>
        <w:ind w:left="8140" w:hanging="360"/>
      </w:pPr>
      <w:rPr>
        <w:rFonts w:hint="default"/>
        <w:lang w:val="en-US" w:eastAsia="en-US" w:bidi="ar-SA"/>
      </w:rPr>
    </w:lvl>
    <w:lvl w:ilvl="8" w:tplc="98547C34">
      <w:numFmt w:val="bullet"/>
      <w:lvlText w:val="•"/>
      <w:lvlJc w:val="left"/>
      <w:pPr>
        <w:ind w:left="9109" w:hanging="360"/>
      </w:pPr>
      <w:rPr>
        <w:rFonts w:hint="default"/>
        <w:lang w:val="en-US" w:eastAsia="en-US" w:bidi="ar-SA"/>
      </w:rPr>
    </w:lvl>
  </w:abstractNum>
  <w:abstractNum w:abstractNumId="30">
    <w:nsid w:val="2AB523EC"/>
    <w:multiLevelType w:val="multilevel"/>
    <w:tmpl w:val="B7AE087C"/>
    <w:lvl w:ilvl="0">
      <w:start w:val="1"/>
      <w:numFmt w:val="decimal"/>
      <w:lvlText w:val="%1"/>
      <w:lvlJc w:val="left"/>
      <w:pPr>
        <w:ind w:left="116" w:hanging="348"/>
      </w:pPr>
      <w:rPr>
        <w:rFonts w:hint="default"/>
        <w:lang w:val="en-US" w:eastAsia="en-US" w:bidi="ar-SA"/>
      </w:rPr>
    </w:lvl>
    <w:lvl w:ilvl="1">
      <w:numFmt w:val="decimal"/>
      <w:lvlText w:val="%1.%2"/>
      <w:lvlJc w:val="left"/>
      <w:pPr>
        <w:ind w:left="116" w:hanging="348"/>
      </w:pPr>
      <w:rPr>
        <w:rFonts w:ascii="Noto Sans Display" w:eastAsia="Noto Sans Display" w:hAnsi="Noto Sans Display" w:cs="Noto Sans Display" w:hint="default"/>
        <w:spacing w:val="-1"/>
        <w:w w:val="94"/>
        <w:sz w:val="22"/>
        <w:szCs w:val="22"/>
        <w:lang w:val="en-US" w:eastAsia="en-US" w:bidi="ar-SA"/>
      </w:rPr>
    </w:lvl>
    <w:lvl w:ilvl="2">
      <w:numFmt w:val="bullet"/>
      <w:lvlText w:val="•"/>
      <w:lvlJc w:val="left"/>
      <w:pPr>
        <w:ind w:left="2025" w:hanging="348"/>
      </w:pPr>
      <w:rPr>
        <w:rFonts w:hint="default"/>
        <w:lang w:val="en-US" w:eastAsia="en-US" w:bidi="ar-SA"/>
      </w:rPr>
    </w:lvl>
    <w:lvl w:ilvl="3">
      <w:numFmt w:val="bullet"/>
      <w:lvlText w:val="•"/>
      <w:lvlJc w:val="left"/>
      <w:pPr>
        <w:ind w:left="2977" w:hanging="348"/>
      </w:pPr>
      <w:rPr>
        <w:rFonts w:hint="default"/>
        <w:lang w:val="en-US" w:eastAsia="en-US" w:bidi="ar-SA"/>
      </w:rPr>
    </w:lvl>
    <w:lvl w:ilvl="4">
      <w:numFmt w:val="bullet"/>
      <w:lvlText w:val="•"/>
      <w:lvlJc w:val="left"/>
      <w:pPr>
        <w:ind w:left="3930" w:hanging="348"/>
      </w:pPr>
      <w:rPr>
        <w:rFonts w:hint="default"/>
        <w:lang w:val="en-US" w:eastAsia="en-US" w:bidi="ar-SA"/>
      </w:rPr>
    </w:lvl>
    <w:lvl w:ilvl="5">
      <w:numFmt w:val="bullet"/>
      <w:lvlText w:val="•"/>
      <w:lvlJc w:val="left"/>
      <w:pPr>
        <w:ind w:left="4883" w:hanging="348"/>
      </w:pPr>
      <w:rPr>
        <w:rFonts w:hint="default"/>
        <w:lang w:val="en-US" w:eastAsia="en-US" w:bidi="ar-SA"/>
      </w:rPr>
    </w:lvl>
    <w:lvl w:ilvl="6">
      <w:numFmt w:val="bullet"/>
      <w:lvlText w:val="•"/>
      <w:lvlJc w:val="left"/>
      <w:pPr>
        <w:ind w:left="5835" w:hanging="348"/>
      </w:pPr>
      <w:rPr>
        <w:rFonts w:hint="default"/>
        <w:lang w:val="en-US" w:eastAsia="en-US" w:bidi="ar-SA"/>
      </w:rPr>
    </w:lvl>
    <w:lvl w:ilvl="7">
      <w:numFmt w:val="bullet"/>
      <w:lvlText w:val="•"/>
      <w:lvlJc w:val="left"/>
      <w:pPr>
        <w:ind w:left="6788" w:hanging="348"/>
      </w:pPr>
      <w:rPr>
        <w:rFonts w:hint="default"/>
        <w:lang w:val="en-US" w:eastAsia="en-US" w:bidi="ar-SA"/>
      </w:rPr>
    </w:lvl>
    <w:lvl w:ilvl="8">
      <w:numFmt w:val="bullet"/>
      <w:lvlText w:val="•"/>
      <w:lvlJc w:val="left"/>
      <w:pPr>
        <w:ind w:left="7741" w:hanging="348"/>
      </w:pPr>
      <w:rPr>
        <w:rFonts w:hint="default"/>
        <w:lang w:val="en-US" w:eastAsia="en-US" w:bidi="ar-SA"/>
      </w:rPr>
    </w:lvl>
  </w:abstractNum>
  <w:abstractNum w:abstractNumId="31">
    <w:nsid w:val="2B0E7886"/>
    <w:multiLevelType w:val="hybridMultilevel"/>
    <w:tmpl w:val="DBC012AC"/>
    <w:lvl w:ilvl="0" w:tplc="4009001B">
      <w:start w:val="1"/>
      <w:numFmt w:val="lowerRoman"/>
      <w:lvlText w:val="%1."/>
      <w:lvlJc w:val="right"/>
      <w:pPr>
        <w:ind w:left="1360" w:hanging="360"/>
      </w:pPr>
      <w:rPr>
        <w:rFonts w:hint="default"/>
        <w:w w:val="100"/>
        <w:sz w:val="22"/>
        <w:szCs w:val="22"/>
        <w:lang w:val="en-US" w:eastAsia="en-US" w:bidi="ar-SA"/>
      </w:rPr>
    </w:lvl>
    <w:lvl w:ilvl="1" w:tplc="7480C6EA">
      <w:numFmt w:val="bullet"/>
      <w:lvlText w:val=""/>
      <w:lvlJc w:val="left"/>
      <w:pPr>
        <w:ind w:left="1720" w:hanging="360"/>
      </w:pPr>
      <w:rPr>
        <w:rFonts w:ascii="Symbol" w:eastAsia="Symbol" w:hAnsi="Symbol" w:cs="Symbol" w:hint="default"/>
        <w:w w:val="100"/>
        <w:sz w:val="22"/>
        <w:szCs w:val="22"/>
        <w:lang w:val="en-US" w:eastAsia="en-US" w:bidi="ar-SA"/>
      </w:rPr>
    </w:lvl>
    <w:lvl w:ilvl="2" w:tplc="A4B8AE86">
      <w:numFmt w:val="bullet"/>
      <w:lvlText w:val="•"/>
      <w:lvlJc w:val="left"/>
      <w:pPr>
        <w:ind w:left="2756" w:hanging="360"/>
      </w:pPr>
      <w:rPr>
        <w:rFonts w:hint="default"/>
        <w:lang w:val="en-US" w:eastAsia="en-US" w:bidi="ar-SA"/>
      </w:rPr>
    </w:lvl>
    <w:lvl w:ilvl="3" w:tplc="E714A432">
      <w:numFmt w:val="bullet"/>
      <w:lvlText w:val="•"/>
      <w:lvlJc w:val="left"/>
      <w:pPr>
        <w:ind w:left="3792" w:hanging="360"/>
      </w:pPr>
      <w:rPr>
        <w:rFonts w:hint="default"/>
        <w:lang w:val="en-US" w:eastAsia="en-US" w:bidi="ar-SA"/>
      </w:rPr>
    </w:lvl>
    <w:lvl w:ilvl="4" w:tplc="AF083DB4">
      <w:numFmt w:val="bullet"/>
      <w:lvlText w:val="•"/>
      <w:lvlJc w:val="left"/>
      <w:pPr>
        <w:ind w:left="4828" w:hanging="360"/>
      </w:pPr>
      <w:rPr>
        <w:rFonts w:hint="default"/>
        <w:lang w:val="en-US" w:eastAsia="en-US" w:bidi="ar-SA"/>
      </w:rPr>
    </w:lvl>
    <w:lvl w:ilvl="5" w:tplc="9CF6236C">
      <w:numFmt w:val="bullet"/>
      <w:lvlText w:val="•"/>
      <w:lvlJc w:val="left"/>
      <w:pPr>
        <w:ind w:left="5865" w:hanging="360"/>
      </w:pPr>
      <w:rPr>
        <w:rFonts w:hint="default"/>
        <w:lang w:val="en-US" w:eastAsia="en-US" w:bidi="ar-SA"/>
      </w:rPr>
    </w:lvl>
    <w:lvl w:ilvl="6" w:tplc="68621892">
      <w:numFmt w:val="bullet"/>
      <w:lvlText w:val="•"/>
      <w:lvlJc w:val="left"/>
      <w:pPr>
        <w:ind w:left="6901" w:hanging="360"/>
      </w:pPr>
      <w:rPr>
        <w:rFonts w:hint="default"/>
        <w:lang w:val="en-US" w:eastAsia="en-US" w:bidi="ar-SA"/>
      </w:rPr>
    </w:lvl>
    <w:lvl w:ilvl="7" w:tplc="EB8C130E">
      <w:numFmt w:val="bullet"/>
      <w:lvlText w:val="•"/>
      <w:lvlJc w:val="left"/>
      <w:pPr>
        <w:ind w:left="7937" w:hanging="360"/>
      </w:pPr>
      <w:rPr>
        <w:rFonts w:hint="default"/>
        <w:lang w:val="en-US" w:eastAsia="en-US" w:bidi="ar-SA"/>
      </w:rPr>
    </w:lvl>
    <w:lvl w:ilvl="8" w:tplc="6B7E23EE">
      <w:numFmt w:val="bullet"/>
      <w:lvlText w:val="•"/>
      <w:lvlJc w:val="left"/>
      <w:pPr>
        <w:ind w:left="8973" w:hanging="360"/>
      </w:pPr>
      <w:rPr>
        <w:rFonts w:hint="default"/>
        <w:lang w:val="en-US" w:eastAsia="en-US" w:bidi="ar-SA"/>
      </w:rPr>
    </w:lvl>
  </w:abstractNum>
  <w:abstractNum w:abstractNumId="32">
    <w:nsid w:val="2C5F7DCE"/>
    <w:multiLevelType w:val="hybridMultilevel"/>
    <w:tmpl w:val="15303B66"/>
    <w:lvl w:ilvl="0" w:tplc="42A40F14">
      <w:start w:val="1"/>
      <w:numFmt w:val="decimal"/>
      <w:lvlText w:val="(%1)"/>
      <w:lvlJc w:val="left"/>
      <w:pPr>
        <w:ind w:left="1360" w:hanging="321"/>
      </w:pPr>
      <w:rPr>
        <w:rFonts w:ascii="Noto Sans Display" w:eastAsia="Noto Sans Display" w:hAnsi="Noto Sans Display" w:cs="Noto Sans Display" w:hint="default"/>
        <w:spacing w:val="-1"/>
        <w:w w:val="98"/>
        <w:sz w:val="22"/>
        <w:szCs w:val="22"/>
        <w:lang w:val="en-US" w:eastAsia="en-US" w:bidi="ar-SA"/>
      </w:rPr>
    </w:lvl>
    <w:lvl w:ilvl="1" w:tplc="B2364914">
      <w:numFmt w:val="bullet"/>
      <w:lvlText w:val="•"/>
      <w:lvlJc w:val="left"/>
      <w:pPr>
        <w:ind w:left="2328" w:hanging="321"/>
      </w:pPr>
      <w:rPr>
        <w:rFonts w:hint="default"/>
        <w:lang w:val="en-US" w:eastAsia="en-US" w:bidi="ar-SA"/>
      </w:rPr>
    </w:lvl>
    <w:lvl w:ilvl="2" w:tplc="FFAC159E">
      <w:numFmt w:val="bullet"/>
      <w:lvlText w:val="•"/>
      <w:lvlJc w:val="left"/>
      <w:pPr>
        <w:ind w:left="3297" w:hanging="321"/>
      </w:pPr>
      <w:rPr>
        <w:rFonts w:hint="default"/>
        <w:lang w:val="en-US" w:eastAsia="en-US" w:bidi="ar-SA"/>
      </w:rPr>
    </w:lvl>
    <w:lvl w:ilvl="3" w:tplc="99D65370">
      <w:numFmt w:val="bullet"/>
      <w:lvlText w:val="•"/>
      <w:lvlJc w:val="left"/>
      <w:pPr>
        <w:ind w:left="4265" w:hanging="321"/>
      </w:pPr>
      <w:rPr>
        <w:rFonts w:hint="default"/>
        <w:lang w:val="en-US" w:eastAsia="en-US" w:bidi="ar-SA"/>
      </w:rPr>
    </w:lvl>
    <w:lvl w:ilvl="4" w:tplc="4C48E9F6">
      <w:numFmt w:val="bullet"/>
      <w:lvlText w:val="•"/>
      <w:lvlJc w:val="left"/>
      <w:pPr>
        <w:ind w:left="5234" w:hanging="321"/>
      </w:pPr>
      <w:rPr>
        <w:rFonts w:hint="default"/>
        <w:lang w:val="en-US" w:eastAsia="en-US" w:bidi="ar-SA"/>
      </w:rPr>
    </w:lvl>
    <w:lvl w:ilvl="5" w:tplc="49247ED6">
      <w:numFmt w:val="bullet"/>
      <w:lvlText w:val="•"/>
      <w:lvlJc w:val="left"/>
      <w:pPr>
        <w:ind w:left="6203" w:hanging="321"/>
      </w:pPr>
      <w:rPr>
        <w:rFonts w:hint="default"/>
        <w:lang w:val="en-US" w:eastAsia="en-US" w:bidi="ar-SA"/>
      </w:rPr>
    </w:lvl>
    <w:lvl w:ilvl="6" w:tplc="6DEEA324">
      <w:numFmt w:val="bullet"/>
      <w:lvlText w:val="•"/>
      <w:lvlJc w:val="left"/>
      <w:pPr>
        <w:ind w:left="7171" w:hanging="321"/>
      </w:pPr>
      <w:rPr>
        <w:rFonts w:hint="default"/>
        <w:lang w:val="en-US" w:eastAsia="en-US" w:bidi="ar-SA"/>
      </w:rPr>
    </w:lvl>
    <w:lvl w:ilvl="7" w:tplc="480454C2">
      <w:numFmt w:val="bullet"/>
      <w:lvlText w:val="•"/>
      <w:lvlJc w:val="left"/>
      <w:pPr>
        <w:ind w:left="8140" w:hanging="321"/>
      </w:pPr>
      <w:rPr>
        <w:rFonts w:hint="default"/>
        <w:lang w:val="en-US" w:eastAsia="en-US" w:bidi="ar-SA"/>
      </w:rPr>
    </w:lvl>
    <w:lvl w:ilvl="8" w:tplc="15C0CA50">
      <w:numFmt w:val="bullet"/>
      <w:lvlText w:val="•"/>
      <w:lvlJc w:val="left"/>
      <w:pPr>
        <w:ind w:left="9109" w:hanging="321"/>
      </w:pPr>
      <w:rPr>
        <w:rFonts w:hint="default"/>
        <w:lang w:val="en-US" w:eastAsia="en-US" w:bidi="ar-SA"/>
      </w:rPr>
    </w:lvl>
  </w:abstractNum>
  <w:abstractNum w:abstractNumId="33">
    <w:nsid w:val="2C626FF9"/>
    <w:multiLevelType w:val="hybridMultilevel"/>
    <w:tmpl w:val="DC346858"/>
    <w:lvl w:ilvl="0" w:tplc="62B2D7FE">
      <w:start w:val="1"/>
      <w:numFmt w:val="lowerRoman"/>
      <w:lvlText w:val="(%1)"/>
      <w:lvlJc w:val="left"/>
      <w:pPr>
        <w:ind w:left="1235" w:hanging="236"/>
      </w:pPr>
      <w:rPr>
        <w:rFonts w:ascii="Noto Sans Display" w:eastAsia="Noto Sans Display" w:hAnsi="Noto Sans Display" w:cs="Noto Sans Display" w:hint="default"/>
        <w:spacing w:val="-1"/>
        <w:w w:val="102"/>
        <w:sz w:val="22"/>
        <w:szCs w:val="22"/>
        <w:lang w:val="en-US" w:eastAsia="en-US" w:bidi="ar-SA"/>
      </w:rPr>
    </w:lvl>
    <w:lvl w:ilvl="1" w:tplc="C1BCFBE4">
      <w:numFmt w:val="bullet"/>
      <w:lvlText w:val="•"/>
      <w:lvlJc w:val="left"/>
      <w:pPr>
        <w:ind w:left="2220" w:hanging="236"/>
      </w:pPr>
      <w:rPr>
        <w:rFonts w:hint="default"/>
        <w:lang w:val="en-US" w:eastAsia="en-US" w:bidi="ar-SA"/>
      </w:rPr>
    </w:lvl>
    <w:lvl w:ilvl="2" w:tplc="E71A6008">
      <w:numFmt w:val="bullet"/>
      <w:lvlText w:val="•"/>
      <w:lvlJc w:val="left"/>
      <w:pPr>
        <w:ind w:left="3201" w:hanging="236"/>
      </w:pPr>
      <w:rPr>
        <w:rFonts w:hint="default"/>
        <w:lang w:val="en-US" w:eastAsia="en-US" w:bidi="ar-SA"/>
      </w:rPr>
    </w:lvl>
    <w:lvl w:ilvl="3" w:tplc="87D8D15E">
      <w:numFmt w:val="bullet"/>
      <w:lvlText w:val="•"/>
      <w:lvlJc w:val="left"/>
      <w:pPr>
        <w:ind w:left="4181" w:hanging="236"/>
      </w:pPr>
      <w:rPr>
        <w:rFonts w:hint="default"/>
        <w:lang w:val="en-US" w:eastAsia="en-US" w:bidi="ar-SA"/>
      </w:rPr>
    </w:lvl>
    <w:lvl w:ilvl="4" w:tplc="C4463D2A">
      <w:numFmt w:val="bullet"/>
      <w:lvlText w:val="•"/>
      <w:lvlJc w:val="left"/>
      <w:pPr>
        <w:ind w:left="5162" w:hanging="236"/>
      </w:pPr>
      <w:rPr>
        <w:rFonts w:hint="default"/>
        <w:lang w:val="en-US" w:eastAsia="en-US" w:bidi="ar-SA"/>
      </w:rPr>
    </w:lvl>
    <w:lvl w:ilvl="5" w:tplc="EB8CFA56">
      <w:numFmt w:val="bullet"/>
      <w:lvlText w:val="•"/>
      <w:lvlJc w:val="left"/>
      <w:pPr>
        <w:ind w:left="6143" w:hanging="236"/>
      </w:pPr>
      <w:rPr>
        <w:rFonts w:hint="default"/>
        <w:lang w:val="en-US" w:eastAsia="en-US" w:bidi="ar-SA"/>
      </w:rPr>
    </w:lvl>
    <w:lvl w:ilvl="6" w:tplc="5F90719A">
      <w:numFmt w:val="bullet"/>
      <w:lvlText w:val="•"/>
      <w:lvlJc w:val="left"/>
      <w:pPr>
        <w:ind w:left="7123" w:hanging="236"/>
      </w:pPr>
      <w:rPr>
        <w:rFonts w:hint="default"/>
        <w:lang w:val="en-US" w:eastAsia="en-US" w:bidi="ar-SA"/>
      </w:rPr>
    </w:lvl>
    <w:lvl w:ilvl="7" w:tplc="C1E29C8A">
      <w:numFmt w:val="bullet"/>
      <w:lvlText w:val="•"/>
      <w:lvlJc w:val="left"/>
      <w:pPr>
        <w:ind w:left="8104" w:hanging="236"/>
      </w:pPr>
      <w:rPr>
        <w:rFonts w:hint="default"/>
        <w:lang w:val="en-US" w:eastAsia="en-US" w:bidi="ar-SA"/>
      </w:rPr>
    </w:lvl>
    <w:lvl w:ilvl="8" w:tplc="D076E59C">
      <w:numFmt w:val="bullet"/>
      <w:lvlText w:val="•"/>
      <w:lvlJc w:val="left"/>
      <w:pPr>
        <w:ind w:left="9085" w:hanging="236"/>
      </w:pPr>
      <w:rPr>
        <w:rFonts w:hint="default"/>
        <w:lang w:val="en-US" w:eastAsia="en-US" w:bidi="ar-SA"/>
      </w:rPr>
    </w:lvl>
  </w:abstractNum>
  <w:abstractNum w:abstractNumId="34">
    <w:nsid w:val="2C6B3E3E"/>
    <w:multiLevelType w:val="hybridMultilevel"/>
    <w:tmpl w:val="25C8DC9C"/>
    <w:lvl w:ilvl="0" w:tplc="EA6A8462">
      <w:start w:val="1"/>
      <w:numFmt w:val="decimal"/>
      <w:lvlText w:val="(%1)"/>
      <w:lvlJc w:val="left"/>
      <w:pPr>
        <w:ind w:left="1360" w:hanging="334"/>
      </w:pPr>
      <w:rPr>
        <w:rFonts w:ascii="Noto Sans Display" w:eastAsia="Noto Sans Display" w:hAnsi="Noto Sans Display" w:cs="Noto Sans Display" w:hint="default"/>
        <w:spacing w:val="-1"/>
        <w:w w:val="98"/>
        <w:sz w:val="22"/>
        <w:szCs w:val="22"/>
        <w:lang w:val="en-US" w:eastAsia="en-US" w:bidi="ar-SA"/>
      </w:rPr>
    </w:lvl>
    <w:lvl w:ilvl="1" w:tplc="34367120">
      <w:numFmt w:val="bullet"/>
      <w:lvlText w:val="•"/>
      <w:lvlJc w:val="left"/>
      <w:pPr>
        <w:ind w:left="2328" w:hanging="334"/>
      </w:pPr>
      <w:rPr>
        <w:rFonts w:hint="default"/>
        <w:lang w:val="en-US" w:eastAsia="en-US" w:bidi="ar-SA"/>
      </w:rPr>
    </w:lvl>
    <w:lvl w:ilvl="2" w:tplc="3770518C">
      <w:numFmt w:val="bullet"/>
      <w:lvlText w:val="•"/>
      <w:lvlJc w:val="left"/>
      <w:pPr>
        <w:ind w:left="3297" w:hanging="334"/>
      </w:pPr>
      <w:rPr>
        <w:rFonts w:hint="default"/>
        <w:lang w:val="en-US" w:eastAsia="en-US" w:bidi="ar-SA"/>
      </w:rPr>
    </w:lvl>
    <w:lvl w:ilvl="3" w:tplc="FC16957E">
      <w:numFmt w:val="bullet"/>
      <w:lvlText w:val="•"/>
      <w:lvlJc w:val="left"/>
      <w:pPr>
        <w:ind w:left="4265" w:hanging="334"/>
      </w:pPr>
      <w:rPr>
        <w:rFonts w:hint="default"/>
        <w:lang w:val="en-US" w:eastAsia="en-US" w:bidi="ar-SA"/>
      </w:rPr>
    </w:lvl>
    <w:lvl w:ilvl="4" w:tplc="9AB6D2EA">
      <w:numFmt w:val="bullet"/>
      <w:lvlText w:val="•"/>
      <w:lvlJc w:val="left"/>
      <w:pPr>
        <w:ind w:left="5234" w:hanging="334"/>
      </w:pPr>
      <w:rPr>
        <w:rFonts w:hint="default"/>
        <w:lang w:val="en-US" w:eastAsia="en-US" w:bidi="ar-SA"/>
      </w:rPr>
    </w:lvl>
    <w:lvl w:ilvl="5" w:tplc="1428C074">
      <w:numFmt w:val="bullet"/>
      <w:lvlText w:val="•"/>
      <w:lvlJc w:val="left"/>
      <w:pPr>
        <w:ind w:left="6203" w:hanging="334"/>
      </w:pPr>
      <w:rPr>
        <w:rFonts w:hint="default"/>
        <w:lang w:val="en-US" w:eastAsia="en-US" w:bidi="ar-SA"/>
      </w:rPr>
    </w:lvl>
    <w:lvl w:ilvl="6" w:tplc="9D6A89B2">
      <w:numFmt w:val="bullet"/>
      <w:lvlText w:val="•"/>
      <w:lvlJc w:val="left"/>
      <w:pPr>
        <w:ind w:left="7171" w:hanging="334"/>
      </w:pPr>
      <w:rPr>
        <w:rFonts w:hint="default"/>
        <w:lang w:val="en-US" w:eastAsia="en-US" w:bidi="ar-SA"/>
      </w:rPr>
    </w:lvl>
    <w:lvl w:ilvl="7" w:tplc="E5D0D832">
      <w:numFmt w:val="bullet"/>
      <w:lvlText w:val="•"/>
      <w:lvlJc w:val="left"/>
      <w:pPr>
        <w:ind w:left="8140" w:hanging="334"/>
      </w:pPr>
      <w:rPr>
        <w:rFonts w:hint="default"/>
        <w:lang w:val="en-US" w:eastAsia="en-US" w:bidi="ar-SA"/>
      </w:rPr>
    </w:lvl>
    <w:lvl w:ilvl="8" w:tplc="9B08E8EE">
      <w:numFmt w:val="bullet"/>
      <w:lvlText w:val="•"/>
      <w:lvlJc w:val="left"/>
      <w:pPr>
        <w:ind w:left="9109" w:hanging="334"/>
      </w:pPr>
      <w:rPr>
        <w:rFonts w:hint="default"/>
        <w:lang w:val="en-US" w:eastAsia="en-US" w:bidi="ar-SA"/>
      </w:rPr>
    </w:lvl>
  </w:abstractNum>
  <w:abstractNum w:abstractNumId="35">
    <w:nsid w:val="2E8A21E4"/>
    <w:multiLevelType w:val="hybridMultilevel"/>
    <w:tmpl w:val="2F6CB47E"/>
    <w:lvl w:ilvl="0" w:tplc="D9007154">
      <w:start w:val="1"/>
      <w:numFmt w:val="decimal"/>
      <w:lvlText w:val="%1."/>
      <w:lvlJc w:val="left"/>
      <w:pPr>
        <w:ind w:left="1360" w:hanging="360"/>
      </w:pPr>
      <w:rPr>
        <w:rFonts w:hint="default"/>
        <w:w w:val="95"/>
      </w:rPr>
    </w:lvl>
    <w:lvl w:ilvl="1" w:tplc="04090019">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6">
    <w:nsid w:val="2FB8696D"/>
    <w:multiLevelType w:val="hybridMultilevel"/>
    <w:tmpl w:val="90941638"/>
    <w:lvl w:ilvl="0" w:tplc="C63EED64">
      <w:start w:val="1"/>
      <w:numFmt w:val="decimal"/>
      <w:lvlText w:val="(%1)"/>
      <w:lvlJc w:val="left"/>
      <w:pPr>
        <w:ind w:left="1360" w:hanging="302"/>
      </w:pPr>
      <w:rPr>
        <w:rFonts w:ascii="Noto Sans Display" w:eastAsia="Noto Sans Display" w:hAnsi="Noto Sans Display" w:cs="Noto Sans Display" w:hint="default"/>
        <w:spacing w:val="-1"/>
        <w:w w:val="98"/>
        <w:sz w:val="22"/>
        <w:szCs w:val="22"/>
        <w:lang w:val="en-US" w:eastAsia="en-US" w:bidi="ar-SA"/>
      </w:rPr>
    </w:lvl>
    <w:lvl w:ilvl="1" w:tplc="CFE2948C">
      <w:numFmt w:val="bullet"/>
      <w:lvlText w:val="•"/>
      <w:lvlJc w:val="left"/>
      <w:pPr>
        <w:ind w:left="2328" w:hanging="302"/>
      </w:pPr>
      <w:rPr>
        <w:rFonts w:hint="default"/>
        <w:lang w:val="en-US" w:eastAsia="en-US" w:bidi="ar-SA"/>
      </w:rPr>
    </w:lvl>
    <w:lvl w:ilvl="2" w:tplc="361076E0">
      <w:numFmt w:val="bullet"/>
      <w:lvlText w:val="•"/>
      <w:lvlJc w:val="left"/>
      <w:pPr>
        <w:ind w:left="3297" w:hanging="302"/>
      </w:pPr>
      <w:rPr>
        <w:rFonts w:hint="default"/>
        <w:lang w:val="en-US" w:eastAsia="en-US" w:bidi="ar-SA"/>
      </w:rPr>
    </w:lvl>
    <w:lvl w:ilvl="3" w:tplc="FD80BC28">
      <w:numFmt w:val="bullet"/>
      <w:lvlText w:val="•"/>
      <w:lvlJc w:val="left"/>
      <w:pPr>
        <w:ind w:left="4265" w:hanging="302"/>
      </w:pPr>
      <w:rPr>
        <w:rFonts w:hint="default"/>
        <w:lang w:val="en-US" w:eastAsia="en-US" w:bidi="ar-SA"/>
      </w:rPr>
    </w:lvl>
    <w:lvl w:ilvl="4" w:tplc="03F0724A">
      <w:numFmt w:val="bullet"/>
      <w:lvlText w:val="•"/>
      <w:lvlJc w:val="left"/>
      <w:pPr>
        <w:ind w:left="5234" w:hanging="302"/>
      </w:pPr>
      <w:rPr>
        <w:rFonts w:hint="default"/>
        <w:lang w:val="en-US" w:eastAsia="en-US" w:bidi="ar-SA"/>
      </w:rPr>
    </w:lvl>
    <w:lvl w:ilvl="5" w:tplc="F26A61C6">
      <w:numFmt w:val="bullet"/>
      <w:lvlText w:val="•"/>
      <w:lvlJc w:val="left"/>
      <w:pPr>
        <w:ind w:left="6203" w:hanging="302"/>
      </w:pPr>
      <w:rPr>
        <w:rFonts w:hint="default"/>
        <w:lang w:val="en-US" w:eastAsia="en-US" w:bidi="ar-SA"/>
      </w:rPr>
    </w:lvl>
    <w:lvl w:ilvl="6" w:tplc="5216A1AE">
      <w:numFmt w:val="bullet"/>
      <w:lvlText w:val="•"/>
      <w:lvlJc w:val="left"/>
      <w:pPr>
        <w:ind w:left="7171" w:hanging="302"/>
      </w:pPr>
      <w:rPr>
        <w:rFonts w:hint="default"/>
        <w:lang w:val="en-US" w:eastAsia="en-US" w:bidi="ar-SA"/>
      </w:rPr>
    </w:lvl>
    <w:lvl w:ilvl="7" w:tplc="0450AC1A">
      <w:numFmt w:val="bullet"/>
      <w:lvlText w:val="•"/>
      <w:lvlJc w:val="left"/>
      <w:pPr>
        <w:ind w:left="8140" w:hanging="302"/>
      </w:pPr>
      <w:rPr>
        <w:rFonts w:hint="default"/>
        <w:lang w:val="en-US" w:eastAsia="en-US" w:bidi="ar-SA"/>
      </w:rPr>
    </w:lvl>
    <w:lvl w:ilvl="8" w:tplc="F7A890F4">
      <w:numFmt w:val="bullet"/>
      <w:lvlText w:val="•"/>
      <w:lvlJc w:val="left"/>
      <w:pPr>
        <w:ind w:left="9109" w:hanging="302"/>
      </w:pPr>
      <w:rPr>
        <w:rFonts w:hint="default"/>
        <w:lang w:val="en-US" w:eastAsia="en-US" w:bidi="ar-SA"/>
      </w:rPr>
    </w:lvl>
  </w:abstractNum>
  <w:abstractNum w:abstractNumId="37">
    <w:nsid w:val="31583AA3"/>
    <w:multiLevelType w:val="hybridMultilevel"/>
    <w:tmpl w:val="71F8946E"/>
    <w:lvl w:ilvl="0" w:tplc="16681018">
      <w:start w:val="1"/>
      <w:numFmt w:val="lowerLetter"/>
      <w:lvlText w:val="%1."/>
      <w:lvlJc w:val="left"/>
      <w:pPr>
        <w:ind w:left="1360" w:hanging="360"/>
      </w:pPr>
      <w:rPr>
        <w:rFonts w:ascii="Noto Sans Display" w:eastAsia="Noto Sans Display" w:hAnsi="Noto Sans Display" w:cs="Noto Sans Display" w:hint="default"/>
        <w:spacing w:val="-1"/>
        <w:w w:val="93"/>
        <w:sz w:val="22"/>
        <w:szCs w:val="22"/>
        <w:lang w:val="en-US" w:eastAsia="en-US" w:bidi="ar-SA"/>
      </w:rPr>
    </w:lvl>
    <w:lvl w:ilvl="1" w:tplc="C56677BA">
      <w:start w:val="1"/>
      <w:numFmt w:val="decimal"/>
      <w:lvlText w:val="%2."/>
      <w:lvlJc w:val="left"/>
      <w:pPr>
        <w:ind w:left="1360" w:hanging="360"/>
      </w:pPr>
      <w:rPr>
        <w:rFonts w:ascii="Noto Sans Display" w:eastAsia="Noto Sans Display" w:hAnsi="Noto Sans Display" w:cs="Noto Sans Display" w:hint="default"/>
        <w:w w:val="96"/>
        <w:sz w:val="22"/>
        <w:szCs w:val="22"/>
        <w:lang w:val="en-US" w:eastAsia="en-US" w:bidi="ar-SA"/>
      </w:rPr>
    </w:lvl>
    <w:lvl w:ilvl="2" w:tplc="7C40251E">
      <w:start w:val="14"/>
      <w:numFmt w:val="decimal"/>
      <w:lvlText w:val="%3."/>
      <w:lvlJc w:val="left"/>
      <w:pPr>
        <w:ind w:left="1720" w:hanging="360"/>
      </w:pPr>
      <w:rPr>
        <w:rFonts w:ascii="Arial" w:eastAsia="Arial" w:hAnsi="Arial" w:cs="Arial" w:hint="default"/>
        <w:color w:val="2E5395"/>
        <w:spacing w:val="-4"/>
        <w:w w:val="90"/>
        <w:sz w:val="26"/>
        <w:szCs w:val="26"/>
        <w:lang w:val="en-US" w:eastAsia="en-US" w:bidi="ar-SA"/>
      </w:rPr>
    </w:lvl>
    <w:lvl w:ilvl="3" w:tplc="3D84743E">
      <w:numFmt w:val="bullet"/>
      <w:lvlText w:val="•"/>
      <w:lvlJc w:val="left"/>
      <w:pPr>
        <w:ind w:left="3792" w:hanging="360"/>
      </w:pPr>
      <w:rPr>
        <w:rFonts w:hint="default"/>
        <w:lang w:val="en-US" w:eastAsia="en-US" w:bidi="ar-SA"/>
      </w:rPr>
    </w:lvl>
    <w:lvl w:ilvl="4" w:tplc="0E88E8B4">
      <w:numFmt w:val="bullet"/>
      <w:lvlText w:val="•"/>
      <w:lvlJc w:val="left"/>
      <w:pPr>
        <w:ind w:left="4828" w:hanging="360"/>
      </w:pPr>
      <w:rPr>
        <w:rFonts w:hint="default"/>
        <w:lang w:val="en-US" w:eastAsia="en-US" w:bidi="ar-SA"/>
      </w:rPr>
    </w:lvl>
    <w:lvl w:ilvl="5" w:tplc="D2ACD236">
      <w:numFmt w:val="bullet"/>
      <w:lvlText w:val="•"/>
      <w:lvlJc w:val="left"/>
      <w:pPr>
        <w:ind w:left="5865" w:hanging="360"/>
      </w:pPr>
      <w:rPr>
        <w:rFonts w:hint="default"/>
        <w:lang w:val="en-US" w:eastAsia="en-US" w:bidi="ar-SA"/>
      </w:rPr>
    </w:lvl>
    <w:lvl w:ilvl="6" w:tplc="14D46A16">
      <w:numFmt w:val="bullet"/>
      <w:lvlText w:val="•"/>
      <w:lvlJc w:val="left"/>
      <w:pPr>
        <w:ind w:left="6901" w:hanging="360"/>
      </w:pPr>
      <w:rPr>
        <w:rFonts w:hint="default"/>
        <w:lang w:val="en-US" w:eastAsia="en-US" w:bidi="ar-SA"/>
      </w:rPr>
    </w:lvl>
    <w:lvl w:ilvl="7" w:tplc="4B9CFE6A">
      <w:numFmt w:val="bullet"/>
      <w:lvlText w:val="•"/>
      <w:lvlJc w:val="left"/>
      <w:pPr>
        <w:ind w:left="7937" w:hanging="360"/>
      </w:pPr>
      <w:rPr>
        <w:rFonts w:hint="default"/>
        <w:lang w:val="en-US" w:eastAsia="en-US" w:bidi="ar-SA"/>
      </w:rPr>
    </w:lvl>
    <w:lvl w:ilvl="8" w:tplc="B01CC3CE">
      <w:numFmt w:val="bullet"/>
      <w:lvlText w:val="•"/>
      <w:lvlJc w:val="left"/>
      <w:pPr>
        <w:ind w:left="8973" w:hanging="360"/>
      </w:pPr>
      <w:rPr>
        <w:rFonts w:hint="default"/>
        <w:lang w:val="en-US" w:eastAsia="en-US" w:bidi="ar-SA"/>
      </w:rPr>
    </w:lvl>
  </w:abstractNum>
  <w:abstractNum w:abstractNumId="38">
    <w:nsid w:val="317E7816"/>
    <w:multiLevelType w:val="hybridMultilevel"/>
    <w:tmpl w:val="57A25252"/>
    <w:lvl w:ilvl="0" w:tplc="A5508F32">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F2AAFC1C">
      <w:start w:val="1"/>
      <w:numFmt w:val="lowerLetter"/>
      <w:lvlText w:val="%2."/>
      <w:lvlJc w:val="left"/>
      <w:pPr>
        <w:ind w:left="1720" w:hanging="360"/>
      </w:pPr>
      <w:rPr>
        <w:rFonts w:ascii="Noto Sans Display" w:eastAsia="Noto Sans Display" w:hAnsi="Noto Sans Display" w:cs="Noto Sans Display" w:hint="default"/>
        <w:spacing w:val="-1"/>
        <w:w w:val="93"/>
        <w:sz w:val="22"/>
        <w:szCs w:val="22"/>
        <w:lang w:val="en-US" w:eastAsia="en-US" w:bidi="ar-SA"/>
      </w:rPr>
    </w:lvl>
    <w:lvl w:ilvl="2" w:tplc="899E12DC">
      <w:numFmt w:val="bullet"/>
      <w:lvlText w:val="•"/>
      <w:lvlJc w:val="left"/>
      <w:pPr>
        <w:ind w:left="2756" w:hanging="360"/>
      </w:pPr>
      <w:rPr>
        <w:rFonts w:hint="default"/>
        <w:lang w:val="en-US" w:eastAsia="en-US" w:bidi="ar-SA"/>
      </w:rPr>
    </w:lvl>
    <w:lvl w:ilvl="3" w:tplc="F8C43032">
      <w:numFmt w:val="bullet"/>
      <w:lvlText w:val="•"/>
      <w:lvlJc w:val="left"/>
      <w:pPr>
        <w:ind w:left="3792" w:hanging="360"/>
      </w:pPr>
      <w:rPr>
        <w:rFonts w:hint="default"/>
        <w:lang w:val="en-US" w:eastAsia="en-US" w:bidi="ar-SA"/>
      </w:rPr>
    </w:lvl>
    <w:lvl w:ilvl="4" w:tplc="3528BB42">
      <w:numFmt w:val="bullet"/>
      <w:lvlText w:val="•"/>
      <w:lvlJc w:val="left"/>
      <w:pPr>
        <w:ind w:left="4828" w:hanging="360"/>
      </w:pPr>
      <w:rPr>
        <w:rFonts w:hint="default"/>
        <w:lang w:val="en-US" w:eastAsia="en-US" w:bidi="ar-SA"/>
      </w:rPr>
    </w:lvl>
    <w:lvl w:ilvl="5" w:tplc="518CED88">
      <w:numFmt w:val="bullet"/>
      <w:lvlText w:val="•"/>
      <w:lvlJc w:val="left"/>
      <w:pPr>
        <w:ind w:left="5865" w:hanging="360"/>
      </w:pPr>
      <w:rPr>
        <w:rFonts w:hint="default"/>
        <w:lang w:val="en-US" w:eastAsia="en-US" w:bidi="ar-SA"/>
      </w:rPr>
    </w:lvl>
    <w:lvl w:ilvl="6" w:tplc="36047E9A">
      <w:numFmt w:val="bullet"/>
      <w:lvlText w:val="•"/>
      <w:lvlJc w:val="left"/>
      <w:pPr>
        <w:ind w:left="6901" w:hanging="360"/>
      </w:pPr>
      <w:rPr>
        <w:rFonts w:hint="default"/>
        <w:lang w:val="en-US" w:eastAsia="en-US" w:bidi="ar-SA"/>
      </w:rPr>
    </w:lvl>
    <w:lvl w:ilvl="7" w:tplc="456A6640">
      <w:numFmt w:val="bullet"/>
      <w:lvlText w:val="•"/>
      <w:lvlJc w:val="left"/>
      <w:pPr>
        <w:ind w:left="7937" w:hanging="360"/>
      </w:pPr>
      <w:rPr>
        <w:rFonts w:hint="default"/>
        <w:lang w:val="en-US" w:eastAsia="en-US" w:bidi="ar-SA"/>
      </w:rPr>
    </w:lvl>
    <w:lvl w:ilvl="8" w:tplc="2FB6CBC8">
      <w:numFmt w:val="bullet"/>
      <w:lvlText w:val="•"/>
      <w:lvlJc w:val="left"/>
      <w:pPr>
        <w:ind w:left="8973" w:hanging="360"/>
      </w:pPr>
      <w:rPr>
        <w:rFonts w:hint="default"/>
        <w:lang w:val="en-US" w:eastAsia="en-US" w:bidi="ar-SA"/>
      </w:rPr>
    </w:lvl>
  </w:abstractNum>
  <w:abstractNum w:abstractNumId="39">
    <w:nsid w:val="327C72C1"/>
    <w:multiLevelType w:val="hybridMultilevel"/>
    <w:tmpl w:val="313E85A4"/>
    <w:lvl w:ilvl="0" w:tplc="46BC2F2C">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F1D2CFFE">
      <w:numFmt w:val="bullet"/>
      <w:lvlText w:val="•"/>
      <w:lvlJc w:val="left"/>
      <w:pPr>
        <w:ind w:left="1720" w:hanging="360"/>
      </w:pPr>
      <w:rPr>
        <w:rFonts w:hint="default"/>
        <w:lang w:val="en-US" w:eastAsia="en-US" w:bidi="ar-SA"/>
      </w:rPr>
    </w:lvl>
    <w:lvl w:ilvl="2" w:tplc="F146A11C">
      <w:numFmt w:val="bullet"/>
      <w:lvlText w:val="•"/>
      <w:lvlJc w:val="left"/>
      <w:pPr>
        <w:ind w:left="2756" w:hanging="360"/>
      </w:pPr>
      <w:rPr>
        <w:rFonts w:hint="default"/>
        <w:lang w:val="en-US" w:eastAsia="en-US" w:bidi="ar-SA"/>
      </w:rPr>
    </w:lvl>
    <w:lvl w:ilvl="3" w:tplc="5F42D5DC">
      <w:numFmt w:val="bullet"/>
      <w:lvlText w:val="•"/>
      <w:lvlJc w:val="left"/>
      <w:pPr>
        <w:ind w:left="3792" w:hanging="360"/>
      </w:pPr>
      <w:rPr>
        <w:rFonts w:hint="default"/>
        <w:lang w:val="en-US" w:eastAsia="en-US" w:bidi="ar-SA"/>
      </w:rPr>
    </w:lvl>
    <w:lvl w:ilvl="4" w:tplc="E6D4E75E">
      <w:numFmt w:val="bullet"/>
      <w:lvlText w:val="•"/>
      <w:lvlJc w:val="left"/>
      <w:pPr>
        <w:ind w:left="4828" w:hanging="360"/>
      </w:pPr>
      <w:rPr>
        <w:rFonts w:hint="default"/>
        <w:lang w:val="en-US" w:eastAsia="en-US" w:bidi="ar-SA"/>
      </w:rPr>
    </w:lvl>
    <w:lvl w:ilvl="5" w:tplc="9990987E">
      <w:numFmt w:val="bullet"/>
      <w:lvlText w:val="•"/>
      <w:lvlJc w:val="left"/>
      <w:pPr>
        <w:ind w:left="5865" w:hanging="360"/>
      </w:pPr>
      <w:rPr>
        <w:rFonts w:hint="default"/>
        <w:lang w:val="en-US" w:eastAsia="en-US" w:bidi="ar-SA"/>
      </w:rPr>
    </w:lvl>
    <w:lvl w:ilvl="6" w:tplc="820C91CC">
      <w:numFmt w:val="bullet"/>
      <w:lvlText w:val="•"/>
      <w:lvlJc w:val="left"/>
      <w:pPr>
        <w:ind w:left="6901" w:hanging="360"/>
      </w:pPr>
      <w:rPr>
        <w:rFonts w:hint="default"/>
        <w:lang w:val="en-US" w:eastAsia="en-US" w:bidi="ar-SA"/>
      </w:rPr>
    </w:lvl>
    <w:lvl w:ilvl="7" w:tplc="ACEC4E2E">
      <w:numFmt w:val="bullet"/>
      <w:lvlText w:val="•"/>
      <w:lvlJc w:val="left"/>
      <w:pPr>
        <w:ind w:left="7937" w:hanging="360"/>
      </w:pPr>
      <w:rPr>
        <w:rFonts w:hint="default"/>
        <w:lang w:val="en-US" w:eastAsia="en-US" w:bidi="ar-SA"/>
      </w:rPr>
    </w:lvl>
    <w:lvl w:ilvl="8" w:tplc="D1AE9586">
      <w:numFmt w:val="bullet"/>
      <w:lvlText w:val="•"/>
      <w:lvlJc w:val="left"/>
      <w:pPr>
        <w:ind w:left="8973" w:hanging="360"/>
      </w:pPr>
      <w:rPr>
        <w:rFonts w:hint="default"/>
        <w:lang w:val="en-US" w:eastAsia="en-US" w:bidi="ar-SA"/>
      </w:rPr>
    </w:lvl>
  </w:abstractNum>
  <w:abstractNum w:abstractNumId="40">
    <w:nsid w:val="344753D7"/>
    <w:multiLevelType w:val="hybridMultilevel"/>
    <w:tmpl w:val="39887E1A"/>
    <w:lvl w:ilvl="0" w:tplc="0C06A1A0">
      <w:start w:val="1"/>
      <w:numFmt w:val="lowerRoman"/>
      <w:lvlText w:val="%1."/>
      <w:lvlJc w:val="left"/>
      <w:pPr>
        <w:ind w:left="1360" w:hanging="466"/>
        <w:jc w:val="right"/>
      </w:pPr>
      <w:rPr>
        <w:rFonts w:ascii="Noto Sans Display" w:eastAsia="Noto Sans Display" w:hAnsi="Noto Sans Display" w:cs="Noto Sans Display" w:hint="default"/>
        <w:spacing w:val="-1"/>
        <w:w w:val="96"/>
        <w:sz w:val="22"/>
        <w:szCs w:val="22"/>
        <w:lang w:val="en-US" w:eastAsia="en-US" w:bidi="ar-SA"/>
      </w:rPr>
    </w:lvl>
    <w:lvl w:ilvl="1" w:tplc="25C4146C">
      <w:numFmt w:val="bullet"/>
      <w:lvlText w:val="•"/>
      <w:lvlJc w:val="left"/>
      <w:pPr>
        <w:ind w:left="2328" w:hanging="466"/>
      </w:pPr>
      <w:rPr>
        <w:rFonts w:hint="default"/>
        <w:lang w:val="en-US" w:eastAsia="en-US" w:bidi="ar-SA"/>
      </w:rPr>
    </w:lvl>
    <w:lvl w:ilvl="2" w:tplc="E5D24926">
      <w:numFmt w:val="bullet"/>
      <w:lvlText w:val="•"/>
      <w:lvlJc w:val="left"/>
      <w:pPr>
        <w:ind w:left="3297" w:hanging="466"/>
      </w:pPr>
      <w:rPr>
        <w:rFonts w:hint="default"/>
        <w:lang w:val="en-US" w:eastAsia="en-US" w:bidi="ar-SA"/>
      </w:rPr>
    </w:lvl>
    <w:lvl w:ilvl="3" w:tplc="C930DEBA">
      <w:numFmt w:val="bullet"/>
      <w:lvlText w:val="•"/>
      <w:lvlJc w:val="left"/>
      <w:pPr>
        <w:ind w:left="4265" w:hanging="466"/>
      </w:pPr>
      <w:rPr>
        <w:rFonts w:hint="default"/>
        <w:lang w:val="en-US" w:eastAsia="en-US" w:bidi="ar-SA"/>
      </w:rPr>
    </w:lvl>
    <w:lvl w:ilvl="4" w:tplc="48A0B1F0">
      <w:numFmt w:val="bullet"/>
      <w:lvlText w:val="•"/>
      <w:lvlJc w:val="left"/>
      <w:pPr>
        <w:ind w:left="5234" w:hanging="466"/>
      </w:pPr>
      <w:rPr>
        <w:rFonts w:hint="default"/>
        <w:lang w:val="en-US" w:eastAsia="en-US" w:bidi="ar-SA"/>
      </w:rPr>
    </w:lvl>
    <w:lvl w:ilvl="5" w:tplc="D562B6A8">
      <w:numFmt w:val="bullet"/>
      <w:lvlText w:val="•"/>
      <w:lvlJc w:val="left"/>
      <w:pPr>
        <w:ind w:left="6203" w:hanging="466"/>
      </w:pPr>
      <w:rPr>
        <w:rFonts w:hint="default"/>
        <w:lang w:val="en-US" w:eastAsia="en-US" w:bidi="ar-SA"/>
      </w:rPr>
    </w:lvl>
    <w:lvl w:ilvl="6" w:tplc="D696DC1C">
      <w:numFmt w:val="bullet"/>
      <w:lvlText w:val="•"/>
      <w:lvlJc w:val="left"/>
      <w:pPr>
        <w:ind w:left="7171" w:hanging="466"/>
      </w:pPr>
      <w:rPr>
        <w:rFonts w:hint="default"/>
        <w:lang w:val="en-US" w:eastAsia="en-US" w:bidi="ar-SA"/>
      </w:rPr>
    </w:lvl>
    <w:lvl w:ilvl="7" w:tplc="A7B2C614">
      <w:numFmt w:val="bullet"/>
      <w:lvlText w:val="•"/>
      <w:lvlJc w:val="left"/>
      <w:pPr>
        <w:ind w:left="8140" w:hanging="466"/>
      </w:pPr>
      <w:rPr>
        <w:rFonts w:hint="default"/>
        <w:lang w:val="en-US" w:eastAsia="en-US" w:bidi="ar-SA"/>
      </w:rPr>
    </w:lvl>
    <w:lvl w:ilvl="8" w:tplc="A35A2410">
      <w:numFmt w:val="bullet"/>
      <w:lvlText w:val="•"/>
      <w:lvlJc w:val="left"/>
      <w:pPr>
        <w:ind w:left="9109" w:hanging="466"/>
      </w:pPr>
      <w:rPr>
        <w:rFonts w:hint="default"/>
        <w:lang w:val="en-US" w:eastAsia="en-US" w:bidi="ar-SA"/>
      </w:rPr>
    </w:lvl>
  </w:abstractNum>
  <w:abstractNum w:abstractNumId="41">
    <w:nsid w:val="384F7BC6"/>
    <w:multiLevelType w:val="hybridMultilevel"/>
    <w:tmpl w:val="475E60F0"/>
    <w:lvl w:ilvl="0" w:tplc="40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8AD0057"/>
    <w:multiLevelType w:val="hybridMultilevel"/>
    <w:tmpl w:val="91526E3E"/>
    <w:lvl w:ilvl="0" w:tplc="9E6E572E">
      <w:start w:val="1"/>
      <w:numFmt w:val="decimal"/>
      <w:lvlText w:val="(%1)"/>
      <w:lvlJc w:val="left"/>
      <w:pPr>
        <w:ind w:left="1360" w:hanging="305"/>
      </w:pPr>
      <w:rPr>
        <w:rFonts w:ascii="Noto Sans Display" w:eastAsia="Noto Sans Display" w:hAnsi="Noto Sans Display" w:cs="Noto Sans Display" w:hint="default"/>
        <w:spacing w:val="-1"/>
        <w:w w:val="98"/>
        <w:sz w:val="22"/>
        <w:szCs w:val="22"/>
        <w:lang w:val="en-US" w:eastAsia="en-US" w:bidi="ar-SA"/>
      </w:rPr>
    </w:lvl>
    <w:lvl w:ilvl="1" w:tplc="F8B0245A">
      <w:numFmt w:val="bullet"/>
      <w:lvlText w:val="•"/>
      <w:lvlJc w:val="left"/>
      <w:pPr>
        <w:ind w:left="2328" w:hanging="305"/>
      </w:pPr>
      <w:rPr>
        <w:rFonts w:hint="default"/>
        <w:lang w:val="en-US" w:eastAsia="en-US" w:bidi="ar-SA"/>
      </w:rPr>
    </w:lvl>
    <w:lvl w:ilvl="2" w:tplc="04AA36E8">
      <w:numFmt w:val="bullet"/>
      <w:lvlText w:val="•"/>
      <w:lvlJc w:val="left"/>
      <w:pPr>
        <w:ind w:left="3297" w:hanging="305"/>
      </w:pPr>
      <w:rPr>
        <w:rFonts w:hint="default"/>
        <w:lang w:val="en-US" w:eastAsia="en-US" w:bidi="ar-SA"/>
      </w:rPr>
    </w:lvl>
    <w:lvl w:ilvl="3" w:tplc="E7321170">
      <w:numFmt w:val="bullet"/>
      <w:lvlText w:val="•"/>
      <w:lvlJc w:val="left"/>
      <w:pPr>
        <w:ind w:left="4265" w:hanging="305"/>
      </w:pPr>
      <w:rPr>
        <w:rFonts w:hint="default"/>
        <w:lang w:val="en-US" w:eastAsia="en-US" w:bidi="ar-SA"/>
      </w:rPr>
    </w:lvl>
    <w:lvl w:ilvl="4" w:tplc="7BD8993C">
      <w:numFmt w:val="bullet"/>
      <w:lvlText w:val="•"/>
      <w:lvlJc w:val="left"/>
      <w:pPr>
        <w:ind w:left="5234" w:hanging="305"/>
      </w:pPr>
      <w:rPr>
        <w:rFonts w:hint="default"/>
        <w:lang w:val="en-US" w:eastAsia="en-US" w:bidi="ar-SA"/>
      </w:rPr>
    </w:lvl>
    <w:lvl w:ilvl="5" w:tplc="0ED8DA92">
      <w:numFmt w:val="bullet"/>
      <w:lvlText w:val="•"/>
      <w:lvlJc w:val="left"/>
      <w:pPr>
        <w:ind w:left="6203" w:hanging="305"/>
      </w:pPr>
      <w:rPr>
        <w:rFonts w:hint="default"/>
        <w:lang w:val="en-US" w:eastAsia="en-US" w:bidi="ar-SA"/>
      </w:rPr>
    </w:lvl>
    <w:lvl w:ilvl="6" w:tplc="91C84270">
      <w:numFmt w:val="bullet"/>
      <w:lvlText w:val="•"/>
      <w:lvlJc w:val="left"/>
      <w:pPr>
        <w:ind w:left="7171" w:hanging="305"/>
      </w:pPr>
      <w:rPr>
        <w:rFonts w:hint="default"/>
        <w:lang w:val="en-US" w:eastAsia="en-US" w:bidi="ar-SA"/>
      </w:rPr>
    </w:lvl>
    <w:lvl w:ilvl="7" w:tplc="456A5A24">
      <w:numFmt w:val="bullet"/>
      <w:lvlText w:val="•"/>
      <w:lvlJc w:val="left"/>
      <w:pPr>
        <w:ind w:left="8140" w:hanging="305"/>
      </w:pPr>
      <w:rPr>
        <w:rFonts w:hint="default"/>
        <w:lang w:val="en-US" w:eastAsia="en-US" w:bidi="ar-SA"/>
      </w:rPr>
    </w:lvl>
    <w:lvl w:ilvl="8" w:tplc="A0568E70">
      <w:numFmt w:val="bullet"/>
      <w:lvlText w:val="•"/>
      <w:lvlJc w:val="left"/>
      <w:pPr>
        <w:ind w:left="9109" w:hanging="305"/>
      </w:pPr>
      <w:rPr>
        <w:rFonts w:hint="default"/>
        <w:lang w:val="en-US" w:eastAsia="en-US" w:bidi="ar-SA"/>
      </w:rPr>
    </w:lvl>
  </w:abstractNum>
  <w:abstractNum w:abstractNumId="43">
    <w:nsid w:val="39094226"/>
    <w:multiLevelType w:val="hybridMultilevel"/>
    <w:tmpl w:val="CD0612E4"/>
    <w:lvl w:ilvl="0" w:tplc="0392382E">
      <w:start w:val="1"/>
      <w:numFmt w:val="lowerLetter"/>
      <w:lvlText w:val="%1)"/>
      <w:lvlJc w:val="left"/>
      <w:pPr>
        <w:ind w:left="724" w:hanging="224"/>
      </w:pPr>
      <w:rPr>
        <w:rFonts w:ascii="Noto Sans Display" w:eastAsia="Noto Sans Display" w:hAnsi="Noto Sans Display" w:cs="Noto Sans Display" w:hint="default"/>
        <w:spacing w:val="-1"/>
        <w:w w:val="90"/>
        <w:sz w:val="22"/>
        <w:szCs w:val="22"/>
        <w:lang w:val="en-US" w:eastAsia="en-US" w:bidi="ar-SA"/>
      </w:rPr>
    </w:lvl>
    <w:lvl w:ilvl="1" w:tplc="8D7C75FA">
      <w:numFmt w:val="bullet"/>
      <w:lvlText w:val="•"/>
      <w:lvlJc w:val="left"/>
      <w:pPr>
        <w:ind w:left="1612" w:hanging="224"/>
      </w:pPr>
      <w:rPr>
        <w:rFonts w:hint="default"/>
        <w:lang w:val="en-US" w:eastAsia="en-US" w:bidi="ar-SA"/>
      </w:rPr>
    </w:lvl>
    <w:lvl w:ilvl="2" w:tplc="81DAF5C2">
      <w:numFmt w:val="bullet"/>
      <w:lvlText w:val="•"/>
      <w:lvlJc w:val="left"/>
      <w:pPr>
        <w:ind w:left="2505" w:hanging="224"/>
      </w:pPr>
      <w:rPr>
        <w:rFonts w:hint="default"/>
        <w:lang w:val="en-US" w:eastAsia="en-US" w:bidi="ar-SA"/>
      </w:rPr>
    </w:lvl>
    <w:lvl w:ilvl="3" w:tplc="B2DE6A10">
      <w:numFmt w:val="bullet"/>
      <w:lvlText w:val="•"/>
      <w:lvlJc w:val="left"/>
      <w:pPr>
        <w:ind w:left="3397" w:hanging="224"/>
      </w:pPr>
      <w:rPr>
        <w:rFonts w:hint="default"/>
        <w:lang w:val="en-US" w:eastAsia="en-US" w:bidi="ar-SA"/>
      </w:rPr>
    </w:lvl>
    <w:lvl w:ilvl="4" w:tplc="660C5A16">
      <w:numFmt w:val="bullet"/>
      <w:lvlText w:val="•"/>
      <w:lvlJc w:val="left"/>
      <w:pPr>
        <w:ind w:left="4290" w:hanging="224"/>
      </w:pPr>
      <w:rPr>
        <w:rFonts w:hint="default"/>
        <w:lang w:val="en-US" w:eastAsia="en-US" w:bidi="ar-SA"/>
      </w:rPr>
    </w:lvl>
    <w:lvl w:ilvl="5" w:tplc="57E8D102">
      <w:numFmt w:val="bullet"/>
      <w:lvlText w:val="•"/>
      <w:lvlJc w:val="left"/>
      <w:pPr>
        <w:ind w:left="5183" w:hanging="224"/>
      </w:pPr>
      <w:rPr>
        <w:rFonts w:hint="default"/>
        <w:lang w:val="en-US" w:eastAsia="en-US" w:bidi="ar-SA"/>
      </w:rPr>
    </w:lvl>
    <w:lvl w:ilvl="6" w:tplc="F1027C0A">
      <w:numFmt w:val="bullet"/>
      <w:lvlText w:val="•"/>
      <w:lvlJc w:val="left"/>
      <w:pPr>
        <w:ind w:left="6075" w:hanging="224"/>
      </w:pPr>
      <w:rPr>
        <w:rFonts w:hint="default"/>
        <w:lang w:val="en-US" w:eastAsia="en-US" w:bidi="ar-SA"/>
      </w:rPr>
    </w:lvl>
    <w:lvl w:ilvl="7" w:tplc="0C3A63DE">
      <w:numFmt w:val="bullet"/>
      <w:lvlText w:val="•"/>
      <w:lvlJc w:val="left"/>
      <w:pPr>
        <w:ind w:left="6968" w:hanging="224"/>
      </w:pPr>
      <w:rPr>
        <w:rFonts w:hint="default"/>
        <w:lang w:val="en-US" w:eastAsia="en-US" w:bidi="ar-SA"/>
      </w:rPr>
    </w:lvl>
    <w:lvl w:ilvl="8" w:tplc="D28E3C46">
      <w:numFmt w:val="bullet"/>
      <w:lvlText w:val="•"/>
      <w:lvlJc w:val="left"/>
      <w:pPr>
        <w:ind w:left="7861" w:hanging="224"/>
      </w:pPr>
      <w:rPr>
        <w:rFonts w:hint="default"/>
        <w:lang w:val="en-US" w:eastAsia="en-US" w:bidi="ar-SA"/>
      </w:rPr>
    </w:lvl>
  </w:abstractNum>
  <w:abstractNum w:abstractNumId="44">
    <w:nsid w:val="3B2B2A1F"/>
    <w:multiLevelType w:val="multilevel"/>
    <w:tmpl w:val="2C74ECF6"/>
    <w:lvl w:ilvl="0">
      <w:start w:val="7"/>
      <w:numFmt w:val="decimal"/>
      <w:lvlText w:val="%1"/>
      <w:lvlJc w:val="left"/>
      <w:pPr>
        <w:ind w:left="360" w:hanging="360"/>
      </w:pPr>
      <w:rPr>
        <w:rFonts w:hint="default"/>
        <w:color w:val="2E5395"/>
      </w:rPr>
    </w:lvl>
    <w:lvl w:ilvl="1">
      <w:start w:val="3"/>
      <w:numFmt w:val="decimal"/>
      <w:lvlText w:val="%1.%2"/>
      <w:lvlJc w:val="left"/>
      <w:pPr>
        <w:ind w:left="1719" w:hanging="720"/>
      </w:pPr>
      <w:rPr>
        <w:rFonts w:hint="default"/>
        <w:color w:val="2E5395"/>
      </w:rPr>
    </w:lvl>
    <w:lvl w:ilvl="2">
      <w:start w:val="1"/>
      <w:numFmt w:val="decimal"/>
      <w:lvlText w:val="%1.%2.%3"/>
      <w:lvlJc w:val="left"/>
      <w:pPr>
        <w:ind w:left="2718" w:hanging="720"/>
      </w:pPr>
      <w:rPr>
        <w:rFonts w:hint="default"/>
        <w:color w:val="2E5395"/>
      </w:rPr>
    </w:lvl>
    <w:lvl w:ilvl="3">
      <w:start w:val="1"/>
      <w:numFmt w:val="decimal"/>
      <w:lvlText w:val="%1.%2.%3.%4"/>
      <w:lvlJc w:val="left"/>
      <w:pPr>
        <w:ind w:left="4077" w:hanging="1080"/>
      </w:pPr>
      <w:rPr>
        <w:rFonts w:hint="default"/>
        <w:color w:val="2E5395"/>
      </w:rPr>
    </w:lvl>
    <w:lvl w:ilvl="4">
      <w:start w:val="1"/>
      <w:numFmt w:val="decimal"/>
      <w:lvlText w:val="%1.%2.%3.%4.%5"/>
      <w:lvlJc w:val="left"/>
      <w:pPr>
        <w:ind w:left="5076" w:hanging="1080"/>
      </w:pPr>
      <w:rPr>
        <w:rFonts w:hint="default"/>
        <w:color w:val="2E5395"/>
      </w:rPr>
    </w:lvl>
    <w:lvl w:ilvl="5">
      <w:start w:val="1"/>
      <w:numFmt w:val="decimal"/>
      <w:lvlText w:val="%1.%2.%3.%4.%5.%6"/>
      <w:lvlJc w:val="left"/>
      <w:pPr>
        <w:ind w:left="6435" w:hanging="1440"/>
      </w:pPr>
      <w:rPr>
        <w:rFonts w:hint="default"/>
        <w:color w:val="2E5395"/>
      </w:rPr>
    </w:lvl>
    <w:lvl w:ilvl="6">
      <w:start w:val="1"/>
      <w:numFmt w:val="decimal"/>
      <w:lvlText w:val="%1.%2.%3.%4.%5.%6.%7"/>
      <w:lvlJc w:val="left"/>
      <w:pPr>
        <w:ind w:left="7794" w:hanging="1800"/>
      </w:pPr>
      <w:rPr>
        <w:rFonts w:hint="default"/>
        <w:color w:val="2E5395"/>
      </w:rPr>
    </w:lvl>
    <w:lvl w:ilvl="7">
      <w:start w:val="1"/>
      <w:numFmt w:val="decimal"/>
      <w:lvlText w:val="%1.%2.%3.%4.%5.%6.%7.%8"/>
      <w:lvlJc w:val="left"/>
      <w:pPr>
        <w:ind w:left="8793" w:hanging="1800"/>
      </w:pPr>
      <w:rPr>
        <w:rFonts w:hint="default"/>
        <w:color w:val="2E5395"/>
      </w:rPr>
    </w:lvl>
    <w:lvl w:ilvl="8">
      <w:start w:val="1"/>
      <w:numFmt w:val="decimal"/>
      <w:lvlText w:val="%1.%2.%3.%4.%5.%6.%7.%8.%9"/>
      <w:lvlJc w:val="left"/>
      <w:pPr>
        <w:ind w:left="10152" w:hanging="2160"/>
      </w:pPr>
      <w:rPr>
        <w:rFonts w:hint="default"/>
        <w:color w:val="2E5395"/>
      </w:rPr>
    </w:lvl>
  </w:abstractNum>
  <w:abstractNum w:abstractNumId="45">
    <w:nsid w:val="3B5B42F5"/>
    <w:multiLevelType w:val="hybridMultilevel"/>
    <w:tmpl w:val="D24E9EAA"/>
    <w:lvl w:ilvl="0" w:tplc="5E488946">
      <w:start w:val="12"/>
      <w:numFmt w:val="decimal"/>
      <w:lvlText w:val="%1."/>
      <w:lvlJc w:val="left"/>
      <w:pPr>
        <w:ind w:left="1720" w:hanging="360"/>
      </w:pPr>
      <w:rPr>
        <w:rFonts w:ascii="Arial" w:eastAsia="Arial" w:hAnsi="Arial" w:cs="Arial" w:hint="default"/>
        <w:color w:val="2E5395"/>
        <w:spacing w:val="-4"/>
        <w:w w:val="90"/>
        <w:sz w:val="26"/>
        <w:szCs w:val="26"/>
        <w:lang w:val="en-US" w:eastAsia="en-US" w:bidi="ar-SA"/>
      </w:rPr>
    </w:lvl>
    <w:lvl w:ilvl="1" w:tplc="BE4018C4">
      <w:numFmt w:val="bullet"/>
      <w:lvlText w:val="•"/>
      <w:lvlJc w:val="left"/>
      <w:pPr>
        <w:ind w:left="2652" w:hanging="360"/>
      </w:pPr>
      <w:rPr>
        <w:rFonts w:hint="default"/>
        <w:lang w:val="en-US" w:eastAsia="en-US" w:bidi="ar-SA"/>
      </w:rPr>
    </w:lvl>
    <w:lvl w:ilvl="2" w:tplc="7520D8EC">
      <w:numFmt w:val="bullet"/>
      <w:lvlText w:val="•"/>
      <w:lvlJc w:val="left"/>
      <w:pPr>
        <w:ind w:left="3585" w:hanging="360"/>
      </w:pPr>
      <w:rPr>
        <w:rFonts w:hint="default"/>
        <w:lang w:val="en-US" w:eastAsia="en-US" w:bidi="ar-SA"/>
      </w:rPr>
    </w:lvl>
    <w:lvl w:ilvl="3" w:tplc="6DB2D274">
      <w:numFmt w:val="bullet"/>
      <w:lvlText w:val="•"/>
      <w:lvlJc w:val="left"/>
      <w:pPr>
        <w:ind w:left="4517" w:hanging="360"/>
      </w:pPr>
      <w:rPr>
        <w:rFonts w:hint="default"/>
        <w:lang w:val="en-US" w:eastAsia="en-US" w:bidi="ar-SA"/>
      </w:rPr>
    </w:lvl>
    <w:lvl w:ilvl="4" w:tplc="5CA8F2CE">
      <w:numFmt w:val="bullet"/>
      <w:lvlText w:val="•"/>
      <w:lvlJc w:val="left"/>
      <w:pPr>
        <w:ind w:left="5450" w:hanging="360"/>
      </w:pPr>
      <w:rPr>
        <w:rFonts w:hint="default"/>
        <w:lang w:val="en-US" w:eastAsia="en-US" w:bidi="ar-SA"/>
      </w:rPr>
    </w:lvl>
    <w:lvl w:ilvl="5" w:tplc="509E3712">
      <w:numFmt w:val="bullet"/>
      <w:lvlText w:val="•"/>
      <w:lvlJc w:val="left"/>
      <w:pPr>
        <w:ind w:left="6383" w:hanging="360"/>
      </w:pPr>
      <w:rPr>
        <w:rFonts w:hint="default"/>
        <w:lang w:val="en-US" w:eastAsia="en-US" w:bidi="ar-SA"/>
      </w:rPr>
    </w:lvl>
    <w:lvl w:ilvl="6" w:tplc="0532967C">
      <w:numFmt w:val="bullet"/>
      <w:lvlText w:val="•"/>
      <w:lvlJc w:val="left"/>
      <w:pPr>
        <w:ind w:left="7315" w:hanging="360"/>
      </w:pPr>
      <w:rPr>
        <w:rFonts w:hint="default"/>
        <w:lang w:val="en-US" w:eastAsia="en-US" w:bidi="ar-SA"/>
      </w:rPr>
    </w:lvl>
    <w:lvl w:ilvl="7" w:tplc="A540F3D6">
      <w:numFmt w:val="bullet"/>
      <w:lvlText w:val="•"/>
      <w:lvlJc w:val="left"/>
      <w:pPr>
        <w:ind w:left="8248" w:hanging="360"/>
      </w:pPr>
      <w:rPr>
        <w:rFonts w:hint="default"/>
        <w:lang w:val="en-US" w:eastAsia="en-US" w:bidi="ar-SA"/>
      </w:rPr>
    </w:lvl>
    <w:lvl w:ilvl="8" w:tplc="0ACC801C">
      <w:numFmt w:val="bullet"/>
      <w:lvlText w:val="•"/>
      <w:lvlJc w:val="left"/>
      <w:pPr>
        <w:ind w:left="9181" w:hanging="360"/>
      </w:pPr>
      <w:rPr>
        <w:rFonts w:hint="default"/>
        <w:lang w:val="en-US" w:eastAsia="en-US" w:bidi="ar-SA"/>
      </w:rPr>
    </w:lvl>
  </w:abstractNum>
  <w:abstractNum w:abstractNumId="46">
    <w:nsid w:val="3C560153"/>
    <w:multiLevelType w:val="hybridMultilevel"/>
    <w:tmpl w:val="1832A01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3DF053F5"/>
    <w:multiLevelType w:val="hybridMultilevel"/>
    <w:tmpl w:val="59883476"/>
    <w:lvl w:ilvl="0" w:tplc="FA4E321E">
      <w:start w:val="1"/>
      <w:numFmt w:val="decimal"/>
      <w:lvlText w:val="%1."/>
      <w:lvlJc w:val="left"/>
      <w:pPr>
        <w:ind w:left="1720" w:hanging="569"/>
      </w:pPr>
      <w:rPr>
        <w:rFonts w:ascii="Noto Sans Display" w:eastAsia="Noto Sans Display" w:hAnsi="Noto Sans Display" w:cs="Noto Sans Display" w:hint="default"/>
        <w:w w:val="96"/>
        <w:sz w:val="22"/>
        <w:szCs w:val="22"/>
        <w:lang w:val="en-US" w:eastAsia="en-US" w:bidi="ar-SA"/>
      </w:rPr>
    </w:lvl>
    <w:lvl w:ilvl="1" w:tplc="F91688CA">
      <w:start w:val="21"/>
      <w:numFmt w:val="decimal"/>
      <w:lvlText w:val="%2."/>
      <w:lvlJc w:val="left"/>
      <w:pPr>
        <w:ind w:left="1720" w:hanging="360"/>
      </w:pPr>
      <w:rPr>
        <w:rFonts w:ascii="Arial" w:eastAsia="Arial" w:hAnsi="Arial" w:cs="Arial" w:hint="default"/>
        <w:color w:val="2E5395"/>
        <w:spacing w:val="-4"/>
        <w:w w:val="90"/>
        <w:sz w:val="26"/>
        <w:szCs w:val="26"/>
        <w:lang w:val="en-US" w:eastAsia="en-US" w:bidi="ar-SA"/>
      </w:rPr>
    </w:lvl>
    <w:lvl w:ilvl="2" w:tplc="2F34232C">
      <w:numFmt w:val="bullet"/>
      <w:lvlText w:val="•"/>
      <w:lvlJc w:val="left"/>
      <w:pPr>
        <w:ind w:left="3585" w:hanging="360"/>
      </w:pPr>
      <w:rPr>
        <w:rFonts w:hint="default"/>
        <w:lang w:val="en-US" w:eastAsia="en-US" w:bidi="ar-SA"/>
      </w:rPr>
    </w:lvl>
    <w:lvl w:ilvl="3" w:tplc="A5AA0BF6">
      <w:numFmt w:val="bullet"/>
      <w:lvlText w:val="•"/>
      <w:lvlJc w:val="left"/>
      <w:pPr>
        <w:ind w:left="4517" w:hanging="360"/>
      </w:pPr>
      <w:rPr>
        <w:rFonts w:hint="default"/>
        <w:lang w:val="en-US" w:eastAsia="en-US" w:bidi="ar-SA"/>
      </w:rPr>
    </w:lvl>
    <w:lvl w:ilvl="4" w:tplc="168A19F8">
      <w:numFmt w:val="bullet"/>
      <w:lvlText w:val="•"/>
      <w:lvlJc w:val="left"/>
      <w:pPr>
        <w:ind w:left="5450" w:hanging="360"/>
      </w:pPr>
      <w:rPr>
        <w:rFonts w:hint="default"/>
        <w:lang w:val="en-US" w:eastAsia="en-US" w:bidi="ar-SA"/>
      </w:rPr>
    </w:lvl>
    <w:lvl w:ilvl="5" w:tplc="7E0E51A2">
      <w:numFmt w:val="bullet"/>
      <w:lvlText w:val="•"/>
      <w:lvlJc w:val="left"/>
      <w:pPr>
        <w:ind w:left="6383" w:hanging="360"/>
      </w:pPr>
      <w:rPr>
        <w:rFonts w:hint="default"/>
        <w:lang w:val="en-US" w:eastAsia="en-US" w:bidi="ar-SA"/>
      </w:rPr>
    </w:lvl>
    <w:lvl w:ilvl="6" w:tplc="21867E66">
      <w:numFmt w:val="bullet"/>
      <w:lvlText w:val="•"/>
      <w:lvlJc w:val="left"/>
      <w:pPr>
        <w:ind w:left="7315" w:hanging="360"/>
      </w:pPr>
      <w:rPr>
        <w:rFonts w:hint="default"/>
        <w:lang w:val="en-US" w:eastAsia="en-US" w:bidi="ar-SA"/>
      </w:rPr>
    </w:lvl>
    <w:lvl w:ilvl="7" w:tplc="88A0D494">
      <w:numFmt w:val="bullet"/>
      <w:lvlText w:val="•"/>
      <w:lvlJc w:val="left"/>
      <w:pPr>
        <w:ind w:left="8248" w:hanging="360"/>
      </w:pPr>
      <w:rPr>
        <w:rFonts w:hint="default"/>
        <w:lang w:val="en-US" w:eastAsia="en-US" w:bidi="ar-SA"/>
      </w:rPr>
    </w:lvl>
    <w:lvl w:ilvl="8" w:tplc="F2B0D0AC">
      <w:numFmt w:val="bullet"/>
      <w:lvlText w:val="•"/>
      <w:lvlJc w:val="left"/>
      <w:pPr>
        <w:ind w:left="9181" w:hanging="360"/>
      </w:pPr>
      <w:rPr>
        <w:rFonts w:hint="default"/>
        <w:lang w:val="en-US" w:eastAsia="en-US" w:bidi="ar-SA"/>
      </w:rPr>
    </w:lvl>
  </w:abstractNum>
  <w:abstractNum w:abstractNumId="48">
    <w:nsid w:val="3E563724"/>
    <w:multiLevelType w:val="hybridMultilevel"/>
    <w:tmpl w:val="38E61A08"/>
    <w:lvl w:ilvl="0" w:tplc="C3787B24">
      <w:start w:val="3"/>
      <w:numFmt w:val="decimal"/>
      <w:lvlText w:val="%1."/>
      <w:lvlJc w:val="left"/>
      <w:pPr>
        <w:ind w:left="1720" w:hanging="360"/>
      </w:pPr>
      <w:rPr>
        <w:rFonts w:hint="default"/>
        <w:spacing w:val="-4"/>
        <w:w w:val="90"/>
        <w:lang w:val="en-US" w:eastAsia="en-US" w:bidi="ar-SA"/>
      </w:rPr>
    </w:lvl>
    <w:lvl w:ilvl="1" w:tplc="7D28D35E">
      <w:numFmt w:val="bullet"/>
      <w:lvlText w:val="•"/>
      <w:lvlJc w:val="left"/>
      <w:pPr>
        <w:ind w:left="2652" w:hanging="360"/>
      </w:pPr>
      <w:rPr>
        <w:rFonts w:hint="default"/>
        <w:lang w:val="en-US" w:eastAsia="en-US" w:bidi="ar-SA"/>
      </w:rPr>
    </w:lvl>
    <w:lvl w:ilvl="2" w:tplc="7C2654C0">
      <w:numFmt w:val="bullet"/>
      <w:lvlText w:val="•"/>
      <w:lvlJc w:val="left"/>
      <w:pPr>
        <w:ind w:left="3585" w:hanging="360"/>
      </w:pPr>
      <w:rPr>
        <w:rFonts w:hint="default"/>
        <w:lang w:val="en-US" w:eastAsia="en-US" w:bidi="ar-SA"/>
      </w:rPr>
    </w:lvl>
    <w:lvl w:ilvl="3" w:tplc="D1CE5E7A">
      <w:numFmt w:val="bullet"/>
      <w:lvlText w:val="•"/>
      <w:lvlJc w:val="left"/>
      <w:pPr>
        <w:ind w:left="4517" w:hanging="360"/>
      </w:pPr>
      <w:rPr>
        <w:rFonts w:hint="default"/>
        <w:lang w:val="en-US" w:eastAsia="en-US" w:bidi="ar-SA"/>
      </w:rPr>
    </w:lvl>
    <w:lvl w:ilvl="4" w:tplc="E4E004D6">
      <w:numFmt w:val="bullet"/>
      <w:lvlText w:val="•"/>
      <w:lvlJc w:val="left"/>
      <w:pPr>
        <w:ind w:left="5450" w:hanging="360"/>
      </w:pPr>
      <w:rPr>
        <w:rFonts w:hint="default"/>
        <w:lang w:val="en-US" w:eastAsia="en-US" w:bidi="ar-SA"/>
      </w:rPr>
    </w:lvl>
    <w:lvl w:ilvl="5" w:tplc="E49A81A0">
      <w:numFmt w:val="bullet"/>
      <w:lvlText w:val="•"/>
      <w:lvlJc w:val="left"/>
      <w:pPr>
        <w:ind w:left="6383" w:hanging="360"/>
      </w:pPr>
      <w:rPr>
        <w:rFonts w:hint="default"/>
        <w:lang w:val="en-US" w:eastAsia="en-US" w:bidi="ar-SA"/>
      </w:rPr>
    </w:lvl>
    <w:lvl w:ilvl="6" w:tplc="753031A6">
      <w:numFmt w:val="bullet"/>
      <w:lvlText w:val="•"/>
      <w:lvlJc w:val="left"/>
      <w:pPr>
        <w:ind w:left="7315" w:hanging="360"/>
      </w:pPr>
      <w:rPr>
        <w:rFonts w:hint="default"/>
        <w:lang w:val="en-US" w:eastAsia="en-US" w:bidi="ar-SA"/>
      </w:rPr>
    </w:lvl>
    <w:lvl w:ilvl="7" w:tplc="2856CD4C">
      <w:numFmt w:val="bullet"/>
      <w:lvlText w:val="•"/>
      <w:lvlJc w:val="left"/>
      <w:pPr>
        <w:ind w:left="8248" w:hanging="360"/>
      </w:pPr>
      <w:rPr>
        <w:rFonts w:hint="default"/>
        <w:lang w:val="en-US" w:eastAsia="en-US" w:bidi="ar-SA"/>
      </w:rPr>
    </w:lvl>
    <w:lvl w:ilvl="8" w:tplc="929E59BC">
      <w:numFmt w:val="bullet"/>
      <w:lvlText w:val="•"/>
      <w:lvlJc w:val="left"/>
      <w:pPr>
        <w:ind w:left="9181" w:hanging="360"/>
      </w:pPr>
      <w:rPr>
        <w:rFonts w:hint="default"/>
        <w:lang w:val="en-US" w:eastAsia="en-US" w:bidi="ar-SA"/>
      </w:rPr>
    </w:lvl>
  </w:abstractNum>
  <w:abstractNum w:abstractNumId="49">
    <w:nsid w:val="40E71542"/>
    <w:multiLevelType w:val="hybridMultilevel"/>
    <w:tmpl w:val="2EF01F92"/>
    <w:lvl w:ilvl="0" w:tplc="E5FCB38A">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332A5D22">
      <w:start w:val="1"/>
      <w:numFmt w:val="lowerRoman"/>
      <w:lvlText w:val="%2."/>
      <w:lvlJc w:val="left"/>
      <w:pPr>
        <w:ind w:left="1720" w:hanging="466"/>
        <w:jc w:val="right"/>
      </w:pPr>
      <w:rPr>
        <w:rFonts w:ascii="Noto Sans Display" w:eastAsia="Noto Sans Display" w:hAnsi="Noto Sans Display" w:cs="Noto Sans Display" w:hint="default"/>
        <w:spacing w:val="-1"/>
        <w:w w:val="96"/>
        <w:sz w:val="22"/>
        <w:szCs w:val="22"/>
        <w:lang w:val="en-US" w:eastAsia="en-US" w:bidi="ar-SA"/>
      </w:rPr>
    </w:lvl>
    <w:lvl w:ilvl="2" w:tplc="61A0D080">
      <w:numFmt w:val="bullet"/>
      <w:lvlText w:val="•"/>
      <w:lvlJc w:val="left"/>
      <w:pPr>
        <w:ind w:left="2756" w:hanging="466"/>
      </w:pPr>
      <w:rPr>
        <w:rFonts w:hint="default"/>
        <w:lang w:val="en-US" w:eastAsia="en-US" w:bidi="ar-SA"/>
      </w:rPr>
    </w:lvl>
    <w:lvl w:ilvl="3" w:tplc="43A0ACA2">
      <w:numFmt w:val="bullet"/>
      <w:lvlText w:val="•"/>
      <w:lvlJc w:val="left"/>
      <w:pPr>
        <w:ind w:left="3792" w:hanging="466"/>
      </w:pPr>
      <w:rPr>
        <w:rFonts w:hint="default"/>
        <w:lang w:val="en-US" w:eastAsia="en-US" w:bidi="ar-SA"/>
      </w:rPr>
    </w:lvl>
    <w:lvl w:ilvl="4" w:tplc="5EE27DA8">
      <w:numFmt w:val="bullet"/>
      <w:lvlText w:val="•"/>
      <w:lvlJc w:val="left"/>
      <w:pPr>
        <w:ind w:left="4828" w:hanging="466"/>
      </w:pPr>
      <w:rPr>
        <w:rFonts w:hint="default"/>
        <w:lang w:val="en-US" w:eastAsia="en-US" w:bidi="ar-SA"/>
      </w:rPr>
    </w:lvl>
    <w:lvl w:ilvl="5" w:tplc="085285D4">
      <w:numFmt w:val="bullet"/>
      <w:lvlText w:val="•"/>
      <w:lvlJc w:val="left"/>
      <w:pPr>
        <w:ind w:left="5865" w:hanging="466"/>
      </w:pPr>
      <w:rPr>
        <w:rFonts w:hint="default"/>
        <w:lang w:val="en-US" w:eastAsia="en-US" w:bidi="ar-SA"/>
      </w:rPr>
    </w:lvl>
    <w:lvl w:ilvl="6" w:tplc="B552A900">
      <w:numFmt w:val="bullet"/>
      <w:lvlText w:val="•"/>
      <w:lvlJc w:val="left"/>
      <w:pPr>
        <w:ind w:left="6901" w:hanging="466"/>
      </w:pPr>
      <w:rPr>
        <w:rFonts w:hint="default"/>
        <w:lang w:val="en-US" w:eastAsia="en-US" w:bidi="ar-SA"/>
      </w:rPr>
    </w:lvl>
    <w:lvl w:ilvl="7" w:tplc="FC5C0CE4">
      <w:numFmt w:val="bullet"/>
      <w:lvlText w:val="•"/>
      <w:lvlJc w:val="left"/>
      <w:pPr>
        <w:ind w:left="7937" w:hanging="466"/>
      </w:pPr>
      <w:rPr>
        <w:rFonts w:hint="default"/>
        <w:lang w:val="en-US" w:eastAsia="en-US" w:bidi="ar-SA"/>
      </w:rPr>
    </w:lvl>
    <w:lvl w:ilvl="8" w:tplc="F94C64F0">
      <w:numFmt w:val="bullet"/>
      <w:lvlText w:val="•"/>
      <w:lvlJc w:val="left"/>
      <w:pPr>
        <w:ind w:left="8973" w:hanging="466"/>
      </w:pPr>
      <w:rPr>
        <w:rFonts w:hint="default"/>
        <w:lang w:val="en-US" w:eastAsia="en-US" w:bidi="ar-SA"/>
      </w:rPr>
    </w:lvl>
  </w:abstractNum>
  <w:abstractNum w:abstractNumId="50">
    <w:nsid w:val="4374749C"/>
    <w:multiLevelType w:val="hybridMultilevel"/>
    <w:tmpl w:val="A9662C98"/>
    <w:lvl w:ilvl="0" w:tplc="18C24B88">
      <w:start w:val="1"/>
      <w:numFmt w:val="decimal"/>
      <w:lvlText w:val="%1."/>
      <w:lvlJc w:val="left"/>
      <w:pPr>
        <w:ind w:left="1360" w:hanging="360"/>
      </w:pPr>
      <w:rPr>
        <w:rFonts w:ascii="Carlito" w:eastAsia="Carlito" w:hAnsi="Carlito" w:cs="Carlito" w:hint="default"/>
        <w:b/>
        <w:bCs/>
        <w:w w:val="100"/>
        <w:sz w:val="22"/>
        <w:szCs w:val="22"/>
        <w:lang w:val="en-US" w:eastAsia="en-US" w:bidi="ar-SA"/>
      </w:rPr>
    </w:lvl>
    <w:lvl w:ilvl="1" w:tplc="081C7A4E">
      <w:start w:val="57"/>
      <w:numFmt w:val="decimal"/>
      <w:lvlText w:val="%2."/>
      <w:lvlJc w:val="left"/>
      <w:pPr>
        <w:ind w:left="1720" w:hanging="360"/>
        <w:jc w:val="right"/>
      </w:pPr>
      <w:rPr>
        <w:rFonts w:ascii="Arial" w:eastAsia="Arial" w:hAnsi="Arial" w:cs="Arial" w:hint="default"/>
        <w:color w:val="2E5395"/>
        <w:spacing w:val="-4"/>
        <w:w w:val="90"/>
        <w:sz w:val="26"/>
        <w:szCs w:val="26"/>
        <w:lang w:val="en-US" w:eastAsia="en-US" w:bidi="ar-SA"/>
      </w:rPr>
    </w:lvl>
    <w:lvl w:ilvl="2" w:tplc="94585F0C">
      <w:start w:val="1"/>
      <w:numFmt w:val="decimal"/>
      <w:lvlText w:val="%3)"/>
      <w:lvlJc w:val="left"/>
      <w:pPr>
        <w:ind w:left="1242" w:hanging="242"/>
      </w:pPr>
      <w:rPr>
        <w:rFonts w:ascii="Noto Sans Display" w:eastAsia="Noto Sans Display" w:hAnsi="Noto Sans Display" w:cs="Noto Sans Display" w:hint="default"/>
        <w:w w:val="94"/>
        <w:sz w:val="22"/>
        <w:szCs w:val="22"/>
        <w:lang w:val="en-US" w:eastAsia="en-US" w:bidi="ar-SA"/>
      </w:rPr>
    </w:lvl>
    <w:lvl w:ilvl="3" w:tplc="A6FE11C0">
      <w:numFmt w:val="bullet"/>
      <w:lvlText w:val="•"/>
      <w:lvlJc w:val="left"/>
      <w:pPr>
        <w:ind w:left="2885" w:hanging="242"/>
      </w:pPr>
      <w:rPr>
        <w:rFonts w:hint="default"/>
        <w:lang w:val="en-US" w:eastAsia="en-US" w:bidi="ar-SA"/>
      </w:rPr>
    </w:lvl>
    <w:lvl w:ilvl="4" w:tplc="37DA2934">
      <w:numFmt w:val="bullet"/>
      <w:lvlText w:val="•"/>
      <w:lvlJc w:val="left"/>
      <w:pPr>
        <w:ind w:left="4051" w:hanging="242"/>
      </w:pPr>
      <w:rPr>
        <w:rFonts w:hint="default"/>
        <w:lang w:val="en-US" w:eastAsia="en-US" w:bidi="ar-SA"/>
      </w:rPr>
    </w:lvl>
    <w:lvl w:ilvl="5" w:tplc="3A227554">
      <w:numFmt w:val="bullet"/>
      <w:lvlText w:val="•"/>
      <w:lvlJc w:val="left"/>
      <w:pPr>
        <w:ind w:left="5217" w:hanging="242"/>
      </w:pPr>
      <w:rPr>
        <w:rFonts w:hint="default"/>
        <w:lang w:val="en-US" w:eastAsia="en-US" w:bidi="ar-SA"/>
      </w:rPr>
    </w:lvl>
    <w:lvl w:ilvl="6" w:tplc="9E104A4E">
      <w:numFmt w:val="bullet"/>
      <w:lvlText w:val="•"/>
      <w:lvlJc w:val="left"/>
      <w:pPr>
        <w:ind w:left="6383" w:hanging="242"/>
      </w:pPr>
      <w:rPr>
        <w:rFonts w:hint="default"/>
        <w:lang w:val="en-US" w:eastAsia="en-US" w:bidi="ar-SA"/>
      </w:rPr>
    </w:lvl>
    <w:lvl w:ilvl="7" w:tplc="17E295CA">
      <w:numFmt w:val="bullet"/>
      <w:lvlText w:val="•"/>
      <w:lvlJc w:val="left"/>
      <w:pPr>
        <w:ind w:left="7549" w:hanging="242"/>
      </w:pPr>
      <w:rPr>
        <w:rFonts w:hint="default"/>
        <w:lang w:val="en-US" w:eastAsia="en-US" w:bidi="ar-SA"/>
      </w:rPr>
    </w:lvl>
    <w:lvl w:ilvl="8" w:tplc="0D84FA80">
      <w:numFmt w:val="bullet"/>
      <w:lvlText w:val="•"/>
      <w:lvlJc w:val="left"/>
      <w:pPr>
        <w:ind w:left="8714" w:hanging="242"/>
      </w:pPr>
      <w:rPr>
        <w:rFonts w:hint="default"/>
        <w:lang w:val="en-US" w:eastAsia="en-US" w:bidi="ar-SA"/>
      </w:rPr>
    </w:lvl>
  </w:abstractNum>
  <w:abstractNum w:abstractNumId="51">
    <w:nsid w:val="45E657DD"/>
    <w:multiLevelType w:val="hybridMultilevel"/>
    <w:tmpl w:val="00A4CB1A"/>
    <w:lvl w:ilvl="0" w:tplc="3A541E10">
      <w:start w:val="1"/>
      <w:numFmt w:val="lowerLetter"/>
      <w:lvlText w:val="%1."/>
      <w:lvlJc w:val="left"/>
      <w:pPr>
        <w:ind w:left="1360" w:hanging="255"/>
      </w:pPr>
      <w:rPr>
        <w:rFonts w:ascii="Noto Sans Display" w:eastAsia="Noto Sans Display" w:hAnsi="Noto Sans Display" w:cs="Noto Sans Display" w:hint="default"/>
        <w:w w:val="93"/>
        <w:sz w:val="22"/>
        <w:szCs w:val="22"/>
        <w:lang w:val="en-US" w:eastAsia="en-US" w:bidi="ar-SA"/>
      </w:rPr>
    </w:lvl>
    <w:lvl w:ilvl="1" w:tplc="B4DE2474">
      <w:numFmt w:val="bullet"/>
      <w:lvlText w:val="•"/>
      <w:lvlJc w:val="left"/>
      <w:pPr>
        <w:ind w:left="2328" w:hanging="255"/>
      </w:pPr>
      <w:rPr>
        <w:rFonts w:hint="default"/>
        <w:lang w:val="en-US" w:eastAsia="en-US" w:bidi="ar-SA"/>
      </w:rPr>
    </w:lvl>
    <w:lvl w:ilvl="2" w:tplc="F74A824C">
      <w:numFmt w:val="bullet"/>
      <w:lvlText w:val="•"/>
      <w:lvlJc w:val="left"/>
      <w:pPr>
        <w:ind w:left="3297" w:hanging="255"/>
      </w:pPr>
      <w:rPr>
        <w:rFonts w:hint="default"/>
        <w:lang w:val="en-US" w:eastAsia="en-US" w:bidi="ar-SA"/>
      </w:rPr>
    </w:lvl>
    <w:lvl w:ilvl="3" w:tplc="FFD892AE">
      <w:numFmt w:val="bullet"/>
      <w:lvlText w:val="•"/>
      <w:lvlJc w:val="left"/>
      <w:pPr>
        <w:ind w:left="4265" w:hanging="255"/>
      </w:pPr>
      <w:rPr>
        <w:rFonts w:hint="default"/>
        <w:lang w:val="en-US" w:eastAsia="en-US" w:bidi="ar-SA"/>
      </w:rPr>
    </w:lvl>
    <w:lvl w:ilvl="4" w:tplc="8662CFA8">
      <w:numFmt w:val="bullet"/>
      <w:lvlText w:val="•"/>
      <w:lvlJc w:val="left"/>
      <w:pPr>
        <w:ind w:left="5234" w:hanging="255"/>
      </w:pPr>
      <w:rPr>
        <w:rFonts w:hint="default"/>
        <w:lang w:val="en-US" w:eastAsia="en-US" w:bidi="ar-SA"/>
      </w:rPr>
    </w:lvl>
    <w:lvl w:ilvl="5" w:tplc="040C9B10">
      <w:numFmt w:val="bullet"/>
      <w:lvlText w:val="•"/>
      <w:lvlJc w:val="left"/>
      <w:pPr>
        <w:ind w:left="6203" w:hanging="255"/>
      </w:pPr>
      <w:rPr>
        <w:rFonts w:hint="default"/>
        <w:lang w:val="en-US" w:eastAsia="en-US" w:bidi="ar-SA"/>
      </w:rPr>
    </w:lvl>
    <w:lvl w:ilvl="6" w:tplc="5EDA5B0C">
      <w:numFmt w:val="bullet"/>
      <w:lvlText w:val="•"/>
      <w:lvlJc w:val="left"/>
      <w:pPr>
        <w:ind w:left="7171" w:hanging="255"/>
      </w:pPr>
      <w:rPr>
        <w:rFonts w:hint="default"/>
        <w:lang w:val="en-US" w:eastAsia="en-US" w:bidi="ar-SA"/>
      </w:rPr>
    </w:lvl>
    <w:lvl w:ilvl="7" w:tplc="3B84A65C">
      <w:numFmt w:val="bullet"/>
      <w:lvlText w:val="•"/>
      <w:lvlJc w:val="left"/>
      <w:pPr>
        <w:ind w:left="8140" w:hanging="255"/>
      </w:pPr>
      <w:rPr>
        <w:rFonts w:hint="default"/>
        <w:lang w:val="en-US" w:eastAsia="en-US" w:bidi="ar-SA"/>
      </w:rPr>
    </w:lvl>
    <w:lvl w:ilvl="8" w:tplc="809C5338">
      <w:numFmt w:val="bullet"/>
      <w:lvlText w:val="•"/>
      <w:lvlJc w:val="left"/>
      <w:pPr>
        <w:ind w:left="9109" w:hanging="255"/>
      </w:pPr>
      <w:rPr>
        <w:rFonts w:hint="default"/>
        <w:lang w:val="en-US" w:eastAsia="en-US" w:bidi="ar-SA"/>
      </w:rPr>
    </w:lvl>
  </w:abstractNum>
  <w:abstractNum w:abstractNumId="52">
    <w:nsid w:val="4659024E"/>
    <w:multiLevelType w:val="hybridMultilevel"/>
    <w:tmpl w:val="3CF87F78"/>
    <w:lvl w:ilvl="0" w:tplc="957E67BE">
      <w:numFmt w:val="bullet"/>
      <w:lvlText w:val=""/>
      <w:lvlJc w:val="left"/>
      <w:pPr>
        <w:ind w:left="760" w:hanging="360"/>
      </w:pPr>
      <w:rPr>
        <w:rFonts w:ascii="Symbol" w:eastAsia="Symbol" w:hAnsi="Symbol" w:cs="Symbol" w:hint="default"/>
        <w:w w:val="100"/>
        <w:sz w:val="22"/>
        <w:szCs w:val="22"/>
        <w:lang w:val="en-US" w:eastAsia="en-US" w:bidi="ar-SA"/>
      </w:rPr>
    </w:lvl>
    <w:lvl w:ilvl="1" w:tplc="729A00E2">
      <w:numFmt w:val="bullet"/>
      <w:lvlText w:val="•"/>
      <w:lvlJc w:val="left"/>
      <w:pPr>
        <w:ind w:left="1648" w:hanging="360"/>
      </w:pPr>
      <w:rPr>
        <w:rFonts w:hint="default"/>
        <w:lang w:val="en-US" w:eastAsia="en-US" w:bidi="ar-SA"/>
      </w:rPr>
    </w:lvl>
    <w:lvl w:ilvl="2" w:tplc="4CC6A852">
      <w:numFmt w:val="bullet"/>
      <w:lvlText w:val="•"/>
      <w:lvlJc w:val="left"/>
      <w:pPr>
        <w:ind w:left="2537" w:hanging="360"/>
      </w:pPr>
      <w:rPr>
        <w:rFonts w:hint="default"/>
        <w:lang w:val="en-US" w:eastAsia="en-US" w:bidi="ar-SA"/>
      </w:rPr>
    </w:lvl>
    <w:lvl w:ilvl="3" w:tplc="E632D014">
      <w:numFmt w:val="bullet"/>
      <w:lvlText w:val="•"/>
      <w:lvlJc w:val="left"/>
      <w:pPr>
        <w:ind w:left="3425" w:hanging="360"/>
      </w:pPr>
      <w:rPr>
        <w:rFonts w:hint="default"/>
        <w:lang w:val="en-US" w:eastAsia="en-US" w:bidi="ar-SA"/>
      </w:rPr>
    </w:lvl>
    <w:lvl w:ilvl="4" w:tplc="381E646A">
      <w:numFmt w:val="bullet"/>
      <w:lvlText w:val="•"/>
      <w:lvlJc w:val="left"/>
      <w:pPr>
        <w:ind w:left="4314" w:hanging="360"/>
      </w:pPr>
      <w:rPr>
        <w:rFonts w:hint="default"/>
        <w:lang w:val="en-US" w:eastAsia="en-US" w:bidi="ar-SA"/>
      </w:rPr>
    </w:lvl>
    <w:lvl w:ilvl="5" w:tplc="A4642BCC">
      <w:numFmt w:val="bullet"/>
      <w:lvlText w:val="•"/>
      <w:lvlJc w:val="left"/>
      <w:pPr>
        <w:ind w:left="5203" w:hanging="360"/>
      </w:pPr>
      <w:rPr>
        <w:rFonts w:hint="default"/>
        <w:lang w:val="en-US" w:eastAsia="en-US" w:bidi="ar-SA"/>
      </w:rPr>
    </w:lvl>
    <w:lvl w:ilvl="6" w:tplc="B2142D30">
      <w:numFmt w:val="bullet"/>
      <w:lvlText w:val="•"/>
      <w:lvlJc w:val="left"/>
      <w:pPr>
        <w:ind w:left="6091" w:hanging="360"/>
      </w:pPr>
      <w:rPr>
        <w:rFonts w:hint="default"/>
        <w:lang w:val="en-US" w:eastAsia="en-US" w:bidi="ar-SA"/>
      </w:rPr>
    </w:lvl>
    <w:lvl w:ilvl="7" w:tplc="F2542808">
      <w:numFmt w:val="bullet"/>
      <w:lvlText w:val="•"/>
      <w:lvlJc w:val="left"/>
      <w:pPr>
        <w:ind w:left="6980" w:hanging="360"/>
      </w:pPr>
      <w:rPr>
        <w:rFonts w:hint="default"/>
        <w:lang w:val="en-US" w:eastAsia="en-US" w:bidi="ar-SA"/>
      </w:rPr>
    </w:lvl>
    <w:lvl w:ilvl="8" w:tplc="410CE584">
      <w:numFmt w:val="bullet"/>
      <w:lvlText w:val="•"/>
      <w:lvlJc w:val="left"/>
      <w:pPr>
        <w:ind w:left="7869" w:hanging="360"/>
      </w:pPr>
      <w:rPr>
        <w:rFonts w:hint="default"/>
        <w:lang w:val="en-US" w:eastAsia="en-US" w:bidi="ar-SA"/>
      </w:rPr>
    </w:lvl>
  </w:abstractNum>
  <w:abstractNum w:abstractNumId="53">
    <w:nsid w:val="496B4208"/>
    <w:multiLevelType w:val="hybridMultilevel"/>
    <w:tmpl w:val="F51CCA32"/>
    <w:lvl w:ilvl="0" w:tplc="7EFE5408">
      <w:start w:val="1"/>
      <w:numFmt w:val="decimal"/>
      <w:lvlText w:val="%1."/>
      <w:lvlJc w:val="left"/>
      <w:pPr>
        <w:ind w:left="579" w:hanging="360"/>
      </w:pPr>
      <w:rPr>
        <w:rFonts w:ascii="Carlito" w:eastAsia="Carlito" w:hAnsi="Carlito" w:cs="Carlito" w:hint="default"/>
        <w:b/>
        <w:bCs/>
        <w:w w:val="100"/>
        <w:sz w:val="22"/>
        <w:szCs w:val="22"/>
        <w:lang w:val="en-US" w:eastAsia="en-US" w:bidi="ar-SA"/>
      </w:rPr>
    </w:lvl>
    <w:lvl w:ilvl="1" w:tplc="15F266CC">
      <w:numFmt w:val="bullet"/>
      <w:lvlText w:val="-"/>
      <w:lvlJc w:val="left"/>
      <w:pPr>
        <w:ind w:left="1659" w:hanging="360"/>
      </w:pPr>
      <w:rPr>
        <w:rFonts w:hint="default"/>
        <w:w w:val="100"/>
        <w:lang w:val="en-US" w:eastAsia="en-US" w:bidi="ar-SA"/>
      </w:rPr>
    </w:lvl>
    <w:lvl w:ilvl="2" w:tplc="1E8666FC">
      <w:numFmt w:val="bullet"/>
      <w:lvlText w:val="•"/>
      <w:lvlJc w:val="left"/>
      <w:pPr>
        <w:ind w:left="2574" w:hanging="360"/>
      </w:pPr>
      <w:rPr>
        <w:rFonts w:hint="default"/>
        <w:lang w:val="en-US" w:eastAsia="en-US" w:bidi="ar-SA"/>
      </w:rPr>
    </w:lvl>
    <w:lvl w:ilvl="3" w:tplc="34364730">
      <w:numFmt w:val="bullet"/>
      <w:lvlText w:val="•"/>
      <w:lvlJc w:val="left"/>
      <w:pPr>
        <w:ind w:left="3489" w:hanging="360"/>
      </w:pPr>
      <w:rPr>
        <w:rFonts w:hint="default"/>
        <w:lang w:val="en-US" w:eastAsia="en-US" w:bidi="ar-SA"/>
      </w:rPr>
    </w:lvl>
    <w:lvl w:ilvl="4" w:tplc="701C43D2">
      <w:numFmt w:val="bullet"/>
      <w:lvlText w:val="•"/>
      <w:lvlJc w:val="left"/>
      <w:pPr>
        <w:ind w:left="4403" w:hanging="360"/>
      </w:pPr>
      <w:rPr>
        <w:rFonts w:hint="default"/>
        <w:lang w:val="en-US" w:eastAsia="en-US" w:bidi="ar-SA"/>
      </w:rPr>
    </w:lvl>
    <w:lvl w:ilvl="5" w:tplc="30AA71AC">
      <w:numFmt w:val="bullet"/>
      <w:lvlText w:val="•"/>
      <w:lvlJc w:val="left"/>
      <w:pPr>
        <w:ind w:left="5318" w:hanging="360"/>
      </w:pPr>
      <w:rPr>
        <w:rFonts w:hint="default"/>
        <w:lang w:val="en-US" w:eastAsia="en-US" w:bidi="ar-SA"/>
      </w:rPr>
    </w:lvl>
    <w:lvl w:ilvl="6" w:tplc="41EC5EAE">
      <w:numFmt w:val="bullet"/>
      <w:lvlText w:val="•"/>
      <w:lvlJc w:val="left"/>
      <w:pPr>
        <w:ind w:left="6232" w:hanging="360"/>
      </w:pPr>
      <w:rPr>
        <w:rFonts w:hint="default"/>
        <w:lang w:val="en-US" w:eastAsia="en-US" w:bidi="ar-SA"/>
      </w:rPr>
    </w:lvl>
    <w:lvl w:ilvl="7" w:tplc="903E38B0">
      <w:numFmt w:val="bullet"/>
      <w:lvlText w:val="•"/>
      <w:lvlJc w:val="left"/>
      <w:pPr>
        <w:ind w:left="7147" w:hanging="360"/>
      </w:pPr>
      <w:rPr>
        <w:rFonts w:hint="default"/>
        <w:lang w:val="en-US" w:eastAsia="en-US" w:bidi="ar-SA"/>
      </w:rPr>
    </w:lvl>
    <w:lvl w:ilvl="8" w:tplc="370A0434">
      <w:numFmt w:val="bullet"/>
      <w:lvlText w:val="•"/>
      <w:lvlJc w:val="left"/>
      <w:pPr>
        <w:ind w:left="8062" w:hanging="360"/>
      </w:pPr>
      <w:rPr>
        <w:rFonts w:hint="default"/>
        <w:lang w:val="en-US" w:eastAsia="en-US" w:bidi="ar-SA"/>
      </w:rPr>
    </w:lvl>
  </w:abstractNum>
  <w:abstractNum w:abstractNumId="54">
    <w:nsid w:val="49EB0C2E"/>
    <w:multiLevelType w:val="hybridMultilevel"/>
    <w:tmpl w:val="DABCF66E"/>
    <w:lvl w:ilvl="0" w:tplc="94227A3C">
      <w:start w:val="1"/>
      <w:numFmt w:val="decimal"/>
      <w:lvlText w:val="(%1)"/>
      <w:lvlJc w:val="left"/>
      <w:pPr>
        <w:ind w:left="1360" w:hanging="317"/>
      </w:pPr>
      <w:rPr>
        <w:rFonts w:ascii="Noto Sans Display" w:eastAsia="Noto Sans Display" w:hAnsi="Noto Sans Display" w:cs="Noto Sans Display" w:hint="default"/>
        <w:spacing w:val="-1"/>
        <w:w w:val="98"/>
        <w:sz w:val="22"/>
        <w:szCs w:val="22"/>
        <w:lang w:val="en-US" w:eastAsia="en-US" w:bidi="ar-SA"/>
      </w:rPr>
    </w:lvl>
    <w:lvl w:ilvl="1" w:tplc="EBBE908A">
      <w:numFmt w:val="bullet"/>
      <w:lvlText w:val="•"/>
      <w:lvlJc w:val="left"/>
      <w:pPr>
        <w:ind w:left="2328" w:hanging="317"/>
      </w:pPr>
      <w:rPr>
        <w:rFonts w:hint="default"/>
        <w:lang w:val="en-US" w:eastAsia="en-US" w:bidi="ar-SA"/>
      </w:rPr>
    </w:lvl>
    <w:lvl w:ilvl="2" w:tplc="6C2C356E">
      <w:numFmt w:val="bullet"/>
      <w:lvlText w:val="•"/>
      <w:lvlJc w:val="left"/>
      <w:pPr>
        <w:ind w:left="3297" w:hanging="317"/>
      </w:pPr>
      <w:rPr>
        <w:rFonts w:hint="default"/>
        <w:lang w:val="en-US" w:eastAsia="en-US" w:bidi="ar-SA"/>
      </w:rPr>
    </w:lvl>
    <w:lvl w:ilvl="3" w:tplc="071C2A1C">
      <w:numFmt w:val="bullet"/>
      <w:lvlText w:val="•"/>
      <w:lvlJc w:val="left"/>
      <w:pPr>
        <w:ind w:left="4265" w:hanging="317"/>
      </w:pPr>
      <w:rPr>
        <w:rFonts w:hint="default"/>
        <w:lang w:val="en-US" w:eastAsia="en-US" w:bidi="ar-SA"/>
      </w:rPr>
    </w:lvl>
    <w:lvl w:ilvl="4" w:tplc="F516E656">
      <w:numFmt w:val="bullet"/>
      <w:lvlText w:val="•"/>
      <w:lvlJc w:val="left"/>
      <w:pPr>
        <w:ind w:left="5234" w:hanging="317"/>
      </w:pPr>
      <w:rPr>
        <w:rFonts w:hint="default"/>
        <w:lang w:val="en-US" w:eastAsia="en-US" w:bidi="ar-SA"/>
      </w:rPr>
    </w:lvl>
    <w:lvl w:ilvl="5" w:tplc="1A5A5174">
      <w:numFmt w:val="bullet"/>
      <w:lvlText w:val="•"/>
      <w:lvlJc w:val="left"/>
      <w:pPr>
        <w:ind w:left="6203" w:hanging="317"/>
      </w:pPr>
      <w:rPr>
        <w:rFonts w:hint="default"/>
        <w:lang w:val="en-US" w:eastAsia="en-US" w:bidi="ar-SA"/>
      </w:rPr>
    </w:lvl>
    <w:lvl w:ilvl="6" w:tplc="63B6CF28">
      <w:numFmt w:val="bullet"/>
      <w:lvlText w:val="•"/>
      <w:lvlJc w:val="left"/>
      <w:pPr>
        <w:ind w:left="7171" w:hanging="317"/>
      </w:pPr>
      <w:rPr>
        <w:rFonts w:hint="default"/>
        <w:lang w:val="en-US" w:eastAsia="en-US" w:bidi="ar-SA"/>
      </w:rPr>
    </w:lvl>
    <w:lvl w:ilvl="7" w:tplc="AF4EB206">
      <w:numFmt w:val="bullet"/>
      <w:lvlText w:val="•"/>
      <w:lvlJc w:val="left"/>
      <w:pPr>
        <w:ind w:left="8140" w:hanging="317"/>
      </w:pPr>
      <w:rPr>
        <w:rFonts w:hint="default"/>
        <w:lang w:val="en-US" w:eastAsia="en-US" w:bidi="ar-SA"/>
      </w:rPr>
    </w:lvl>
    <w:lvl w:ilvl="8" w:tplc="0DEC7C2E">
      <w:numFmt w:val="bullet"/>
      <w:lvlText w:val="•"/>
      <w:lvlJc w:val="left"/>
      <w:pPr>
        <w:ind w:left="9109" w:hanging="317"/>
      </w:pPr>
      <w:rPr>
        <w:rFonts w:hint="default"/>
        <w:lang w:val="en-US" w:eastAsia="en-US" w:bidi="ar-SA"/>
      </w:rPr>
    </w:lvl>
  </w:abstractNum>
  <w:abstractNum w:abstractNumId="55">
    <w:nsid w:val="4C2A1CF1"/>
    <w:multiLevelType w:val="hybridMultilevel"/>
    <w:tmpl w:val="23943728"/>
    <w:lvl w:ilvl="0" w:tplc="4F4A2240">
      <w:start w:val="1"/>
      <w:numFmt w:val="lowerLetter"/>
      <w:lvlText w:val="%1."/>
      <w:lvlJc w:val="left"/>
      <w:pPr>
        <w:ind w:left="1000" w:hanging="255"/>
      </w:pPr>
      <w:rPr>
        <w:rFonts w:ascii="Noto Sans Display" w:eastAsia="Noto Sans Display" w:hAnsi="Noto Sans Display" w:cs="Noto Sans Display" w:hint="default"/>
        <w:w w:val="93"/>
        <w:sz w:val="22"/>
        <w:szCs w:val="22"/>
        <w:lang w:val="en-US" w:eastAsia="en-US" w:bidi="ar-SA"/>
      </w:rPr>
    </w:lvl>
    <w:lvl w:ilvl="1" w:tplc="56124ACE">
      <w:start w:val="1"/>
      <w:numFmt w:val="lowerRoman"/>
      <w:lvlText w:val="%2."/>
      <w:lvlJc w:val="left"/>
      <w:pPr>
        <w:ind w:left="1720" w:hanging="466"/>
        <w:jc w:val="right"/>
      </w:pPr>
      <w:rPr>
        <w:rFonts w:ascii="Noto Sans Display" w:eastAsia="Noto Sans Display" w:hAnsi="Noto Sans Display" w:cs="Noto Sans Display" w:hint="default"/>
        <w:spacing w:val="-1"/>
        <w:w w:val="96"/>
        <w:sz w:val="22"/>
        <w:szCs w:val="22"/>
        <w:lang w:val="en-US" w:eastAsia="en-US" w:bidi="ar-SA"/>
      </w:rPr>
    </w:lvl>
    <w:lvl w:ilvl="2" w:tplc="24C29BD8">
      <w:numFmt w:val="bullet"/>
      <w:lvlText w:val="•"/>
      <w:lvlJc w:val="left"/>
      <w:pPr>
        <w:ind w:left="2756" w:hanging="466"/>
      </w:pPr>
      <w:rPr>
        <w:rFonts w:hint="default"/>
        <w:lang w:val="en-US" w:eastAsia="en-US" w:bidi="ar-SA"/>
      </w:rPr>
    </w:lvl>
    <w:lvl w:ilvl="3" w:tplc="41B419FE">
      <w:numFmt w:val="bullet"/>
      <w:lvlText w:val="•"/>
      <w:lvlJc w:val="left"/>
      <w:pPr>
        <w:ind w:left="3792" w:hanging="466"/>
      </w:pPr>
      <w:rPr>
        <w:rFonts w:hint="default"/>
        <w:lang w:val="en-US" w:eastAsia="en-US" w:bidi="ar-SA"/>
      </w:rPr>
    </w:lvl>
    <w:lvl w:ilvl="4" w:tplc="6330A688">
      <w:numFmt w:val="bullet"/>
      <w:lvlText w:val="•"/>
      <w:lvlJc w:val="left"/>
      <w:pPr>
        <w:ind w:left="4828" w:hanging="466"/>
      </w:pPr>
      <w:rPr>
        <w:rFonts w:hint="default"/>
        <w:lang w:val="en-US" w:eastAsia="en-US" w:bidi="ar-SA"/>
      </w:rPr>
    </w:lvl>
    <w:lvl w:ilvl="5" w:tplc="586CB22C">
      <w:numFmt w:val="bullet"/>
      <w:lvlText w:val="•"/>
      <w:lvlJc w:val="left"/>
      <w:pPr>
        <w:ind w:left="5865" w:hanging="466"/>
      </w:pPr>
      <w:rPr>
        <w:rFonts w:hint="default"/>
        <w:lang w:val="en-US" w:eastAsia="en-US" w:bidi="ar-SA"/>
      </w:rPr>
    </w:lvl>
    <w:lvl w:ilvl="6" w:tplc="DAFCAC84">
      <w:numFmt w:val="bullet"/>
      <w:lvlText w:val="•"/>
      <w:lvlJc w:val="left"/>
      <w:pPr>
        <w:ind w:left="6901" w:hanging="466"/>
      </w:pPr>
      <w:rPr>
        <w:rFonts w:hint="default"/>
        <w:lang w:val="en-US" w:eastAsia="en-US" w:bidi="ar-SA"/>
      </w:rPr>
    </w:lvl>
    <w:lvl w:ilvl="7" w:tplc="E0C80C2C">
      <w:numFmt w:val="bullet"/>
      <w:lvlText w:val="•"/>
      <w:lvlJc w:val="left"/>
      <w:pPr>
        <w:ind w:left="7937" w:hanging="466"/>
      </w:pPr>
      <w:rPr>
        <w:rFonts w:hint="default"/>
        <w:lang w:val="en-US" w:eastAsia="en-US" w:bidi="ar-SA"/>
      </w:rPr>
    </w:lvl>
    <w:lvl w:ilvl="8" w:tplc="37D444DC">
      <w:numFmt w:val="bullet"/>
      <w:lvlText w:val="•"/>
      <w:lvlJc w:val="left"/>
      <w:pPr>
        <w:ind w:left="8973" w:hanging="466"/>
      </w:pPr>
      <w:rPr>
        <w:rFonts w:hint="default"/>
        <w:lang w:val="en-US" w:eastAsia="en-US" w:bidi="ar-SA"/>
      </w:rPr>
    </w:lvl>
  </w:abstractNum>
  <w:abstractNum w:abstractNumId="56">
    <w:nsid w:val="4C517968"/>
    <w:multiLevelType w:val="hybridMultilevel"/>
    <w:tmpl w:val="9C8086F0"/>
    <w:lvl w:ilvl="0" w:tplc="37900962">
      <w:start w:val="1"/>
      <w:numFmt w:val="decimal"/>
      <w:lvlText w:val="%1."/>
      <w:lvlJc w:val="left"/>
      <w:pPr>
        <w:ind w:left="760" w:hanging="360"/>
      </w:pPr>
      <w:rPr>
        <w:rFonts w:ascii="Noto Sans Display" w:eastAsia="Noto Sans Display" w:hAnsi="Noto Sans Display" w:cs="Noto Sans Display" w:hint="default"/>
        <w:w w:val="96"/>
        <w:sz w:val="22"/>
        <w:szCs w:val="22"/>
        <w:lang w:val="en-US" w:eastAsia="en-US" w:bidi="ar-SA"/>
      </w:rPr>
    </w:lvl>
    <w:lvl w:ilvl="1" w:tplc="75BE57AC">
      <w:start w:val="1"/>
      <w:numFmt w:val="lowerLetter"/>
      <w:lvlText w:val="%2."/>
      <w:lvlJc w:val="left"/>
      <w:pPr>
        <w:ind w:left="1480" w:hanging="360"/>
      </w:pPr>
      <w:rPr>
        <w:rFonts w:ascii="Noto Sans Display" w:eastAsia="Noto Sans Display" w:hAnsi="Noto Sans Display" w:cs="Noto Sans Display" w:hint="default"/>
        <w:spacing w:val="-1"/>
        <w:w w:val="93"/>
        <w:sz w:val="22"/>
        <w:szCs w:val="22"/>
        <w:lang w:val="en-US" w:eastAsia="en-US" w:bidi="ar-SA"/>
      </w:rPr>
    </w:lvl>
    <w:lvl w:ilvl="2" w:tplc="DDA23CC4">
      <w:numFmt w:val="bullet"/>
      <w:lvlText w:val="•"/>
      <w:lvlJc w:val="left"/>
      <w:pPr>
        <w:ind w:left="2387" w:hanging="360"/>
      </w:pPr>
      <w:rPr>
        <w:rFonts w:hint="default"/>
        <w:lang w:val="en-US" w:eastAsia="en-US" w:bidi="ar-SA"/>
      </w:rPr>
    </w:lvl>
    <w:lvl w:ilvl="3" w:tplc="9DFC7A6C">
      <w:numFmt w:val="bullet"/>
      <w:lvlText w:val="•"/>
      <w:lvlJc w:val="left"/>
      <w:pPr>
        <w:ind w:left="3294" w:hanging="360"/>
      </w:pPr>
      <w:rPr>
        <w:rFonts w:hint="default"/>
        <w:lang w:val="en-US" w:eastAsia="en-US" w:bidi="ar-SA"/>
      </w:rPr>
    </w:lvl>
    <w:lvl w:ilvl="4" w:tplc="F98620CE">
      <w:numFmt w:val="bullet"/>
      <w:lvlText w:val="•"/>
      <w:lvlJc w:val="left"/>
      <w:pPr>
        <w:ind w:left="4202" w:hanging="360"/>
      </w:pPr>
      <w:rPr>
        <w:rFonts w:hint="default"/>
        <w:lang w:val="en-US" w:eastAsia="en-US" w:bidi="ar-SA"/>
      </w:rPr>
    </w:lvl>
    <w:lvl w:ilvl="5" w:tplc="CBCA8DFC">
      <w:numFmt w:val="bullet"/>
      <w:lvlText w:val="•"/>
      <w:lvlJc w:val="left"/>
      <w:pPr>
        <w:ind w:left="5109" w:hanging="360"/>
      </w:pPr>
      <w:rPr>
        <w:rFonts w:hint="default"/>
        <w:lang w:val="en-US" w:eastAsia="en-US" w:bidi="ar-SA"/>
      </w:rPr>
    </w:lvl>
    <w:lvl w:ilvl="6" w:tplc="8E909896">
      <w:numFmt w:val="bullet"/>
      <w:lvlText w:val="•"/>
      <w:lvlJc w:val="left"/>
      <w:pPr>
        <w:ind w:left="6016" w:hanging="360"/>
      </w:pPr>
      <w:rPr>
        <w:rFonts w:hint="default"/>
        <w:lang w:val="en-US" w:eastAsia="en-US" w:bidi="ar-SA"/>
      </w:rPr>
    </w:lvl>
    <w:lvl w:ilvl="7" w:tplc="233AD8AA">
      <w:numFmt w:val="bullet"/>
      <w:lvlText w:val="•"/>
      <w:lvlJc w:val="left"/>
      <w:pPr>
        <w:ind w:left="6924" w:hanging="360"/>
      </w:pPr>
      <w:rPr>
        <w:rFonts w:hint="default"/>
        <w:lang w:val="en-US" w:eastAsia="en-US" w:bidi="ar-SA"/>
      </w:rPr>
    </w:lvl>
    <w:lvl w:ilvl="8" w:tplc="8414808A">
      <w:numFmt w:val="bullet"/>
      <w:lvlText w:val="•"/>
      <w:lvlJc w:val="left"/>
      <w:pPr>
        <w:ind w:left="7831" w:hanging="360"/>
      </w:pPr>
      <w:rPr>
        <w:rFonts w:hint="default"/>
        <w:lang w:val="en-US" w:eastAsia="en-US" w:bidi="ar-SA"/>
      </w:rPr>
    </w:lvl>
  </w:abstractNum>
  <w:abstractNum w:abstractNumId="57">
    <w:nsid w:val="4C774569"/>
    <w:multiLevelType w:val="hybridMultilevel"/>
    <w:tmpl w:val="187CC140"/>
    <w:lvl w:ilvl="0" w:tplc="2C063AB4">
      <w:start w:val="1"/>
      <w:numFmt w:val="decimal"/>
      <w:lvlText w:val="%1."/>
      <w:lvlJc w:val="left"/>
      <w:pPr>
        <w:ind w:left="722" w:hanging="322"/>
      </w:pPr>
      <w:rPr>
        <w:rFonts w:ascii="Noto Sans Display" w:eastAsia="Noto Sans Display" w:hAnsi="Noto Sans Display" w:cs="Noto Sans Display" w:hint="default"/>
        <w:w w:val="96"/>
        <w:sz w:val="22"/>
        <w:szCs w:val="22"/>
        <w:lang w:val="en-US" w:eastAsia="en-US" w:bidi="ar-SA"/>
      </w:rPr>
    </w:lvl>
    <w:lvl w:ilvl="1" w:tplc="8DF6A53E">
      <w:numFmt w:val="bullet"/>
      <w:lvlText w:val="•"/>
      <w:lvlJc w:val="left"/>
      <w:pPr>
        <w:ind w:left="1612" w:hanging="322"/>
      </w:pPr>
      <w:rPr>
        <w:rFonts w:hint="default"/>
        <w:lang w:val="en-US" w:eastAsia="en-US" w:bidi="ar-SA"/>
      </w:rPr>
    </w:lvl>
    <w:lvl w:ilvl="2" w:tplc="CD941AF8">
      <w:numFmt w:val="bullet"/>
      <w:lvlText w:val="•"/>
      <w:lvlJc w:val="left"/>
      <w:pPr>
        <w:ind w:left="2505" w:hanging="322"/>
      </w:pPr>
      <w:rPr>
        <w:rFonts w:hint="default"/>
        <w:lang w:val="en-US" w:eastAsia="en-US" w:bidi="ar-SA"/>
      </w:rPr>
    </w:lvl>
    <w:lvl w:ilvl="3" w:tplc="02385BCA">
      <w:numFmt w:val="bullet"/>
      <w:lvlText w:val="•"/>
      <w:lvlJc w:val="left"/>
      <w:pPr>
        <w:ind w:left="3397" w:hanging="322"/>
      </w:pPr>
      <w:rPr>
        <w:rFonts w:hint="default"/>
        <w:lang w:val="en-US" w:eastAsia="en-US" w:bidi="ar-SA"/>
      </w:rPr>
    </w:lvl>
    <w:lvl w:ilvl="4" w:tplc="CDF238CC">
      <w:numFmt w:val="bullet"/>
      <w:lvlText w:val="•"/>
      <w:lvlJc w:val="left"/>
      <w:pPr>
        <w:ind w:left="4290" w:hanging="322"/>
      </w:pPr>
      <w:rPr>
        <w:rFonts w:hint="default"/>
        <w:lang w:val="en-US" w:eastAsia="en-US" w:bidi="ar-SA"/>
      </w:rPr>
    </w:lvl>
    <w:lvl w:ilvl="5" w:tplc="6C6CD0F6">
      <w:numFmt w:val="bullet"/>
      <w:lvlText w:val="•"/>
      <w:lvlJc w:val="left"/>
      <w:pPr>
        <w:ind w:left="5183" w:hanging="322"/>
      </w:pPr>
      <w:rPr>
        <w:rFonts w:hint="default"/>
        <w:lang w:val="en-US" w:eastAsia="en-US" w:bidi="ar-SA"/>
      </w:rPr>
    </w:lvl>
    <w:lvl w:ilvl="6" w:tplc="1CD8E43C">
      <w:numFmt w:val="bullet"/>
      <w:lvlText w:val="•"/>
      <w:lvlJc w:val="left"/>
      <w:pPr>
        <w:ind w:left="6075" w:hanging="322"/>
      </w:pPr>
      <w:rPr>
        <w:rFonts w:hint="default"/>
        <w:lang w:val="en-US" w:eastAsia="en-US" w:bidi="ar-SA"/>
      </w:rPr>
    </w:lvl>
    <w:lvl w:ilvl="7" w:tplc="845AD83E">
      <w:numFmt w:val="bullet"/>
      <w:lvlText w:val="•"/>
      <w:lvlJc w:val="left"/>
      <w:pPr>
        <w:ind w:left="6968" w:hanging="322"/>
      </w:pPr>
      <w:rPr>
        <w:rFonts w:hint="default"/>
        <w:lang w:val="en-US" w:eastAsia="en-US" w:bidi="ar-SA"/>
      </w:rPr>
    </w:lvl>
    <w:lvl w:ilvl="8" w:tplc="46EE76FC">
      <w:numFmt w:val="bullet"/>
      <w:lvlText w:val="•"/>
      <w:lvlJc w:val="left"/>
      <w:pPr>
        <w:ind w:left="7861" w:hanging="322"/>
      </w:pPr>
      <w:rPr>
        <w:rFonts w:hint="default"/>
        <w:lang w:val="en-US" w:eastAsia="en-US" w:bidi="ar-SA"/>
      </w:rPr>
    </w:lvl>
  </w:abstractNum>
  <w:abstractNum w:abstractNumId="58">
    <w:nsid w:val="4E5E3941"/>
    <w:multiLevelType w:val="hybridMultilevel"/>
    <w:tmpl w:val="4B66F7E0"/>
    <w:lvl w:ilvl="0" w:tplc="F6B637C8">
      <w:start w:val="1"/>
      <w:numFmt w:val="lowerLetter"/>
      <w:lvlText w:val="%1."/>
      <w:lvlJc w:val="left"/>
      <w:pPr>
        <w:ind w:left="1360" w:hanging="360"/>
      </w:pPr>
      <w:rPr>
        <w:rFonts w:ascii="Noto Sans Display" w:eastAsia="Noto Sans Display" w:hAnsi="Noto Sans Display" w:cs="Noto Sans Display" w:hint="default"/>
        <w:spacing w:val="-1"/>
        <w:w w:val="93"/>
        <w:sz w:val="22"/>
        <w:szCs w:val="22"/>
        <w:lang w:val="en-US" w:eastAsia="en-US" w:bidi="ar-SA"/>
      </w:rPr>
    </w:lvl>
    <w:lvl w:ilvl="1" w:tplc="81FC0554">
      <w:numFmt w:val="bullet"/>
      <w:lvlText w:val="•"/>
      <w:lvlJc w:val="left"/>
      <w:pPr>
        <w:ind w:left="2328" w:hanging="360"/>
      </w:pPr>
      <w:rPr>
        <w:rFonts w:hint="default"/>
        <w:lang w:val="en-US" w:eastAsia="en-US" w:bidi="ar-SA"/>
      </w:rPr>
    </w:lvl>
    <w:lvl w:ilvl="2" w:tplc="E278DAEA">
      <w:numFmt w:val="bullet"/>
      <w:lvlText w:val="•"/>
      <w:lvlJc w:val="left"/>
      <w:pPr>
        <w:ind w:left="3297" w:hanging="360"/>
      </w:pPr>
      <w:rPr>
        <w:rFonts w:hint="default"/>
        <w:lang w:val="en-US" w:eastAsia="en-US" w:bidi="ar-SA"/>
      </w:rPr>
    </w:lvl>
    <w:lvl w:ilvl="3" w:tplc="C18CC134">
      <w:numFmt w:val="bullet"/>
      <w:lvlText w:val="•"/>
      <w:lvlJc w:val="left"/>
      <w:pPr>
        <w:ind w:left="4265" w:hanging="360"/>
      </w:pPr>
      <w:rPr>
        <w:rFonts w:hint="default"/>
        <w:lang w:val="en-US" w:eastAsia="en-US" w:bidi="ar-SA"/>
      </w:rPr>
    </w:lvl>
    <w:lvl w:ilvl="4" w:tplc="9820966E">
      <w:numFmt w:val="bullet"/>
      <w:lvlText w:val="•"/>
      <w:lvlJc w:val="left"/>
      <w:pPr>
        <w:ind w:left="5234" w:hanging="360"/>
      </w:pPr>
      <w:rPr>
        <w:rFonts w:hint="default"/>
        <w:lang w:val="en-US" w:eastAsia="en-US" w:bidi="ar-SA"/>
      </w:rPr>
    </w:lvl>
    <w:lvl w:ilvl="5" w:tplc="89A29D0C">
      <w:numFmt w:val="bullet"/>
      <w:lvlText w:val="•"/>
      <w:lvlJc w:val="left"/>
      <w:pPr>
        <w:ind w:left="6203" w:hanging="360"/>
      </w:pPr>
      <w:rPr>
        <w:rFonts w:hint="default"/>
        <w:lang w:val="en-US" w:eastAsia="en-US" w:bidi="ar-SA"/>
      </w:rPr>
    </w:lvl>
    <w:lvl w:ilvl="6" w:tplc="50AEA236">
      <w:numFmt w:val="bullet"/>
      <w:lvlText w:val="•"/>
      <w:lvlJc w:val="left"/>
      <w:pPr>
        <w:ind w:left="7171" w:hanging="360"/>
      </w:pPr>
      <w:rPr>
        <w:rFonts w:hint="default"/>
        <w:lang w:val="en-US" w:eastAsia="en-US" w:bidi="ar-SA"/>
      </w:rPr>
    </w:lvl>
    <w:lvl w:ilvl="7" w:tplc="89DE843A">
      <w:numFmt w:val="bullet"/>
      <w:lvlText w:val="•"/>
      <w:lvlJc w:val="left"/>
      <w:pPr>
        <w:ind w:left="8140" w:hanging="360"/>
      </w:pPr>
      <w:rPr>
        <w:rFonts w:hint="default"/>
        <w:lang w:val="en-US" w:eastAsia="en-US" w:bidi="ar-SA"/>
      </w:rPr>
    </w:lvl>
    <w:lvl w:ilvl="8" w:tplc="161C87E0">
      <w:numFmt w:val="bullet"/>
      <w:lvlText w:val="•"/>
      <w:lvlJc w:val="left"/>
      <w:pPr>
        <w:ind w:left="9109" w:hanging="360"/>
      </w:pPr>
      <w:rPr>
        <w:rFonts w:hint="default"/>
        <w:lang w:val="en-US" w:eastAsia="en-US" w:bidi="ar-SA"/>
      </w:rPr>
    </w:lvl>
  </w:abstractNum>
  <w:abstractNum w:abstractNumId="59">
    <w:nsid w:val="529F5FF3"/>
    <w:multiLevelType w:val="hybridMultilevel"/>
    <w:tmpl w:val="86F28470"/>
    <w:lvl w:ilvl="0" w:tplc="40090017">
      <w:start w:val="1"/>
      <w:numFmt w:val="lowerLetter"/>
      <w:lvlText w:val="%1)"/>
      <w:lvlJc w:val="lef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60">
    <w:nsid w:val="536D55C2"/>
    <w:multiLevelType w:val="hybridMultilevel"/>
    <w:tmpl w:val="92AEA146"/>
    <w:lvl w:ilvl="0" w:tplc="6BE0DBD6">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23B89016">
      <w:start w:val="1"/>
      <w:numFmt w:val="decimal"/>
      <w:lvlText w:val="%2."/>
      <w:lvlJc w:val="left"/>
      <w:pPr>
        <w:ind w:left="1540" w:hanging="269"/>
      </w:pPr>
      <w:rPr>
        <w:rFonts w:ascii="Noto Sans Display" w:eastAsia="Noto Sans Display" w:hAnsi="Noto Sans Display" w:cs="Noto Sans Display" w:hint="default"/>
        <w:w w:val="96"/>
        <w:sz w:val="22"/>
        <w:szCs w:val="22"/>
        <w:lang w:val="en-US" w:eastAsia="en-US" w:bidi="ar-SA"/>
      </w:rPr>
    </w:lvl>
    <w:lvl w:ilvl="2" w:tplc="41CC9A6C">
      <w:numFmt w:val="bullet"/>
      <w:lvlText w:val="•"/>
      <w:lvlJc w:val="left"/>
      <w:pPr>
        <w:ind w:left="1720" w:hanging="269"/>
      </w:pPr>
      <w:rPr>
        <w:rFonts w:hint="default"/>
        <w:lang w:val="en-US" w:eastAsia="en-US" w:bidi="ar-SA"/>
      </w:rPr>
    </w:lvl>
    <w:lvl w:ilvl="3" w:tplc="B7FA6FA0">
      <w:numFmt w:val="bullet"/>
      <w:lvlText w:val="•"/>
      <w:lvlJc w:val="left"/>
      <w:pPr>
        <w:ind w:left="2885" w:hanging="269"/>
      </w:pPr>
      <w:rPr>
        <w:rFonts w:hint="default"/>
        <w:lang w:val="en-US" w:eastAsia="en-US" w:bidi="ar-SA"/>
      </w:rPr>
    </w:lvl>
    <w:lvl w:ilvl="4" w:tplc="E7EE24BE">
      <w:numFmt w:val="bullet"/>
      <w:lvlText w:val="•"/>
      <w:lvlJc w:val="left"/>
      <w:pPr>
        <w:ind w:left="4051" w:hanging="269"/>
      </w:pPr>
      <w:rPr>
        <w:rFonts w:hint="default"/>
        <w:lang w:val="en-US" w:eastAsia="en-US" w:bidi="ar-SA"/>
      </w:rPr>
    </w:lvl>
    <w:lvl w:ilvl="5" w:tplc="CECA93C6">
      <w:numFmt w:val="bullet"/>
      <w:lvlText w:val="•"/>
      <w:lvlJc w:val="left"/>
      <w:pPr>
        <w:ind w:left="5217" w:hanging="269"/>
      </w:pPr>
      <w:rPr>
        <w:rFonts w:hint="default"/>
        <w:lang w:val="en-US" w:eastAsia="en-US" w:bidi="ar-SA"/>
      </w:rPr>
    </w:lvl>
    <w:lvl w:ilvl="6" w:tplc="B914AF2E">
      <w:numFmt w:val="bullet"/>
      <w:lvlText w:val="•"/>
      <w:lvlJc w:val="left"/>
      <w:pPr>
        <w:ind w:left="6383" w:hanging="269"/>
      </w:pPr>
      <w:rPr>
        <w:rFonts w:hint="default"/>
        <w:lang w:val="en-US" w:eastAsia="en-US" w:bidi="ar-SA"/>
      </w:rPr>
    </w:lvl>
    <w:lvl w:ilvl="7" w:tplc="EE40A10E">
      <w:numFmt w:val="bullet"/>
      <w:lvlText w:val="•"/>
      <w:lvlJc w:val="left"/>
      <w:pPr>
        <w:ind w:left="7549" w:hanging="269"/>
      </w:pPr>
      <w:rPr>
        <w:rFonts w:hint="default"/>
        <w:lang w:val="en-US" w:eastAsia="en-US" w:bidi="ar-SA"/>
      </w:rPr>
    </w:lvl>
    <w:lvl w:ilvl="8" w:tplc="2BBE6156">
      <w:numFmt w:val="bullet"/>
      <w:lvlText w:val="•"/>
      <w:lvlJc w:val="left"/>
      <w:pPr>
        <w:ind w:left="8714" w:hanging="269"/>
      </w:pPr>
      <w:rPr>
        <w:rFonts w:hint="default"/>
        <w:lang w:val="en-US" w:eastAsia="en-US" w:bidi="ar-SA"/>
      </w:rPr>
    </w:lvl>
  </w:abstractNum>
  <w:abstractNum w:abstractNumId="61">
    <w:nsid w:val="55BE1DD3"/>
    <w:multiLevelType w:val="hybridMultilevel"/>
    <w:tmpl w:val="A19A0BBE"/>
    <w:lvl w:ilvl="0" w:tplc="B3E85264">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1D56F122">
      <w:numFmt w:val="bullet"/>
      <w:lvlText w:val="•"/>
      <w:lvlJc w:val="left"/>
      <w:pPr>
        <w:ind w:left="1720" w:hanging="360"/>
      </w:pPr>
      <w:rPr>
        <w:rFonts w:hint="default"/>
        <w:lang w:val="en-US" w:eastAsia="en-US" w:bidi="ar-SA"/>
      </w:rPr>
    </w:lvl>
    <w:lvl w:ilvl="2" w:tplc="54221E0A">
      <w:numFmt w:val="bullet"/>
      <w:lvlText w:val="•"/>
      <w:lvlJc w:val="left"/>
      <w:pPr>
        <w:ind w:left="2756" w:hanging="360"/>
      </w:pPr>
      <w:rPr>
        <w:rFonts w:hint="default"/>
        <w:lang w:val="en-US" w:eastAsia="en-US" w:bidi="ar-SA"/>
      </w:rPr>
    </w:lvl>
    <w:lvl w:ilvl="3" w:tplc="DC00A1A2">
      <w:numFmt w:val="bullet"/>
      <w:lvlText w:val="•"/>
      <w:lvlJc w:val="left"/>
      <w:pPr>
        <w:ind w:left="3792" w:hanging="360"/>
      </w:pPr>
      <w:rPr>
        <w:rFonts w:hint="default"/>
        <w:lang w:val="en-US" w:eastAsia="en-US" w:bidi="ar-SA"/>
      </w:rPr>
    </w:lvl>
    <w:lvl w:ilvl="4" w:tplc="39BE79A6">
      <w:numFmt w:val="bullet"/>
      <w:lvlText w:val="•"/>
      <w:lvlJc w:val="left"/>
      <w:pPr>
        <w:ind w:left="4828" w:hanging="360"/>
      </w:pPr>
      <w:rPr>
        <w:rFonts w:hint="default"/>
        <w:lang w:val="en-US" w:eastAsia="en-US" w:bidi="ar-SA"/>
      </w:rPr>
    </w:lvl>
    <w:lvl w:ilvl="5" w:tplc="61DA6556">
      <w:numFmt w:val="bullet"/>
      <w:lvlText w:val="•"/>
      <w:lvlJc w:val="left"/>
      <w:pPr>
        <w:ind w:left="5865" w:hanging="360"/>
      </w:pPr>
      <w:rPr>
        <w:rFonts w:hint="default"/>
        <w:lang w:val="en-US" w:eastAsia="en-US" w:bidi="ar-SA"/>
      </w:rPr>
    </w:lvl>
    <w:lvl w:ilvl="6" w:tplc="33F2450C">
      <w:numFmt w:val="bullet"/>
      <w:lvlText w:val="•"/>
      <w:lvlJc w:val="left"/>
      <w:pPr>
        <w:ind w:left="6901" w:hanging="360"/>
      </w:pPr>
      <w:rPr>
        <w:rFonts w:hint="default"/>
        <w:lang w:val="en-US" w:eastAsia="en-US" w:bidi="ar-SA"/>
      </w:rPr>
    </w:lvl>
    <w:lvl w:ilvl="7" w:tplc="644C2394">
      <w:numFmt w:val="bullet"/>
      <w:lvlText w:val="•"/>
      <w:lvlJc w:val="left"/>
      <w:pPr>
        <w:ind w:left="7937" w:hanging="360"/>
      </w:pPr>
      <w:rPr>
        <w:rFonts w:hint="default"/>
        <w:lang w:val="en-US" w:eastAsia="en-US" w:bidi="ar-SA"/>
      </w:rPr>
    </w:lvl>
    <w:lvl w:ilvl="8" w:tplc="43569D96">
      <w:numFmt w:val="bullet"/>
      <w:lvlText w:val="•"/>
      <w:lvlJc w:val="left"/>
      <w:pPr>
        <w:ind w:left="8973" w:hanging="360"/>
      </w:pPr>
      <w:rPr>
        <w:rFonts w:hint="default"/>
        <w:lang w:val="en-US" w:eastAsia="en-US" w:bidi="ar-SA"/>
      </w:rPr>
    </w:lvl>
  </w:abstractNum>
  <w:abstractNum w:abstractNumId="62">
    <w:nsid w:val="575B7861"/>
    <w:multiLevelType w:val="hybridMultilevel"/>
    <w:tmpl w:val="0B82D828"/>
    <w:lvl w:ilvl="0" w:tplc="06A40818">
      <w:start w:val="1"/>
      <w:numFmt w:val="lowerRoman"/>
      <w:lvlText w:val="(%1)"/>
      <w:lvlJc w:val="left"/>
      <w:pPr>
        <w:ind w:left="1000" w:hanging="314"/>
      </w:pPr>
      <w:rPr>
        <w:rFonts w:ascii="Noto Sans Display" w:eastAsia="Noto Sans Display" w:hAnsi="Noto Sans Display" w:cs="Noto Sans Display" w:hint="default"/>
        <w:spacing w:val="-1"/>
        <w:w w:val="102"/>
        <w:sz w:val="22"/>
        <w:szCs w:val="22"/>
        <w:lang w:val="en-US" w:eastAsia="en-US" w:bidi="ar-SA"/>
      </w:rPr>
    </w:lvl>
    <w:lvl w:ilvl="1" w:tplc="D78A509A">
      <w:numFmt w:val="bullet"/>
      <w:lvlText w:val="•"/>
      <w:lvlJc w:val="left"/>
      <w:pPr>
        <w:ind w:left="2004" w:hanging="314"/>
      </w:pPr>
      <w:rPr>
        <w:rFonts w:hint="default"/>
        <w:lang w:val="en-US" w:eastAsia="en-US" w:bidi="ar-SA"/>
      </w:rPr>
    </w:lvl>
    <w:lvl w:ilvl="2" w:tplc="829E684C">
      <w:numFmt w:val="bullet"/>
      <w:lvlText w:val="•"/>
      <w:lvlJc w:val="left"/>
      <w:pPr>
        <w:ind w:left="3009" w:hanging="314"/>
      </w:pPr>
      <w:rPr>
        <w:rFonts w:hint="default"/>
        <w:lang w:val="en-US" w:eastAsia="en-US" w:bidi="ar-SA"/>
      </w:rPr>
    </w:lvl>
    <w:lvl w:ilvl="3" w:tplc="B510A488">
      <w:numFmt w:val="bullet"/>
      <w:lvlText w:val="•"/>
      <w:lvlJc w:val="left"/>
      <w:pPr>
        <w:ind w:left="4013" w:hanging="314"/>
      </w:pPr>
      <w:rPr>
        <w:rFonts w:hint="default"/>
        <w:lang w:val="en-US" w:eastAsia="en-US" w:bidi="ar-SA"/>
      </w:rPr>
    </w:lvl>
    <w:lvl w:ilvl="4" w:tplc="93AA4C3A">
      <w:numFmt w:val="bullet"/>
      <w:lvlText w:val="•"/>
      <w:lvlJc w:val="left"/>
      <w:pPr>
        <w:ind w:left="5018" w:hanging="314"/>
      </w:pPr>
      <w:rPr>
        <w:rFonts w:hint="default"/>
        <w:lang w:val="en-US" w:eastAsia="en-US" w:bidi="ar-SA"/>
      </w:rPr>
    </w:lvl>
    <w:lvl w:ilvl="5" w:tplc="DEAAD4DE">
      <w:numFmt w:val="bullet"/>
      <w:lvlText w:val="•"/>
      <w:lvlJc w:val="left"/>
      <w:pPr>
        <w:ind w:left="6023" w:hanging="314"/>
      </w:pPr>
      <w:rPr>
        <w:rFonts w:hint="default"/>
        <w:lang w:val="en-US" w:eastAsia="en-US" w:bidi="ar-SA"/>
      </w:rPr>
    </w:lvl>
    <w:lvl w:ilvl="6" w:tplc="D50493AA">
      <w:numFmt w:val="bullet"/>
      <w:lvlText w:val="•"/>
      <w:lvlJc w:val="left"/>
      <w:pPr>
        <w:ind w:left="7027" w:hanging="314"/>
      </w:pPr>
      <w:rPr>
        <w:rFonts w:hint="default"/>
        <w:lang w:val="en-US" w:eastAsia="en-US" w:bidi="ar-SA"/>
      </w:rPr>
    </w:lvl>
    <w:lvl w:ilvl="7" w:tplc="5F34B49C">
      <w:numFmt w:val="bullet"/>
      <w:lvlText w:val="•"/>
      <w:lvlJc w:val="left"/>
      <w:pPr>
        <w:ind w:left="8032" w:hanging="314"/>
      </w:pPr>
      <w:rPr>
        <w:rFonts w:hint="default"/>
        <w:lang w:val="en-US" w:eastAsia="en-US" w:bidi="ar-SA"/>
      </w:rPr>
    </w:lvl>
    <w:lvl w:ilvl="8" w:tplc="71DEF634">
      <w:numFmt w:val="bullet"/>
      <w:lvlText w:val="•"/>
      <w:lvlJc w:val="left"/>
      <w:pPr>
        <w:ind w:left="9037" w:hanging="314"/>
      </w:pPr>
      <w:rPr>
        <w:rFonts w:hint="default"/>
        <w:lang w:val="en-US" w:eastAsia="en-US" w:bidi="ar-SA"/>
      </w:rPr>
    </w:lvl>
  </w:abstractNum>
  <w:abstractNum w:abstractNumId="63">
    <w:nsid w:val="5A4F5601"/>
    <w:multiLevelType w:val="hybridMultilevel"/>
    <w:tmpl w:val="5710594C"/>
    <w:lvl w:ilvl="0" w:tplc="2DDE00C2">
      <w:start w:val="1"/>
      <w:numFmt w:val="lowerRoman"/>
      <w:lvlText w:val="%1."/>
      <w:lvlJc w:val="left"/>
      <w:pPr>
        <w:ind w:left="2080" w:hanging="720"/>
      </w:pPr>
      <w:rPr>
        <w:rFonts w:ascii="Noto Sans Display" w:eastAsia="Noto Sans Display" w:hAnsi="Noto Sans Display" w:cs="Noto Sans Display" w:hint="default"/>
        <w:spacing w:val="-1"/>
        <w:w w:val="96"/>
        <w:sz w:val="22"/>
        <w:szCs w:val="22"/>
        <w:lang w:val="en-US" w:eastAsia="en-US" w:bidi="ar-SA"/>
      </w:rPr>
    </w:lvl>
    <w:lvl w:ilvl="1" w:tplc="845AF80C">
      <w:start w:val="1"/>
      <w:numFmt w:val="lowerLetter"/>
      <w:lvlText w:val="%2."/>
      <w:lvlJc w:val="left"/>
      <w:pPr>
        <w:ind w:left="2800" w:hanging="360"/>
      </w:pPr>
      <w:rPr>
        <w:rFonts w:ascii="Noto Sans Display" w:eastAsia="Noto Sans Display" w:hAnsi="Noto Sans Display" w:cs="Noto Sans Display" w:hint="default"/>
        <w:spacing w:val="-1"/>
        <w:w w:val="93"/>
        <w:sz w:val="22"/>
        <w:szCs w:val="22"/>
        <w:lang w:val="en-US" w:eastAsia="en-US" w:bidi="ar-SA"/>
      </w:rPr>
    </w:lvl>
    <w:lvl w:ilvl="2" w:tplc="6C8A4464">
      <w:numFmt w:val="bullet"/>
      <w:lvlText w:val="•"/>
      <w:lvlJc w:val="left"/>
      <w:pPr>
        <w:ind w:left="3716" w:hanging="360"/>
      </w:pPr>
      <w:rPr>
        <w:rFonts w:hint="default"/>
        <w:lang w:val="en-US" w:eastAsia="en-US" w:bidi="ar-SA"/>
      </w:rPr>
    </w:lvl>
    <w:lvl w:ilvl="3" w:tplc="3C387BAA">
      <w:numFmt w:val="bullet"/>
      <w:lvlText w:val="•"/>
      <w:lvlJc w:val="left"/>
      <w:pPr>
        <w:ind w:left="4632" w:hanging="360"/>
      </w:pPr>
      <w:rPr>
        <w:rFonts w:hint="default"/>
        <w:lang w:val="en-US" w:eastAsia="en-US" w:bidi="ar-SA"/>
      </w:rPr>
    </w:lvl>
    <w:lvl w:ilvl="4" w:tplc="B3B24212">
      <w:numFmt w:val="bullet"/>
      <w:lvlText w:val="•"/>
      <w:lvlJc w:val="left"/>
      <w:pPr>
        <w:ind w:left="5548" w:hanging="360"/>
      </w:pPr>
      <w:rPr>
        <w:rFonts w:hint="default"/>
        <w:lang w:val="en-US" w:eastAsia="en-US" w:bidi="ar-SA"/>
      </w:rPr>
    </w:lvl>
    <w:lvl w:ilvl="5" w:tplc="29146F00">
      <w:numFmt w:val="bullet"/>
      <w:lvlText w:val="•"/>
      <w:lvlJc w:val="left"/>
      <w:pPr>
        <w:ind w:left="6465" w:hanging="360"/>
      </w:pPr>
      <w:rPr>
        <w:rFonts w:hint="default"/>
        <w:lang w:val="en-US" w:eastAsia="en-US" w:bidi="ar-SA"/>
      </w:rPr>
    </w:lvl>
    <w:lvl w:ilvl="6" w:tplc="C36A56B2">
      <w:numFmt w:val="bullet"/>
      <w:lvlText w:val="•"/>
      <w:lvlJc w:val="left"/>
      <w:pPr>
        <w:ind w:left="7381" w:hanging="360"/>
      </w:pPr>
      <w:rPr>
        <w:rFonts w:hint="default"/>
        <w:lang w:val="en-US" w:eastAsia="en-US" w:bidi="ar-SA"/>
      </w:rPr>
    </w:lvl>
    <w:lvl w:ilvl="7" w:tplc="6130FD2C">
      <w:numFmt w:val="bullet"/>
      <w:lvlText w:val="•"/>
      <w:lvlJc w:val="left"/>
      <w:pPr>
        <w:ind w:left="8297" w:hanging="360"/>
      </w:pPr>
      <w:rPr>
        <w:rFonts w:hint="default"/>
        <w:lang w:val="en-US" w:eastAsia="en-US" w:bidi="ar-SA"/>
      </w:rPr>
    </w:lvl>
    <w:lvl w:ilvl="8" w:tplc="121E5D8C">
      <w:numFmt w:val="bullet"/>
      <w:lvlText w:val="•"/>
      <w:lvlJc w:val="left"/>
      <w:pPr>
        <w:ind w:left="9213" w:hanging="360"/>
      </w:pPr>
      <w:rPr>
        <w:rFonts w:hint="default"/>
        <w:lang w:val="en-US" w:eastAsia="en-US" w:bidi="ar-SA"/>
      </w:rPr>
    </w:lvl>
  </w:abstractNum>
  <w:abstractNum w:abstractNumId="64">
    <w:nsid w:val="5BFA5A54"/>
    <w:multiLevelType w:val="hybridMultilevel"/>
    <w:tmpl w:val="24CC264C"/>
    <w:lvl w:ilvl="0" w:tplc="4009000F">
      <w:start w:val="1"/>
      <w:numFmt w:val="decimal"/>
      <w:lvlText w:val="%1."/>
      <w:lvlJc w:val="left"/>
      <w:pPr>
        <w:ind w:left="1360" w:hanging="360"/>
      </w:pPr>
      <w:rPr>
        <w:rFonts w:hint="default"/>
        <w:w w:val="100"/>
        <w:sz w:val="22"/>
        <w:szCs w:val="22"/>
        <w:lang w:val="en-US" w:eastAsia="en-US" w:bidi="ar-SA"/>
      </w:rPr>
    </w:lvl>
    <w:lvl w:ilvl="1" w:tplc="7480C6EA">
      <w:numFmt w:val="bullet"/>
      <w:lvlText w:val=""/>
      <w:lvlJc w:val="left"/>
      <w:pPr>
        <w:ind w:left="1720" w:hanging="360"/>
      </w:pPr>
      <w:rPr>
        <w:rFonts w:ascii="Symbol" w:eastAsia="Symbol" w:hAnsi="Symbol" w:cs="Symbol" w:hint="default"/>
        <w:w w:val="100"/>
        <w:sz w:val="22"/>
        <w:szCs w:val="22"/>
        <w:lang w:val="en-US" w:eastAsia="en-US" w:bidi="ar-SA"/>
      </w:rPr>
    </w:lvl>
    <w:lvl w:ilvl="2" w:tplc="A4B8AE86">
      <w:numFmt w:val="bullet"/>
      <w:lvlText w:val="•"/>
      <w:lvlJc w:val="left"/>
      <w:pPr>
        <w:ind w:left="2756" w:hanging="360"/>
      </w:pPr>
      <w:rPr>
        <w:rFonts w:hint="default"/>
        <w:lang w:val="en-US" w:eastAsia="en-US" w:bidi="ar-SA"/>
      </w:rPr>
    </w:lvl>
    <w:lvl w:ilvl="3" w:tplc="E714A432">
      <w:numFmt w:val="bullet"/>
      <w:lvlText w:val="•"/>
      <w:lvlJc w:val="left"/>
      <w:pPr>
        <w:ind w:left="3792" w:hanging="360"/>
      </w:pPr>
      <w:rPr>
        <w:rFonts w:hint="default"/>
        <w:lang w:val="en-US" w:eastAsia="en-US" w:bidi="ar-SA"/>
      </w:rPr>
    </w:lvl>
    <w:lvl w:ilvl="4" w:tplc="AF083DB4">
      <w:numFmt w:val="bullet"/>
      <w:lvlText w:val="•"/>
      <w:lvlJc w:val="left"/>
      <w:pPr>
        <w:ind w:left="4828" w:hanging="360"/>
      </w:pPr>
      <w:rPr>
        <w:rFonts w:hint="default"/>
        <w:lang w:val="en-US" w:eastAsia="en-US" w:bidi="ar-SA"/>
      </w:rPr>
    </w:lvl>
    <w:lvl w:ilvl="5" w:tplc="9CF6236C">
      <w:numFmt w:val="bullet"/>
      <w:lvlText w:val="•"/>
      <w:lvlJc w:val="left"/>
      <w:pPr>
        <w:ind w:left="5865" w:hanging="360"/>
      </w:pPr>
      <w:rPr>
        <w:rFonts w:hint="default"/>
        <w:lang w:val="en-US" w:eastAsia="en-US" w:bidi="ar-SA"/>
      </w:rPr>
    </w:lvl>
    <w:lvl w:ilvl="6" w:tplc="68621892">
      <w:numFmt w:val="bullet"/>
      <w:lvlText w:val="•"/>
      <w:lvlJc w:val="left"/>
      <w:pPr>
        <w:ind w:left="6901" w:hanging="360"/>
      </w:pPr>
      <w:rPr>
        <w:rFonts w:hint="default"/>
        <w:lang w:val="en-US" w:eastAsia="en-US" w:bidi="ar-SA"/>
      </w:rPr>
    </w:lvl>
    <w:lvl w:ilvl="7" w:tplc="EB8C130E">
      <w:numFmt w:val="bullet"/>
      <w:lvlText w:val="•"/>
      <w:lvlJc w:val="left"/>
      <w:pPr>
        <w:ind w:left="7937" w:hanging="360"/>
      </w:pPr>
      <w:rPr>
        <w:rFonts w:hint="default"/>
        <w:lang w:val="en-US" w:eastAsia="en-US" w:bidi="ar-SA"/>
      </w:rPr>
    </w:lvl>
    <w:lvl w:ilvl="8" w:tplc="6B7E23EE">
      <w:numFmt w:val="bullet"/>
      <w:lvlText w:val="•"/>
      <w:lvlJc w:val="left"/>
      <w:pPr>
        <w:ind w:left="8973" w:hanging="360"/>
      </w:pPr>
      <w:rPr>
        <w:rFonts w:hint="default"/>
        <w:lang w:val="en-US" w:eastAsia="en-US" w:bidi="ar-SA"/>
      </w:rPr>
    </w:lvl>
  </w:abstractNum>
  <w:abstractNum w:abstractNumId="65">
    <w:nsid w:val="5C2F4B65"/>
    <w:multiLevelType w:val="hybridMultilevel"/>
    <w:tmpl w:val="343AF920"/>
    <w:lvl w:ilvl="0" w:tplc="BAF62422">
      <w:start w:val="64"/>
      <w:numFmt w:val="decimal"/>
      <w:lvlText w:val="%1."/>
      <w:lvlJc w:val="left"/>
      <w:pPr>
        <w:ind w:left="1359" w:hanging="360"/>
      </w:pPr>
      <w:rPr>
        <w:rFonts w:ascii="Arial" w:eastAsia="Arial" w:hAnsi="Arial" w:cs="Arial" w:hint="default"/>
        <w:color w:val="2E5395"/>
        <w:spacing w:val="-4"/>
        <w:w w:val="90"/>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5E122E8C"/>
    <w:multiLevelType w:val="hybridMultilevel"/>
    <w:tmpl w:val="C7C090AC"/>
    <w:lvl w:ilvl="0" w:tplc="9712F428">
      <w:start w:val="1"/>
      <w:numFmt w:val="lowerRoman"/>
      <w:lvlText w:val="%1."/>
      <w:lvlJc w:val="left"/>
      <w:pPr>
        <w:ind w:left="2080" w:hanging="720"/>
      </w:pPr>
      <w:rPr>
        <w:rFonts w:ascii="Noto Sans Display" w:eastAsia="Noto Sans Display" w:hAnsi="Noto Sans Display" w:cs="Noto Sans Display" w:hint="default"/>
        <w:spacing w:val="-1"/>
        <w:w w:val="96"/>
        <w:sz w:val="22"/>
        <w:szCs w:val="22"/>
        <w:lang w:val="en-US" w:eastAsia="en-US" w:bidi="ar-SA"/>
      </w:rPr>
    </w:lvl>
    <w:lvl w:ilvl="1" w:tplc="55D661A4">
      <w:start w:val="1"/>
      <w:numFmt w:val="lowerRoman"/>
      <w:lvlText w:val="(%2)"/>
      <w:lvlJc w:val="left"/>
      <w:pPr>
        <w:ind w:left="2315" w:hanging="236"/>
      </w:pPr>
      <w:rPr>
        <w:rFonts w:ascii="Noto Sans Display" w:eastAsia="Noto Sans Display" w:hAnsi="Noto Sans Display" w:cs="Noto Sans Display" w:hint="default"/>
        <w:spacing w:val="-1"/>
        <w:w w:val="102"/>
        <w:sz w:val="22"/>
        <w:szCs w:val="22"/>
        <w:lang w:val="en-US" w:eastAsia="en-US" w:bidi="ar-SA"/>
      </w:rPr>
    </w:lvl>
    <w:lvl w:ilvl="2" w:tplc="560A344C">
      <w:numFmt w:val="bullet"/>
      <w:lvlText w:val="•"/>
      <w:lvlJc w:val="left"/>
      <w:pPr>
        <w:ind w:left="3289" w:hanging="236"/>
      </w:pPr>
      <w:rPr>
        <w:rFonts w:hint="default"/>
        <w:lang w:val="en-US" w:eastAsia="en-US" w:bidi="ar-SA"/>
      </w:rPr>
    </w:lvl>
    <w:lvl w:ilvl="3" w:tplc="D40210A0">
      <w:numFmt w:val="bullet"/>
      <w:lvlText w:val="•"/>
      <w:lvlJc w:val="left"/>
      <w:pPr>
        <w:ind w:left="4259" w:hanging="236"/>
      </w:pPr>
      <w:rPr>
        <w:rFonts w:hint="default"/>
        <w:lang w:val="en-US" w:eastAsia="en-US" w:bidi="ar-SA"/>
      </w:rPr>
    </w:lvl>
    <w:lvl w:ilvl="4" w:tplc="29F0644E">
      <w:numFmt w:val="bullet"/>
      <w:lvlText w:val="•"/>
      <w:lvlJc w:val="left"/>
      <w:pPr>
        <w:ind w:left="5228" w:hanging="236"/>
      </w:pPr>
      <w:rPr>
        <w:rFonts w:hint="default"/>
        <w:lang w:val="en-US" w:eastAsia="en-US" w:bidi="ar-SA"/>
      </w:rPr>
    </w:lvl>
    <w:lvl w:ilvl="5" w:tplc="781AFE7A">
      <w:numFmt w:val="bullet"/>
      <w:lvlText w:val="•"/>
      <w:lvlJc w:val="left"/>
      <w:pPr>
        <w:ind w:left="6198" w:hanging="236"/>
      </w:pPr>
      <w:rPr>
        <w:rFonts w:hint="default"/>
        <w:lang w:val="en-US" w:eastAsia="en-US" w:bidi="ar-SA"/>
      </w:rPr>
    </w:lvl>
    <w:lvl w:ilvl="6" w:tplc="391EB426">
      <w:numFmt w:val="bullet"/>
      <w:lvlText w:val="•"/>
      <w:lvlJc w:val="left"/>
      <w:pPr>
        <w:ind w:left="7168" w:hanging="236"/>
      </w:pPr>
      <w:rPr>
        <w:rFonts w:hint="default"/>
        <w:lang w:val="en-US" w:eastAsia="en-US" w:bidi="ar-SA"/>
      </w:rPr>
    </w:lvl>
    <w:lvl w:ilvl="7" w:tplc="B5A4EF60">
      <w:numFmt w:val="bullet"/>
      <w:lvlText w:val="•"/>
      <w:lvlJc w:val="left"/>
      <w:pPr>
        <w:ind w:left="8137" w:hanging="236"/>
      </w:pPr>
      <w:rPr>
        <w:rFonts w:hint="default"/>
        <w:lang w:val="en-US" w:eastAsia="en-US" w:bidi="ar-SA"/>
      </w:rPr>
    </w:lvl>
    <w:lvl w:ilvl="8" w:tplc="FA0C3934">
      <w:numFmt w:val="bullet"/>
      <w:lvlText w:val="•"/>
      <w:lvlJc w:val="left"/>
      <w:pPr>
        <w:ind w:left="9107" w:hanging="236"/>
      </w:pPr>
      <w:rPr>
        <w:rFonts w:hint="default"/>
        <w:lang w:val="en-US" w:eastAsia="en-US" w:bidi="ar-SA"/>
      </w:rPr>
    </w:lvl>
  </w:abstractNum>
  <w:abstractNum w:abstractNumId="67">
    <w:nsid w:val="60FF5071"/>
    <w:multiLevelType w:val="hybridMultilevel"/>
    <w:tmpl w:val="595C7A0E"/>
    <w:lvl w:ilvl="0" w:tplc="F89E4F16">
      <w:start w:val="1"/>
      <w:numFmt w:val="lowerLetter"/>
      <w:lvlText w:val="%1)"/>
      <w:lvlJc w:val="left"/>
      <w:pPr>
        <w:ind w:left="1360" w:hanging="360"/>
      </w:pPr>
      <w:rPr>
        <w:rFonts w:ascii="Noto Sans Display" w:eastAsia="Noto Sans Display" w:hAnsi="Noto Sans Display" w:cs="Noto Sans Display"/>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68">
    <w:nsid w:val="61AB1FC0"/>
    <w:multiLevelType w:val="hybridMultilevel"/>
    <w:tmpl w:val="80301224"/>
    <w:lvl w:ilvl="0" w:tplc="69DEE9CA">
      <w:start w:val="1"/>
      <w:numFmt w:val="lowerLetter"/>
      <w:lvlText w:val="%1)"/>
      <w:lvlJc w:val="left"/>
      <w:pPr>
        <w:ind w:left="467" w:hanging="360"/>
      </w:pPr>
      <w:rPr>
        <w:rFonts w:ascii="Noto Sans Display" w:eastAsia="Noto Sans Display" w:hAnsi="Noto Sans Display" w:cs="Noto Sans Display" w:hint="default"/>
        <w:spacing w:val="-1"/>
        <w:w w:val="96"/>
        <w:sz w:val="22"/>
        <w:szCs w:val="22"/>
        <w:lang w:val="en-US" w:eastAsia="en-US" w:bidi="ar-SA"/>
      </w:rPr>
    </w:lvl>
    <w:lvl w:ilvl="1" w:tplc="89B0CD3C">
      <w:numFmt w:val="bullet"/>
      <w:lvlText w:val="•"/>
      <w:lvlJc w:val="left"/>
      <w:pPr>
        <w:ind w:left="762" w:hanging="360"/>
      </w:pPr>
      <w:rPr>
        <w:rFonts w:hint="default"/>
        <w:lang w:val="en-US" w:eastAsia="en-US" w:bidi="ar-SA"/>
      </w:rPr>
    </w:lvl>
    <w:lvl w:ilvl="2" w:tplc="F336ED84">
      <w:numFmt w:val="bullet"/>
      <w:lvlText w:val="•"/>
      <w:lvlJc w:val="left"/>
      <w:pPr>
        <w:ind w:left="1064" w:hanging="360"/>
      </w:pPr>
      <w:rPr>
        <w:rFonts w:hint="default"/>
        <w:lang w:val="en-US" w:eastAsia="en-US" w:bidi="ar-SA"/>
      </w:rPr>
    </w:lvl>
    <w:lvl w:ilvl="3" w:tplc="7970192A">
      <w:numFmt w:val="bullet"/>
      <w:lvlText w:val="•"/>
      <w:lvlJc w:val="left"/>
      <w:pPr>
        <w:ind w:left="1366" w:hanging="360"/>
      </w:pPr>
      <w:rPr>
        <w:rFonts w:hint="default"/>
        <w:lang w:val="en-US" w:eastAsia="en-US" w:bidi="ar-SA"/>
      </w:rPr>
    </w:lvl>
    <w:lvl w:ilvl="4" w:tplc="C192926E">
      <w:numFmt w:val="bullet"/>
      <w:lvlText w:val="•"/>
      <w:lvlJc w:val="left"/>
      <w:pPr>
        <w:ind w:left="1668" w:hanging="360"/>
      </w:pPr>
      <w:rPr>
        <w:rFonts w:hint="default"/>
        <w:lang w:val="en-US" w:eastAsia="en-US" w:bidi="ar-SA"/>
      </w:rPr>
    </w:lvl>
    <w:lvl w:ilvl="5" w:tplc="26700124">
      <w:numFmt w:val="bullet"/>
      <w:lvlText w:val="•"/>
      <w:lvlJc w:val="left"/>
      <w:pPr>
        <w:ind w:left="1971" w:hanging="360"/>
      </w:pPr>
      <w:rPr>
        <w:rFonts w:hint="default"/>
        <w:lang w:val="en-US" w:eastAsia="en-US" w:bidi="ar-SA"/>
      </w:rPr>
    </w:lvl>
    <w:lvl w:ilvl="6" w:tplc="177AEDAE">
      <w:numFmt w:val="bullet"/>
      <w:lvlText w:val="•"/>
      <w:lvlJc w:val="left"/>
      <w:pPr>
        <w:ind w:left="2273" w:hanging="360"/>
      </w:pPr>
      <w:rPr>
        <w:rFonts w:hint="default"/>
        <w:lang w:val="en-US" w:eastAsia="en-US" w:bidi="ar-SA"/>
      </w:rPr>
    </w:lvl>
    <w:lvl w:ilvl="7" w:tplc="E454FEC0">
      <w:numFmt w:val="bullet"/>
      <w:lvlText w:val="•"/>
      <w:lvlJc w:val="left"/>
      <w:pPr>
        <w:ind w:left="2575" w:hanging="360"/>
      </w:pPr>
      <w:rPr>
        <w:rFonts w:hint="default"/>
        <w:lang w:val="en-US" w:eastAsia="en-US" w:bidi="ar-SA"/>
      </w:rPr>
    </w:lvl>
    <w:lvl w:ilvl="8" w:tplc="AEB25D94">
      <w:numFmt w:val="bullet"/>
      <w:lvlText w:val="•"/>
      <w:lvlJc w:val="left"/>
      <w:pPr>
        <w:ind w:left="2877" w:hanging="360"/>
      </w:pPr>
      <w:rPr>
        <w:rFonts w:hint="default"/>
        <w:lang w:val="en-US" w:eastAsia="en-US" w:bidi="ar-SA"/>
      </w:rPr>
    </w:lvl>
  </w:abstractNum>
  <w:abstractNum w:abstractNumId="69">
    <w:nsid w:val="62C7250E"/>
    <w:multiLevelType w:val="hybridMultilevel"/>
    <w:tmpl w:val="7CA07A58"/>
    <w:lvl w:ilvl="0" w:tplc="08AC041C">
      <w:start w:val="1"/>
      <w:numFmt w:val="decimal"/>
      <w:lvlText w:val="%1."/>
      <w:lvlJc w:val="left"/>
      <w:pPr>
        <w:ind w:left="760" w:hanging="360"/>
      </w:pPr>
      <w:rPr>
        <w:rFonts w:ascii="Noto Sans Display" w:eastAsia="Noto Sans Display" w:hAnsi="Noto Sans Display" w:cs="Noto Sans Display" w:hint="default"/>
        <w:w w:val="96"/>
        <w:sz w:val="22"/>
        <w:szCs w:val="22"/>
        <w:lang w:val="en-US" w:eastAsia="en-US" w:bidi="ar-SA"/>
      </w:rPr>
    </w:lvl>
    <w:lvl w:ilvl="1" w:tplc="FDA4105C">
      <w:numFmt w:val="bullet"/>
      <w:lvlText w:val="•"/>
      <w:lvlJc w:val="left"/>
      <w:pPr>
        <w:ind w:left="1648" w:hanging="360"/>
      </w:pPr>
      <w:rPr>
        <w:rFonts w:hint="default"/>
        <w:lang w:val="en-US" w:eastAsia="en-US" w:bidi="ar-SA"/>
      </w:rPr>
    </w:lvl>
    <w:lvl w:ilvl="2" w:tplc="DB5E5058">
      <w:numFmt w:val="bullet"/>
      <w:lvlText w:val="•"/>
      <w:lvlJc w:val="left"/>
      <w:pPr>
        <w:ind w:left="2537" w:hanging="360"/>
      </w:pPr>
      <w:rPr>
        <w:rFonts w:hint="default"/>
        <w:lang w:val="en-US" w:eastAsia="en-US" w:bidi="ar-SA"/>
      </w:rPr>
    </w:lvl>
    <w:lvl w:ilvl="3" w:tplc="CBFAAC2A">
      <w:numFmt w:val="bullet"/>
      <w:lvlText w:val="•"/>
      <w:lvlJc w:val="left"/>
      <w:pPr>
        <w:ind w:left="3425" w:hanging="360"/>
      </w:pPr>
      <w:rPr>
        <w:rFonts w:hint="default"/>
        <w:lang w:val="en-US" w:eastAsia="en-US" w:bidi="ar-SA"/>
      </w:rPr>
    </w:lvl>
    <w:lvl w:ilvl="4" w:tplc="79E00F20">
      <w:numFmt w:val="bullet"/>
      <w:lvlText w:val="•"/>
      <w:lvlJc w:val="left"/>
      <w:pPr>
        <w:ind w:left="4314" w:hanging="360"/>
      </w:pPr>
      <w:rPr>
        <w:rFonts w:hint="default"/>
        <w:lang w:val="en-US" w:eastAsia="en-US" w:bidi="ar-SA"/>
      </w:rPr>
    </w:lvl>
    <w:lvl w:ilvl="5" w:tplc="7BA6143E">
      <w:numFmt w:val="bullet"/>
      <w:lvlText w:val="•"/>
      <w:lvlJc w:val="left"/>
      <w:pPr>
        <w:ind w:left="5203" w:hanging="360"/>
      </w:pPr>
      <w:rPr>
        <w:rFonts w:hint="default"/>
        <w:lang w:val="en-US" w:eastAsia="en-US" w:bidi="ar-SA"/>
      </w:rPr>
    </w:lvl>
    <w:lvl w:ilvl="6" w:tplc="F33A87FC">
      <w:numFmt w:val="bullet"/>
      <w:lvlText w:val="•"/>
      <w:lvlJc w:val="left"/>
      <w:pPr>
        <w:ind w:left="6091" w:hanging="360"/>
      </w:pPr>
      <w:rPr>
        <w:rFonts w:hint="default"/>
        <w:lang w:val="en-US" w:eastAsia="en-US" w:bidi="ar-SA"/>
      </w:rPr>
    </w:lvl>
    <w:lvl w:ilvl="7" w:tplc="40846C00">
      <w:numFmt w:val="bullet"/>
      <w:lvlText w:val="•"/>
      <w:lvlJc w:val="left"/>
      <w:pPr>
        <w:ind w:left="6980" w:hanging="360"/>
      </w:pPr>
      <w:rPr>
        <w:rFonts w:hint="default"/>
        <w:lang w:val="en-US" w:eastAsia="en-US" w:bidi="ar-SA"/>
      </w:rPr>
    </w:lvl>
    <w:lvl w:ilvl="8" w:tplc="ADB8E0B6">
      <w:numFmt w:val="bullet"/>
      <w:lvlText w:val="•"/>
      <w:lvlJc w:val="left"/>
      <w:pPr>
        <w:ind w:left="7869" w:hanging="360"/>
      </w:pPr>
      <w:rPr>
        <w:rFonts w:hint="default"/>
        <w:lang w:val="en-US" w:eastAsia="en-US" w:bidi="ar-SA"/>
      </w:rPr>
    </w:lvl>
  </w:abstractNum>
  <w:abstractNum w:abstractNumId="70">
    <w:nsid w:val="630E55EA"/>
    <w:multiLevelType w:val="multilevel"/>
    <w:tmpl w:val="4E660046"/>
    <w:lvl w:ilvl="0">
      <w:start w:val="2"/>
      <w:numFmt w:val="decimal"/>
      <w:lvlText w:val="%1"/>
      <w:lvlJc w:val="left"/>
      <w:pPr>
        <w:ind w:left="449" w:hanging="333"/>
      </w:pPr>
      <w:rPr>
        <w:rFonts w:hint="default"/>
        <w:lang w:val="en-US" w:eastAsia="en-US" w:bidi="ar-SA"/>
      </w:rPr>
    </w:lvl>
    <w:lvl w:ilvl="1">
      <w:numFmt w:val="decimal"/>
      <w:lvlText w:val="%1.%2"/>
      <w:lvlJc w:val="left"/>
      <w:pPr>
        <w:ind w:left="449" w:hanging="333"/>
      </w:pPr>
      <w:rPr>
        <w:rFonts w:hint="default"/>
        <w:b/>
        <w:bCs/>
        <w:spacing w:val="-2"/>
        <w:w w:val="100"/>
        <w:lang w:val="en-US" w:eastAsia="en-US" w:bidi="ar-SA"/>
      </w:rPr>
    </w:lvl>
    <w:lvl w:ilvl="2">
      <w:start w:val="1"/>
      <w:numFmt w:val="decimal"/>
      <w:lvlText w:val="%1.%2.%3"/>
      <w:lvlJc w:val="left"/>
      <w:pPr>
        <w:ind w:left="116" w:hanging="576"/>
      </w:pPr>
      <w:rPr>
        <w:rFonts w:ascii="Noto Sans Display" w:eastAsia="Noto Sans Display" w:hAnsi="Noto Sans Display" w:cs="Noto Sans Display" w:hint="default"/>
        <w:spacing w:val="-1"/>
        <w:w w:val="94"/>
        <w:sz w:val="22"/>
        <w:szCs w:val="22"/>
        <w:lang w:val="en-US" w:eastAsia="en-US" w:bidi="ar-SA"/>
      </w:rPr>
    </w:lvl>
    <w:lvl w:ilvl="3">
      <w:numFmt w:val="bullet"/>
      <w:lvlText w:val="•"/>
      <w:lvlJc w:val="left"/>
      <w:pPr>
        <w:ind w:left="2485" w:hanging="576"/>
      </w:pPr>
      <w:rPr>
        <w:rFonts w:hint="default"/>
        <w:lang w:val="en-US" w:eastAsia="en-US" w:bidi="ar-SA"/>
      </w:rPr>
    </w:lvl>
    <w:lvl w:ilvl="4">
      <w:numFmt w:val="bullet"/>
      <w:lvlText w:val="•"/>
      <w:lvlJc w:val="left"/>
      <w:pPr>
        <w:ind w:left="3508" w:hanging="576"/>
      </w:pPr>
      <w:rPr>
        <w:rFonts w:hint="default"/>
        <w:lang w:val="en-US" w:eastAsia="en-US" w:bidi="ar-SA"/>
      </w:rPr>
    </w:lvl>
    <w:lvl w:ilvl="5">
      <w:numFmt w:val="bullet"/>
      <w:lvlText w:val="•"/>
      <w:lvlJc w:val="left"/>
      <w:pPr>
        <w:ind w:left="4531" w:hanging="576"/>
      </w:pPr>
      <w:rPr>
        <w:rFonts w:hint="default"/>
        <w:lang w:val="en-US" w:eastAsia="en-US" w:bidi="ar-SA"/>
      </w:rPr>
    </w:lvl>
    <w:lvl w:ilvl="6">
      <w:numFmt w:val="bullet"/>
      <w:lvlText w:val="•"/>
      <w:lvlJc w:val="left"/>
      <w:pPr>
        <w:ind w:left="5554" w:hanging="576"/>
      </w:pPr>
      <w:rPr>
        <w:rFonts w:hint="default"/>
        <w:lang w:val="en-US" w:eastAsia="en-US" w:bidi="ar-SA"/>
      </w:rPr>
    </w:lvl>
    <w:lvl w:ilvl="7">
      <w:numFmt w:val="bullet"/>
      <w:lvlText w:val="•"/>
      <w:lvlJc w:val="left"/>
      <w:pPr>
        <w:ind w:left="6577" w:hanging="576"/>
      </w:pPr>
      <w:rPr>
        <w:rFonts w:hint="default"/>
        <w:lang w:val="en-US" w:eastAsia="en-US" w:bidi="ar-SA"/>
      </w:rPr>
    </w:lvl>
    <w:lvl w:ilvl="8">
      <w:numFmt w:val="bullet"/>
      <w:lvlText w:val="•"/>
      <w:lvlJc w:val="left"/>
      <w:pPr>
        <w:ind w:left="7600" w:hanging="576"/>
      </w:pPr>
      <w:rPr>
        <w:rFonts w:hint="default"/>
        <w:lang w:val="en-US" w:eastAsia="en-US" w:bidi="ar-SA"/>
      </w:rPr>
    </w:lvl>
  </w:abstractNum>
  <w:abstractNum w:abstractNumId="71">
    <w:nsid w:val="63A50A36"/>
    <w:multiLevelType w:val="hybridMultilevel"/>
    <w:tmpl w:val="F878CA84"/>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41676CF"/>
    <w:multiLevelType w:val="hybridMultilevel"/>
    <w:tmpl w:val="4E162894"/>
    <w:lvl w:ilvl="0" w:tplc="2DC0759C">
      <w:start w:val="1"/>
      <w:numFmt w:val="decimal"/>
      <w:lvlText w:val="(%1)"/>
      <w:lvlJc w:val="left"/>
      <w:pPr>
        <w:ind w:left="1360" w:hanging="357"/>
      </w:pPr>
      <w:rPr>
        <w:rFonts w:ascii="Noto Sans Display" w:eastAsia="Noto Sans Display" w:hAnsi="Noto Sans Display" w:cs="Noto Sans Display" w:hint="default"/>
        <w:spacing w:val="-1"/>
        <w:w w:val="98"/>
        <w:sz w:val="22"/>
        <w:szCs w:val="22"/>
        <w:lang w:val="en-US" w:eastAsia="en-US" w:bidi="ar-SA"/>
      </w:rPr>
    </w:lvl>
    <w:lvl w:ilvl="1" w:tplc="4C20CABC">
      <w:numFmt w:val="bullet"/>
      <w:lvlText w:val="•"/>
      <w:lvlJc w:val="left"/>
      <w:pPr>
        <w:ind w:left="2328" w:hanging="357"/>
      </w:pPr>
      <w:rPr>
        <w:rFonts w:hint="default"/>
        <w:lang w:val="en-US" w:eastAsia="en-US" w:bidi="ar-SA"/>
      </w:rPr>
    </w:lvl>
    <w:lvl w:ilvl="2" w:tplc="3DAAF986">
      <w:numFmt w:val="bullet"/>
      <w:lvlText w:val="•"/>
      <w:lvlJc w:val="left"/>
      <w:pPr>
        <w:ind w:left="3297" w:hanging="357"/>
      </w:pPr>
      <w:rPr>
        <w:rFonts w:hint="default"/>
        <w:lang w:val="en-US" w:eastAsia="en-US" w:bidi="ar-SA"/>
      </w:rPr>
    </w:lvl>
    <w:lvl w:ilvl="3" w:tplc="3ACE83AE">
      <w:numFmt w:val="bullet"/>
      <w:lvlText w:val="•"/>
      <w:lvlJc w:val="left"/>
      <w:pPr>
        <w:ind w:left="4265" w:hanging="357"/>
      </w:pPr>
      <w:rPr>
        <w:rFonts w:hint="default"/>
        <w:lang w:val="en-US" w:eastAsia="en-US" w:bidi="ar-SA"/>
      </w:rPr>
    </w:lvl>
    <w:lvl w:ilvl="4" w:tplc="126E7160">
      <w:numFmt w:val="bullet"/>
      <w:lvlText w:val="•"/>
      <w:lvlJc w:val="left"/>
      <w:pPr>
        <w:ind w:left="5234" w:hanging="357"/>
      </w:pPr>
      <w:rPr>
        <w:rFonts w:hint="default"/>
        <w:lang w:val="en-US" w:eastAsia="en-US" w:bidi="ar-SA"/>
      </w:rPr>
    </w:lvl>
    <w:lvl w:ilvl="5" w:tplc="0810A788">
      <w:numFmt w:val="bullet"/>
      <w:lvlText w:val="•"/>
      <w:lvlJc w:val="left"/>
      <w:pPr>
        <w:ind w:left="6203" w:hanging="357"/>
      </w:pPr>
      <w:rPr>
        <w:rFonts w:hint="default"/>
        <w:lang w:val="en-US" w:eastAsia="en-US" w:bidi="ar-SA"/>
      </w:rPr>
    </w:lvl>
    <w:lvl w:ilvl="6" w:tplc="810E970E">
      <w:numFmt w:val="bullet"/>
      <w:lvlText w:val="•"/>
      <w:lvlJc w:val="left"/>
      <w:pPr>
        <w:ind w:left="7171" w:hanging="357"/>
      </w:pPr>
      <w:rPr>
        <w:rFonts w:hint="default"/>
        <w:lang w:val="en-US" w:eastAsia="en-US" w:bidi="ar-SA"/>
      </w:rPr>
    </w:lvl>
    <w:lvl w:ilvl="7" w:tplc="9E6E59E2">
      <w:numFmt w:val="bullet"/>
      <w:lvlText w:val="•"/>
      <w:lvlJc w:val="left"/>
      <w:pPr>
        <w:ind w:left="8140" w:hanging="357"/>
      </w:pPr>
      <w:rPr>
        <w:rFonts w:hint="default"/>
        <w:lang w:val="en-US" w:eastAsia="en-US" w:bidi="ar-SA"/>
      </w:rPr>
    </w:lvl>
    <w:lvl w:ilvl="8" w:tplc="89A4D19E">
      <w:numFmt w:val="bullet"/>
      <w:lvlText w:val="•"/>
      <w:lvlJc w:val="left"/>
      <w:pPr>
        <w:ind w:left="9109" w:hanging="357"/>
      </w:pPr>
      <w:rPr>
        <w:rFonts w:hint="default"/>
        <w:lang w:val="en-US" w:eastAsia="en-US" w:bidi="ar-SA"/>
      </w:rPr>
    </w:lvl>
  </w:abstractNum>
  <w:abstractNum w:abstractNumId="73">
    <w:nsid w:val="64FE3089"/>
    <w:multiLevelType w:val="hybridMultilevel"/>
    <w:tmpl w:val="6A4C53AA"/>
    <w:lvl w:ilvl="0" w:tplc="0B341B5E">
      <w:start w:val="1"/>
      <w:numFmt w:val="decimal"/>
      <w:lvlText w:val="%1."/>
      <w:lvlJc w:val="left"/>
      <w:pPr>
        <w:ind w:left="1360" w:hanging="360"/>
      </w:pPr>
      <w:rPr>
        <w:rFonts w:ascii="Noto Sans Display" w:eastAsia="Noto Sans Display" w:hAnsi="Noto Sans Display" w:cs="Noto Sans Display" w:hint="default"/>
        <w:w w:val="96"/>
        <w:sz w:val="22"/>
        <w:szCs w:val="22"/>
        <w:lang w:val="en-US" w:eastAsia="en-US" w:bidi="ar-SA"/>
      </w:rPr>
    </w:lvl>
    <w:lvl w:ilvl="1" w:tplc="64629FBC">
      <w:numFmt w:val="bullet"/>
      <w:lvlText w:val="•"/>
      <w:lvlJc w:val="left"/>
      <w:pPr>
        <w:ind w:left="2328" w:hanging="360"/>
      </w:pPr>
      <w:rPr>
        <w:rFonts w:hint="default"/>
        <w:lang w:val="en-US" w:eastAsia="en-US" w:bidi="ar-SA"/>
      </w:rPr>
    </w:lvl>
    <w:lvl w:ilvl="2" w:tplc="7DA6D5FE">
      <w:numFmt w:val="bullet"/>
      <w:lvlText w:val="•"/>
      <w:lvlJc w:val="left"/>
      <w:pPr>
        <w:ind w:left="3297" w:hanging="360"/>
      </w:pPr>
      <w:rPr>
        <w:rFonts w:hint="default"/>
        <w:lang w:val="en-US" w:eastAsia="en-US" w:bidi="ar-SA"/>
      </w:rPr>
    </w:lvl>
    <w:lvl w:ilvl="3" w:tplc="1660C996">
      <w:numFmt w:val="bullet"/>
      <w:lvlText w:val="•"/>
      <w:lvlJc w:val="left"/>
      <w:pPr>
        <w:ind w:left="4265" w:hanging="360"/>
      </w:pPr>
      <w:rPr>
        <w:rFonts w:hint="default"/>
        <w:lang w:val="en-US" w:eastAsia="en-US" w:bidi="ar-SA"/>
      </w:rPr>
    </w:lvl>
    <w:lvl w:ilvl="4" w:tplc="FB3CD9B0">
      <w:numFmt w:val="bullet"/>
      <w:lvlText w:val="•"/>
      <w:lvlJc w:val="left"/>
      <w:pPr>
        <w:ind w:left="5234" w:hanging="360"/>
      </w:pPr>
      <w:rPr>
        <w:rFonts w:hint="default"/>
        <w:lang w:val="en-US" w:eastAsia="en-US" w:bidi="ar-SA"/>
      </w:rPr>
    </w:lvl>
    <w:lvl w:ilvl="5" w:tplc="E16EDD9C">
      <w:numFmt w:val="bullet"/>
      <w:lvlText w:val="•"/>
      <w:lvlJc w:val="left"/>
      <w:pPr>
        <w:ind w:left="6203" w:hanging="360"/>
      </w:pPr>
      <w:rPr>
        <w:rFonts w:hint="default"/>
        <w:lang w:val="en-US" w:eastAsia="en-US" w:bidi="ar-SA"/>
      </w:rPr>
    </w:lvl>
    <w:lvl w:ilvl="6" w:tplc="377ACA76">
      <w:numFmt w:val="bullet"/>
      <w:lvlText w:val="•"/>
      <w:lvlJc w:val="left"/>
      <w:pPr>
        <w:ind w:left="7171" w:hanging="360"/>
      </w:pPr>
      <w:rPr>
        <w:rFonts w:hint="default"/>
        <w:lang w:val="en-US" w:eastAsia="en-US" w:bidi="ar-SA"/>
      </w:rPr>
    </w:lvl>
    <w:lvl w:ilvl="7" w:tplc="BB5094F0">
      <w:numFmt w:val="bullet"/>
      <w:lvlText w:val="•"/>
      <w:lvlJc w:val="left"/>
      <w:pPr>
        <w:ind w:left="8140" w:hanging="360"/>
      </w:pPr>
      <w:rPr>
        <w:rFonts w:hint="default"/>
        <w:lang w:val="en-US" w:eastAsia="en-US" w:bidi="ar-SA"/>
      </w:rPr>
    </w:lvl>
    <w:lvl w:ilvl="8" w:tplc="5B703DF2">
      <w:numFmt w:val="bullet"/>
      <w:lvlText w:val="•"/>
      <w:lvlJc w:val="left"/>
      <w:pPr>
        <w:ind w:left="9109" w:hanging="360"/>
      </w:pPr>
      <w:rPr>
        <w:rFonts w:hint="default"/>
        <w:lang w:val="en-US" w:eastAsia="en-US" w:bidi="ar-SA"/>
      </w:rPr>
    </w:lvl>
  </w:abstractNum>
  <w:abstractNum w:abstractNumId="74">
    <w:nsid w:val="652E6E03"/>
    <w:multiLevelType w:val="hybridMultilevel"/>
    <w:tmpl w:val="869A2B08"/>
    <w:lvl w:ilvl="0" w:tplc="52AACD50">
      <w:numFmt w:val="bullet"/>
      <w:lvlText w:val=""/>
      <w:lvlJc w:val="left"/>
      <w:pPr>
        <w:ind w:left="467" w:hanging="360"/>
      </w:pPr>
      <w:rPr>
        <w:rFonts w:ascii="Symbol" w:eastAsia="Symbol" w:hAnsi="Symbol" w:cs="Symbol" w:hint="default"/>
        <w:w w:val="100"/>
        <w:sz w:val="22"/>
        <w:szCs w:val="22"/>
        <w:lang w:val="en-US" w:eastAsia="en-US" w:bidi="ar-SA"/>
      </w:rPr>
    </w:lvl>
    <w:lvl w:ilvl="1" w:tplc="325C3DA0">
      <w:numFmt w:val="bullet"/>
      <w:lvlText w:val="•"/>
      <w:lvlJc w:val="left"/>
      <w:pPr>
        <w:ind w:left="815" w:hanging="360"/>
      </w:pPr>
      <w:rPr>
        <w:rFonts w:hint="default"/>
        <w:lang w:val="en-US" w:eastAsia="en-US" w:bidi="ar-SA"/>
      </w:rPr>
    </w:lvl>
    <w:lvl w:ilvl="2" w:tplc="AEB0286E">
      <w:numFmt w:val="bullet"/>
      <w:lvlText w:val="•"/>
      <w:lvlJc w:val="left"/>
      <w:pPr>
        <w:ind w:left="1170" w:hanging="360"/>
      </w:pPr>
      <w:rPr>
        <w:rFonts w:hint="default"/>
        <w:lang w:val="en-US" w:eastAsia="en-US" w:bidi="ar-SA"/>
      </w:rPr>
    </w:lvl>
    <w:lvl w:ilvl="3" w:tplc="868420D8">
      <w:numFmt w:val="bullet"/>
      <w:lvlText w:val="•"/>
      <w:lvlJc w:val="left"/>
      <w:pPr>
        <w:ind w:left="1525" w:hanging="360"/>
      </w:pPr>
      <w:rPr>
        <w:rFonts w:hint="default"/>
        <w:lang w:val="en-US" w:eastAsia="en-US" w:bidi="ar-SA"/>
      </w:rPr>
    </w:lvl>
    <w:lvl w:ilvl="4" w:tplc="49501776">
      <w:numFmt w:val="bullet"/>
      <w:lvlText w:val="•"/>
      <w:lvlJc w:val="left"/>
      <w:pPr>
        <w:ind w:left="1881" w:hanging="360"/>
      </w:pPr>
      <w:rPr>
        <w:rFonts w:hint="default"/>
        <w:lang w:val="en-US" w:eastAsia="en-US" w:bidi="ar-SA"/>
      </w:rPr>
    </w:lvl>
    <w:lvl w:ilvl="5" w:tplc="6C322434">
      <w:numFmt w:val="bullet"/>
      <w:lvlText w:val="•"/>
      <w:lvlJc w:val="left"/>
      <w:pPr>
        <w:ind w:left="2236" w:hanging="360"/>
      </w:pPr>
      <w:rPr>
        <w:rFonts w:hint="default"/>
        <w:lang w:val="en-US" w:eastAsia="en-US" w:bidi="ar-SA"/>
      </w:rPr>
    </w:lvl>
    <w:lvl w:ilvl="6" w:tplc="5EA2F2AE">
      <w:numFmt w:val="bullet"/>
      <w:lvlText w:val="•"/>
      <w:lvlJc w:val="left"/>
      <w:pPr>
        <w:ind w:left="2591" w:hanging="360"/>
      </w:pPr>
      <w:rPr>
        <w:rFonts w:hint="default"/>
        <w:lang w:val="en-US" w:eastAsia="en-US" w:bidi="ar-SA"/>
      </w:rPr>
    </w:lvl>
    <w:lvl w:ilvl="7" w:tplc="B6AEBDA6">
      <w:numFmt w:val="bullet"/>
      <w:lvlText w:val="•"/>
      <w:lvlJc w:val="left"/>
      <w:pPr>
        <w:ind w:left="2947" w:hanging="360"/>
      </w:pPr>
      <w:rPr>
        <w:rFonts w:hint="default"/>
        <w:lang w:val="en-US" w:eastAsia="en-US" w:bidi="ar-SA"/>
      </w:rPr>
    </w:lvl>
    <w:lvl w:ilvl="8" w:tplc="07165BD0">
      <w:numFmt w:val="bullet"/>
      <w:lvlText w:val="•"/>
      <w:lvlJc w:val="left"/>
      <w:pPr>
        <w:ind w:left="3302" w:hanging="360"/>
      </w:pPr>
      <w:rPr>
        <w:rFonts w:hint="default"/>
        <w:lang w:val="en-US" w:eastAsia="en-US" w:bidi="ar-SA"/>
      </w:rPr>
    </w:lvl>
  </w:abstractNum>
  <w:abstractNum w:abstractNumId="75">
    <w:nsid w:val="66B31BC7"/>
    <w:multiLevelType w:val="hybridMultilevel"/>
    <w:tmpl w:val="3B0EF464"/>
    <w:lvl w:ilvl="0" w:tplc="4009001B">
      <w:start w:val="1"/>
      <w:numFmt w:val="lowerRoman"/>
      <w:lvlText w:val="%1."/>
      <w:lvlJc w:val="right"/>
      <w:pPr>
        <w:ind w:left="1720" w:hanging="360"/>
      </w:pPr>
    </w:lvl>
    <w:lvl w:ilvl="1" w:tplc="40090019" w:tentative="1">
      <w:start w:val="1"/>
      <w:numFmt w:val="lowerLetter"/>
      <w:lvlText w:val="%2."/>
      <w:lvlJc w:val="left"/>
      <w:pPr>
        <w:ind w:left="2440" w:hanging="360"/>
      </w:pPr>
    </w:lvl>
    <w:lvl w:ilvl="2" w:tplc="4009001B">
      <w:start w:val="1"/>
      <w:numFmt w:val="lowerRoman"/>
      <w:lvlText w:val="%3."/>
      <w:lvlJc w:val="right"/>
      <w:pPr>
        <w:ind w:left="3160" w:hanging="180"/>
      </w:pPr>
    </w:lvl>
    <w:lvl w:ilvl="3" w:tplc="4009000F" w:tentative="1">
      <w:start w:val="1"/>
      <w:numFmt w:val="decimal"/>
      <w:lvlText w:val="%4."/>
      <w:lvlJc w:val="left"/>
      <w:pPr>
        <w:ind w:left="3880" w:hanging="360"/>
      </w:pPr>
    </w:lvl>
    <w:lvl w:ilvl="4" w:tplc="40090019" w:tentative="1">
      <w:start w:val="1"/>
      <w:numFmt w:val="lowerLetter"/>
      <w:lvlText w:val="%5."/>
      <w:lvlJc w:val="left"/>
      <w:pPr>
        <w:ind w:left="4600" w:hanging="360"/>
      </w:pPr>
    </w:lvl>
    <w:lvl w:ilvl="5" w:tplc="4009001B" w:tentative="1">
      <w:start w:val="1"/>
      <w:numFmt w:val="lowerRoman"/>
      <w:lvlText w:val="%6."/>
      <w:lvlJc w:val="right"/>
      <w:pPr>
        <w:ind w:left="5320" w:hanging="180"/>
      </w:pPr>
    </w:lvl>
    <w:lvl w:ilvl="6" w:tplc="4009000F" w:tentative="1">
      <w:start w:val="1"/>
      <w:numFmt w:val="decimal"/>
      <w:lvlText w:val="%7."/>
      <w:lvlJc w:val="left"/>
      <w:pPr>
        <w:ind w:left="6040" w:hanging="360"/>
      </w:pPr>
    </w:lvl>
    <w:lvl w:ilvl="7" w:tplc="40090019" w:tentative="1">
      <w:start w:val="1"/>
      <w:numFmt w:val="lowerLetter"/>
      <w:lvlText w:val="%8."/>
      <w:lvlJc w:val="left"/>
      <w:pPr>
        <w:ind w:left="6760" w:hanging="360"/>
      </w:pPr>
    </w:lvl>
    <w:lvl w:ilvl="8" w:tplc="4009001B" w:tentative="1">
      <w:start w:val="1"/>
      <w:numFmt w:val="lowerRoman"/>
      <w:lvlText w:val="%9."/>
      <w:lvlJc w:val="right"/>
      <w:pPr>
        <w:ind w:left="7480" w:hanging="180"/>
      </w:pPr>
    </w:lvl>
  </w:abstractNum>
  <w:abstractNum w:abstractNumId="76">
    <w:nsid w:val="6A562BE6"/>
    <w:multiLevelType w:val="hybridMultilevel"/>
    <w:tmpl w:val="BA06E7C0"/>
    <w:lvl w:ilvl="0" w:tplc="5E88ED60">
      <w:start w:val="1"/>
      <w:numFmt w:val="lowerLetter"/>
      <w:lvlText w:val="%1."/>
      <w:lvlJc w:val="left"/>
      <w:pPr>
        <w:ind w:left="1360" w:hanging="226"/>
      </w:pPr>
      <w:rPr>
        <w:rFonts w:ascii="Noto Sans Display" w:eastAsia="Noto Sans Display" w:hAnsi="Noto Sans Display" w:cs="Noto Sans Display" w:hint="default"/>
        <w:w w:val="93"/>
        <w:sz w:val="22"/>
        <w:szCs w:val="22"/>
        <w:lang w:val="en-US" w:eastAsia="en-US" w:bidi="ar-SA"/>
      </w:rPr>
    </w:lvl>
    <w:lvl w:ilvl="1" w:tplc="12F2515A">
      <w:numFmt w:val="bullet"/>
      <w:lvlText w:val="•"/>
      <w:lvlJc w:val="left"/>
      <w:pPr>
        <w:ind w:left="2328" w:hanging="226"/>
      </w:pPr>
      <w:rPr>
        <w:rFonts w:hint="default"/>
        <w:lang w:val="en-US" w:eastAsia="en-US" w:bidi="ar-SA"/>
      </w:rPr>
    </w:lvl>
    <w:lvl w:ilvl="2" w:tplc="7B68E826">
      <w:numFmt w:val="bullet"/>
      <w:lvlText w:val="•"/>
      <w:lvlJc w:val="left"/>
      <w:pPr>
        <w:ind w:left="3297" w:hanging="226"/>
      </w:pPr>
      <w:rPr>
        <w:rFonts w:hint="default"/>
        <w:lang w:val="en-US" w:eastAsia="en-US" w:bidi="ar-SA"/>
      </w:rPr>
    </w:lvl>
    <w:lvl w:ilvl="3" w:tplc="9078C846">
      <w:numFmt w:val="bullet"/>
      <w:lvlText w:val="•"/>
      <w:lvlJc w:val="left"/>
      <w:pPr>
        <w:ind w:left="4265" w:hanging="226"/>
      </w:pPr>
      <w:rPr>
        <w:rFonts w:hint="default"/>
        <w:lang w:val="en-US" w:eastAsia="en-US" w:bidi="ar-SA"/>
      </w:rPr>
    </w:lvl>
    <w:lvl w:ilvl="4" w:tplc="D61ED016">
      <w:numFmt w:val="bullet"/>
      <w:lvlText w:val="•"/>
      <w:lvlJc w:val="left"/>
      <w:pPr>
        <w:ind w:left="5234" w:hanging="226"/>
      </w:pPr>
      <w:rPr>
        <w:rFonts w:hint="default"/>
        <w:lang w:val="en-US" w:eastAsia="en-US" w:bidi="ar-SA"/>
      </w:rPr>
    </w:lvl>
    <w:lvl w:ilvl="5" w:tplc="89180334">
      <w:numFmt w:val="bullet"/>
      <w:lvlText w:val="•"/>
      <w:lvlJc w:val="left"/>
      <w:pPr>
        <w:ind w:left="6203" w:hanging="226"/>
      </w:pPr>
      <w:rPr>
        <w:rFonts w:hint="default"/>
        <w:lang w:val="en-US" w:eastAsia="en-US" w:bidi="ar-SA"/>
      </w:rPr>
    </w:lvl>
    <w:lvl w:ilvl="6" w:tplc="6470B2E6">
      <w:numFmt w:val="bullet"/>
      <w:lvlText w:val="•"/>
      <w:lvlJc w:val="left"/>
      <w:pPr>
        <w:ind w:left="7171" w:hanging="226"/>
      </w:pPr>
      <w:rPr>
        <w:rFonts w:hint="default"/>
        <w:lang w:val="en-US" w:eastAsia="en-US" w:bidi="ar-SA"/>
      </w:rPr>
    </w:lvl>
    <w:lvl w:ilvl="7" w:tplc="D15EA0D8">
      <w:numFmt w:val="bullet"/>
      <w:lvlText w:val="•"/>
      <w:lvlJc w:val="left"/>
      <w:pPr>
        <w:ind w:left="8140" w:hanging="226"/>
      </w:pPr>
      <w:rPr>
        <w:rFonts w:hint="default"/>
        <w:lang w:val="en-US" w:eastAsia="en-US" w:bidi="ar-SA"/>
      </w:rPr>
    </w:lvl>
    <w:lvl w:ilvl="8" w:tplc="06322B6E">
      <w:numFmt w:val="bullet"/>
      <w:lvlText w:val="•"/>
      <w:lvlJc w:val="left"/>
      <w:pPr>
        <w:ind w:left="9109" w:hanging="226"/>
      </w:pPr>
      <w:rPr>
        <w:rFonts w:hint="default"/>
        <w:lang w:val="en-US" w:eastAsia="en-US" w:bidi="ar-SA"/>
      </w:rPr>
    </w:lvl>
  </w:abstractNum>
  <w:abstractNum w:abstractNumId="77">
    <w:nsid w:val="6CCE6C33"/>
    <w:multiLevelType w:val="hybridMultilevel"/>
    <w:tmpl w:val="3B0EF464"/>
    <w:lvl w:ilvl="0" w:tplc="4009001B">
      <w:start w:val="1"/>
      <w:numFmt w:val="lowerRoman"/>
      <w:lvlText w:val="%1."/>
      <w:lvlJc w:val="right"/>
      <w:pPr>
        <w:ind w:left="1720" w:hanging="360"/>
      </w:pPr>
    </w:lvl>
    <w:lvl w:ilvl="1" w:tplc="40090019" w:tentative="1">
      <w:start w:val="1"/>
      <w:numFmt w:val="lowerLetter"/>
      <w:lvlText w:val="%2."/>
      <w:lvlJc w:val="left"/>
      <w:pPr>
        <w:ind w:left="2440" w:hanging="360"/>
      </w:pPr>
    </w:lvl>
    <w:lvl w:ilvl="2" w:tplc="4009001B">
      <w:start w:val="1"/>
      <w:numFmt w:val="lowerRoman"/>
      <w:lvlText w:val="%3."/>
      <w:lvlJc w:val="right"/>
      <w:pPr>
        <w:ind w:left="3160" w:hanging="180"/>
      </w:pPr>
    </w:lvl>
    <w:lvl w:ilvl="3" w:tplc="4009000F" w:tentative="1">
      <w:start w:val="1"/>
      <w:numFmt w:val="decimal"/>
      <w:lvlText w:val="%4."/>
      <w:lvlJc w:val="left"/>
      <w:pPr>
        <w:ind w:left="3880" w:hanging="360"/>
      </w:pPr>
    </w:lvl>
    <w:lvl w:ilvl="4" w:tplc="40090019" w:tentative="1">
      <w:start w:val="1"/>
      <w:numFmt w:val="lowerLetter"/>
      <w:lvlText w:val="%5."/>
      <w:lvlJc w:val="left"/>
      <w:pPr>
        <w:ind w:left="4600" w:hanging="360"/>
      </w:pPr>
    </w:lvl>
    <w:lvl w:ilvl="5" w:tplc="4009001B" w:tentative="1">
      <w:start w:val="1"/>
      <w:numFmt w:val="lowerRoman"/>
      <w:lvlText w:val="%6."/>
      <w:lvlJc w:val="right"/>
      <w:pPr>
        <w:ind w:left="5320" w:hanging="180"/>
      </w:pPr>
    </w:lvl>
    <w:lvl w:ilvl="6" w:tplc="4009000F" w:tentative="1">
      <w:start w:val="1"/>
      <w:numFmt w:val="decimal"/>
      <w:lvlText w:val="%7."/>
      <w:lvlJc w:val="left"/>
      <w:pPr>
        <w:ind w:left="6040" w:hanging="360"/>
      </w:pPr>
    </w:lvl>
    <w:lvl w:ilvl="7" w:tplc="40090019" w:tentative="1">
      <w:start w:val="1"/>
      <w:numFmt w:val="lowerLetter"/>
      <w:lvlText w:val="%8."/>
      <w:lvlJc w:val="left"/>
      <w:pPr>
        <w:ind w:left="6760" w:hanging="360"/>
      </w:pPr>
    </w:lvl>
    <w:lvl w:ilvl="8" w:tplc="4009001B" w:tentative="1">
      <w:start w:val="1"/>
      <w:numFmt w:val="lowerRoman"/>
      <w:lvlText w:val="%9."/>
      <w:lvlJc w:val="right"/>
      <w:pPr>
        <w:ind w:left="7480" w:hanging="180"/>
      </w:pPr>
    </w:lvl>
  </w:abstractNum>
  <w:abstractNum w:abstractNumId="78">
    <w:nsid w:val="6D523721"/>
    <w:multiLevelType w:val="hybridMultilevel"/>
    <w:tmpl w:val="3252D1D6"/>
    <w:lvl w:ilvl="0" w:tplc="B57858BE">
      <w:start w:val="1"/>
      <w:numFmt w:val="lowerLetter"/>
      <w:lvlText w:val="%1)"/>
      <w:lvlJc w:val="left"/>
      <w:pPr>
        <w:ind w:left="482" w:hanging="224"/>
      </w:pPr>
      <w:rPr>
        <w:rFonts w:ascii="Noto Sans Display" w:eastAsia="Noto Sans Display" w:hAnsi="Noto Sans Display" w:cs="Noto Sans Display" w:hint="default"/>
        <w:spacing w:val="-1"/>
        <w:w w:val="90"/>
        <w:sz w:val="22"/>
        <w:szCs w:val="22"/>
        <w:lang w:val="en-US" w:eastAsia="en-US" w:bidi="ar-SA"/>
      </w:rPr>
    </w:lvl>
    <w:lvl w:ilvl="1" w:tplc="0958EA8C">
      <w:numFmt w:val="bullet"/>
      <w:lvlText w:val="•"/>
      <w:lvlJc w:val="left"/>
      <w:pPr>
        <w:ind w:left="1396" w:hanging="224"/>
      </w:pPr>
      <w:rPr>
        <w:rFonts w:hint="default"/>
        <w:lang w:val="en-US" w:eastAsia="en-US" w:bidi="ar-SA"/>
      </w:rPr>
    </w:lvl>
    <w:lvl w:ilvl="2" w:tplc="A3DCD708">
      <w:numFmt w:val="bullet"/>
      <w:lvlText w:val="•"/>
      <w:lvlJc w:val="left"/>
      <w:pPr>
        <w:ind w:left="2313" w:hanging="224"/>
      </w:pPr>
      <w:rPr>
        <w:rFonts w:hint="default"/>
        <w:lang w:val="en-US" w:eastAsia="en-US" w:bidi="ar-SA"/>
      </w:rPr>
    </w:lvl>
    <w:lvl w:ilvl="3" w:tplc="CC2080C0">
      <w:numFmt w:val="bullet"/>
      <w:lvlText w:val="•"/>
      <w:lvlJc w:val="left"/>
      <w:pPr>
        <w:ind w:left="3229" w:hanging="224"/>
      </w:pPr>
      <w:rPr>
        <w:rFonts w:hint="default"/>
        <w:lang w:val="en-US" w:eastAsia="en-US" w:bidi="ar-SA"/>
      </w:rPr>
    </w:lvl>
    <w:lvl w:ilvl="4" w:tplc="D00AA3F6">
      <w:numFmt w:val="bullet"/>
      <w:lvlText w:val="•"/>
      <w:lvlJc w:val="left"/>
      <w:pPr>
        <w:ind w:left="4146" w:hanging="224"/>
      </w:pPr>
      <w:rPr>
        <w:rFonts w:hint="default"/>
        <w:lang w:val="en-US" w:eastAsia="en-US" w:bidi="ar-SA"/>
      </w:rPr>
    </w:lvl>
    <w:lvl w:ilvl="5" w:tplc="ADA074D6">
      <w:numFmt w:val="bullet"/>
      <w:lvlText w:val="•"/>
      <w:lvlJc w:val="left"/>
      <w:pPr>
        <w:ind w:left="5063" w:hanging="224"/>
      </w:pPr>
      <w:rPr>
        <w:rFonts w:hint="default"/>
        <w:lang w:val="en-US" w:eastAsia="en-US" w:bidi="ar-SA"/>
      </w:rPr>
    </w:lvl>
    <w:lvl w:ilvl="6" w:tplc="A4306D86">
      <w:numFmt w:val="bullet"/>
      <w:lvlText w:val="•"/>
      <w:lvlJc w:val="left"/>
      <w:pPr>
        <w:ind w:left="5979" w:hanging="224"/>
      </w:pPr>
      <w:rPr>
        <w:rFonts w:hint="default"/>
        <w:lang w:val="en-US" w:eastAsia="en-US" w:bidi="ar-SA"/>
      </w:rPr>
    </w:lvl>
    <w:lvl w:ilvl="7" w:tplc="20CEEC0C">
      <w:numFmt w:val="bullet"/>
      <w:lvlText w:val="•"/>
      <w:lvlJc w:val="left"/>
      <w:pPr>
        <w:ind w:left="6896" w:hanging="224"/>
      </w:pPr>
      <w:rPr>
        <w:rFonts w:hint="default"/>
        <w:lang w:val="en-US" w:eastAsia="en-US" w:bidi="ar-SA"/>
      </w:rPr>
    </w:lvl>
    <w:lvl w:ilvl="8" w:tplc="0B14451E">
      <w:numFmt w:val="bullet"/>
      <w:lvlText w:val="•"/>
      <w:lvlJc w:val="left"/>
      <w:pPr>
        <w:ind w:left="7813" w:hanging="224"/>
      </w:pPr>
      <w:rPr>
        <w:rFonts w:hint="default"/>
        <w:lang w:val="en-US" w:eastAsia="en-US" w:bidi="ar-SA"/>
      </w:rPr>
    </w:lvl>
  </w:abstractNum>
  <w:abstractNum w:abstractNumId="79">
    <w:nsid w:val="6E994570"/>
    <w:multiLevelType w:val="hybridMultilevel"/>
    <w:tmpl w:val="5E787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EAE4F2B"/>
    <w:multiLevelType w:val="hybridMultilevel"/>
    <w:tmpl w:val="E5E87FAA"/>
    <w:lvl w:ilvl="0" w:tplc="14184B16">
      <w:start w:val="1"/>
      <w:numFmt w:val="lowerRoman"/>
      <w:lvlText w:val="(%1)"/>
      <w:lvlJc w:val="left"/>
      <w:pPr>
        <w:ind w:left="902" w:hanging="360"/>
      </w:pPr>
      <w:rPr>
        <w:rFonts w:ascii="Noto Sans Display" w:eastAsia="Noto Sans Display" w:hAnsi="Noto Sans Display" w:cs="Noto Sans Display" w:hint="default"/>
        <w:spacing w:val="-1"/>
        <w:w w:val="102"/>
        <w:sz w:val="22"/>
        <w:szCs w:val="22"/>
        <w:lang w:val="en-US" w:eastAsia="en-US" w:bidi="ar-SA"/>
      </w:rPr>
    </w:lvl>
    <w:lvl w:ilvl="1" w:tplc="FD66EF64">
      <w:numFmt w:val="bullet"/>
      <w:lvlText w:val="•"/>
      <w:lvlJc w:val="left"/>
      <w:pPr>
        <w:ind w:left="1774" w:hanging="360"/>
      </w:pPr>
      <w:rPr>
        <w:rFonts w:hint="default"/>
        <w:lang w:val="en-US" w:eastAsia="en-US" w:bidi="ar-SA"/>
      </w:rPr>
    </w:lvl>
    <w:lvl w:ilvl="2" w:tplc="9454F3E8">
      <w:numFmt w:val="bullet"/>
      <w:lvlText w:val="•"/>
      <w:lvlJc w:val="left"/>
      <w:pPr>
        <w:ind w:left="2649" w:hanging="360"/>
      </w:pPr>
      <w:rPr>
        <w:rFonts w:hint="default"/>
        <w:lang w:val="en-US" w:eastAsia="en-US" w:bidi="ar-SA"/>
      </w:rPr>
    </w:lvl>
    <w:lvl w:ilvl="3" w:tplc="9D600AFE">
      <w:numFmt w:val="bullet"/>
      <w:lvlText w:val="•"/>
      <w:lvlJc w:val="left"/>
      <w:pPr>
        <w:ind w:left="3523" w:hanging="360"/>
      </w:pPr>
      <w:rPr>
        <w:rFonts w:hint="default"/>
        <w:lang w:val="en-US" w:eastAsia="en-US" w:bidi="ar-SA"/>
      </w:rPr>
    </w:lvl>
    <w:lvl w:ilvl="4" w:tplc="244E1BDC">
      <w:numFmt w:val="bullet"/>
      <w:lvlText w:val="•"/>
      <w:lvlJc w:val="left"/>
      <w:pPr>
        <w:ind w:left="4398" w:hanging="360"/>
      </w:pPr>
      <w:rPr>
        <w:rFonts w:hint="default"/>
        <w:lang w:val="en-US" w:eastAsia="en-US" w:bidi="ar-SA"/>
      </w:rPr>
    </w:lvl>
    <w:lvl w:ilvl="5" w:tplc="19DC888A">
      <w:numFmt w:val="bullet"/>
      <w:lvlText w:val="•"/>
      <w:lvlJc w:val="left"/>
      <w:pPr>
        <w:ind w:left="5273" w:hanging="360"/>
      </w:pPr>
      <w:rPr>
        <w:rFonts w:hint="default"/>
        <w:lang w:val="en-US" w:eastAsia="en-US" w:bidi="ar-SA"/>
      </w:rPr>
    </w:lvl>
    <w:lvl w:ilvl="6" w:tplc="87B6C9D8">
      <w:numFmt w:val="bullet"/>
      <w:lvlText w:val="•"/>
      <w:lvlJc w:val="left"/>
      <w:pPr>
        <w:ind w:left="6147" w:hanging="360"/>
      </w:pPr>
      <w:rPr>
        <w:rFonts w:hint="default"/>
        <w:lang w:val="en-US" w:eastAsia="en-US" w:bidi="ar-SA"/>
      </w:rPr>
    </w:lvl>
    <w:lvl w:ilvl="7" w:tplc="F870854E">
      <w:numFmt w:val="bullet"/>
      <w:lvlText w:val="•"/>
      <w:lvlJc w:val="left"/>
      <w:pPr>
        <w:ind w:left="7022" w:hanging="360"/>
      </w:pPr>
      <w:rPr>
        <w:rFonts w:hint="default"/>
        <w:lang w:val="en-US" w:eastAsia="en-US" w:bidi="ar-SA"/>
      </w:rPr>
    </w:lvl>
    <w:lvl w:ilvl="8" w:tplc="969A3E62">
      <w:numFmt w:val="bullet"/>
      <w:lvlText w:val="•"/>
      <w:lvlJc w:val="left"/>
      <w:pPr>
        <w:ind w:left="7897" w:hanging="360"/>
      </w:pPr>
      <w:rPr>
        <w:rFonts w:hint="default"/>
        <w:lang w:val="en-US" w:eastAsia="en-US" w:bidi="ar-SA"/>
      </w:rPr>
    </w:lvl>
  </w:abstractNum>
  <w:abstractNum w:abstractNumId="81">
    <w:nsid w:val="6FF73359"/>
    <w:multiLevelType w:val="hybridMultilevel"/>
    <w:tmpl w:val="25046574"/>
    <w:lvl w:ilvl="0" w:tplc="40090017">
      <w:start w:val="1"/>
      <w:numFmt w:val="lowerLetter"/>
      <w:lvlText w:val="%1)"/>
      <w:lvlJc w:val="left"/>
      <w:pPr>
        <w:ind w:left="1360" w:hanging="360"/>
      </w:pPr>
      <w:rPr>
        <w:rFonts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82">
    <w:nsid w:val="712F5842"/>
    <w:multiLevelType w:val="hybridMultilevel"/>
    <w:tmpl w:val="49DE54FA"/>
    <w:lvl w:ilvl="0" w:tplc="40090001">
      <w:start w:val="1"/>
      <w:numFmt w:val="bullet"/>
      <w:lvlText w:val=""/>
      <w:lvlJc w:val="left"/>
      <w:pPr>
        <w:ind w:left="3961" w:hanging="360"/>
      </w:pPr>
      <w:rPr>
        <w:rFonts w:ascii="Symbol" w:hAnsi="Symbol" w:hint="default"/>
      </w:rPr>
    </w:lvl>
    <w:lvl w:ilvl="1" w:tplc="40090003" w:tentative="1">
      <w:start w:val="1"/>
      <w:numFmt w:val="bullet"/>
      <w:lvlText w:val="o"/>
      <w:lvlJc w:val="left"/>
      <w:pPr>
        <w:ind w:left="4681" w:hanging="360"/>
      </w:pPr>
      <w:rPr>
        <w:rFonts w:ascii="Courier New" w:hAnsi="Courier New" w:cs="Courier New" w:hint="default"/>
      </w:rPr>
    </w:lvl>
    <w:lvl w:ilvl="2" w:tplc="40090005" w:tentative="1">
      <w:start w:val="1"/>
      <w:numFmt w:val="bullet"/>
      <w:lvlText w:val=""/>
      <w:lvlJc w:val="left"/>
      <w:pPr>
        <w:ind w:left="5401" w:hanging="360"/>
      </w:pPr>
      <w:rPr>
        <w:rFonts w:ascii="Wingdings" w:hAnsi="Wingdings" w:hint="default"/>
      </w:rPr>
    </w:lvl>
    <w:lvl w:ilvl="3" w:tplc="40090001" w:tentative="1">
      <w:start w:val="1"/>
      <w:numFmt w:val="bullet"/>
      <w:lvlText w:val=""/>
      <w:lvlJc w:val="left"/>
      <w:pPr>
        <w:ind w:left="6121" w:hanging="360"/>
      </w:pPr>
      <w:rPr>
        <w:rFonts w:ascii="Symbol" w:hAnsi="Symbol" w:hint="default"/>
      </w:rPr>
    </w:lvl>
    <w:lvl w:ilvl="4" w:tplc="40090003" w:tentative="1">
      <w:start w:val="1"/>
      <w:numFmt w:val="bullet"/>
      <w:lvlText w:val="o"/>
      <w:lvlJc w:val="left"/>
      <w:pPr>
        <w:ind w:left="6841" w:hanging="360"/>
      </w:pPr>
      <w:rPr>
        <w:rFonts w:ascii="Courier New" w:hAnsi="Courier New" w:cs="Courier New" w:hint="default"/>
      </w:rPr>
    </w:lvl>
    <w:lvl w:ilvl="5" w:tplc="40090005" w:tentative="1">
      <w:start w:val="1"/>
      <w:numFmt w:val="bullet"/>
      <w:lvlText w:val=""/>
      <w:lvlJc w:val="left"/>
      <w:pPr>
        <w:ind w:left="7561" w:hanging="360"/>
      </w:pPr>
      <w:rPr>
        <w:rFonts w:ascii="Wingdings" w:hAnsi="Wingdings" w:hint="default"/>
      </w:rPr>
    </w:lvl>
    <w:lvl w:ilvl="6" w:tplc="40090001" w:tentative="1">
      <w:start w:val="1"/>
      <w:numFmt w:val="bullet"/>
      <w:lvlText w:val=""/>
      <w:lvlJc w:val="left"/>
      <w:pPr>
        <w:ind w:left="8281" w:hanging="360"/>
      </w:pPr>
      <w:rPr>
        <w:rFonts w:ascii="Symbol" w:hAnsi="Symbol" w:hint="default"/>
      </w:rPr>
    </w:lvl>
    <w:lvl w:ilvl="7" w:tplc="40090003" w:tentative="1">
      <w:start w:val="1"/>
      <w:numFmt w:val="bullet"/>
      <w:lvlText w:val="o"/>
      <w:lvlJc w:val="left"/>
      <w:pPr>
        <w:ind w:left="9001" w:hanging="360"/>
      </w:pPr>
      <w:rPr>
        <w:rFonts w:ascii="Courier New" w:hAnsi="Courier New" w:cs="Courier New" w:hint="default"/>
      </w:rPr>
    </w:lvl>
    <w:lvl w:ilvl="8" w:tplc="40090005" w:tentative="1">
      <w:start w:val="1"/>
      <w:numFmt w:val="bullet"/>
      <w:lvlText w:val=""/>
      <w:lvlJc w:val="left"/>
      <w:pPr>
        <w:ind w:left="9721" w:hanging="360"/>
      </w:pPr>
      <w:rPr>
        <w:rFonts w:ascii="Wingdings" w:hAnsi="Wingdings" w:hint="default"/>
      </w:rPr>
    </w:lvl>
  </w:abstractNum>
  <w:abstractNum w:abstractNumId="83">
    <w:nsid w:val="713B2236"/>
    <w:multiLevelType w:val="hybridMultilevel"/>
    <w:tmpl w:val="513C015A"/>
    <w:lvl w:ilvl="0" w:tplc="320EB8C8">
      <w:start w:val="1"/>
      <w:numFmt w:val="lowerRoman"/>
      <w:lvlText w:val="%1."/>
      <w:lvlJc w:val="left"/>
      <w:pPr>
        <w:ind w:left="1720" w:hanging="466"/>
      </w:pPr>
      <w:rPr>
        <w:rFonts w:ascii="Noto Sans Display" w:eastAsia="Noto Sans Display" w:hAnsi="Noto Sans Display" w:cs="Noto Sans Display" w:hint="default"/>
        <w:spacing w:val="-8"/>
        <w:w w:val="81"/>
        <w:sz w:val="22"/>
        <w:szCs w:val="22"/>
        <w:lang w:val="en-US" w:eastAsia="en-US" w:bidi="ar-SA"/>
      </w:rPr>
    </w:lvl>
    <w:lvl w:ilvl="1" w:tplc="4F144C66">
      <w:start w:val="1"/>
      <w:numFmt w:val="lowerLetter"/>
      <w:lvlText w:val="%2."/>
      <w:lvlJc w:val="left"/>
      <w:pPr>
        <w:ind w:left="1720" w:hanging="360"/>
      </w:pPr>
      <w:rPr>
        <w:rFonts w:ascii="Noto Sans Display" w:eastAsia="Noto Sans Display" w:hAnsi="Noto Sans Display" w:cs="Noto Sans Display" w:hint="default"/>
        <w:spacing w:val="-7"/>
        <w:w w:val="88"/>
        <w:sz w:val="22"/>
        <w:szCs w:val="22"/>
        <w:lang w:val="en-US" w:eastAsia="en-US" w:bidi="ar-SA"/>
      </w:rPr>
    </w:lvl>
    <w:lvl w:ilvl="2" w:tplc="725826F2">
      <w:numFmt w:val="bullet"/>
      <w:lvlText w:val="•"/>
      <w:lvlJc w:val="left"/>
      <w:pPr>
        <w:ind w:left="3585" w:hanging="360"/>
      </w:pPr>
      <w:rPr>
        <w:rFonts w:hint="default"/>
        <w:lang w:val="en-US" w:eastAsia="en-US" w:bidi="ar-SA"/>
      </w:rPr>
    </w:lvl>
    <w:lvl w:ilvl="3" w:tplc="8572EC24">
      <w:numFmt w:val="bullet"/>
      <w:lvlText w:val="•"/>
      <w:lvlJc w:val="left"/>
      <w:pPr>
        <w:ind w:left="4517" w:hanging="360"/>
      </w:pPr>
      <w:rPr>
        <w:rFonts w:hint="default"/>
        <w:lang w:val="en-US" w:eastAsia="en-US" w:bidi="ar-SA"/>
      </w:rPr>
    </w:lvl>
    <w:lvl w:ilvl="4" w:tplc="BC78F996">
      <w:numFmt w:val="bullet"/>
      <w:lvlText w:val="•"/>
      <w:lvlJc w:val="left"/>
      <w:pPr>
        <w:ind w:left="5450" w:hanging="360"/>
      </w:pPr>
      <w:rPr>
        <w:rFonts w:hint="default"/>
        <w:lang w:val="en-US" w:eastAsia="en-US" w:bidi="ar-SA"/>
      </w:rPr>
    </w:lvl>
    <w:lvl w:ilvl="5" w:tplc="75E68C72">
      <w:numFmt w:val="bullet"/>
      <w:lvlText w:val="•"/>
      <w:lvlJc w:val="left"/>
      <w:pPr>
        <w:ind w:left="6383" w:hanging="360"/>
      </w:pPr>
      <w:rPr>
        <w:rFonts w:hint="default"/>
        <w:lang w:val="en-US" w:eastAsia="en-US" w:bidi="ar-SA"/>
      </w:rPr>
    </w:lvl>
    <w:lvl w:ilvl="6" w:tplc="6A6C104C">
      <w:numFmt w:val="bullet"/>
      <w:lvlText w:val="•"/>
      <w:lvlJc w:val="left"/>
      <w:pPr>
        <w:ind w:left="7315" w:hanging="360"/>
      </w:pPr>
      <w:rPr>
        <w:rFonts w:hint="default"/>
        <w:lang w:val="en-US" w:eastAsia="en-US" w:bidi="ar-SA"/>
      </w:rPr>
    </w:lvl>
    <w:lvl w:ilvl="7" w:tplc="AE2C71BC">
      <w:numFmt w:val="bullet"/>
      <w:lvlText w:val="•"/>
      <w:lvlJc w:val="left"/>
      <w:pPr>
        <w:ind w:left="8248" w:hanging="360"/>
      </w:pPr>
      <w:rPr>
        <w:rFonts w:hint="default"/>
        <w:lang w:val="en-US" w:eastAsia="en-US" w:bidi="ar-SA"/>
      </w:rPr>
    </w:lvl>
    <w:lvl w:ilvl="8" w:tplc="9F4A4502">
      <w:numFmt w:val="bullet"/>
      <w:lvlText w:val="•"/>
      <w:lvlJc w:val="left"/>
      <w:pPr>
        <w:ind w:left="9181" w:hanging="360"/>
      </w:pPr>
      <w:rPr>
        <w:rFonts w:hint="default"/>
        <w:lang w:val="en-US" w:eastAsia="en-US" w:bidi="ar-SA"/>
      </w:rPr>
    </w:lvl>
  </w:abstractNum>
  <w:abstractNum w:abstractNumId="84">
    <w:nsid w:val="71B73870"/>
    <w:multiLevelType w:val="multilevel"/>
    <w:tmpl w:val="DE58980E"/>
    <w:lvl w:ilvl="0">
      <w:start w:val="1"/>
      <w:numFmt w:val="decimal"/>
      <w:lvlText w:val="%1."/>
      <w:lvlJc w:val="left"/>
      <w:pPr>
        <w:ind w:left="1000" w:hanging="219"/>
      </w:pPr>
      <w:rPr>
        <w:rFonts w:ascii="Noto Sans Display" w:eastAsia="Noto Sans Display" w:hAnsi="Noto Sans Display" w:cs="Noto Sans Display" w:hint="default"/>
        <w:w w:val="94"/>
        <w:sz w:val="22"/>
        <w:szCs w:val="22"/>
        <w:lang w:val="en-US" w:eastAsia="en-US" w:bidi="ar-SA"/>
      </w:rPr>
    </w:lvl>
    <w:lvl w:ilvl="1">
      <w:start w:val="62"/>
      <w:numFmt w:val="decimal"/>
      <w:lvlText w:val="%2."/>
      <w:lvlJc w:val="left"/>
      <w:pPr>
        <w:ind w:left="1720" w:hanging="360"/>
        <w:jc w:val="right"/>
      </w:pPr>
      <w:rPr>
        <w:rFonts w:hint="default"/>
        <w:spacing w:val="-4"/>
        <w:w w:val="90"/>
        <w:lang w:val="en-US" w:eastAsia="en-US" w:bidi="ar-SA"/>
      </w:rPr>
    </w:lvl>
    <w:lvl w:ilvl="2">
      <w:start w:val="1"/>
      <w:numFmt w:val="decimal"/>
      <w:lvlText w:val="%2.%3"/>
      <w:lvlJc w:val="left"/>
      <w:pPr>
        <w:ind w:left="1659" w:hanging="720"/>
        <w:jc w:val="right"/>
      </w:pPr>
      <w:rPr>
        <w:rFonts w:hint="default"/>
        <w:spacing w:val="-2"/>
        <w:w w:val="90"/>
        <w:lang w:val="en-US" w:eastAsia="en-US" w:bidi="ar-SA"/>
      </w:rPr>
    </w:lvl>
    <w:lvl w:ilvl="3">
      <w:numFmt w:val="bullet"/>
      <w:lvlText w:val="•"/>
      <w:lvlJc w:val="left"/>
      <w:pPr>
        <w:ind w:left="2741" w:hanging="720"/>
      </w:pPr>
      <w:rPr>
        <w:rFonts w:hint="default"/>
        <w:lang w:val="en-US" w:eastAsia="en-US" w:bidi="ar-SA"/>
      </w:rPr>
    </w:lvl>
    <w:lvl w:ilvl="4">
      <w:numFmt w:val="bullet"/>
      <w:lvlText w:val="•"/>
      <w:lvlJc w:val="left"/>
      <w:pPr>
        <w:ind w:left="3762" w:hanging="720"/>
      </w:pPr>
      <w:rPr>
        <w:rFonts w:hint="default"/>
        <w:lang w:val="en-US" w:eastAsia="en-US" w:bidi="ar-SA"/>
      </w:rPr>
    </w:lvl>
    <w:lvl w:ilvl="5">
      <w:numFmt w:val="bullet"/>
      <w:lvlText w:val="•"/>
      <w:lvlJc w:val="left"/>
      <w:pPr>
        <w:ind w:left="4784" w:hanging="720"/>
      </w:pPr>
      <w:rPr>
        <w:rFonts w:hint="default"/>
        <w:lang w:val="en-US" w:eastAsia="en-US" w:bidi="ar-SA"/>
      </w:rPr>
    </w:lvl>
    <w:lvl w:ilvl="6">
      <w:numFmt w:val="bullet"/>
      <w:lvlText w:val="•"/>
      <w:lvlJc w:val="left"/>
      <w:pPr>
        <w:ind w:left="5805" w:hanging="720"/>
      </w:pPr>
      <w:rPr>
        <w:rFonts w:hint="default"/>
        <w:lang w:val="en-US" w:eastAsia="en-US" w:bidi="ar-SA"/>
      </w:rPr>
    </w:lvl>
    <w:lvl w:ilvl="7">
      <w:numFmt w:val="bullet"/>
      <w:lvlText w:val="•"/>
      <w:lvlJc w:val="left"/>
      <w:pPr>
        <w:ind w:left="6827" w:hanging="720"/>
      </w:pPr>
      <w:rPr>
        <w:rFonts w:hint="default"/>
        <w:lang w:val="en-US" w:eastAsia="en-US" w:bidi="ar-SA"/>
      </w:rPr>
    </w:lvl>
    <w:lvl w:ilvl="8">
      <w:numFmt w:val="bullet"/>
      <w:lvlText w:val="•"/>
      <w:lvlJc w:val="left"/>
      <w:pPr>
        <w:ind w:left="7848" w:hanging="720"/>
      </w:pPr>
      <w:rPr>
        <w:rFonts w:hint="default"/>
        <w:lang w:val="en-US" w:eastAsia="en-US" w:bidi="ar-SA"/>
      </w:rPr>
    </w:lvl>
  </w:abstractNum>
  <w:abstractNum w:abstractNumId="85">
    <w:nsid w:val="71C60C46"/>
    <w:multiLevelType w:val="hybridMultilevel"/>
    <w:tmpl w:val="2C3C8894"/>
    <w:lvl w:ilvl="0" w:tplc="F7C49B4A">
      <w:start w:val="1"/>
      <w:numFmt w:val="decimal"/>
      <w:lvlText w:val="%1."/>
      <w:lvlJc w:val="left"/>
      <w:pPr>
        <w:ind w:left="1218" w:hanging="219"/>
      </w:pPr>
      <w:rPr>
        <w:rFonts w:ascii="Noto Sans Display" w:eastAsia="Noto Sans Display" w:hAnsi="Noto Sans Display" w:cs="Noto Sans Display" w:hint="default"/>
        <w:w w:val="94"/>
        <w:sz w:val="22"/>
        <w:szCs w:val="22"/>
        <w:lang w:val="en-US" w:eastAsia="en-US" w:bidi="ar-SA"/>
      </w:rPr>
    </w:lvl>
    <w:lvl w:ilvl="1" w:tplc="D9FE6750">
      <w:start w:val="1"/>
      <w:numFmt w:val="upperLetter"/>
      <w:lvlText w:val="%2."/>
      <w:lvlJc w:val="left"/>
      <w:pPr>
        <w:ind w:left="1266" w:hanging="267"/>
      </w:pPr>
      <w:rPr>
        <w:rFonts w:ascii="Noto Sans Display" w:eastAsia="Noto Sans Display" w:hAnsi="Noto Sans Display" w:cs="Noto Sans Display" w:hint="default"/>
        <w:w w:val="97"/>
        <w:sz w:val="22"/>
        <w:szCs w:val="22"/>
        <w:lang w:val="en-US" w:eastAsia="en-US" w:bidi="ar-SA"/>
      </w:rPr>
    </w:lvl>
    <w:lvl w:ilvl="2" w:tplc="D24E9B24">
      <w:numFmt w:val="bullet"/>
      <w:lvlText w:val="•"/>
      <w:lvlJc w:val="left"/>
      <w:pPr>
        <w:ind w:left="2347" w:hanging="267"/>
      </w:pPr>
      <w:rPr>
        <w:rFonts w:hint="default"/>
        <w:lang w:val="en-US" w:eastAsia="en-US" w:bidi="ar-SA"/>
      </w:rPr>
    </w:lvl>
    <w:lvl w:ilvl="3" w:tplc="57189B34">
      <w:numFmt w:val="bullet"/>
      <w:lvlText w:val="•"/>
      <w:lvlJc w:val="left"/>
      <w:pPr>
        <w:ind w:left="3434" w:hanging="267"/>
      </w:pPr>
      <w:rPr>
        <w:rFonts w:hint="default"/>
        <w:lang w:val="en-US" w:eastAsia="en-US" w:bidi="ar-SA"/>
      </w:rPr>
    </w:lvl>
    <w:lvl w:ilvl="4" w:tplc="81F2BE66">
      <w:numFmt w:val="bullet"/>
      <w:lvlText w:val="•"/>
      <w:lvlJc w:val="left"/>
      <w:pPr>
        <w:ind w:left="4522" w:hanging="267"/>
      </w:pPr>
      <w:rPr>
        <w:rFonts w:hint="default"/>
        <w:lang w:val="en-US" w:eastAsia="en-US" w:bidi="ar-SA"/>
      </w:rPr>
    </w:lvl>
    <w:lvl w:ilvl="5" w:tplc="E6D284DE">
      <w:numFmt w:val="bullet"/>
      <w:lvlText w:val="•"/>
      <w:lvlJc w:val="left"/>
      <w:pPr>
        <w:ind w:left="5609" w:hanging="267"/>
      </w:pPr>
      <w:rPr>
        <w:rFonts w:hint="default"/>
        <w:lang w:val="en-US" w:eastAsia="en-US" w:bidi="ar-SA"/>
      </w:rPr>
    </w:lvl>
    <w:lvl w:ilvl="6" w:tplc="C0725F40">
      <w:numFmt w:val="bullet"/>
      <w:lvlText w:val="•"/>
      <w:lvlJc w:val="left"/>
      <w:pPr>
        <w:ind w:left="6696" w:hanging="267"/>
      </w:pPr>
      <w:rPr>
        <w:rFonts w:hint="default"/>
        <w:lang w:val="en-US" w:eastAsia="en-US" w:bidi="ar-SA"/>
      </w:rPr>
    </w:lvl>
    <w:lvl w:ilvl="7" w:tplc="766A2988">
      <w:numFmt w:val="bullet"/>
      <w:lvlText w:val="•"/>
      <w:lvlJc w:val="left"/>
      <w:pPr>
        <w:ind w:left="7784" w:hanging="267"/>
      </w:pPr>
      <w:rPr>
        <w:rFonts w:hint="default"/>
        <w:lang w:val="en-US" w:eastAsia="en-US" w:bidi="ar-SA"/>
      </w:rPr>
    </w:lvl>
    <w:lvl w:ilvl="8" w:tplc="AFC23F1C">
      <w:numFmt w:val="bullet"/>
      <w:lvlText w:val="•"/>
      <w:lvlJc w:val="left"/>
      <w:pPr>
        <w:ind w:left="8871" w:hanging="267"/>
      </w:pPr>
      <w:rPr>
        <w:rFonts w:hint="default"/>
        <w:lang w:val="en-US" w:eastAsia="en-US" w:bidi="ar-SA"/>
      </w:rPr>
    </w:lvl>
  </w:abstractNum>
  <w:abstractNum w:abstractNumId="86">
    <w:nsid w:val="72E45ACD"/>
    <w:multiLevelType w:val="hybridMultilevel"/>
    <w:tmpl w:val="864EF2BA"/>
    <w:lvl w:ilvl="0" w:tplc="4998D1E6">
      <w:numFmt w:val="bullet"/>
      <w:lvlText w:val="•"/>
      <w:lvlJc w:val="left"/>
      <w:pPr>
        <w:ind w:left="400" w:hanging="161"/>
      </w:pPr>
      <w:rPr>
        <w:rFonts w:ascii="Noto Sans Display" w:eastAsia="Noto Sans Display" w:hAnsi="Noto Sans Display" w:cs="Noto Sans Display" w:hint="default"/>
        <w:w w:val="141"/>
        <w:sz w:val="22"/>
        <w:szCs w:val="22"/>
        <w:lang w:val="en-US" w:eastAsia="en-US" w:bidi="ar-SA"/>
      </w:rPr>
    </w:lvl>
    <w:lvl w:ilvl="1" w:tplc="1D7A288A">
      <w:numFmt w:val="bullet"/>
      <w:lvlText w:val="•"/>
      <w:lvlJc w:val="left"/>
      <w:pPr>
        <w:ind w:left="1324" w:hanging="161"/>
      </w:pPr>
      <w:rPr>
        <w:rFonts w:hint="default"/>
        <w:lang w:val="en-US" w:eastAsia="en-US" w:bidi="ar-SA"/>
      </w:rPr>
    </w:lvl>
    <w:lvl w:ilvl="2" w:tplc="8EDAB7BA">
      <w:numFmt w:val="bullet"/>
      <w:lvlText w:val="•"/>
      <w:lvlJc w:val="left"/>
      <w:pPr>
        <w:ind w:left="2249" w:hanging="161"/>
      </w:pPr>
      <w:rPr>
        <w:rFonts w:hint="default"/>
        <w:lang w:val="en-US" w:eastAsia="en-US" w:bidi="ar-SA"/>
      </w:rPr>
    </w:lvl>
    <w:lvl w:ilvl="3" w:tplc="FC501800">
      <w:numFmt w:val="bullet"/>
      <w:lvlText w:val="•"/>
      <w:lvlJc w:val="left"/>
      <w:pPr>
        <w:ind w:left="3173" w:hanging="161"/>
      </w:pPr>
      <w:rPr>
        <w:rFonts w:hint="default"/>
        <w:lang w:val="en-US" w:eastAsia="en-US" w:bidi="ar-SA"/>
      </w:rPr>
    </w:lvl>
    <w:lvl w:ilvl="4" w:tplc="25CA3E64">
      <w:numFmt w:val="bullet"/>
      <w:lvlText w:val="•"/>
      <w:lvlJc w:val="left"/>
      <w:pPr>
        <w:ind w:left="4098" w:hanging="161"/>
      </w:pPr>
      <w:rPr>
        <w:rFonts w:hint="default"/>
        <w:lang w:val="en-US" w:eastAsia="en-US" w:bidi="ar-SA"/>
      </w:rPr>
    </w:lvl>
    <w:lvl w:ilvl="5" w:tplc="D53E683C">
      <w:numFmt w:val="bullet"/>
      <w:lvlText w:val="•"/>
      <w:lvlJc w:val="left"/>
      <w:pPr>
        <w:ind w:left="5023" w:hanging="161"/>
      </w:pPr>
      <w:rPr>
        <w:rFonts w:hint="default"/>
        <w:lang w:val="en-US" w:eastAsia="en-US" w:bidi="ar-SA"/>
      </w:rPr>
    </w:lvl>
    <w:lvl w:ilvl="6" w:tplc="64884A3A">
      <w:numFmt w:val="bullet"/>
      <w:lvlText w:val="•"/>
      <w:lvlJc w:val="left"/>
      <w:pPr>
        <w:ind w:left="5947" w:hanging="161"/>
      </w:pPr>
      <w:rPr>
        <w:rFonts w:hint="default"/>
        <w:lang w:val="en-US" w:eastAsia="en-US" w:bidi="ar-SA"/>
      </w:rPr>
    </w:lvl>
    <w:lvl w:ilvl="7" w:tplc="274883C0">
      <w:numFmt w:val="bullet"/>
      <w:lvlText w:val="•"/>
      <w:lvlJc w:val="left"/>
      <w:pPr>
        <w:ind w:left="6872" w:hanging="161"/>
      </w:pPr>
      <w:rPr>
        <w:rFonts w:hint="default"/>
        <w:lang w:val="en-US" w:eastAsia="en-US" w:bidi="ar-SA"/>
      </w:rPr>
    </w:lvl>
    <w:lvl w:ilvl="8" w:tplc="E20EF7A6">
      <w:numFmt w:val="bullet"/>
      <w:lvlText w:val="•"/>
      <w:lvlJc w:val="left"/>
      <w:pPr>
        <w:ind w:left="7797" w:hanging="161"/>
      </w:pPr>
      <w:rPr>
        <w:rFonts w:hint="default"/>
        <w:lang w:val="en-US" w:eastAsia="en-US" w:bidi="ar-SA"/>
      </w:rPr>
    </w:lvl>
  </w:abstractNum>
  <w:abstractNum w:abstractNumId="87">
    <w:nsid w:val="740D5775"/>
    <w:multiLevelType w:val="hybridMultilevel"/>
    <w:tmpl w:val="C520D158"/>
    <w:lvl w:ilvl="0" w:tplc="9E349C52">
      <w:start w:val="1"/>
      <w:numFmt w:val="lowerRoman"/>
      <w:lvlText w:val="%1."/>
      <w:lvlJc w:val="left"/>
      <w:pPr>
        <w:ind w:left="1360" w:hanging="466"/>
        <w:jc w:val="right"/>
      </w:pPr>
      <w:rPr>
        <w:rFonts w:ascii="Noto Sans Display" w:eastAsia="Noto Sans Display" w:hAnsi="Noto Sans Display" w:cs="Noto Sans Display" w:hint="default"/>
        <w:spacing w:val="-1"/>
        <w:w w:val="96"/>
        <w:sz w:val="22"/>
        <w:szCs w:val="22"/>
        <w:lang w:val="en-US" w:eastAsia="en-US" w:bidi="ar-SA"/>
      </w:rPr>
    </w:lvl>
    <w:lvl w:ilvl="1" w:tplc="8D06AE2C">
      <w:numFmt w:val="bullet"/>
      <w:lvlText w:val="•"/>
      <w:lvlJc w:val="left"/>
      <w:pPr>
        <w:ind w:left="2328" w:hanging="466"/>
      </w:pPr>
      <w:rPr>
        <w:rFonts w:hint="default"/>
        <w:lang w:val="en-US" w:eastAsia="en-US" w:bidi="ar-SA"/>
      </w:rPr>
    </w:lvl>
    <w:lvl w:ilvl="2" w:tplc="427C0EC0">
      <w:numFmt w:val="bullet"/>
      <w:lvlText w:val="•"/>
      <w:lvlJc w:val="left"/>
      <w:pPr>
        <w:ind w:left="3297" w:hanging="466"/>
      </w:pPr>
      <w:rPr>
        <w:rFonts w:hint="default"/>
        <w:lang w:val="en-US" w:eastAsia="en-US" w:bidi="ar-SA"/>
      </w:rPr>
    </w:lvl>
    <w:lvl w:ilvl="3" w:tplc="4636F208">
      <w:numFmt w:val="bullet"/>
      <w:lvlText w:val="•"/>
      <w:lvlJc w:val="left"/>
      <w:pPr>
        <w:ind w:left="4265" w:hanging="466"/>
      </w:pPr>
      <w:rPr>
        <w:rFonts w:hint="default"/>
        <w:lang w:val="en-US" w:eastAsia="en-US" w:bidi="ar-SA"/>
      </w:rPr>
    </w:lvl>
    <w:lvl w:ilvl="4" w:tplc="DAD231F4">
      <w:numFmt w:val="bullet"/>
      <w:lvlText w:val="•"/>
      <w:lvlJc w:val="left"/>
      <w:pPr>
        <w:ind w:left="5234" w:hanging="466"/>
      </w:pPr>
      <w:rPr>
        <w:rFonts w:hint="default"/>
        <w:lang w:val="en-US" w:eastAsia="en-US" w:bidi="ar-SA"/>
      </w:rPr>
    </w:lvl>
    <w:lvl w:ilvl="5" w:tplc="D316796A">
      <w:numFmt w:val="bullet"/>
      <w:lvlText w:val="•"/>
      <w:lvlJc w:val="left"/>
      <w:pPr>
        <w:ind w:left="6203" w:hanging="466"/>
      </w:pPr>
      <w:rPr>
        <w:rFonts w:hint="default"/>
        <w:lang w:val="en-US" w:eastAsia="en-US" w:bidi="ar-SA"/>
      </w:rPr>
    </w:lvl>
    <w:lvl w:ilvl="6" w:tplc="6896C408">
      <w:numFmt w:val="bullet"/>
      <w:lvlText w:val="•"/>
      <w:lvlJc w:val="left"/>
      <w:pPr>
        <w:ind w:left="7171" w:hanging="466"/>
      </w:pPr>
      <w:rPr>
        <w:rFonts w:hint="default"/>
        <w:lang w:val="en-US" w:eastAsia="en-US" w:bidi="ar-SA"/>
      </w:rPr>
    </w:lvl>
    <w:lvl w:ilvl="7" w:tplc="F91666C4">
      <w:numFmt w:val="bullet"/>
      <w:lvlText w:val="•"/>
      <w:lvlJc w:val="left"/>
      <w:pPr>
        <w:ind w:left="8140" w:hanging="466"/>
      </w:pPr>
      <w:rPr>
        <w:rFonts w:hint="default"/>
        <w:lang w:val="en-US" w:eastAsia="en-US" w:bidi="ar-SA"/>
      </w:rPr>
    </w:lvl>
    <w:lvl w:ilvl="8" w:tplc="DE5C2E40">
      <w:numFmt w:val="bullet"/>
      <w:lvlText w:val="•"/>
      <w:lvlJc w:val="left"/>
      <w:pPr>
        <w:ind w:left="9109" w:hanging="466"/>
      </w:pPr>
      <w:rPr>
        <w:rFonts w:hint="default"/>
        <w:lang w:val="en-US" w:eastAsia="en-US" w:bidi="ar-SA"/>
      </w:rPr>
    </w:lvl>
  </w:abstractNum>
  <w:abstractNum w:abstractNumId="88">
    <w:nsid w:val="748D197A"/>
    <w:multiLevelType w:val="hybridMultilevel"/>
    <w:tmpl w:val="026A0B64"/>
    <w:lvl w:ilvl="0" w:tplc="6212D7C4">
      <w:numFmt w:val="bullet"/>
      <w:lvlText w:val=""/>
      <w:lvlJc w:val="left"/>
      <w:pPr>
        <w:ind w:left="1113" w:hanging="360"/>
      </w:pPr>
      <w:rPr>
        <w:rFonts w:ascii="Wingdings" w:eastAsia="Wingdings" w:hAnsi="Wingdings" w:cs="Wingdings" w:hint="default"/>
        <w:w w:val="100"/>
        <w:sz w:val="16"/>
        <w:szCs w:val="16"/>
        <w:lang w:val="en-US" w:eastAsia="en-US" w:bidi="ar-SA"/>
      </w:rPr>
    </w:lvl>
    <w:lvl w:ilvl="1" w:tplc="F8DE0924">
      <w:numFmt w:val="bullet"/>
      <w:lvlText w:val="•"/>
      <w:lvlJc w:val="left"/>
      <w:pPr>
        <w:ind w:left="1704" w:hanging="360"/>
      </w:pPr>
      <w:rPr>
        <w:rFonts w:hint="default"/>
        <w:lang w:val="en-US" w:eastAsia="en-US" w:bidi="ar-SA"/>
      </w:rPr>
    </w:lvl>
    <w:lvl w:ilvl="2" w:tplc="1744CC9C">
      <w:numFmt w:val="bullet"/>
      <w:lvlText w:val="•"/>
      <w:lvlJc w:val="left"/>
      <w:pPr>
        <w:ind w:left="2289" w:hanging="360"/>
      </w:pPr>
      <w:rPr>
        <w:rFonts w:hint="default"/>
        <w:lang w:val="en-US" w:eastAsia="en-US" w:bidi="ar-SA"/>
      </w:rPr>
    </w:lvl>
    <w:lvl w:ilvl="3" w:tplc="1C649C98">
      <w:numFmt w:val="bullet"/>
      <w:lvlText w:val="•"/>
      <w:lvlJc w:val="left"/>
      <w:pPr>
        <w:ind w:left="2873" w:hanging="360"/>
      </w:pPr>
      <w:rPr>
        <w:rFonts w:hint="default"/>
        <w:lang w:val="en-US" w:eastAsia="en-US" w:bidi="ar-SA"/>
      </w:rPr>
    </w:lvl>
    <w:lvl w:ilvl="4" w:tplc="07F8F3EE">
      <w:numFmt w:val="bullet"/>
      <w:lvlText w:val="•"/>
      <w:lvlJc w:val="left"/>
      <w:pPr>
        <w:ind w:left="3458" w:hanging="360"/>
      </w:pPr>
      <w:rPr>
        <w:rFonts w:hint="default"/>
        <w:lang w:val="en-US" w:eastAsia="en-US" w:bidi="ar-SA"/>
      </w:rPr>
    </w:lvl>
    <w:lvl w:ilvl="5" w:tplc="9954D5E6">
      <w:numFmt w:val="bullet"/>
      <w:lvlText w:val="•"/>
      <w:lvlJc w:val="left"/>
      <w:pPr>
        <w:ind w:left="4043" w:hanging="360"/>
      </w:pPr>
      <w:rPr>
        <w:rFonts w:hint="default"/>
        <w:lang w:val="en-US" w:eastAsia="en-US" w:bidi="ar-SA"/>
      </w:rPr>
    </w:lvl>
    <w:lvl w:ilvl="6" w:tplc="72A6EBBC">
      <w:numFmt w:val="bullet"/>
      <w:lvlText w:val="•"/>
      <w:lvlJc w:val="left"/>
      <w:pPr>
        <w:ind w:left="4627" w:hanging="360"/>
      </w:pPr>
      <w:rPr>
        <w:rFonts w:hint="default"/>
        <w:lang w:val="en-US" w:eastAsia="en-US" w:bidi="ar-SA"/>
      </w:rPr>
    </w:lvl>
    <w:lvl w:ilvl="7" w:tplc="390606D8">
      <w:numFmt w:val="bullet"/>
      <w:lvlText w:val="•"/>
      <w:lvlJc w:val="left"/>
      <w:pPr>
        <w:ind w:left="5212" w:hanging="360"/>
      </w:pPr>
      <w:rPr>
        <w:rFonts w:hint="default"/>
        <w:lang w:val="en-US" w:eastAsia="en-US" w:bidi="ar-SA"/>
      </w:rPr>
    </w:lvl>
    <w:lvl w:ilvl="8" w:tplc="C9B81CD2">
      <w:numFmt w:val="bullet"/>
      <w:lvlText w:val="•"/>
      <w:lvlJc w:val="left"/>
      <w:pPr>
        <w:ind w:left="5796" w:hanging="360"/>
      </w:pPr>
      <w:rPr>
        <w:rFonts w:hint="default"/>
        <w:lang w:val="en-US" w:eastAsia="en-US" w:bidi="ar-SA"/>
      </w:rPr>
    </w:lvl>
  </w:abstractNum>
  <w:abstractNum w:abstractNumId="89">
    <w:nsid w:val="75FA3A16"/>
    <w:multiLevelType w:val="hybridMultilevel"/>
    <w:tmpl w:val="3DFA2D4C"/>
    <w:lvl w:ilvl="0" w:tplc="40090017">
      <w:start w:val="1"/>
      <w:numFmt w:val="lowerLetter"/>
      <w:lvlText w:val="%1)"/>
      <w:lvlJc w:val="left"/>
      <w:pPr>
        <w:ind w:left="1360" w:hanging="360"/>
      </w:pPr>
      <w:rPr>
        <w:rFonts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90">
    <w:nsid w:val="76EA4A61"/>
    <w:multiLevelType w:val="hybridMultilevel"/>
    <w:tmpl w:val="6AC447A6"/>
    <w:lvl w:ilvl="0" w:tplc="0212CC5E">
      <w:start w:val="1"/>
      <w:numFmt w:val="lowerRoman"/>
      <w:lvlText w:val="%1)"/>
      <w:lvlJc w:val="left"/>
      <w:pPr>
        <w:ind w:left="1168" w:hanging="168"/>
      </w:pPr>
      <w:rPr>
        <w:rFonts w:ascii="Noto Sans Display" w:eastAsia="Noto Sans Display" w:hAnsi="Noto Sans Display" w:cs="Noto Sans Display" w:hint="default"/>
        <w:w w:val="100"/>
        <w:sz w:val="22"/>
        <w:szCs w:val="22"/>
        <w:lang w:val="en-US" w:eastAsia="en-US" w:bidi="ar-SA"/>
      </w:rPr>
    </w:lvl>
    <w:lvl w:ilvl="1" w:tplc="DE3656EE">
      <w:numFmt w:val="bullet"/>
      <w:lvlText w:val="•"/>
      <w:lvlJc w:val="left"/>
      <w:pPr>
        <w:ind w:left="2148" w:hanging="168"/>
      </w:pPr>
      <w:rPr>
        <w:rFonts w:hint="default"/>
        <w:lang w:val="en-US" w:eastAsia="en-US" w:bidi="ar-SA"/>
      </w:rPr>
    </w:lvl>
    <w:lvl w:ilvl="2" w:tplc="4E5205C8">
      <w:numFmt w:val="bullet"/>
      <w:lvlText w:val="•"/>
      <w:lvlJc w:val="left"/>
      <w:pPr>
        <w:ind w:left="3137" w:hanging="168"/>
      </w:pPr>
      <w:rPr>
        <w:rFonts w:hint="default"/>
        <w:lang w:val="en-US" w:eastAsia="en-US" w:bidi="ar-SA"/>
      </w:rPr>
    </w:lvl>
    <w:lvl w:ilvl="3" w:tplc="281E8812">
      <w:numFmt w:val="bullet"/>
      <w:lvlText w:val="•"/>
      <w:lvlJc w:val="left"/>
      <w:pPr>
        <w:ind w:left="4125" w:hanging="168"/>
      </w:pPr>
      <w:rPr>
        <w:rFonts w:hint="default"/>
        <w:lang w:val="en-US" w:eastAsia="en-US" w:bidi="ar-SA"/>
      </w:rPr>
    </w:lvl>
    <w:lvl w:ilvl="4" w:tplc="AB56811A">
      <w:numFmt w:val="bullet"/>
      <w:lvlText w:val="•"/>
      <w:lvlJc w:val="left"/>
      <w:pPr>
        <w:ind w:left="5114" w:hanging="168"/>
      </w:pPr>
      <w:rPr>
        <w:rFonts w:hint="default"/>
        <w:lang w:val="en-US" w:eastAsia="en-US" w:bidi="ar-SA"/>
      </w:rPr>
    </w:lvl>
    <w:lvl w:ilvl="5" w:tplc="46E8ADDC">
      <w:numFmt w:val="bullet"/>
      <w:lvlText w:val="•"/>
      <w:lvlJc w:val="left"/>
      <w:pPr>
        <w:ind w:left="6103" w:hanging="168"/>
      </w:pPr>
      <w:rPr>
        <w:rFonts w:hint="default"/>
        <w:lang w:val="en-US" w:eastAsia="en-US" w:bidi="ar-SA"/>
      </w:rPr>
    </w:lvl>
    <w:lvl w:ilvl="6" w:tplc="6274946A">
      <w:numFmt w:val="bullet"/>
      <w:lvlText w:val="•"/>
      <w:lvlJc w:val="left"/>
      <w:pPr>
        <w:ind w:left="7091" w:hanging="168"/>
      </w:pPr>
      <w:rPr>
        <w:rFonts w:hint="default"/>
        <w:lang w:val="en-US" w:eastAsia="en-US" w:bidi="ar-SA"/>
      </w:rPr>
    </w:lvl>
    <w:lvl w:ilvl="7" w:tplc="12CA1B7E">
      <w:numFmt w:val="bullet"/>
      <w:lvlText w:val="•"/>
      <w:lvlJc w:val="left"/>
      <w:pPr>
        <w:ind w:left="8080" w:hanging="168"/>
      </w:pPr>
      <w:rPr>
        <w:rFonts w:hint="default"/>
        <w:lang w:val="en-US" w:eastAsia="en-US" w:bidi="ar-SA"/>
      </w:rPr>
    </w:lvl>
    <w:lvl w:ilvl="8" w:tplc="1DBE71A4">
      <w:numFmt w:val="bullet"/>
      <w:lvlText w:val="•"/>
      <w:lvlJc w:val="left"/>
      <w:pPr>
        <w:ind w:left="9069" w:hanging="168"/>
      </w:pPr>
      <w:rPr>
        <w:rFonts w:hint="default"/>
        <w:lang w:val="en-US" w:eastAsia="en-US" w:bidi="ar-SA"/>
      </w:rPr>
    </w:lvl>
  </w:abstractNum>
  <w:abstractNum w:abstractNumId="91">
    <w:nsid w:val="77ED130D"/>
    <w:multiLevelType w:val="hybridMultilevel"/>
    <w:tmpl w:val="01EAF024"/>
    <w:lvl w:ilvl="0" w:tplc="40046D62">
      <w:start w:val="1"/>
      <w:numFmt w:val="lowerRoman"/>
      <w:lvlText w:val="%1."/>
      <w:lvlJc w:val="left"/>
      <w:pPr>
        <w:ind w:left="266" w:hanging="156"/>
      </w:pPr>
      <w:rPr>
        <w:rFonts w:ascii="Noto Sans Display" w:eastAsia="Noto Sans Display" w:hAnsi="Noto Sans Display" w:cs="Noto Sans Display" w:hint="default"/>
        <w:w w:val="96"/>
        <w:sz w:val="22"/>
        <w:szCs w:val="22"/>
        <w:lang w:val="en-US" w:eastAsia="en-US" w:bidi="ar-SA"/>
      </w:rPr>
    </w:lvl>
    <w:lvl w:ilvl="1" w:tplc="CE4A9F2A">
      <w:numFmt w:val="bullet"/>
      <w:lvlText w:val="•"/>
      <w:lvlJc w:val="left"/>
      <w:pPr>
        <w:ind w:left="686" w:hanging="156"/>
      </w:pPr>
      <w:rPr>
        <w:rFonts w:hint="default"/>
        <w:lang w:val="en-US" w:eastAsia="en-US" w:bidi="ar-SA"/>
      </w:rPr>
    </w:lvl>
    <w:lvl w:ilvl="2" w:tplc="7C5C7780">
      <w:numFmt w:val="bullet"/>
      <w:lvlText w:val="•"/>
      <w:lvlJc w:val="left"/>
      <w:pPr>
        <w:ind w:left="1113" w:hanging="156"/>
      </w:pPr>
      <w:rPr>
        <w:rFonts w:hint="default"/>
        <w:lang w:val="en-US" w:eastAsia="en-US" w:bidi="ar-SA"/>
      </w:rPr>
    </w:lvl>
    <w:lvl w:ilvl="3" w:tplc="CF80E874">
      <w:numFmt w:val="bullet"/>
      <w:lvlText w:val="•"/>
      <w:lvlJc w:val="left"/>
      <w:pPr>
        <w:ind w:left="1540" w:hanging="156"/>
      </w:pPr>
      <w:rPr>
        <w:rFonts w:hint="default"/>
        <w:lang w:val="en-US" w:eastAsia="en-US" w:bidi="ar-SA"/>
      </w:rPr>
    </w:lvl>
    <w:lvl w:ilvl="4" w:tplc="6D864C0A">
      <w:numFmt w:val="bullet"/>
      <w:lvlText w:val="•"/>
      <w:lvlJc w:val="left"/>
      <w:pPr>
        <w:ind w:left="1966" w:hanging="156"/>
      </w:pPr>
      <w:rPr>
        <w:rFonts w:hint="default"/>
        <w:lang w:val="en-US" w:eastAsia="en-US" w:bidi="ar-SA"/>
      </w:rPr>
    </w:lvl>
    <w:lvl w:ilvl="5" w:tplc="B11AB9DC">
      <w:numFmt w:val="bullet"/>
      <w:lvlText w:val="•"/>
      <w:lvlJc w:val="left"/>
      <w:pPr>
        <w:ind w:left="2393" w:hanging="156"/>
      </w:pPr>
      <w:rPr>
        <w:rFonts w:hint="default"/>
        <w:lang w:val="en-US" w:eastAsia="en-US" w:bidi="ar-SA"/>
      </w:rPr>
    </w:lvl>
    <w:lvl w:ilvl="6" w:tplc="BDD649E2">
      <w:numFmt w:val="bullet"/>
      <w:lvlText w:val="•"/>
      <w:lvlJc w:val="left"/>
      <w:pPr>
        <w:ind w:left="2820" w:hanging="156"/>
      </w:pPr>
      <w:rPr>
        <w:rFonts w:hint="default"/>
        <w:lang w:val="en-US" w:eastAsia="en-US" w:bidi="ar-SA"/>
      </w:rPr>
    </w:lvl>
    <w:lvl w:ilvl="7" w:tplc="E716C88C">
      <w:numFmt w:val="bullet"/>
      <w:lvlText w:val="•"/>
      <w:lvlJc w:val="left"/>
      <w:pPr>
        <w:ind w:left="3246" w:hanging="156"/>
      </w:pPr>
      <w:rPr>
        <w:rFonts w:hint="default"/>
        <w:lang w:val="en-US" w:eastAsia="en-US" w:bidi="ar-SA"/>
      </w:rPr>
    </w:lvl>
    <w:lvl w:ilvl="8" w:tplc="37922412">
      <w:numFmt w:val="bullet"/>
      <w:lvlText w:val="•"/>
      <w:lvlJc w:val="left"/>
      <w:pPr>
        <w:ind w:left="3673" w:hanging="156"/>
      </w:pPr>
      <w:rPr>
        <w:rFonts w:hint="default"/>
        <w:lang w:val="en-US" w:eastAsia="en-US" w:bidi="ar-SA"/>
      </w:rPr>
    </w:lvl>
  </w:abstractNum>
  <w:abstractNum w:abstractNumId="92">
    <w:nsid w:val="78B170A9"/>
    <w:multiLevelType w:val="hybridMultilevel"/>
    <w:tmpl w:val="3B0EF464"/>
    <w:lvl w:ilvl="0" w:tplc="4009001B">
      <w:start w:val="1"/>
      <w:numFmt w:val="lowerRoman"/>
      <w:lvlText w:val="%1."/>
      <w:lvlJc w:val="right"/>
      <w:pPr>
        <w:ind w:left="1720" w:hanging="360"/>
      </w:pPr>
    </w:lvl>
    <w:lvl w:ilvl="1" w:tplc="40090019" w:tentative="1">
      <w:start w:val="1"/>
      <w:numFmt w:val="lowerLetter"/>
      <w:lvlText w:val="%2."/>
      <w:lvlJc w:val="left"/>
      <w:pPr>
        <w:ind w:left="2440" w:hanging="360"/>
      </w:pPr>
    </w:lvl>
    <w:lvl w:ilvl="2" w:tplc="4009001B">
      <w:start w:val="1"/>
      <w:numFmt w:val="lowerRoman"/>
      <w:lvlText w:val="%3."/>
      <w:lvlJc w:val="right"/>
      <w:pPr>
        <w:ind w:left="3160" w:hanging="180"/>
      </w:pPr>
    </w:lvl>
    <w:lvl w:ilvl="3" w:tplc="4009000F" w:tentative="1">
      <w:start w:val="1"/>
      <w:numFmt w:val="decimal"/>
      <w:lvlText w:val="%4."/>
      <w:lvlJc w:val="left"/>
      <w:pPr>
        <w:ind w:left="3880" w:hanging="360"/>
      </w:pPr>
    </w:lvl>
    <w:lvl w:ilvl="4" w:tplc="40090019" w:tentative="1">
      <w:start w:val="1"/>
      <w:numFmt w:val="lowerLetter"/>
      <w:lvlText w:val="%5."/>
      <w:lvlJc w:val="left"/>
      <w:pPr>
        <w:ind w:left="4600" w:hanging="360"/>
      </w:pPr>
    </w:lvl>
    <w:lvl w:ilvl="5" w:tplc="4009001B" w:tentative="1">
      <w:start w:val="1"/>
      <w:numFmt w:val="lowerRoman"/>
      <w:lvlText w:val="%6."/>
      <w:lvlJc w:val="right"/>
      <w:pPr>
        <w:ind w:left="5320" w:hanging="180"/>
      </w:pPr>
    </w:lvl>
    <w:lvl w:ilvl="6" w:tplc="4009000F" w:tentative="1">
      <w:start w:val="1"/>
      <w:numFmt w:val="decimal"/>
      <w:lvlText w:val="%7."/>
      <w:lvlJc w:val="left"/>
      <w:pPr>
        <w:ind w:left="6040" w:hanging="360"/>
      </w:pPr>
    </w:lvl>
    <w:lvl w:ilvl="7" w:tplc="40090019" w:tentative="1">
      <w:start w:val="1"/>
      <w:numFmt w:val="lowerLetter"/>
      <w:lvlText w:val="%8."/>
      <w:lvlJc w:val="left"/>
      <w:pPr>
        <w:ind w:left="6760" w:hanging="360"/>
      </w:pPr>
    </w:lvl>
    <w:lvl w:ilvl="8" w:tplc="4009001B" w:tentative="1">
      <w:start w:val="1"/>
      <w:numFmt w:val="lowerRoman"/>
      <w:lvlText w:val="%9."/>
      <w:lvlJc w:val="right"/>
      <w:pPr>
        <w:ind w:left="7480" w:hanging="180"/>
      </w:pPr>
    </w:lvl>
  </w:abstractNum>
  <w:abstractNum w:abstractNumId="93">
    <w:nsid w:val="799A6840"/>
    <w:multiLevelType w:val="multilevel"/>
    <w:tmpl w:val="40DA7DE2"/>
    <w:lvl w:ilvl="0">
      <w:start w:val="1"/>
      <w:numFmt w:val="decimal"/>
      <w:lvlText w:val="%1."/>
      <w:lvlJc w:val="left"/>
      <w:pPr>
        <w:ind w:left="479" w:hanging="221"/>
        <w:jc w:val="right"/>
      </w:pPr>
      <w:rPr>
        <w:rFonts w:hint="default"/>
        <w:b/>
        <w:bCs/>
        <w:w w:val="100"/>
        <w:lang w:val="en-US" w:eastAsia="en-US" w:bidi="ar-SA"/>
      </w:rPr>
    </w:lvl>
    <w:lvl w:ilvl="1">
      <w:start w:val="1"/>
      <w:numFmt w:val="decimal"/>
      <w:lvlText w:val="%1.%2"/>
      <w:lvlJc w:val="left"/>
      <w:pPr>
        <w:ind w:left="501" w:hanging="372"/>
      </w:pPr>
      <w:rPr>
        <w:rFonts w:ascii="Noto Sans Display" w:eastAsia="Noto Sans Display" w:hAnsi="Noto Sans Display" w:cs="Noto Sans Display" w:hint="default"/>
        <w:spacing w:val="-1"/>
        <w:w w:val="94"/>
        <w:sz w:val="22"/>
        <w:szCs w:val="22"/>
        <w:lang w:val="en-US" w:eastAsia="en-US" w:bidi="ar-SA"/>
      </w:rPr>
    </w:lvl>
    <w:lvl w:ilvl="2">
      <w:numFmt w:val="bullet"/>
      <w:lvlText w:val="•"/>
      <w:lvlJc w:val="left"/>
      <w:pPr>
        <w:ind w:left="500" w:hanging="372"/>
      </w:pPr>
      <w:rPr>
        <w:rFonts w:hint="default"/>
        <w:lang w:val="en-US" w:eastAsia="en-US" w:bidi="ar-SA"/>
      </w:rPr>
    </w:lvl>
    <w:lvl w:ilvl="3">
      <w:numFmt w:val="bullet"/>
      <w:lvlText w:val="•"/>
      <w:lvlJc w:val="left"/>
      <w:pPr>
        <w:ind w:left="760" w:hanging="372"/>
      </w:pPr>
      <w:rPr>
        <w:rFonts w:hint="default"/>
        <w:lang w:val="en-US" w:eastAsia="en-US" w:bidi="ar-SA"/>
      </w:rPr>
    </w:lvl>
    <w:lvl w:ilvl="4">
      <w:numFmt w:val="bullet"/>
      <w:lvlText w:val="•"/>
      <w:lvlJc w:val="left"/>
      <w:pPr>
        <w:ind w:left="900" w:hanging="372"/>
      </w:pPr>
      <w:rPr>
        <w:rFonts w:hint="default"/>
        <w:lang w:val="en-US" w:eastAsia="en-US" w:bidi="ar-SA"/>
      </w:rPr>
    </w:lvl>
    <w:lvl w:ilvl="5">
      <w:numFmt w:val="bullet"/>
      <w:lvlText w:val="•"/>
      <w:lvlJc w:val="left"/>
      <w:pPr>
        <w:ind w:left="2357" w:hanging="372"/>
      </w:pPr>
      <w:rPr>
        <w:rFonts w:hint="default"/>
        <w:lang w:val="en-US" w:eastAsia="en-US" w:bidi="ar-SA"/>
      </w:rPr>
    </w:lvl>
    <w:lvl w:ilvl="6">
      <w:numFmt w:val="bullet"/>
      <w:lvlText w:val="•"/>
      <w:lvlJc w:val="left"/>
      <w:pPr>
        <w:ind w:left="3815" w:hanging="372"/>
      </w:pPr>
      <w:rPr>
        <w:rFonts w:hint="default"/>
        <w:lang w:val="en-US" w:eastAsia="en-US" w:bidi="ar-SA"/>
      </w:rPr>
    </w:lvl>
    <w:lvl w:ilvl="7">
      <w:numFmt w:val="bullet"/>
      <w:lvlText w:val="•"/>
      <w:lvlJc w:val="left"/>
      <w:pPr>
        <w:ind w:left="5273" w:hanging="372"/>
      </w:pPr>
      <w:rPr>
        <w:rFonts w:hint="default"/>
        <w:lang w:val="en-US" w:eastAsia="en-US" w:bidi="ar-SA"/>
      </w:rPr>
    </w:lvl>
    <w:lvl w:ilvl="8">
      <w:numFmt w:val="bullet"/>
      <w:lvlText w:val="•"/>
      <w:lvlJc w:val="left"/>
      <w:pPr>
        <w:ind w:left="6730" w:hanging="372"/>
      </w:pPr>
      <w:rPr>
        <w:rFonts w:hint="default"/>
        <w:lang w:val="en-US" w:eastAsia="en-US" w:bidi="ar-SA"/>
      </w:rPr>
    </w:lvl>
  </w:abstractNum>
  <w:abstractNum w:abstractNumId="94">
    <w:nsid w:val="7A427D85"/>
    <w:multiLevelType w:val="hybridMultilevel"/>
    <w:tmpl w:val="4FD290C2"/>
    <w:lvl w:ilvl="0" w:tplc="FE964BA2">
      <w:start w:val="1"/>
      <w:numFmt w:val="decimal"/>
      <w:lvlText w:val="%1."/>
      <w:lvlJc w:val="left"/>
      <w:pPr>
        <w:ind w:left="1218" w:hanging="219"/>
      </w:pPr>
      <w:rPr>
        <w:rFonts w:ascii="Noto Sans Display" w:eastAsia="Noto Sans Display" w:hAnsi="Noto Sans Display" w:cs="Noto Sans Display" w:hint="default"/>
        <w:w w:val="94"/>
        <w:sz w:val="22"/>
        <w:szCs w:val="22"/>
        <w:lang w:val="en-US" w:eastAsia="en-US" w:bidi="ar-SA"/>
      </w:rPr>
    </w:lvl>
    <w:lvl w:ilvl="1" w:tplc="E29C267E">
      <w:numFmt w:val="bullet"/>
      <w:lvlText w:val="•"/>
      <w:lvlJc w:val="left"/>
      <w:pPr>
        <w:ind w:left="2202" w:hanging="219"/>
      </w:pPr>
      <w:rPr>
        <w:rFonts w:hint="default"/>
        <w:lang w:val="en-US" w:eastAsia="en-US" w:bidi="ar-SA"/>
      </w:rPr>
    </w:lvl>
    <w:lvl w:ilvl="2" w:tplc="0B74D810">
      <w:numFmt w:val="bullet"/>
      <w:lvlText w:val="•"/>
      <w:lvlJc w:val="left"/>
      <w:pPr>
        <w:ind w:left="3185" w:hanging="219"/>
      </w:pPr>
      <w:rPr>
        <w:rFonts w:hint="default"/>
        <w:lang w:val="en-US" w:eastAsia="en-US" w:bidi="ar-SA"/>
      </w:rPr>
    </w:lvl>
    <w:lvl w:ilvl="3" w:tplc="8FF8BBD4">
      <w:numFmt w:val="bullet"/>
      <w:lvlText w:val="•"/>
      <w:lvlJc w:val="left"/>
      <w:pPr>
        <w:ind w:left="4167" w:hanging="219"/>
      </w:pPr>
      <w:rPr>
        <w:rFonts w:hint="default"/>
        <w:lang w:val="en-US" w:eastAsia="en-US" w:bidi="ar-SA"/>
      </w:rPr>
    </w:lvl>
    <w:lvl w:ilvl="4" w:tplc="57CC9454">
      <w:numFmt w:val="bullet"/>
      <w:lvlText w:val="•"/>
      <w:lvlJc w:val="left"/>
      <w:pPr>
        <w:ind w:left="5150" w:hanging="219"/>
      </w:pPr>
      <w:rPr>
        <w:rFonts w:hint="default"/>
        <w:lang w:val="en-US" w:eastAsia="en-US" w:bidi="ar-SA"/>
      </w:rPr>
    </w:lvl>
    <w:lvl w:ilvl="5" w:tplc="C14C37FC">
      <w:numFmt w:val="bullet"/>
      <w:lvlText w:val="•"/>
      <w:lvlJc w:val="left"/>
      <w:pPr>
        <w:ind w:left="6133" w:hanging="219"/>
      </w:pPr>
      <w:rPr>
        <w:rFonts w:hint="default"/>
        <w:lang w:val="en-US" w:eastAsia="en-US" w:bidi="ar-SA"/>
      </w:rPr>
    </w:lvl>
    <w:lvl w:ilvl="6" w:tplc="4D180766">
      <w:numFmt w:val="bullet"/>
      <w:lvlText w:val="•"/>
      <w:lvlJc w:val="left"/>
      <w:pPr>
        <w:ind w:left="7115" w:hanging="219"/>
      </w:pPr>
      <w:rPr>
        <w:rFonts w:hint="default"/>
        <w:lang w:val="en-US" w:eastAsia="en-US" w:bidi="ar-SA"/>
      </w:rPr>
    </w:lvl>
    <w:lvl w:ilvl="7" w:tplc="0F1E42F4">
      <w:numFmt w:val="bullet"/>
      <w:lvlText w:val="•"/>
      <w:lvlJc w:val="left"/>
      <w:pPr>
        <w:ind w:left="8098" w:hanging="219"/>
      </w:pPr>
      <w:rPr>
        <w:rFonts w:hint="default"/>
        <w:lang w:val="en-US" w:eastAsia="en-US" w:bidi="ar-SA"/>
      </w:rPr>
    </w:lvl>
    <w:lvl w:ilvl="8" w:tplc="F0A47488">
      <w:numFmt w:val="bullet"/>
      <w:lvlText w:val="•"/>
      <w:lvlJc w:val="left"/>
      <w:pPr>
        <w:ind w:left="9081" w:hanging="219"/>
      </w:pPr>
      <w:rPr>
        <w:rFonts w:hint="default"/>
        <w:lang w:val="en-US" w:eastAsia="en-US" w:bidi="ar-SA"/>
      </w:rPr>
    </w:lvl>
  </w:abstractNum>
  <w:abstractNum w:abstractNumId="95">
    <w:nsid w:val="7A78200C"/>
    <w:multiLevelType w:val="hybridMultilevel"/>
    <w:tmpl w:val="474695AA"/>
    <w:lvl w:ilvl="0" w:tplc="349CA6A2">
      <w:start w:val="1"/>
      <w:numFmt w:val="decimal"/>
      <w:lvlText w:val="%1."/>
      <w:lvlJc w:val="left"/>
      <w:pPr>
        <w:ind w:left="1220" w:hanging="221"/>
      </w:pPr>
      <w:rPr>
        <w:rFonts w:ascii="Carlito" w:eastAsia="Carlito" w:hAnsi="Carlito" w:cs="Carlito" w:hint="default"/>
        <w:b/>
        <w:bCs/>
        <w:w w:val="100"/>
        <w:sz w:val="22"/>
        <w:szCs w:val="22"/>
        <w:lang w:val="en-US" w:eastAsia="en-US" w:bidi="ar-SA"/>
      </w:rPr>
    </w:lvl>
    <w:lvl w:ilvl="1" w:tplc="20B894BA">
      <w:numFmt w:val="bullet"/>
      <w:lvlText w:val="•"/>
      <w:lvlJc w:val="left"/>
      <w:pPr>
        <w:ind w:left="2202" w:hanging="221"/>
      </w:pPr>
      <w:rPr>
        <w:rFonts w:hint="default"/>
        <w:lang w:val="en-US" w:eastAsia="en-US" w:bidi="ar-SA"/>
      </w:rPr>
    </w:lvl>
    <w:lvl w:ilvl="2" w:tplc="452C32D8">
      <w:numFmt w:val="bullet"/>
      <w:lvlText w:val="•"/>
      <w:lvlJc w:val="left"/>
      <w:pPr>
        <w:ind w:left="3185" w:hanging="221"/>
      </w:pPr>
      <w:rPr>
        <w:rFonts w:hint="default"/>
        <w:lang w:val="en-US" w:eastAsia="en-US" w:bidi="ar-SA"/>
      </w:rPr>
    </w:lvl>
    <w:lvl w:ilvl="3" w:tplc="E7763D12">
      <w:numFmt w:val="bullet"/>
      <w:lvlText w:val="•"/>
      <w:lvlJc w:val="left"/>
      <w:pPr>
        <w:ind w:left="4167" w:hanging="221"/>
      </w:pPr>
      <w:rPr>
        <w:rFonts w:hint="default"/>
        <w:lang w:val="en-US" w:eastAsia="en-US" w:bidi="ar-SA"/>
      </w:rPr>
    </w:lvl>
    <w:lvl w:ilvl="4" w:tplc="3BC20580">
      <w:numFmt w:val="bullet"/>
      <w:lvlText w:val="•"/>
      <w:lvlJc w:val="left"/>
      <w:pPr>
        <w:ind w:left="5150" w:hanging="221"/>
      </w:pPr>
      <w:rPr>
        <w:rFonts w:hint="default"/>
        <w:lang w:val="en-US" w:eastAsia="en-US" w:bidi="ar-SA"/>
      </w:rPr>
    </w:lvl>
    <w:lvl w:ilvl="5" w:tplc="83C8314C">
      <w:numFmt w:val="bullet"/>
      <w:lvlText w:val="•"/>
      <w:lvlJc w:val="left"/>
      <w:pPr>
        <w:ind w:left="6133" w:hanging="221"/>
      </w:pPr>
      <w:rPr>
        <w:rFonts w:hint="default"/>
        <w:lang w:val="en-US" w:eastAsia="en-US" w:bidi="ar-SA"/>
      </w:rPr>
    </w:lvl>
    <w:lvl w:ilvl="6" w:tplc="AC68A2BC">
      <w:numFmt w:val="bullet"/>
      <w:lvlText w:val="•"/>
      <w:lvlJc w:val="left"/>
      <w:pPr>
        <w:ind w:left="7115" w:hanging="221"/>
      </w:pPr>
      <w:rPr>
        <w:rFonts w:hint="default"/>
        <w:lang w:val="en-US" w:eastAsia="en-US" w:bidi="ar-SA"/>
      </w:rPr>
    </w:lvl>
    <w:lvl w:ilvl="7" w:tplc="9000F02A">
      <w:numFmt w:val="bullet"/>
      <w:lvlText w:val="•"/>
      <w:lvlJc w:val="left"/>
      <w:pPr>
        <w:ind w:left="8098" w:hanging="221"/>
      </w:pPr>
      <w:rPr>
        <w:rFonts w:hint="default"/>
        <w:lang w:val="en-US" w:eastAsia="en-US" w:bidi="ar-SA"/>
      </w:rPr>
    </w:lvl>
    <w:lvl w:ilvl="8" w:tplc="0F6AA91C">
      <w:numFmt w:val="bullet"/>
      <w:lvlText w:val="•"/>
      <w:lvlJc w:val="left"/>
      <w:pPr>
        <w:ind w:left="9081" w:hanging="221"/>
      </w:pPr>
      <w:rPr>
        <w:rFonts w:hint="default"/>
        <w:lang w:val="en-US" w:eastAsia="en-US" w:bidi="ar-SA"/>
      </w:rPr>
    </w:lvl>
  </w:abstractNum>
  <w:abstractNum w:abstractNumId="96">
    <w:nsid w:val="7B5A0457"/>
    <w:multiLevelType w:val="hybridMultilevel"/>
    <w:tmpl w:val="5D389D7C"/>
    <w:lvl w:ilvl="0" w:tplc="40090017">
      <w:start w:val="1"/>
      <w:numFmt w:val="lowerLetter"/>
      <w:lvlText w:val="%1)"/>
      <w:lvlJc w:val="left"/>
      <w:pPr>
        <w:ind w:left="1360" w:hanging="360"/>
      </w:pPr>
      <w:rPr>
        <w:rFonts w:hint="default"/>
      </w:rPr>
    </w:lvl>
    <w:lvl w:ilvl="1" w:tplc="40090003" w:tentative="1">
      <w:start w:val="1"/>
      <w:numFmt w:val="bullet"/>
      <w:lvlText w:val="o"/>
      <w:lvlJc w:val="left"/>
      <w:pPr>
        <w:ind w:left="2080" w:hanging="360"/>
      </w:pPr>
      <w:rPr>
        <w:rFonts w:ascii="Courier New" w:hAnsi="Courier New" w:cs="Courier New" w:hint="default"/>
      </w:rPr>
    </w:lvl>
    <w:lvl w:ilvl="2" w:tplc="40090005" w:tentative="1">
      <w:start w:val="1"/>
      <w:numFmt w:val="bullet"/>
      <w:lvlText w:val=""/>
      <w:lvlJc w:val="left"/>
      <w:pPr>
        <w:ind w:left="2800" w:hanging="360"/>
      </w:pPr>
      <w:rPr>
        <w:rFonts w:ascii="Wingdings" w:hAnsi="Wingdings" w:hint="default"/>
      </w:rPr>
    </w:lvl>
    <w:lvl w:ilvl="3" w:tplc="40090001" w:tentative="1">
      <w:start w:val="1"/>
      <w:numFmt w:val="bullet"/>
      <w:lvlText w:val=""/>
      <w:lvlJc w:val="left"/>
      <w:pPr>
        <w:ind w:left="3520" w:hanging="360"/>
      </w:pPr>
      <w:rPr>
        <w:rFonts w:ascii="Symbol" w:hAnsi="Symbol" w:hint="default"/>
      </w:rPr>
    </w:lvl>
    <w:lvl w:ilvl="4" w:tplc="40090003" w:tentative="1">
      <w:start w:val="1"/>
      <w:numFmt w:val="bullet"/>
      <w:lvlText w:val="o"/>
      <w:lvlJc w:val="left"/>
      <w:pPr>
        <w:ind w:left="4240" w:hanging="360"/>
      </w:pPr>
      <w:rPr>
        <w:rFonts w:ascii="Courier New" w:hAnsi="Courier New" w:cs="Courier New" w:hint="default"/>
      </w:rPr>
    </w:lvl>
    <w:lvl w:ilvl="5" w:tplc="40090005" w:tentative="1">
      <w:start w:val="1"/>
      <w:numFmt w:val="bullet"/>
      <w:lvlText w:val=""/>
      <w:lvlJc w:val="left"/>
      <w:pPr>
        <w:ind w:left="4960" w:hanging="360"/>
      </w:pPr>
      <w:rPr>
        <w:rFonts w:ascii="Wingdings" w:hAnsi="Wingdings" w:hint="default"/>
      </w:rPr>
    </w:lvl>
    <w:lvl w:ilvl="6" w:tplc="40090001" w:tentative="1">
      <w:start w:val="1"/>
      <w:numFmt w:val="bullet"/>
      <w:lvlText w:val=""/>
      <w:lvlJc w:val="left"/>
      <w:pPr>
        <w:ind w:left="5680" w:hanging="360"/>
      </w:pPr>
      <w:rPr>
        <w:rFonts w:ascii="Symbol" w:hAnsi="Symbol" w:hint="default"/>
      </w:rPr>
    </w:lvl>
    <w:lvl w:ilvl="7" w:tplc="40090003" w:tentative="1">
      <w:start w:val="1"/>
      <w:numFmt w:val="bullet"/>
      <w:lvlText w:val="o"/>
      <w:lvlJc w:val="left"/>
      <w:pPr>
        <w:ind w:left="6400" w:hanging="360"/>
      </w:pPr>
      <w:rPr>
        <w:rFonts w:ascii="Courier New" w:hAnsi="Courier New" w:cs="Courier New" w:hint="default"/>
      </w:rPr>
    </w:lvl>
    <w:lvl w:ilvl="8" w:tplc="40090005" w:tentative="1">
      <w:start w:val="1"/>
      <w:numFmt w:val="bullet"/>
      <w:lvlText w:val=""/>
      <w:lvlJc w:val="left"/>
      <w:pPr>
        <w:ind w:left="7120" w:hanging="360"/>
      </w:pPr>
      <w:rPr>
        <w:rFonts w:ascii="Wingdings" w:hAnsi="Wingdings" w:hint="default"/>
      </w:rPr>
    </w:lvl>
  </w:abstractNum>
  <w:abstractNum w:abstractNumId="97">
    <w:nsid w:val="7BA77E37"/>
    <w:multiLevelType w:val="hybridMultilevel"/>
    <w:tmpl w:val="A8D22CD8"/>
    <w:lvl w:ilvl="0" w:tplc="C7FED0AA">
      <w:start w:val="1"/>
      <w:numFmt w:val="lowerLetter"/>
      <w:lvlText w:val="%1."/>
      <w:lvlJc w:val="left"/>
      <w:pPr>
        <w:ind w:left="1360" w:hanging="360"/>
      </w:pPr>
      <w:rPr>
        <w:rFonts w:ascii="Noto Sans Display" w:eastAsia="Noto Sans Display" w:hAnsi="Noto Sans Display" w:cs="Noto Sans Display" w:hint="default"/>
        <w:spacing w:val="-1"/>
        <w:w w:val="93"/>
        <w:sz w:val="22"/>
        <w:szCs w:val="22"/>
        <w:lang w:val="en-US" w:eastAsia="en-US" w:bidi="ar-SA"/>
      </w:rPr>
    </w:lvl>
    <w:lvl w:ilvl="1" w:tplc="BADAD7A2">
      <w:numFmt w:val="bullet"/>
      <w:lvlText w:val="•"/>
      <w:lvlJc w:val="left"/>
      <w:pPr>
        <w:ind w:left="2328" w:hanging="360"/>
      </w:pPr>
      <w:rPr>
        <w:rFonts w:hint="default"/>
        <w:lang w:val="en-US" w:eastAsia="en-US" w:bidi="ar-SA"/>
      </w:rPr>
    </w:lvl>
    <w:lvl w:ilvl="2" w:tplc="025027A6">
      <w:numFmt w:val="bullet"/>
      <w:lvlText w:val="•"/>
      <w:lvlJc w:val="left"/>
      <w:pPr>
        <w:ind w:left="3297" w:hanging="360"/>
      </w:pPr>
      <w:rPr>
        <w:rFonts w:hint="default"/>
        <w:lang w:val="en-US" w:eastAsia="en-US" w:bidi="ar-SA"/>
      </w:rPr>
    </w:lvl>
    <w:lvl w:ilvl="3" w:tplc="78D60B30">
      <w:numFmt w:val="bullet"/>
      <w:lvlText w:val="•"/>
      <w:lvlJc w:val="left"/>
      <w:pPr>
        <w:ind w:left="4265" w:hanging="360"/>
      </w:pPr>
      <w:rPr>
        <w:rFonts w:hint="default"/>
        <w:lang w:val="en-US" w:eastAsia="en-US" w:bidi="ar-SA"/>
      </w:rPr>
    </w:lvl>
    <w:lvl w:ilvl="4" w:tplc="82FEDD74">
      <w:numFmt w:val="bullet"/>
      <w:lvlText w:val="•"/>
      <w:lvlJc w:val="left"/>
      <w:pPr>
        <w:ind w:left="5234" w:hanging="360"/>
      </w:pPr>
      <w:rPr>
        <w:rFonts w:hint="default"/>
        <w:lang w:val="en-US" w:eastAsia="en-US" w:bidi="ar-SA"/>
      </w:rPr>
    </w:lvl>
    <w:lvl w:ilvl="5" w:tplc="466E5F9C">
      <w:numFmt w:val="bullet"/>
      <w:lvlText w:val="•"/>
      <w:lvlJc w:val="left"/>
      <w:pPr>
        <w:ind w:left="6203" w:hanging="360"/>
      </w:pPr>
      <w:rPr>
        <w:rFonts w:hint="default"/>
        <w:lang w:val="en-US" w:eastAsia="en-US" w:bidi="ar-SA"/>
      </w:rPr>
    </w:lvl>
    <w:lvl w:ilvl="6" w:tplc="50D2EE9C">
      <w:numFmt w:val="bullet"/>
      <w:lvlText w:val="•"/>
      <w:lvlJc w:val="left"/>
      <w:pPr>
        <w:ind w:left="7171" w:hanging="360"/>
      </w:pPr>
      <w:rPr>
        <w:rFonts w:hint="default"/>
        <w:lang w:val="en-US" w:eastAsia="en-US" w:bidi="ar-SA"/>
      </w:rPr>
    </w:lvl>
    <w:lvl w:ilvl="7" w:tplc="6FBE3EFC">
      <w:numFmt w:val="bullet"/>
      <w:lvlText w:val="•"/>
      <w:lvlJc w:val="left"/>
      <w:pPr>
        <w:ind w:left="8140" w:hanging="360"/>
      </w:pPr>
      <w:rPr>
        <w:rFonts w:hint="default"/>
        <w:lang w:val="en-US" w:eastAsia="en-US" w:bidi="ar-SA"/>
      </w:rPr>
    </w:lvl>
    <w:lvl w:ilvl="8" w:tplc="DC7AB8C0">
      <w:numFmt w:val="bullet"/>
      <w:lvlText w:val="•"/>
      <w:lvlJc w:val="left"/>
      <w:pPr>
        <w:ind w:left="9109" w:hanging="360"/>
      </w:pPr>
      <w:rPr>
        <w:rFonts w:hint="default"/>
        <w:lang w:val="en-US" w:eastAsia="en-US" w:bidi="ar-SA"/>
      </w:rPr>
    </w:lvl>
  </w:abstractNum>
  <w:abstractNum w:abstractNumId="98">
    <w:nsid w:val="7C06567A"/>
    <w:multiLevelType w:val="hybridMultilevel"/>
    <w:tmpl w:val="7A3CF72C"/>
    <w:lvl w:ilvl="0" w:tplc="40090017">
      <w:start w:val="1"/>
      <w:numFmt w:val="lowerLetter"/>
      <w:lvlText w:val="%1)"/>
      <w:lvlJc w:val="left"/>
      <w:pPr>
        <w:ind w:left="1360" w:hanging="360"/>
      </w:pPr>
      <w:rPr>
        <w:rFonts w:hint="default"/>
        <w:w w:val="100"/>
        <w:sz w:val="22"/>
        <w:szCs w:val="22"/>
        <w:lang w:val="en-US" w:eastAsia="en-US" w:bidi="ar-SA"/>
      </w:rPr>
    </w:lvl>
    <w:lvl w:ilvl="1" w:tplc="7480C6EA">
      <w:numFmt w:val="bullet"/>
      <w:lvlText w:val=""/>
      <w:lvlJc w:val="left"/>
      <w:pPr>
        <w:ind w:left="1720" w:hanging="360"/>
      </w:pPr>
      <w:rPr>
        <w:rFonts w:ascii="Symbol" w:eastAsia="Symbol" w:hAnsi="Symbol" w:cs="Symbol" w:hint="default"/>
        <w:w w:val="100"/>
        <w:sz w:val="22"/>
        <w:szCs w:val="22"/>
        <w:lang w:val="en-US" w:eastAsia="en-US" w:bidi="ar-SA"/>
      </w:rPr>
    </w:lvl>
    <w:lvl w:ilvl="2" w:tplc="A4B8AE86">
      <w:numFmt w:val="bullet"/>
      <w:lvlText w:val="•"/>
      <w:lvlJc w:val="left"/>
      <w:pPr>
        <w:ind w:left="2756" w:hanging="360"/>
      </w:pPr>
      <w:rPr>
        <w:rFonts w:hint="default"/>
        <w:lang w:val="en-US" w:eastAsia="en-US" w:bidi="ar-SA"/>
      </w:rPr>
    </w:lvl>
    <w:lvl w:ilvl="3" w:tplc="E714A432">
      <w:numFmt w:val="bullet"/>
      <w:lvlText w:val="•"/>
      <w:lvlJc w:val="left"/>
      <w:pPr>
        <w:ind w:left="3792" w:hanging="360"/>
      </w:pPr>
      <w:rPr>
        <w:rFonts w:hint="default"/>
        <w:lang w:val="en-US" w:eastAsia="en-US" w:bidi="ar-SA"/>
      </w:rPr>
    </w:lvl>
    <w:lvl w:ilvl="4" w:tplc="AF083DB4">
      <w:numFmt w:val="bullet"/>
      <w:lvlText w:val="•"/>
      <w:lvlJc w:val="left"/>
      <w:pPr>
        <w:ind w:left="4828" w:hanging="360"/>
      </w:pPr>
      <w:rPr>
        <w:rFonts w:hint="default"/>
        <w:lang w:val="en-US" w:eastAsia="en-US" w:bidi="ar-SA"/>
      </w:rPr>
    </w:lvl>
    <w:lvl w:ilvl="5" w:tplc="9CF6236C">
      <w:numFmt w:val="bullet"/>
      <w:lvlText w:val="•"/>
      <w:lvlJc w:val="left"/>
      <w:pPr>
        <w:ind w:left="5865" w:hanging="360"/>
      </w:pPr>
      <w:rPr>
        <w:rFonts w:hint="default"/>
        <w:lang w:val="en-US" w:eastAsia="en-US" w:bidi="ar-SA"/>
      </w:rPr>
    </w:lvl>
    <w:lvl w:ilvl="6" w:tplc="68621892">
      <w:numFmt w:val="bullet"/>
      <w:lvlText w:val="•"/>
      <w:lvlJc w:val="left"/>
      <w:pPr>
        <w:ind w:left="6901" w:hanging="360"/>
      </w:pPr>
      <w:rPr>
        <w:rFonts w:hint="default"/>
        <w:lang w:val="en-US" w:eastAsia="en-US" w:bidi="ar-SA"/>
      </w:rPr>
    </w:lvl>
    <w:lvl w:ilvl="7" w:tplc="EB8C130E">
      <w:numFmt w:val="bullet"/>
      <w:lvlText w:val="•"/>
      <w:lvlJc w:val="left"/>
      <w:pPr>
        <w:ind w:left="7937" w:hanging="360"/>
      </w:pPr>
      <w:rPr>
        <w:rFonts w:hint="default"/>
        <w:lang w:val="en-US" w:eastAsia="en-US" w:bidi="ar-SA"/>
      </w:rPr>
    </w:lvl>
    <w:lvl w:ilvl="8" w:tplc="6B7E23EE">
      <w:numFmt w:val="bullet"/>
      <w:lvlText w:val="•"/>
      <w:lvlJc w:val="left"/>
      <w:pPr>
        <w:ind w:left="8973" w:hanging="360"/>
      </w:pPr>
      <w:rPr>
        <w:rFonts w:hint="default"/>
        <w:lang w:val="en-US" w:eastAsia="en-US" w:bidi="ar-SA"/>
      </w:rPr>
    </w:lvl>
  </w:abstractNum>
  <w:abstractNum w:abstractNumId="99">
    <w:nsid w:val="7CD83620"/>
    <w:multiLevelType w:val="hybridMultilevel"/>
    <w:tmpl w:val="696E0852"/>
    <w:lvl w:ilvl="0" w:tplc="08090017">
      <w:start w:val="1"/>
      <w:numFmt w:val="lowerLetter"/>
      <w:lvlText w:val="%1)"/>
      <w:lvlJc w:val="left"/>
      <w:pPr>
        <w:ind w:left="1720" w:hanging="360"/>
      </w:pPr>
    </w:lvl>
    <w:lvl w:ilvl="1" w:tplc="08090019" w:tentative="1">
      <w:start w:val="1"/>
      <w:numFmt w:val="lowerLetter"/>
      <w:lvlText w:val="%2."/>
      <w:lvlJc w:val="left"/>
      <w:pPr>
        <w:ind w:left="2440" w:hanging="360"/>
      </w:pPr>
    </w:lvl>
    <w:lvl w:ilvl="2" w:tplc="0809001B" w:tentative="1">
      <w:start w:val="1"/>
      <w:numFmt w:val="lowerRoman"/>
      <w:lvlText w:val="%3."/>
      <w:lvlJc w:val="right"/>
      <w:pPr>
        <w:ind w:left="3160" w:hanging="180"/>
      </w:pPr>
    </w:lvl>
    <w:lvl w:ilvl="3" w:tplc="0809000F" w:tentative="1">
      <w:start w:val="1"/>
      <w:numFmt w:val="decimal"/>
      <w:lvlText w:val="%4."/>
      <w:lvlJc w:val="left"/>
      <w:pPr>
        <w:ind w:left="3880" w:hanging="360"/>
      </w:pPr>
    </w:lvl>
    <w:lvl w:ilvl="4" w:tplc="08090019" w:tentative="1">
      <w:start w:val="1"/>
      <w:numFmt w:val="lowerLetter"/>
      <w:lvlText w:val="%5."/>
      <w:lvlJc w:val="left"/>
      <w:pPr>
        <w:ind w:left="4600" w:hanging="360"/>
      </w:pPr>
    </w:lvl>
    <w:lvl w:ilvl="5" w:tplc="0809001B" w:tentative="1">
      <w:start w:val="1"/>
      <w:numFmt w:val="lowerRoman"/>
      <w:lvlText w:val="%6."/>
      <w:lvlJc w:val="right"/>
      <w:pPr>
        <w:ind w:left="5320" w:hanging="180"/>
      </w:pPr>
    </w:lvl>
    <w:lvl w:ilvl="6" w:tplc="0809000F" w:tentative="1">
      <w:start w:val="1"/>
      <w:numFmt w:val="decimal"/>
      <w:lvlText w:val="%7."/>
      <w:lvlJc w:val="left"/>
      <w:pPr>
        <w:ind w:left="6040" w:hanging="360"/>
      </w:pPr>
    </w:lvl>
    <w:lvl w:ilvl="7" w:tplc="08090019" w:tentative="1">
      <w:start w:val="1"/>
      <w:numFmt w:val="lowerLetter"/>
      <w:lvlText w:val="%8."/>
      <w:lvlJc w:val="left"/>
      <w:pPr>
        <w:ind w:left="6760" w:hanging="360"/>
      </w:pPr>
    </w:lvl>
    <w:lvl w:ilvl="8" w:tplc="0809001B" w:tentative="1">
      <w:start w:val="1"/>
      <w:numFmt w:val="lowerRoman"/>
      <w:lvlText w:val="%9."/>
      <w:lvlJc w:val="right"/>
      <w:pPr>
        <w:ind w:left="7480" w:hanging="180"/>
      </w:pPr>
    </w:lvl>
  </w:abstractNum>
  <w:abstractNum w:abstractNumId="100">
    <w:nsid w:val="7F693554"/>
    <w:multiLevelType w:val="hybridMultilevel"/>
    <w:tmpl w:val="1898C5AA"/>
    <w:lvl w:ilvl="0" w:tplc="0392382E">
      <w:start w:val="1"/>
      <w:numFmt w:val="lowerLetter"/>
      <w:lvlText w:val="%1)"/>
      <w:lvlJc w:val="left"/>
      <w:pPr>
        <w:ind w:left="1720" w:hanging="360"/>
      </w:pPr>
      <w:rPr>
        <w:rFonts w:ascii="Noto Sans Display" w:eastAsia="Noto Sans Display" w:hAnsi="Noto Sans Display" w:cs="Noto Sans Display" w:hint="default"/>
        <w:spacing w:val="-1"/>
        <w:w w:val="90"/>
        <w:sz w:val="22"/>
        <w:szCs w:val="22"/>
        <w:lang w:val="en-US" w:eastAsia="en-US" w:bidi="ar-SA"/>
      </w:rPr>
    </w:lvl>
    <w:lvl w:ilvl="1" w:tplc="40090019" w:tentative="1">
      <w:start w:val="1"/>
      <w:numFmt w:val="lowerLetter"/>
      <w:lvlText w:val="%2."/>
      <w:lvlJc w:val="left"/>
      <w:pPr>
        <w:ind w:left="2440" w:hanging="360"/>
      </w:pPr>
    </w:lvl>
    <w:lvl w:ilvl="2" w:tplc="4009001B" w:tentative="1">
      <w:start w:val="1"/>
      <w:numFmt w:val="lowerRoman"/>
      <w:lvlText w:val="%3."/>
      <w:lvlJc w:val="right"/>
      <w:pPr>
        <w:ind w:left="3160" w:hanging="180"/>
      </w:pPr>
    </w:lvl>
    <w:lvl w:ilvl="3" w:tplc="4009000F" w:tentative="1">
      <w:start w:val="1"/>
      <w:numFmt w:val="decimal"/>
      <w:lvlText w:val="%4."/>
      <w:lvlJc w:val="left"/>
      <w:pPr>
        <w:ind w:left="3880" w:hanging="360"/>
      </w:pPr>
    </w:lvl>
    <w:lvl w:ilvl="4" w:tplc="40090019" w:tentative="1">
      <w:start w:val="1"/>
      <w:numFmt w:val="lowerLetter"/>
      <w:lvlText w:val="%5."/>
      <w:lvlJc w:val="left"/>
      <w:pPr>
        <w:ind w:left="4600" w:hanging="360"/>
      </w:pPr>
    </w:lvl>
    <w:lvl w:ilvl="5" w:tplc="4009001B" w:tentative="1">
      <w:start w:val="1"/>
      <w:numFmt w:val="lowerRoman"/>
      <w:lvlText w:val="%6."/>
      <w:lvlJc w:val="right"/>
      <w:pPr>
        <w:ind w:left="5320" w:hanging="180"/>
      </w:pPr>
    </w:lvl>
    <w:lvl w:ilvl="6" w:tplc="4009000F" w:tentative="1">
      <w:start w:val="1"/>
      <w:numFmt w:val="decimal"/>
      <w:lvlText w:val="%7."/>
      <w:lvlJc w:val="left"/>
      <w:pPr>
        <w:ind w:left="6040" w:hanging="360"/>
      </w:pPr>
    </w:lvl>
    <w:lvl w:ilvl="7" w:tplc="40090019" w:tentative="1">
      <w:start w:val="1"/>
      <w:numFmt w:val="lowerLetter"/>
      <w:lvlText w:val="%8."/>
      <w:lvlJc w:val="left"/>
      <w:pPr>
        <w:ind w:left="6760" w:hanging="360"/>
      </w:pPr>
    </w:lvl>
    <w:lvl w:ilvl="8" w:tplc="4009001B" w:tentative="1">
      <w:start w:val="1"/>
      <w:numFmt w:val="lowerRoman"/>
      <w:lvlText w:val="%9."/>
      <w:lvlJc w:val="right"/>
      <w:pPr>
        <w:ind w:left="7480" w:hanging="180"/>
      </w:pPr>
    </w:lvl>
  </w:abstractNum>
  <w:num w:numId="1">
    <w:abstractNumId w:val="43"/>
  </w:num>
  <w:num w:numId="2">
    <w:abstractNumId w:val="86"/>
  </w:num>
  <w:num w:numId="3">
    <w:abstractNumId w:val="13"/>
  </w:num>
  <w:num w:numId="4">
    <w:abstractNumId w:val="78"/>
  </w:num>
  <w:num w:numId="5">
    <w:abstractNumId w:val="28"/>
  </w:num>
  <w:num w:numId="6">
    <w:abstractNumId w:val="93"/>
  </w:num>
  <w:num w:numId="7">
    <w:abstractNumId w:val="57"/>
  </w:num>
  <w:num w:numId="8">
    <w:abstractNumId w:val="70"/>
  </w:num>
  <w:num w:numId="9">
    <w:abstractNumId w:val="30"/>
  </w:num>
  <w:num w:numId="10">
    <w:abstractNumId w:val="56"/>
  </w:num>
  <w:num w:numId="11">
    <w:abstractNumId w:val="9"/>
  </w:num>
  <w:num w:numId="12">
    <w:abstractNumId w:val="69"/>
  </w:num>
  <w:num w:numId="13">
    <w:abstractNumId w:val="52"/>
  </w:num>
  <w:num w:numId="14">
    <w:abstractNumId w:val="27"/>
  </w:num>
  <w:num w:numId="15">
    <w:abstractNumId w:val="80"/>
  </w:num>
  <w:num w:numId="16">
    <w:abstractNumId w:val="17"/>
  </w:num>
  <w:num w:numId="17">
    <w:abstractNumId w:val="88"/>
  </w:num>
  <w:num w:numId="18">
    <w:abstractNumId w:val="53"/>
  </w:num>
  <w:num w:numId="19">
    <w:abstractNumId w:val="91"/>
  </w:num>
  <w:num w:numId="20">
    <w:abstractNumId w:val="84"/>
  </w:num>
  <w:num w:numId="21">
    <w:abstractNumId w:val="94"/>
  </w:num>
  <w:num w:numId="22">
    <w:abstractNumId w:val="90"/>
  </w:num>
  <w:num w:numId="23">
    <w:abstractNumId w:val="95"/>
  </w:num>
  <w:num w:numId="24">
    <w:abstractNumId w:val="72"/>
  </w:num>
  <w:num w:numId="25">
    <w:abstractNumId w:val="54"/>
  </w:num>
  <w:num w:numId="26">
    <w:abstractNumId w:val="42"/>
  </w:num>
  <w:num w:numId="27">
    <w:abstractNumId w:val="36"/>
  </w:num>
  <w:num w:numId="28">
    <w:abstractNumId w:val="34"/>
  </w:num>
  <w:num w:numId="29">
    <w:abstractNumId w:val="51"/>
  </w:num>
  <w:num w:numId="30">
    <w:abstractNumId w:val="32"/>
  </w:num>
  <w:num w:numId="31">
    <w:abstractNumId w:val="76"/>
  </w:num>
  <w:num w:numId="32">
    <w:abstractNumId w:val="50"/>
  </w:num>
  <w:num w:numId="33">
    <w:abstractNumId w:val="0"/>
  </w:num>
  <w:num w:numId="34">
    <w:abstractNumId w:val="85"/>
  </w:num>
  <w:num w:numId="35">
    <w:abstractNumId w:val="58"/>
  </w:num>
  <w:num w:numId="36">
    <w:abstractNumId w:val="87"/>
  </w:num>
  <w:num w:numId="37">
    <w:abstractNumId w:val="40"/>
  </w:num>
  <w:num w:numId="38">
    <w:abstractNumId w:val="55"/>
  </w:num>
  <w:num w:numId="39">
    <w:abstractNumId w:val="26"/>
  </w:num>
  <w:num w:numId="40">
    <w:abstractNumId w:val="25"/>
  </w:num>
  <w:num w:numId="41">
    <w:abstractNumId w:val="83"/>
  </w:num>
  <w:num w:numId="42">
    <w:abstractNumId w:val="24"/>
  </w:num>
  <w:num w:numId="43">
    <w:abstractNumId w:val="33"/>
  </w:num>
  <w:num w:numId="44">
    <w:abstractNumId w:val="62"/>
  </w:num>
  <w:num w:numId="45">
    <w:abstractNumId w:val="66"/>
  </w:num>
  <w:num w:numId="46">
    <w:abstractNumId w:val="47"/>
  </w:num>
  <w:num w:numId="47">
    <w:abstractNumId w:val="60"/>
  </w:num>
  <w:num w:numId="48">
    <w:abstractNumId w:val="49"/>
  </w:num>
  <w:num w:numId="49">
    <w:abstractNumId w:val="39"/>
  </w:num>
  <w:num w:numId="50">
    <w:abstractNumId w:val="61"/>
  </w:num>
  <w:num w:numId="51">
    <w:abstractNumId w:val="29"/>
  </w:num>
  <w:num w:numId="52">
    <w:abstractNumId w:val="97"/>
  </w:num>
  <w:num w:numId="53">
    <w:abstractNumId w:val="37"/>
  </w:num>
  <w:num w:numId="54">
    <w:abstractNumId w:val="45"/>
  </w:num>
  <w:num w:numId="55">
    <w:abstractNumId w:val="7"/>
  </w:num>
  <w:num w:numId="56">
    <w:abstractNumId w:val="63"/>
  </w:num>
  <w:num w:numId="57">
    <w:abstractNumId w:val="22"/>
  </w:num>
  <w:num w:numId="58">
    <w:abstractNumId w:val="73"/>
  </w:num>
  <w:num w:numId="59">
    <w:abstractNumId w:val="68"/>
  </w:num>
  <w:num w:numId="60">
    <w:abstractNumId w:val="15"/>
  </w:num>
  <w:num w:numId="61">
    <w:abstractNumId w:val="5"/>
  </w:num>
  <w:num w:numId="62">
    <w:abstractNumId w:val="48"/>
  </w:num>
  <w:num w:numId="63">
    <w:abstractNumId w:val="38"/>
  </w:num>
  <w:num w:numId="64">
    <w:abstractNumId w:val="74"/>
  </w:num>
  <w:num w:numId="65">
    <w:abstractNumId w:val="20"/>
  </w:num>
  <w:num w:numId="66">
    <w:abstractNumId w:val="99"/>
  </w:num>
  <w:num w:numId="67">
    <w:abstractNumId w:val="21"/>
  </w:num>
  <w:num w:numId="68">
    <w:abstractNumId w:val="11"/>
  </w:num>
  <w:num w:numId="69">
    <w:abstractNumId w:val="35"/>
  </w:num>
  <w:num w:numId="70">
    <w:abstractNumId w:val="65"/>
  </w:num>
  <w:num w:numId="71">
    <w:abstractNumId w:val="12"/>
  </w:num>
  <w:num w:numId="72">
    <w:abstractNumId w:val="79"/>
  </w:num>
  <w:num w:numId="73">
    <w:abstractNumId w:val="44"/>
  </w:num>
  <w:num w:numId="74">
    <w:abstractNumId w:val="16"/>
  </w:num>
  <w:num w:numId="75">
    <w:abstractNumId w:val="8"/>
  </w:num>
  <w:num w:numId="76">
    <w:abstractNumId w:val="19"/>
  </w:num>
  <w:num w:numId="77">
    <w:abstractNumId w:val="82"/>
  </w:num>
  <w:num w:numId="78">
    <w:abstractNumId w:val="46"/>
  </w:num>
  <w:num w:numId="79">
    <w:abstractNumId w:val="59"/>
  </w:num>
  <w:num w:numId="80">
    <w:abstractNumId w:val="100"/>
  </w:num>
  <w:num w:numId="81">
    <w:abstractNumId w:val="92"/>
  </w:num>
  <w:num w:numId="82">
    <w:abstractNumId w:val="18"/>
  </w:num>
  <w:num w:numId="83">
    <w:abstractNumId w:val="10"/>
  </w:num>
  <w:num w:numId="84">
    <w:abstractNumId w:val="89"/>
  </w:num>
  <w:num w:numId="85">
    <w:abstractNumId w:val="81"/>
  </w:num>
  <w:num w:numId="86">
    <w:abstractNumId w:val="96"/>
  </w:num>
  <w:num w:numId="87">
    <w:abstractNumId w:val="2"/>
  </w:num>
  <w:num w:numId="88">
    <w:abstractNumId w:val="67"/>
  </w:num>
  <w:num w:numId="89">
    <w:abstractNumId w:val="1"/>
  </w:num>
  <w:num w:numId="90">
    <w:abstractNumId w:val="31"/>
  </w:num>
  <w:num w:numId="91">
    <w:abstractNumId w:val="64"/>
  </w:num>
  <w:num w:numId="92">
    <w:abstractNumId w:val="6"/>
  </w:num>
  <w:num w:numId="93">
    <w:abstractNumId w:val="71"/>
  </w:num>
  <w:num w:numId="94">
    <w:abstractNumId w:val="98"/>
  </w:num>
  <w:num w:numId="95">
    <w:abstractNumId w:val="14"/>
  </w:num>
  <w:num w:numId="96">
    <w:abstractNumId w:val="23"/>
  </w:num>
  <w:num w:numId="97">
    <w:abstractNumId w:val="3"/>
  </w:num>
  <w:num w:numId="98">
    <w:abstractNumId w:val="41"/>
  </w:num>
  <w:num w:numId="99">
    <w:abstractNumId w:val="4"/>
  </w:num>
  <w:num w:numId="100">
    <w:abstractNumId w:val="75"/>
  </w:num>
  <w:num w:numId="10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1C"/>
    <w:rsid w:val="00000679"/>
    <w:rsid w:val="00000869"/>
    <w:rsid w:val="00004705"/>
    <w:rsid w:val="000076B6"/>
    <w:rsid w:val="000100AE"/>
    <w:rsid w:val="00012BB6"/>
    <w:rsid w:val="00013E30"/>
    <w:rsid w:val="00015A21"/>
    <w:rsid w:val="000210B0"/>
    <w:rsid w:val="00022811"/>
    <w:rsid w:val="00022AF3"/>
    <w:rsid w:val="00024B6C"/>
    <w:rsid w:val="00026550"/>
    <w:rsid w:val="000319E3"/>
    <w:rsid w:val="00031C5A"/>
    <w:rsid w:val="00031E63"/>
    <w:rsid w:val="0003236F"/>
    <w:rsid w:val="00040C52"/>
    <w:rsid w:val="00041481"/>
    <w:rsid w:val="00042DF0"/>
    <w:rsid w:val="000478FE"/>
    <w:rsid w:val="000514A4"/>
    <w:rsid w:val="000522D2"/>
    <w:rsid w:val="00052D36"/>
    <w:rsid w:val="000601E9"/>
    <w:rsid w:val="00062014"/>
    <w:rsid w:val="000620E6"/>
    <w:rsid w:val="00070124"/>
    <w:rsid w:val="00071707"/>
    <w:rsid w:val="00073473"/>
    <w:rsid w:val="00073996"/>
    <w:rsid w:val="0007410B"/>
    <w:rsid w:val="000764FA"/>
    <w:rsid w:val="0008021B"/>
    <w:rsid w:val="0008334C"/>
    <w:rsid w:val="00085386"/>
    <w:rsid w:val="0008632E"/>
    <w:rsid w:val="00087691"/>
    <w:rsid w:val="00087BD8"/>
    <w:rsid w:val="00090DC7"/>
    <w:rsid w:val="00094E5A"/>
    <w:rsid w:val="0009617F"/>
    <w:rsid w:val="000A287F"/>
    <w:rsid w:val="000B087C"/>
    <w:rsid w:val="000B4D0C"/>
    <w:rsid w:val="000C0EE3"/>
    <w:rsid w:val="000C5FBC"/>
    <w:rsid w:val="000C68ED"/>
    <w:rsid w:val="000C777F"/>
    <w:rsid w:val="000D261B"/>
    <w:rsid w:val="000D3126"/>
    <w:rsid w:val="000D406B"/>
    <w:rsid w:val="000D62C7"/>
    <w:rsid w:val="000D6761"/>
    <w:rsid w:val="000D79EC"/>
    <w:rsid w:val="000E104C"/>
    <w:rsid w:val="000E4689"/>
    <w:rsid w:val="000E7126"/>
    <w:rsid w:val="000F1887"/>
    <w:rsid w:val="000F273A"/>
    <w:rsid w:val="000F53B0"/>
    <w:rsid w:val="000F6E61"/>
    <w:rsid w:val="000F7FE8"/>
    <w:rsid w:val="00100B2C"/>
    <w:rsid w:val="00101DD9"/>
    <w:rsid w:val="00106E21"/>
    <w:rsid w:val="00110E1B"/>
    <w:rsid w:val="001149F9"/>
    <w:rsid w:val="00114B9C"/>
    <w:rsid w:val="00115879"/>
    <w:rsid w:val="00115C45"/>
    <w:rsid w:val="00116A45"/>
    <w:rsid w:val="001178EC"/>
    <w:rsid w:val="0012271F"/>
    <w:rsid w:val="001249E1"/>
    <w:rsid w:val="00130A59"/>
    <w:rsid w:val="001318B5"/>
    <w:rsid w:val="00132446"/>
    <w:rsid w:val="00137CE6"/>
    <w:rsid w:val="00137E7F"/>
    <w:rsid w:val="001408CF"/>
    <w:rsid w:val="0014356F"/>
    <w:rsid w:val="0014440A"/>
    <w:rsid w:val="00150594"/>
    <w:rsid w:val="001535D4"/>
    <w:rsid w:val="0015702E"/>
    <w:rsid w:val="00167A4C"/>
    <w:rsid w:val="00167E74"/>
    <w:rsid w:val="00180A95"/>
    <w:rsid w:val="00185D4D"/>
    <w:rsid w:val="0019038B"/>
    <w:rsid w:val="00190557"/>
    <w:rsid w:val="00194CC0"/>
    <w:rsid w:val="00195745"/>
    <w:rsid w:val="001A5406"/>
    <w:rsid w:val="001A5636"/>
    <w:rsid w:val="001A581C"/>
    <w:rsid w:val="001A5DCC"/>
    <w:rsid w:val="001B0260"/>
    <w:rsid w:val="001B6142"/>
    <w:rsid w:val="001B688F"/>
    <w:rsid w:val="001E5EF4"/>
    <w:rsid w:val="001F2B60"/>
    <w:rsid w:val="001F371F"/>
    <w:rsid w:val="001F470A"/>
    <w:rsid w:val="0020070B"/>
    <w:rsid w:val="00201B2F"/>
    <w:rsid w:val="00204514"/>
    <w:rsid w:val="002057C1"/>
    <w:rsid w:val="0021092A"/>
    <w:rsid w:val="00214B5C"/>
    <w:rsid w:val="00215319"/>
    <w:rsid w:val="0021644F"/>
    <w:rsid w:val="00221B51"/>
    <w:rsid w:val="0022362E"/>
    <w:rsid w:val="002236CF"/>
    <w:rsid w:val="00223F2B"/>
    <w:rsid w:val="00225325"/>
    <w:rsid w:val="002258AC"/>
    <w:rsid w:val="002274A6"/>
    <w:rsid w:val="0022796C"/>
    <w:rsid w:val="00232A24"/>
    <w:rsid w:val="00235E10"/>
    <w:rsid w:val="002424B3"/>
    <w:rsid w:val="002467D4"/>
    <w:rsid w:val="0024699B"/>
    <w:rsid w:val="00250169"/>
    <w:rsid w:val="002528F7"/>
    <w:rsid w:val="00256E21"/>
    <w:rsid w:val="00262FD9"/>
    <w:rsid w:val="0026601D"/>
    <w:rsid w:val="00266B05"/>
    <w:rsid w:val="00266CE2"/>
    <w:rsid w:val="00277894"/>
    <w:rsid w:val="002831F0"/>
    <w:rsid w:val="002859BB"/>
    <w:rsid w:val="002867B4"/>
    <w:rsid w:val="002876FB"/>
    <w:rsid w:val="00291158"/>
    <w:rsid w:val="002962F4"/>
    <w:rsid w:val="002A4727"/>
    <w:rsid w:val="002A776C"/>
    <w:rsid w:val="002A7CC8"/>
    <w:rsid w:val="002B36B2"/>
    <w:rsid w:val="002B3B16"/>
    <w:rsid w:val="002B557F"/>
    <w:rsid w:val="002C231E"/>
    <w:rsid w:val="002C3B20"/>
    <w:rsid w:val="002C464B"/>
    <w:rsid w:val="002C48DC"/>
    <w:rsid w:val="002D019C"/>
    <w:rsid w:val="002D1400"/>
    <w:rsid w:val="002D2427"/>
    <w:rsid w:val="002D3C03"/>
    <w:rsid w:val="002D534F"/>
    <w:rsid w:val="002E015F"/>
    <w:rsid w:val="002E28D5"/>
    <w:rsid w:val="002E593B"/>
    <w:rsid w:val="002E68F2"/>
    <w:rsid w:val="002E7ADF"/>
    <w:rsid w:val="002E7CC2"/>
    <w:rsid w:val="002F229A"/>
    <w:rsid w:val="002F3A92"/>
    <w:rsid w:val="002F402B"/>
    <w:rsid w:val="002F65E1"/>
    <w:rsid w:val="002F7483"/>
    <w:rsid w:val="00300E7E"/>
    <w:rsid w:val="00301BEC"/>
    <w:rsid w:val="00304FB7"/>
    <w:rsid w:val="003100BF"/>
    <w:rsid w:val="0031089C"/>
    <w:rsid w:val="00314B5A"/>
    <w:rsid w:val="00320A93"/>
    <w:rsid w:val="00326EEF"/>
    <w:rsid w:val="0033619E"/>
    <w:rsid w:val="0033623E"/>
    <w:rsid w:val="00337528"/>
    <w:rsid w:val="00340145"/>
    <w:rsid w:val="003519F8"/>
    <w:rsid w:val="003529AA"/>
    <w:rsid w:val="00355C81"/>
    <w:rsid w:val="00365513"/>
    <w:rsid w:val="00373EEA"/>
    <w:rsid w:val="00380164"/>
    <w:rsid w:val="00380285"/>
    <w:rsid w:val="003817A3"/>
    <w:rsid w:val="00387363"/>
    <w:rsid w:val="00387775"/>
    <w:rsid w:val="00392D63"/>
    <w:rsid w:val="00393DAB"/>
    <w:rsid w:val="0039446B"/>
    <w:rsid w:val="00397C41"/>
    <w:rsid w:val="00397CB8"/>
    <w:rsid w:val="003A001A"/>
    <w:rsid w:val="003A0069"/>
    <w:rsid w:val="003A0496"/>
    <w:rsid w:val="003A08EA"/>
    <w:rsid w:val="003A4FBA"/>
    <w:rsid w:val="003A5879"/>
    <w:rsid w:val="003A796A"/>
    <w:rsid w:val="003B270B"/>
    <w:rsid w:val="003B442B"/>
    <w:rsid w:val="003B5A4E"/>
    <w:rsid w:val="003C0595"/>
    <w:rsid w:val="003C2210"/>
    <w:rsid w:val="003C2521"/>
    <w:rsid w:val="003C44E3"/>
    <w:rsid w:val="003C78C4"/>
    <w:rsid w:val="003D1B84"/>
    <w:rsid w:val="003D22D8"/>
    <w:rsid w:val="003D368E"/>
    <w:rsid w:val="003D4D0F"/>
    <w:rsid w:val="003D4F35"/>
    <w:rsid w:val="003D6E9E"/>
    <w:rsid w:val="003E2F5B"/>
    <w:rsid w:val="003E42B3"/>
    <w:rsid w:val="003F3F28"/>
    <w:rsid w:val="003F412D"/>
    <w:rsid w:val="003F6868"/>
    <w:rsid w:val="003F7E00"/>
    <w:rsid w:val="00400890"/>
    <w:rsid w:val="00412EDB"/>
    <w:rsid w:val="0041491A"/>
    <w:rsid w:val="004157B5"/>
    <w:rsid w:val="00415C08"/>
    <w:rsid w:val="004214B8"/>
    <w:rsid w:val="00422179"/>
    <w:rsid w:val="00423EFC"/>
    <w:rsid w:val="004249DB"/>
    <w:rsid w:val="00427F87"/>
    <w:rsid w:val="0043577E"/>
    <w:rsid w:val="00436F8E"/>
    <w:rsid w:val="00441B61"/>
    <w:rsid w:val="004430EE"/>
    <w:rsid w:val="00444924"/>
    <w:rsid w:val="0044657D"/>
    <w:rsid w:val="004469E2"/>
    <w:rsid w:val="0044781C"/>
    <w:rsid w:val="00450DC6"/>
    <w:rsid w:val="00452AD7"/>
    <w:rsid w:val="00452F9E"/>
    <w:rsid w:val="0045444D"/>
    <w:rsid w:val="004553C6"/>
    <w:rsid w:val="00457809"/>
    <w:rsid w:val="00463E01"/>
    <w:rsid w:val="00471344"/>
    <w:rsid w:val="004723B9"/>
    <w:rsid w:val="00475748"/>
    <w:rsid w:val="0048342C"/>
    <w:rsid w:val="00486441"/>
    <w:rsid w:val="00487A06"/>
    <w:rsid w:val="004914BF"/>
    <w:rsid w:val="00492620"/>
    <w:rsid w:val="00493B33"/>
    <w:rsid w:val="00496591"/>
    <w:rsid w:val="00496BE6"/>
    <w:rsid w:val="00497D98"/>
    <w:rsid w:val="004A22DE"/>
    <w:rsid w:val="004A2F32"/>
    <w:rsid w:val="004A39F2"/>
    <w:rsid w:val="004A3DCC"/>
    <w:rsid w:val="004A6457"/>
    <w:rsid w:val="004B189A"/>
    <w:rsid w:val="004B2B9C"/>
    <w:rsid w:val="004C2C53"/>
    <w:rsid w:val="004C7B1D"/>
    <w:rsid w:val="004D0F96"/>
    <w:rsid w:val="004D3469"/>
    <w:rsid w:val="004D4717"/>
    <w:rsid w:val="004D6546"/>
    <w:rsid w:val="004E1A91"/>
    <w:rsid w:val="004E34B9"/>
    <w:rsid w:val="004E371A"/>
    <w:rsid w:val="004E461F"/>
    <w:rsid w:val="004F2701"/>
    <w:rsid w:val="004F43E7"/>
    <w:rsid w:val="004F6FDE"/>
    <w:rsid w:val="00502A89"/>
    <w:rsid w:val="00503074"/>
    <w:rsid w:val="00504823"/>
    <w:rsid w:val="0051153D"/>
    <w:rsid w:val="00512E2E"/>
    <w:rsid w:val="0051348E"/>
    <w:rsid w:val="005148E5"/>
    <w:rsid w:val="0051547C"/>
    <w:rsid w:val="00516067"/>
    <w:rsid w:val="00521392"/>
    <w:rsid w:val="00521E2D"/>
    <w:rsid w:val="00525FF2"/>
    <w:rsid w:val="005325A9"/>
    <w:rsid w:val="00535212"/>
    <w:rsid w:val="0053561D"/>
    <w:rsid w:val="005410A0"/>
    <w:rsid w:val="0054619D"/>
    <w:rsid w:val="005475F8"/>
    <w:rsid w:val="005513D2"/>
    <w:rsid w:val="00553ED5"/>
    <w:rsid w:val="00555228"/>
    <w:rsid w:val="00556D2F"/>
    <w:rsid w:val="00557700"/>
    <w:rsid w:val="0056268D"/>
    <w:rsid w:val="005665D0"/>
    <w:rsid w:val="00576002"/>
    <w:rsid w:val="00576421"/>
    <w:rsid w:val="00586A9E"/>
    <w:rsid w:val="005A14EC"/>
    <w:rsid w:val="005A4F92"/>
    <w:rsid w:val="005A5A34"/>
    <w:rsid w:val="005A6326"/>
    <w:rsid w:val="005A7E28"/>
    <w:rsid w:val="005B3827"/>
    <w:rsid w:val="005C00B8"/>
    <w:rsid w:val="005C086C"/>
    <w:rsid w:val="005C0F22"/>
    <w:rsid w:val="005C3328"/>
    <w:rsid w:val="005C3581"/>
    <w:rsid w:val="005D11A2"/>
    <w:rsid w:val="005D2686"/>
    <w:rsid w:val="005E02AA"/>
    <w:rsid w:val="005E169E"/>
    <w:rsid w:val="005E4F32"/>
    <w:rsid w:val="005E542D"/>
    <w:rsid w:val="005F7007"/>
    <w:rsid w:val="00603FBE"/>
    <w:rsid w:val="00611504"/>
    <w:rsid w:val="0061274C"/>
    <w:rsid w:val="00613646"/>
    <w:rsid w:val="00614932"/>
    <w:rsid w:val="006246DA"/>
    <w:rsid w:val="00633B58"/>
    <w:rsid w:val="00633DE7"/>
    <w:rsid w:val="00636373"/>
    <w:rsid w:val="006375DD"/>
    <w:rsid w:val="006418BC"/>
    <w:rsid w:val="00645F68"/>
    <w:rsid w:val="0064623C"/>
    <w:rsid w:val="00647282"/>
    <w:rsid w:val="00647877"/>
    <w:rsid w:val="00653277"/>
    <w:rsid w:val="00655357"/>
    <w:rsid w:val="0065629C"/>
    <w:rsid w:val="006563B7"/>
    <w:rsid w:val="00657547"/>
    <w:rsid w:val="00660D5F"/>
    <w:rsid w:val="00662561"/>
    <w:rsid w:val="0066387C"/>
    <w:rsid w:val="00663A9A"/>
    <w:rsid w:val="00664FCB"/>
    <w:rsid w:val="006700EC"/>
    <w:rsid w:val="00670F9B"/>
    <w:rsid w:val="00673681"/>
    <w:rsid w:val="00675BA4"/>
    <w:rsid w:val="00675DC9"/>
    <w:rsid w:val="0068719D"/>
    <w:rsid w:val="0068753C"/>
    <w:rsid w:val="00690A53"/>
    <w:rsid w:val="00691509"/>
    <w:rsid w:val="0069180D"/>
    <w:rsid w:val="006A0B62"/>
    <w:rsid w:val="006A160C"/>
    <w:rsid w:val="006A2C25"/>
    <w:rsid w:val="006A391B"/>
    <w:rsid w:val="006A4B6B"/>
    <w:rsid w:val="006A4FD0"/>
    <w:rsid w:val="006A7737"/>
    <w:rsid w:val="006B0507"/>
    <w:rsid w:val="006B1732"/>
    <w:rsid w:val="006B624F"/>
    <w:rsid w:val="006C12CB"/>
    <w:rsid w:val="006C61F8"/>
    <w:rsid w:val="006D1484"/>
    <w:rsid w:val="006D1F76"/>
    <w:rsid w:val="006D3A74"/>
    <w:rsid w:val="006D47E7"/>
    <w:rsid w:val="006D5F66"/>
    <w:rsid w:val="006E569A"/>
    <w:rsid w:val="006E720D"/>
    <w:rsid w:val="006F2B81"/>
    <w:rsid w:val="006F58CB"/>
    <w:rsid w:val="006F7C80"/>
    <w:rsid w:val="00700E34"/>
    <w:rsid w:val="00705851"/>
    <w:rsid w:val="00707DF3"/>
    <w:rsid w:val="00712A15"/>
    <w:rsid w:val="00714AEC"/>
    <w:rsid w:val="00715AFE"/>
    <w:rsid w:val="00733771"/>
    <w:rsid w:val="00734B15"/>
    <w:rsid w:val="00743179"/>
    <w:rsid w:val="00750EE0"/>
    <w:rsid w:val="00752623"/>
    <w:rsid w:val="00754E02"/>
    <w:rsid w:val="00760A40"/>
    <w:rsid w:val="00760EA6"/>
    <w:rsid w:val="00764494"/>
    <w:rsid w:val="00765BE8"/>
    <w:rsid w:val="00766D67"/>
    <w:rsid w:val="007712C1"/>
    <w:rsid w:val="00772210"/>
    <w:rsid w:val="007722FE"/>
    <w:rsid w:val="00773AAC"/>
    <w:rsid w:val="00776703"/>
    <w:rsid w:val="00781971"/>
    <w:rsid w:val="007830D4"/>
    <w:rsid w:val="0078324C"/>
    <w:rsid w:val="00787F22"/>
    <w:rsid w:val="007907D5"/>
    <w:rsid w:val="00792087"/>
    <w:rsid w:val="00793D66"/>
    <w:rsid w:val="00793E93"/>
    <w:rsid w:val="00793F6E"/>
    <w:rsid w:val="00795B44"/>
    <w:rsid w:val="00797B53"/>
    <w:rsid w:val="00797C34"/>
    <w:rsid w:val="00797C69"/>
    <w:rsid w:val="007A05C9"/>
    <w:rsid w:val="007A29C8"/>
    <w:rsid w:val="007A2FC2"/>
    <w:rsid w:val="007A72A5"/>
    <w:rsid w:val="007A7816"/>
    <w:rsid w:val="007C31E9"/>
    <w:rsid w:val="007C497A"/>
    <w:rsid w:val="007D1836"/>
    <w:rsid w:val="007D1FB6"/>
    <w:rsid w:val="007D6001"/>
    <w:rsid w:val="007D745A"/>
    <w:rsid w:val="007E0923"/>
    <w:rsid w:val="007E0BBC"/>
    <w:rsid w:val="007E1D5A"/>
    <w:rsid w:val="007E6064"/>
    <w:rsid w:val="007E6A21"/>
    <w:rsid w:val="007F181C"/>
    <w:rsid w:val="007F567B"/>
    <w:rsid w:val="007F6BC3"/>
    <w:rsid w:val="007F6EFD"/>
    <w:rsid w:val="007F74F2"/>
    <w:rsid w:val="008023D9"/>
    <w:rsid w:val="00807FCB"/>
    <w:rsid w:val="008100F8"/>
    <w:rsid w:val="008104BD"/>
    <w:rsid w:val="00816F07"/>
    <w:rsid w:val="00817B09"/>
    <w:rsid w:val="0082064E"/>
    <w:rsid w:val="0083041D"/>
    <w:rsid w:val="00834B88"/>
    <w:rsid w:val="00836285"/>
    <w:rsid w:val="00837482"/>
    <w:rsid w:val="0083777B"/>
    <w:rsid w:val="00842E1F"/>
    <w:rsid w:val="008437ED"/>
    <w:rsid w:val="0084500F"/>
    <w:rsid w:val="008479E9"/>
    <w:rsid w:val="00850A84"/>
    <w:rsid w:val="00850C47"/>
    <w:rsid w:val="00852E0E"/>
    <w:rsid w:val="00854740"/>
    <w:rsid w:val="0085501C"/>
    <w:rsid w:val="00862026"/>
    <w:rsid w:val="008626DC"/>
    <w:rsid w:val="00864CD9"/>
    <w:rsid w:val="00867476"/>
    <w:rsid w:val="008676E7"/>
    <w:rsid w:val="008679EC"/>
    <w:rsid w:val="00872564"/>
    <w:rsid w:val="00874C5E"/>
    <w:rsid w:val="00876C2A"/>
    <w:rsid w:val="00884DD4"/>
    <w:rsid w:val="008909D9"/>
    <w:rsid w:val="0089250A"/>
    <w:rsid w:val="008931BC"/>
    <w:rsid w:val="008932A2"/>
    <w:rsid w:val="008A32B6"/>
    <w:rsid w:val="008A55F9"/>
    <w:rsid w:val="008A5836"/>
    <w:rsid w:val="008A602B"/>
    <w:rsid w:val="008B0945"/>
    <w:rsid w:val="008B7C33"/>
    <w:rsid w:val="008B7D7F"/>
    <w:rsid w:val="008C1C76"/>
    <w:rsid w:val="008C38EB"/>
    <w:rsid w:val="008C565E"/>
    <w:rsid w:val="008C5D64"/>
    <w:rsid w:val="008D3EB6"/>
    <w:rsid w:val="008E19E4"/>
    <w:rsid w:val="008E385A"/>
    <w:rsid w:val="008E6FB6"/>
    <w:rsid w:val="008F0CDB"/>
    <w:rsid w:val="008F15DE"/>
    <w:rsid w:val="008F210A"/>
    <w:rsid w:val="008F3648"/>
    <w:rsid w:val="008F3796"/>
    <w:rsid w:val="008F3CA4"/>
    <w:rsid w:val="008F4D50"/>
    <w:rsid w:val="008F5BE4"/>
    <w:rsid w:val="0090187F"/>
    <w:rsid w:val="00902627"/>
    <w:rsid w:val="00904943"/>
    <w:rsid w:val="00907429"/>
    <w:rsid w:val="00911502"/>
    <w:rsid w:val="00911C97"/>
    <w:rsid w:val="009170D1"/>
    <w:rsid w:val="00921319"/>
    <w:rsid w:val="00927827"/>
    <w:rsid w:val="00927C76"/>
    <w:rsid w:val="00937D33"/>
    <w:rsid w:val="00940E23"/>
    <w:rsid w:val="00941130"/>
    <w:rsid w:val="00941E05"/>
    <w:rsid w:val="00942C69"/>
    <w:rsid w:val="0094385E"/>
    <w:rsid w:val="00951984"/>
    <w:rsid w:val="00951E18"/>
    <w:rsid w:val="009520CA"/>
    <w:rsid w:val="00954699"/>
    <w:rsid w:val="00963705"/>
    <w:rsid w:val="00966A21"/>
    <w:rsid w:val="009670EF"/>
    <w:rsid w:val="009671A4"/>
    <w:rsid w:val="00985A59"/>
    <w:rsid w:val="009876BE"/>
    <w:rsid w:val="009941EE"/>
    <w:rsid w:val="00995F9F"/>
    <w:rsid w:val="00997EF2"/>
    <w:rsid w:val="009A14EF"/>
    <w:rsid w:val="009A3007"/>
    <w:rsid w:val="009A40D0"/>
    <w:rsid w:val="009A684B"/>
    <w:rsid w:val="009A759C"/>
    <w:rsid w:val="009A7F1C"/>
    <w:rsid w:val="009B52BD"/>
    <w:rsid w:val="009B7B62"/>
    <w:rsid w:val="009C0894"/>
    <w:rsid w:val="009C3201"/>
    <w:rsid w:val="009C3597"/>
    <w:rsid w:val="009C7AA8"/>
    <w:rsid w:val="009D0BE1"/>
    <w:rsid w:val="009D1686"/>
    <w:rsid w:val="009D29BF"/>
    <w:rsid w:val="009D4E5C"/>
    <w:rsid w:val="009D50E6"/>
    <w:rsid w:val="009D6E63"/>
    <w:rsid w:val="009D72FF"/>
    <w:rsid w:val="009E642A"/>
    <w:rsid w:val="009F4002"/>
    <w:rsid w:val="009F5E8B"/>
    <w:rsid w:val="009F6561"/>
    <w:rsid w:val="009F754A"/>
    <w:rsid w:val="00A007F0"/>
    <w:rsid w:val="00A04D88"/>
    <w:rsid w:val="00A078E2"/>
    <w:rsid w:val="00A12A2A"/>
    <w:rsid w:val="00A12C76"/>
    <w:rsid w:val="00A12F8F"/>
    <w:rsid w:val="00A13C83"/>
    <w:rsid w:val="00A13DB7"/>
    <w:rsid w:val="00A177BC"/>
    <w:rsid w:val="00A2052B"/>
    <w:rsid w:val="00A24CE5"/>
    <w:rsid w:val="00A2578C"/>
    <w:rsid w:val="00A33A11"/>
    <w:rsid w:val="00A34082"/>
    <w:rsid w:val="00A35EE0"/>
    <w:rsid w:val="00A406C9"/>
    <w:rsid w:val="00A45476"/>
    <w:rsid w:val="00A4602F"/>
    <w:rsid w:val="00A461B1"/>
    <w:rsid w:val="00A46861"/>
    <w:rsid w:val="00A517E9"/>
    <w:rsid w:val="00A51866"/>
    <w:rsid w:val="00A51B22"/>
    <w:rsid w:val="00A56DF6"/>
    <w:rsid w:val="00A64401"/>
    <w:rsid w:val="00A65D71"/>
    <w:rsid w:val="00A67F66"/>
    <w:rsid w:val="00A738E6"/>
    <w:rsid w:val="00A74662"/>
    <w:rsid w:val="00A76794"/>
    <w:rsid w:val="00A80316"/>
    <w:rsid w:val="00A80D6F"/>
    <w:rsid w:val="00A80FF8"/>
    <w:rsid w:val="00A84A16"/>
    <w:rsid w:val="00A90A6B"/>
    <w:rsid w:val="00A92D3D"/>
    <w:rsid w:val="00A952B6"/>
    <w:rsid w:val="00A97E19"/>
    <w:rsid w:val="00AA19B9"/>
    <w:rsid w:val="00AA52FF"/>
    <w:rsid w:val="00AA5B37"/>
    <w:rsid w:val="00AA7846"/>
    <w:rsid w:val="00AB1CD5"/>
    <w:rsid w:val="00AB2566"/>
    <w:rsid w:val="00AB38B7"/>
    <w:rsid w:val="00AB4569"/>
    <w:rsid w:val="00AB479A"/>
    <w:rsid w:val="00AB7FFC"/>
    <w:rsid w:val="00AC0D20"/>
    <w:rsid w:val="00AC1A68"/>
    <w:rsid w:val="00AC4612"/>
    <w:rsid w:val="00AC4C40"/>
    <w:rsid w:val="00AD120A"/>
    <w:rsid w:val="00AD3609"/>
    <w:rsid w:val="00AD4794"/>
    <w:rsid w:val="00AD70E3"/>
    <w:rsid w:val="00AD7E3F"/>
    <w:rsid w:val="00AE09FB"/>
    <w:rsid w:val="00AE1A5B"/>
    <w:rsid w:val="00AE26A3"/>
    <w:rsid w:val="00AE4D0E"/>
    <w:rsid w:val="00AE52A4"/>
    <w:rsid w:val="00AE59F9"/>
    <w:rsid w:val="00AE6280"/>
    <w:rsid w:val="00AF0E2B"/>
    <w:rsid w:val="00AF0F7F"/>
    <w:rsid w:val="00AF11F5"/>
    <w:rsid w:val="00AF17FD"/>
    <w:rsid w:val="00AF2731"/>
    <w:rsid w:val="00AF28D2"/>
    <w:rsid w:val="00AF585D"/>
    <w:rsid w:val="00AF70EA"/>
    <w:rsid w:val="00AF7892"/>
    <w:rsid w:val="00B023D3"/>
    <w:rsid w:val="00B06281"/>
    <w:rsid w:val="00B11262"/>
    <w:rsid w:val="00B14126"/>
    <w:rsid w:val="00B14E20"/>
    <w:rsid w:val="00B15D46"/>
    <w:rsid w:val="00B2015B"/>
    <w:rsid w:val="00B23B3D"/>
    <w:rsid w:val="00B30765"/>
    <w:rsid w:val="00B31609"/>
    <w:rsid w:val="00B33BE1"/>
    <w:rsid w:val="00B33EA8"/>
    <w:rsid w:val="00B342F1"/>
    <w:rsid w:val="00B34996"/>
    <w:rsid w:val="00B37239"/>
    <w:rsid w:val="00B42674"/>
    <w:rsid w:val="00B45419"/>
    <w:rsid w:val="00B47766"/>
    <w:rsid w:val="00B55CFD"/>
    <w:rsid w:val="00B56801"/>
    <w:rsid w:val="00B630B6"/>
    <w:rsid w:val="00B64409"/>
    <w:rsid w:val="00B658B4"/>
    <w:rsid w:val="00B676DD"/>
    <w:rsid w:val="00B70392"/>
    <w:rsid w:val="00B717DB"/>
    <w:rsid w:val="00B71E6C"/>
    <w:rsid w:val="00B745B0"/>
    <w:rsid w:val="00B74D46"/>
    <w:rsid w:val="00B7674C"/>
    <w:rsid w:val="00B8054F"/>
    <w:rsid w:val="00B82E82"/>
    <w:rsid w:val="00B85B5B"/>
    <w:rsid w:val="00B86730"/>
    <w:rsid w:val="00B8796B"/>
    <w:rsid w:val="00B90C25"/>
    <w:rsid w:val="00B93EED"/>
    <w:rsid w:val="00B95B78"/>
    <w:rsid w:val="00BB0424"/>
    <w:rsid w:val="00BB344B"/>
    <w:rsid w:val="00BB6C57"/>
    <w:rsid w:val="00BB74E5"/>
    <w:rsid w:val="00BC03BA"/>
    <w:rsid w:val="00BC0CBF"/>
    <w:rsid w:val="00BC23BE"/>
    <w:rsid w:val="00BC7D12"/>
    <w:rsid w:val="00BD269B"/>
    <w:rsid w:val="00BD3795"/>
    <w:rsid w:val="00BD54E3"/>
    <w:rsid w:val="00BD6CAB"/>
    <w:rsid w:val="00BD6E64"/>
    <w:rsid w:val="00BE286C"/>
    <w:rsid w:val="00BE35B4"/>
    <w:rsid w:val="00BE607E"/>
    <w:rsid w:val="00BF3D4B"/>
    <w:rsid w:val="00BF5783"/>
    <w:rsid w:val="00BF6574"/>
    <w:rsid w:val="00C03345"/>
    <w:rsid w:val="00C044E9"/>
    <w:rsid w:val="00C0458C"/>
    <w:rsid w:val="00C05B7C"/>
    <w:rsid w:val="00C0650D"/>
    <w:rsid w:val="00C11341"/>
    <w:rsid w:val="00C14CC3"/>
    <w:rsid w:val="00C15A94"/>
    <w:rsid w:val="00C219E5"/>
    <w:rsid w:val="00C2285F"/>
    <w:rsid w:val="00C23502"/>
    <w:rsid w:val="00C31262"/>
    <w:rsid w:val="00C32243"/>
    <w:rsid w:val="00C343AA"/>
    <w:rsid w:val="00C3483F"/>
    <w:rsid w:val="00C36422"/>
    <w:rsid w:val="00C40101"/>
    <w:rsid w:val="00C42BC3"/>
    <w:rsid w:val="00C43558"/>
    <w:rsid w:val="00C46D15"/>
    <w:rsid w:val="00C535A5"/>
    <w:rsid w:val="00C53725"/>
    <w:rsid w:val="00C53B9B"/>
    <w:rsid w:val="00C6063F"/>
    <w:rsid w:val="00C611E5"/>
    <w:rsid w:val="00C61CA7"/>
    <w:rsid w:val="00C6211C"/>
    <w:rsid w:val="00C638BE"/>
    <w:rsid w:val="00C66665"/>
    <w:rsid w:val="00C67189"/>
    <w:rsid w:val="00C70644"/>
    <w:rsid w:val="00C73006"/>
    <w:rsid w:val="00C73B5F"/>
    <w:rsid w:val="00C75C51"/>
    <w:rsid w:val="00C82C2D"/>
    <w:rsid w:val="00C82FDF"/>
    <w:rsid w:val="00C839A2"/>
    <w:rsid w:val="00C8456A"/>
    <w:rsid w:val="00C853A9"/>
    <w:rsid w:val="00C85BF9"/>
    <w:rsid w:val="00C85C56"/>
    <w:rsid w:val="00C90E93"/>
    <w:rsid w:val="00C93898"/>
    <w:rsid w:val="00C9549E"/>
    <w:rsid w:val="00CA04D1"/>
    <w:rsid w:val="00CA0C4F"/>
    <w:rsid w:val="00CA1F6B"/>
    <w:rsid w:val="00CA4C57"/>
    <w:rsid w:val="00CA4C76"/>
    <w:rsid w:val="00CB0328"/>
    <w:rsid w:val="00CB6441"/>
    <w:rsid w:val="00CC0A40"/>
    <w:rsid w:val="00CC2722"/>
    <w:rsid w:val="00CC2E05"/>
    <w:rsid w:val="00CC3A18"/>
    <w:rsid w:val="00CC50EB"/>
    <w:rsid w:val="00CD665F"/>
    <w:rsid w:val="00CD6E33"/>
    <w:rsid w:val="00CD745E"/>
    <w:rsid w:val="00CE23F2"/>
    <w:rsid w:val="00CE3B3D"/>
    <w:rsid w:val="00CE58A4"/>
    <w:rsid w:val="00CF0745"/>
    <w:rsid w:val="00CF6EC8"/>
    <w:rsid w:val="00D00BA4"/>
    <w:rsid w:val="00D01F0A"/>
    <w:rsid w:val="00D0532C"/>
    <w:rsid w:val="00D078B1"/>
    <w:rsid w:val="00D10C25"/>
    <w:rsid w:val="00D12FDF"/>
    <w:rsid w:val="00D156F1"/>
    <w:rsid w:val="00D17A8C"/>
    <w:rsid w:val="00D20745"/>
    <w:rsid w:val="00D270C4"/>
    <w:rsid w:val="00D32EEA"/>
    <w:rsid w:val="00D330DA"/>
    <w:rsid w:val="00D41ABB"/>
    <w:rsid w:val="00D428CF"/>
    <w:rsid w:val="00D44D5F"/>
    <w:rsid w:val="00D464E2"/>
    <w:rsid w:val="00D46EDC"/>
    <w:rsid w:val="00D517D9"/>
    <w:rsid w:val="00D51BCA"/>
    <w:rsid w:val="00D52443"/>
    <w:rsid w:val="00D56BD3"/>
    <w:rsid w:val="00D65173"/>
    <w:rsid w:val="00D65615"/>
    <w:rsid w:val="00D75460"/>
    <w:rsid w:val="00D8146C"/>
    <w:rsid w:val="00D82E30"/>
    <w:rsid w:val="00D839A5"/>
    <w:rsid w:val="00D847F2"/>
    <w:rsid w:val="00D84A21"/>
    <w:rsid w:val="00D84B2C"/>
    <w:rsid w:val="00D84E3D"/>
    <w:rsid w:val="00D91526"/>
    <w:rsid w:val="00D9228D"/>
    <w:rsid w:val="00D9413E"/>
    <w:rsid w:val="00D9538F"/>
    <w:rsid w:val="00DA03AA"/>
    <w:rsid w:val="00DA05A9"/>
    <w:rsid w:val="00DA5881"/>
    <w:rsid w:val="00DA7AF2"/>
    <w:rsid w:val="00DB03C7"/>
    <w:rsid w:val="00DB04C1"/>
    <w:rsid w:val="00DB05BC"/>
    <w:rsid w:val="00DB1C32"/>
    <w:rsid w:val="00DB2C21"/>
    <w:rsid w:val="00DB50EB"/>
    <w:rsid w:val="00DB62E4"/>
    <w:rsid w:val="00DB7E4C"/>
    <w:rsid w:val="00DC08D1"/>
    <w:rsid w:val="00DC1329"/>
    <w:rsid w:val="00DC394D"/>
    <w:rsid w:val="00DC3A76"/>
    <w:rsid w:val="00DC54E3"/>
    <w:rsid w:val="00DC5CEE"/>
    <w:rsid w:val="00DC7ED4"/>
    <w:rsid w:val="00DD2A2D"/>
    <w:rsid w:val="00DD3AC1"/>
    <w:rsid w:val="00DD3ACF"/>
    <w:rsid w:val="00DF058B"/>
    <w:rsid w:val="00DF131E"/>
    <w:rsid w:val="00DF4C7C"/>
    <w:rsid w:val="00DF63DF"/>
    <w:rsid w:val="00E0016A"/>
    <w:rsid w:val="00E02C18"/>
    <w:rsid w:val="00E0540A"/>
    <w:rsid w:val="00E0751A"/>
    <w:rsid w:val="00E15046"/>
    <w:rsid w:val="00E2133F"/>
    <w:rsid w:val="00E221AC"/>
    <w:rsid w:val="00E22A50"/>
    <w:rsid w:val="00E24D8C"/>
    <w:rsid w:val="00E26086"/>
    <w:rsid w:val="00E3185D"/>
    <w:rsid w:val="00E31AB1"/>
    <w:rsid w:val="00E3236D"/>
    <w:rsid w:val="00E33213"/>
    <w:rsid w:val="00E43EAC"/>
    <w:rsid w:val="00E46C81"/>
    <w:rsid w:val="00E502B3"/>
    <w:rsid w:val="00E507B0"/>
    <w:rsid w:val="00E51B72"/>
    <w:rsid w:val="00E54DAC"/>
    <w:rsid w:val="00E57BEC"/>
    <w:rsid w:val="00E716A7"/>
    <w:rsid w:val="00E7236E"/>
    <w:rsid w:val="00E72E09"/>
    <w:rsid w:val="00E73751"/>
    <w:rsid w:val="00E738ED"/>
    <w:rsid w:val="00E828AA"/>
    <w:rsid w:val="00E833D4"/>
    <w:rsid w:val="00E85728"/>
    <w:rsid w:val="00E90023"/>
    <w:rsid w:val="00E902A0"/>
    <w:rsid w:val="00E9174E"/>
    <w:rsid w:val="00E92BE6"/>
    <w:rsid w:val="00E96870"/>
    <w:rsid w:val="00EA173F"/>
    <w:rsid w:val="00EB4BCF"/>
    <w:rsid w:val="00EC068A"/>
    <w:rsid w:val="00EC0739"/>
    <w:rsid w:val="00EC4DDC"/>
    <w:rsid w:val="00EC678C"/>
    <w:rsid w:val="00ED0042"/>
    <w:rsid w:val="00ED1105"/>
    <w:rsid w:val="00ED2C88"/>
    <w:rsid w:val="00ED4DB1"/>
    <w:rsid w:val="00EE0FA6"/>
    <w:rsid w:val="00EE243E"/>
    <w:rsid w:val="00EE27D3"/>
    <w:rsid w:val="00EE4689"/>
    <w:rsid w:val="00EE5CF8"/>
    <w:rsid w:val="00EF7FA9"/>
    <w:rsid w:val="00F008C6"/>
    <w:rsid w:val="00F02964"/>
    <w:rsid w:val="00F03F68"/>
    <w:rsid w:val="00F05604"/>
    <w:rsid w:val="00F07A58"/>
    <w:rsid w:val="00F13BCA"/>
    <w:rsid w:val="00F14191"/>
    <w:rsid w:val="00F1691A"/>
    <w:rsid w:val="00F20E72"/>
    <w:rsid w:val="00F23617"/>
    <w:rsid w:val="00F243FE"/>
    <w:rsid w:val="00F24CD8"/>
    <w:rsid w:val="00F25000"/>
    <w:rsid w:val="00F33C98"/>
    <w:rsid w:val="00F33E75"/>
    <w:rsid w:val="00F35D5B"/>
    <w:rsid w:val="00F364BD"/>
    <w:rsid w:val="00F36B62"/>
    <w:rsid w:val="00F40917"/>
    <w:rsid w:val="00F40C6A"/>
    <w:rsid w:val="00F40D7C"/>
    <w:rsid w:val="00F425C3"/>
    <w:rsid w:val="00F44425"/>
    <w:rsid w:val="00F45394"/>
    <w:rsid w:val="00F5115D"/>
    <w:rsid w:val="00F524A4"/>
    <w:rsid w:val="00F60BB2"/>
    <w:rsid w:val="00F61D6F"/>
    <w:rsid w:val="00F637C6"/>
    <w:rsid w:val="00F646C1"/>
    <w:rsid w:val="00F65008"/>
    <w:rsid w:val="00F65DA1"/>
    <w:rsid w:val="00F71A49"/>
    <w:rsid w:val="00F72DB9"/>
    <w:rsid w:val="00F73225"/>
    <w:rsid w:val="00F742A0"/>
    <w:rsid w:val="00F8099F"/>
    <w:rsid w:val="00F80ABB"/>
    <w:rsid w:val="00F81CE4"/>
    <w:rsid w:val="00F826AE"/>
    <w:rsid w:val="00F82C5C"/>
    <w:rsid w:val="00F8518E"/>
    <w:rsid w:val="00F9328B"/>
    <w:rsid w:val="00F94609"/>
    <w:rsid w:val="00FA21DD"/>
    <w:rsid w:val="00FA3AF0"/>
    <w:rsid w:val="00FA75C3"/>
    <w:rsid w:val="00FA7ABF"/>
    <w:rsid w:val="00FC1EE6"/>
    <w:rsid w:val="00FC4F87"/>
    <w:rsid w:val="00FC7742"/>
    <w:rsid w:val="00FC7ACD"/>
    <w:rsid w:val="00FD0280"/>
    <w:rsid w:val="00FD188F"/>
    <w:rsid w:val="00FD1D57"/>
    <w:rsid w:val="00FD25D3"/>
    <w:rsid w:val="00FD3EDE"/>
    <w:rsid w:val="00FD4F84"/>
    <w:rsid w:val="00FE0E92"/>
    <w:rsid w:val="00FE6363"/>
    <w:rsid w:val="00FF0A11"/>
    <w:rsid w:val="00FF39CE"/>
    <w:rsid w:val="00FF66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7748"/>
  <w15:docId w15:val="{40162E69-A271-4DD3-84BB-7D602AE6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Noto Sans Display" w:eastAsia="Noto Sans Display" w:hAnsi="Noto Sans Display" w:cs="Noto Sans Display"/>
    </w:rPr>
  </w:style>
  <w:style w:type="paragraph" w:styleId="Heading1">
    <w:name w:val="heading 1"/>
    <w:basedOn w:val="Normal"/>
    <w:uiPriority w:val="9"/>
    <w:qFormat/>
    <w:pPr>
      <w:spacing w:before="40"/>
      <w:ind w:left="939" w:hanging="361"/>
      <w:outlineLvl w:val="0"/>
    </w:pPr>
    <w:rPr>
      <w:rFonts w:ascii="Arial" w:eastAsia="Arial" w:hAnsi="Arial" w:cs="Arial"/>
      <w:sz w:val="32"/>
      <w:szCs w:val="32"/>
    </w:rPr>
  </w:style>
  <w:style w:type="paragraph" w:styleId="Heading2">
    <w:name w:val="heading 2"/>
    <w:basedOn w:val="Normal"/>
    <w:uiPriority w:val="9"/>
    <w:unhideWhenUsed/>
    <w:qFormat/>
    <w:pPr>
      <w:spacing w:before="44"/>
      <w:ind w:left="760"/>
      <w:outlineLvl w:val="1"/>
    </w:pPr>
    <w:rPr>
      <w:rFonts w:ascii="Carlito" w:eastAsia="Carlito" w:hAnsi="Carlito" w:cs="Carlito"/>
      <w:b/>
      <w:bCs/>
      <w:sz w:val="28"/>
      <w:szCs w:val="28"/>
    </w:rPr>
  </w:style>
  <w:style w:type="paragraph" w:styleId="Heading3">
    <w:name w:val="heading 3"/>
    <w:basedOn w:val="Normal"/>
    <w:uiPriority w:val="9"/>
    <w:unhideWhenUsed/>
    <w:qFormat/>
    <w:pPr>
      <w:spacing w:before="48"/>
      <w:ind w:left="1720" w:hanging="361"/>
      <w:outlineLvl w:val="2"/>
    </w:pPr>
    <w:rPr>
      <w:rFonts w:ascii="Arial" w:eastAsia="Arial" w:hAnsi="Arial" w:cs="Arial"/>
      <w:sz w:val="28"/>
      <w:szCs w:val="28"/>
    </w:rPr>
  </w:style>
  <w:style w:type="paragraph" w:styleId="Heading4">
    <w:name w:val="heading 4"/>
    <w:basedOn w:val="Normal"/>
    <w:uiPriority w:val="9"/>
    <w:unhideWhenUsed/>
    <w:qFormat/>
    <w:pPr>
      <w:spacing w:before="25"/>
      <w:ind w:left="1379" w:hanging="380"/>
      <w:outlineLvl w:val="3"/>
    </w:pPr>
    <w:rPr>
      <w:rFonts w:ascii="Arial" w:eastAsia="Arial" w:hAnsi="Arial" w:cs="Arial"/>
      <w:sz w:val="26"/>
      <w:szCs w:val="26"/>
    </w:rPr>
  </w:style>
  <w:style w:type="paragraph" w:styleId="Heading5">
    <w:name w:val="heading 5"/>
    <w:basedOn w:val="Normal"/>
    <w:uiPriority w:val="9"/>
    <w:unhideWhenUsed/>
    <w:qFormat/>
    <w:pPr>
      <w:spacing w:before="112"/>
      <w:ind w:left="1000"/>
      <w:jc w:val="both"/>
      <w:outlineLvl w:val="4"/>
    </w:pPr>
    <w:rPr>
      <w:rFonts w:ascii="Carlito" w:eastAsia="Carlito" w:hAnsi="Carlito" w:cs="Carlito"/>
      <w:b/>
      <w:bCs/>
      <w:sz w:val="24"/>
      <w:szCs w:val="24"/>
    </w:rPr>
  </w:style>
  <w:style w:type="paragraph" w:styleId="Heading6">
    <w:name w:val="heading 6"/>
    <w:basedOn w:val="Normal"/>
    <w:uiPriority w:val="9"/>
    <w:unhideWhenUsed/>
    <w:qFormat/>
    <w:pPr>
      <w:spacing w:before="24"/>
      <w:ind w:left="1000"/>
      <w:outlineLvl w:val="5"/>
    </w:pPr>
    <w:rPr>
      <w:sz w:val="24"/>
      <w:szCs w:val="24"/>
    </w:rPr>
  </w:style>
  <w:style w:type="paragraph" w:styleId="Heading7">
    <w:name w:val="heading 7"/>
    <w:basedOn w:val="Normal"/>
    <w:link w:val="Heading7Char"/>
    <w:uiPriority w:val="1"/>
    <w:qFormat/>
    <w:pPr>
      <w:spacing w:before="136"/>
      <w:ind w:left="1000"/>
      <w:outlineLvl w:val="6"/>
    </w:pPr>
    <w:rPr>
      <w:rFonts w:ascii="Carlito" w:eastAsia="Carlito" w:hAnsi="Carlito" w:cs="Carlit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89"/>
      <w:ind w:left="1660" w:hanging="661"/>
    </w:pPr>
    <w:rPr>
      <w:rFonts w:ascii="Carlito" w:eastAsia="Carlito" w:hAnsi="Carlito" w:cs="Carlito"/>
      <w:b/>
      <w:bCs/>
    </w:rPr>
  </w:style>
  <w:style w:type="paragraph" w:styleId="TOC2">
    <w:name w:val="toc 2"/>
    <w:basedOn w:val="Normal"/>
    <w:uiPriority w:val="39"/>
    <w:qFormat/>
    <w:pPr>
      <w:spacing w:before="89"/>
      <w:ind w:left="1554" w:hanging="334"/>
    </w:pPr>
    <w:rPr>
      <w:rFonts w:ascii="Carlito" w:eastAsia="Carlito" w:hAnsi="Carlito" w:cs="Carlito"/>
      <w:b/>
      <w:bCs/>
    </w:rPr>
  </w:style>
  <w:style w:type="paragraph" w:styleId="TOC3">
    <w:name w:val="toc 3"/>
    <w:basedOn w:val="Normal"/>
    <w:uiPriority w:val="39"/>
    <w:qFormat/>
    <w:pPr>
      <w:spacing w:before="90"/>
      <w:ind w:left="1439"/>
    </w:pPr>
    <w:rPr>
      <w:rFonts w:ascii="Carlito" w:eastAsia="Carlito" w:hAnsi="Carlito" w:cs="Carlito"/>
      <w:b/>
      <w:bCs/>
    </w:rPr>
  </w:style>
  <w:style w:type="paragraph" w:styleId="TOC4">
    <w:name w:val="toc 4"/>
    <w:basedOn w:val="Normal"/>
    <w:uiPriority w:val="39"/>
    <w:qFormat/>
    <w:pPr>
      <w:spacing w:before="89"/>
      <w:ind w:left="1439"/>
    </w:pPr>
  </w:style>
  <w:style w:type="paragraph" w:styleId="BodyText">
    <w:name w:val="Body Text"/>
    <w:basedOn w:val="Normal"/>
    <w:uiPriority w:val="1"/>
    <w:qFormat/>
    <w:pPr>
      <w:ind w:left="1000"/>
      <w:jc w:val="both"/>
    </w:pPr>
  </w:style>
  <w:style w:type="paragraph" w:styleId="Title">
    <w:name w:val="Title"/>
    <w:basedOn w:val="Normal"/>
    <w:uiPriority w:val="10"/>
    <w:qFormat/>
    <w:pPr>
      <w:spacing w:line="670" w:lineRule="exact"/>
      <w:ind w:left="2185" w:right="2204"/>
      <w:jc w:val="center"/>
    </w:pPr>
    <w:rPr>
      <w:rFonts w:ascii="Carlito" w:eastAsia="Carlito" w:hAnsi="Carlito" w:cs="Carlito"/>
      <w:b/>
      <w:bCs/>
      <w:sz w:val="56"/>
      <w:szCs w:val="56"/>
    </w:rPr>
  </w:style>
  <w:style w:type="paragraph" w:styleId="ListParagraph">
    <w:name w:val="List Paragraph"/>
    <w:aliases w:val="List Paragraph1,lp1,List Paragraph2,List Paragraph Char Char,b1,Number_1,Normal Sentence,List Paragraph11,SGLText List Paragraph,new,Citation List,TOC style,Equipment,Numbered Indented Text,Figure_name,Colorful List - Accent 11,ListPar1"/>
    <w:basedOn w:val="Normal"/>
    <w:link w:val="ListParagraphChar"/>
    <w:uiPriority w:val="34"/>
    <w:qFormat/>
    <w:pPr>
      <w:ind w:left="1360" w:hanging="360"/>
      <w:jc w:val="both"/>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CF0745"/>
    <w:pPr>
      <w:tabs>
        <w:tab w:val="center" w:pos="4513"/>
        <w:tab w:val="right" w:pos="9026"/>
      </w:tabs>
    </w:pPr>
  </w:style>
  <w:style w:type="character" w:customStyle="1" w:styleId="HeaderChar">
    <w:name w:val="Header Char"/>
    <w:basedOn w:val="DefaultParagraphFont"/>
    <w:link w:val="Header"/>
    <w:uiPriority w:val="99"/>
    <w:rsid w:val="00CF0745"/>
    <w:rPr>
      <w:rFonts w:ascii="Noto Sans Display" w:eastAsia="Noto Sans Display" w:hAnsi="Noto Sans Display" w:cs="Noto Sans Display"/>
    </w:rPr>
  </w:style>
  <w:style w:type="paragraph" w:styleId="Footer">
    <w:name w:val="footer"/>
    <w:basedOn w:val="Normal"/>
    <w:link w:val="FooterChar"/>
    <w:uiPriority w:val="99"/>
    <w:unhideWhenUsed/>
    <w:rsid w:val="00CF0745"/>
    <w:pPr>
      <w:tabs>
        <w:tab w:val="center" w:pos="4513"/>
        <w:tab w:val="right" w:pos="9026"/>
      </w:tabs>
    </w:pPr>
  </w:style>
  <w:style w:type="character" w:customStyle="1" w:styleId="FooterChar">
    <w:name w:val="Footer Char"/>
    <w:basedOn w:val="DefaultParagraphFont"/>
    <w:link w:val="Footer"/>
    <w:uiPriority w:val="99"/>
    <w:rsid w:val="00CF0745"/>
    <w:rPr>
      <w:rFonts w:ascii="Noto Sans Display" w:eastAsia="Noto Sans Display" w:hAnsi="Noto Sans Display" w:cs="Noto Sans Display"/>
    </w:rPr>
  </w:style>
  <w:style w:type="character" w:styleId="Hyperlink">
    <w:name w:val="Hyperlink"/>
    <w:basedOn w:val="DefaultParagraphFont"/>
    <w:uiPriority w:val="99"/>
    <w:unhideWhenUsed/>
    <w:rsid w:val="00CF0745"/>
    <w:rPr>
      <w:color w:val="0000FF" w:themeColor="hyperlink"/>
      <w:u w:val="single"/>
    </w:rPr>
  </w:style>
  <w:style w:type="character" w:customStyle="1" w:styleId="UnresolvedMention1">
    <w:name w:val="Unresolved Mention1"/>
    <w:basedOn w:val="DefaultParagraphFont"/>
    <w:uiPriority w:val="99"/>
    <w:semiHidden/>
    <w:unhideWhenUsed/>
    <w:rsid w:val="00CF0745"/>
    <w:rPr>
      <w:color w:val="605E5C"/>
      <w:shd w:val="clear" w:color="auto" w:fill="E1DFDD"/>
    </w:rPr>
  </w:style>
  <w:style w:type="character" w:customStyle="1" w:styleId="ListParagraphChar">
    <w:name w:val="List Paragraph Char"/>
    <w:aliases w:val="List Paragraph1 Char,lp1 Char,List Paragraph2 Char,List Paragraph Char Char Char,b1 Char,Number_1 Char,Normal Sentence Char,List Paragraph11 Char,SGLText List Paragraph Char,new Char,Citation List Char,TOC style Char,Equipment Char"/>
    <w:link w:val="ListParagraph"/>
    <w:uiPriority w:val="34"/>
    <w:qFormat/>
    <w:rsid w:val="00670F9B"/>
    <w:rPr>
      <w:rFonts w:ascii="Noto Sans Display" w:eastAsia="Noto Sans Display" w:hAnsi="Noto Sans Display" w:cs="Noto Sans Display"/>
    </w:rPr>
  </w:style>
  <w:style w:type="character" w:styleId="CommentReference">
    <w:name w:val="annotation reference"/>
    <w:basedOn w:val="DefaultParagraphFont"/>
    <w:uiPriority w:val="99"/>
    <w:semiHidden/>
    <w:unhideWhenUsed/>
    <w:rsid w:val="00A80316"/>
    <w:rPr>
      <w:sz w:val="16"/>
      <w:szCs w:val="16"/>
    </w:rPr>
  </w:style>
  <w:style w:type="paragraph" w:styleId="CommentText">
    <w:name w:val="annotation text"/>
    <w:basedOn w:val="Normal"/>
    <w:link w:val="CommentTextChar"/>
    <w:uiPriority w:val="99"/>
    <w:semiHidden/>
    <w:unhideWhenUsed/>
    <w:rsid w:val="00A80316"/>
    <w:rPr>
      <w:sz w:val="20"/>
      <w:szCs w:val="20"/>
    </w:rPr>
  </w:style>
  <w:style w:type="character" w:customStyle="1" w:styleId="CommentTextChar">
    <w:name w:val="Comment Text Char"/>
    <w:basedOn w:val="DefaultParagraphFont"/>
    <w:link w:val="CommentText"/>
    <w:uiPriority w:val="99"/>
    <w:semiHidden/>
    <w:rsid w:val="00A80316"/>
    <w:rPr>
      <w:rFonts w:ascii="Noto Sans Display" w:eastAsia="Noto Sans Display" w:hAnsi="Noto Sans Display" w:cs="Noto Sans Display"/>
      <w:sz w:val="20"/>
      <w:szCs w:val="20"/>
    </w:rPr>
  </w:style>
  <w:style w:type="paragraph" w:styleId="CommentSubject">
    <w:name w:val="annotation subject"/>
    <w:basedOn w:val="CommentText"/>
    <w:next w:val="CommentText"/>
    <w:link w:val="CommentSubjectChar"/>
    <w:uiPriority w:val="99"/>
    <w:semiHidden/>
    <w:unhideWhenUsed/>
    <w:rsid w:val="00A80316"/>
    <w:rPr>
      <w:b/>
      <w:bCs/>
    </w:rPr>
  </w:style>
  <w:style w:type="character" w:customStyle="1" w:styleId="CommentSubjectChar">
    <w:name w:val="Comment Subject Char"/>
    <w:basedOn w:val="CommentTextChar"/>
    <w:link w:val="CommentSubject"/>
    <w:uiPriority w:val="99"/>
    <w:semiHidden/>
    <w:rsid w:val="00A80316"/>
    <w:rPr>
      <w:rFonts w:ascii="Noto Sans Display" w:eastAsia="Noto Sans Display" w:hAnsi="Noto Sans Display" w:cs="Noto Sans Display"/>
      <w:b/>
      <w:bCs/>
      <w:sz w:val="20"/>
      <w:szCs w:val="20"/>
    </w:rPr>
  </w:style>
  <w:style w:type="paragraph" w:styleId="BalloonText">
    <w:name w:val="Balloon Text"/>
    <w:basedOn w:val="Normal"/>
    <w:link w:val="BalloonTextChar"/>
    <w:uiPriority w:val="99"/>
    <w:semiHidden/>
    <w:unhideWhenUsed/>
    <w:rsid w:val="00FD18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88F"/>
    <w:rPr>
      <w:rFonts w:ascii="Segoe UI" w:eastAsia="Noto Sans Display" w:hAnsi="Segoe UI" w:cs="Segoe UI"/>
      <w:sz w:val="18"/>
      <w:szCs w:val="18"/>
    </w:rPr>
  </w:style>
  <w:style w:type="paragraph" w:styleId="TOCHeading">
    <w:name w:val="TOC Heading"/>
    <w:basedOn w:val="Heading1"/>
    <w:next w:val="Normal"/>
    <w:uiPriority w:val="39"/>
    <w:unhideWhenUsed/>
    <w:qFormat/>
    <w:rsid w:val="008F3796"/>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OC5">
    <w:name w:val="toc 5"/>
    <w:basedOn w:val="Normal"/>
    <w:next w:val="Normal"/>
    <w:autoRedefine/>
    <w:uiPriority w:val="39"/>
    <w:unhideWhenUsed/>
    <w:rsid w:val="008F3796"/>
    <w:pPr>
      <w:widowControl/>
      <w:autoSpaceDE/>
      <w:autoSpaceDN/>
      <w:spacing w:after="100" w:line="259" w:lineRule="auto"/>
      <w:ind w:left="880"/>
    </w:pPr>
    <w:rPr>
      <w:rFonts w:asciiTheme="minorHAnsi" w:eastAsiaTheme="minorEastAsia" w:hAnsiTheme="minorHAnsi" w:cstheme="minorBidi"/>
      <w:lang w:val="en-IN" w:eastAsia="en-IN"/>
    </w:rPr>
  </w:style>
  <w:style w:type="paragraph" w:styleId="TOC6">
    <w:name w:val="toc 6"/>
    <w:basedOn w:val="Normal"/>
    <w:next w:val="Normal"/>
    <w:autoRedefine/>
    <w:uiPriority w:val="39"/>
    <w:unhideWhenUsed/>
    <w:rsid w:val="008F3796"/>
    <w:pPr>
      <w:widowControl/>
      <w:autoSpaceDE/>
      <w:autoSpaceDN/>
      <w:spacing w:after="100" w:line="259" w:lineRule="auto"/>
      <w:ind w:left="1100"/>
    </w:pPr>
    <w:rPr>
      <w:rFonts w:asciiTheme="minorHAnsi" w:eastAsiaTheme="minorEastAsia" w:hAnsiTheme="minorHAnsi" w:cstheme="minorBidi"/>
      <w:lang w:val="en-IN" w:eastAsia="en-IN"/>
    </w:rPr>
  </w:style>
  <w:style w:type="paragraph" w:styleId="TOC7">
    <w:name w:val="toc 7"/>
    <w:basedOn w:val="Normal"/>
    <w:next w:val="Normal"/>
    <w:autoRedefine/>
    <w:uiPriority w:val="39"/>
    <w:unhideWhenUsed/>
    <w:rsid w:val="008F3796"/>
    <w:pPr>
      <w:widowControl/>
      <w:autoSpaceDE/>
      <w:autoSpaceDN/>
      <w:spacing w:after="100" w:line="259" w:lineRule="auto"/>
      <w:ind w:left="1320"/>
    </w:pPr>
    <w:rPr>
      <w:rFonts w:asciiTheme="minorHAnsi" w:eastAsiaTheme="minorEastAsia" w:hAnsiTheme="minorHAnsi" w:cstheme="minorBidi"/>
      <w:lang w:val="en-IN" w:eastAsia="en-IN"/>
    </w:rPr>
  </w:style>
  <w:style w:type="paragraph" w:styleId="TOC8">
    <w:name w:val="toc 8"/>
    <w:basedOn w:val="Normal"/>
    <w:next w:val="Normal"/>
    <w:autoRedefine/>
    <w:uiPriority w:val="39"/>
    <w:unhideWhenUsed/>
    <w:rsid w:val="008F3796"/>
    <w:pPr>
      <w:widowControl/>
      <w:autoSpaceDE/>
      <w:autoSpaceDN/>
      <w:spacing w:after="100" w:line="259" w:lineRule="auto"/>
      <w:ind w:left="1540"/>
    </w:pPr>
    <w:rPr>
      <w:rFonts w:asciiTheme="minorHAnsi" w:eastAsiaTheme="minorEastAsia" w:hAnsiTheme="minorHAnsi" w:cstheme="minorBidi"/>
      <w:lang w:val="en-IN" w:eastAsia="en-IN"/>
    </w:rPr>
  </w:style>
  <w:style w:type="paragraph" w:styleId="TOC9">
    <w:name w:val="toc 9"/>
    <w:basedOn w:val="Normal"/>
    <w:next w:val="Normal"/>
    <w:autoRedefine/>
    <w:uiPriority w:val="39"/>
    <w:unhideWhenUsed/>
    <w:rsid w:val="008F3796"/>
    <w:pPr>
      <w:widowControl/>
      <w:autoSpaceDE/>
      <w:autoSpaceDN/>
      <w:spacing w:after="100" w:line="259" w:lineRule="auto"/>
      <w:ind w:left="1760"/>
    </w:pPr>
    <w:rPr>
      <w:rFonts w:asciiTheme="minorHAnsi" w:eastAsiaTheme="minorEastAsia" w:hAnsiTheme="minorHAnsi" w:cstheme="minorBidi"/>
      <w:lang w:val="en-IN" w:eastAsia="en-IN"/>
    </w:rPr>
  </w:style>
  <w:style w:type="paragraph" w:customStyle="1" w:styleId="Default">
    <w:name w:val="Default"/>
    <w:rsid w:val="00F44425"/>
    <w:pPr>
      <w:widowControl/>
      <w:adjustRightInd w:val="0"/>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862026"/>
  </w:style>
  <w:style w:type="character" w:customStyle="1" w:styleId="Heading7Char">
    <w:name w:val="Heading 7 Char"/>
    <w:basedOn w:val="DefaultParagraphFont"/>
    <w:link w:val="Heading7"/>
    <w:uiPriority w:val="1"/>
    <w:rsid w:val="00F02964"/>
    <w:rPr>
      <w:rFonts w:ascii="Carlito" w:eastAsia="Carlito" w:hAnsi="Carlito" w:cs="Carlito"/>
      <w:b/>
      <w:bCs/>
    </w:rPr>
  </w:style>
  <w:style w:type="paragraph" w:styleId="NoSpacing">
    <w:name w:val="No Spacing"/>
    <w:uiPriority w:val="1"/>
    <w:qFormat/>
    <w:rsid w:val="00452AD7"/>
    <w:rPr>
      <w:rFonts w:ascii="Noto Sans Display" w:eastAsia="Noto Sans Display" w:hAnsi="Noto Sans Display" w:cs="Noto Sans Display"/>
    </w:rPr>
  </w:style>
  <w:style w:type="table" w:styleId="TableGrid">
    <w:name w:val="Table Grid"/>
    <w:basedOn w:val="TableNormal"/>
    <w:uiPriority w:val="39"/>
    <w:rsid w:val="00214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062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815">
      <w:bodyDiv w:val="1"/>
      <w:marLeft w:val="0"/>
      <w:marRight w:val="0"/>
      <w:marTop w:val="0"/>
      <w:marBottom w:val="0"/>
      <w:divBdr>
        <w:top w:val="none" w:sz="0" w:space="0" w:color="auto"/>
        <w:left w:val="none" w:sz="0" w:space="0" w:color="auto"/>
        <w:bottom w:val="none" w:sz="0" w:space="0" w:color="auto"/>
        <w:right w:val="none" w:sz="0" w:space="0" w:color="auto"/>
      </w:divBdr>
    </w:div>
    <w:div w:id="63260526">
      <w:bodyDiv w:val="1"/>
      <w:marLeft w:val="0"/>
      <w:marRight w:val="0"/>
      <w:marTop w:val="0"/>
      <w:marBottom w:val="0"/>
      <w:divBdr>
        <w:top w:val="none" w:sz="0" w:space="0" w:color="auto"/>
        <w:left w:val="none" w:sz="0" w:space="0" w:color="auto"/>
        <w:bottom w:val="none" w:sz="0" w:space="0" w:color="auto"/>
        <w:right w:val="none" w:sz="0" w:space="0" w:color="auto"/>
      </w:divBdr>
    </w:div>
    <w:div w:id="92240824">
      <w:bodyDiv w:val="1"/>
      <w:marLeft w:val="0"/>
      <w:marRight w:val="0"/>
      <w:marTop w:val="0"/>
      <w:marBottom w:val="0"/>
      <w:divBdr>
        <w:top w:val="none" w:sz="0" w:space="0" w:color="auto"/>
        <w:left w:val="none" w:sz="0" w:space="0" w:color="auto"/>
        <w:bottom w:val="none" w:sz="0" w:space="0" w:color="auto"/>
        <w:right w:val="none" w:sz="0" w:space="0" w:color="auto"/>
      </w:divBdr>
    </w:div>
    <w:div w:id="184222021">
      <w:bodyDiv w:val="1"/>
      <w:marLeft w:val="0"/>
      <w:marRight w:val="0"/>
      <w:marTop w:val="0"/>
      <w:marBottom w:val="0"/>
      <w:divBdr>
        <w:top w:val="none" w:sz="0" w:space="0" w:color="auto"/>
        <w:left w:val="none" w:sz="0" w:space="0" w:color="auto"/>
        <w:bottom w:val="none" w:sz="0" w:space="0" w:color="auto"/>
        <w:right w:val="none" w:sz="0" w:space="0" w:color="auto"/>
      </w:divBdr>
    </w:div>
    <w:div w:id="435902875">
      <w:bodyDiv w:val="1"/>
      <w:marLeft w:val="0"/>
      <w:marRight w:val="0"/>
      <w:marTop w:val="0"/>
      <w:marBottom w:val="0"/>
      <w:divBdr>
        <w:top w:val="none" w:sz="0" w:space="0" w:color="auto"/>
        <w:left w:val="none" w:sz="0" w:space="0" w:color="auto"/>
        <w:bottom w:val="none" w:sz="0" w:space="0" w:color="auto"/>
        <w:right w:val="none" w:sz="0" w:space="0" w:color="auto"/>
      </w:divBdr>
    </w:div>
    <w:div w:id="464667094">
      <w:bodyDiv w:val="1"/>
      <w:marLeft w:val="0"/>
      <w:marRight w:val="0"/>
      <w:marTop w:val="0"/>
      <w:marBottom w:val="0"/>
      <w:divBdr>
        <w:top w:val="none" w:sz="0" w:space="0" w:color="auto"/>
        <w:left w:val="none" w:sz="0" w:space="0" w:color="auto"/>
        <w:bottom w:val="none" w:sz="0" w:space="0" w:color="auto"/>
        <w:right w:val="none" w:sz="0" w:space="0" w:color="auto"/>
      </w:divBdr>
    </w:div>
    <w:div w:id="547258288">
      <w:bodyDiv w:val="1"/>
      <w:marLeft w:val="0"/>
      <w:marRight w:val="0"/>
      <w:marTop w:val="0"/>
      <w:marBottom w:val="0"/>
      <w:divBdr>
        <w:top w:val="none" w:sz="0" w:space="0" w:color="auto"/>
        <w:left w:val="none" w:sz="0" w:space="0" w:color="auto"/>
        <w:bottom w:val="none" w:sz="0" w:space="0" w:color="auto"/>
        <w:right w:val="none" w:sz="0" w:space="0" w:color="auto"/>
      </w:divBdr>
    </w:div>
    <w:div w:id="659970584">
      <w:bodyDiv w:val="1"/>
      <w:marLeft w:val="0"/>
      <w:marRight w:val="0"/>
      <w:marTop w:val="0"/>
      <w:marBottom w:val="0"/>
      <w:divBdr>
        <w:top w:val="none" w:sz="0" w:space="0" w:color="auto"/>
        <w:left w:val="none" w:sz="0" w:space="0" w:color="auto"/>
        <w:bottom w:val="none" w:sz="0" w:space="0" w:color="auto"/>
        <w:right w:val="none" w:sz="0" w:space="0" w:color="auto"/>
      </w:divBdr>
    </w:div>
    <w:div w:id="737358685">
      <w:bodyDiv w:val="1"/>
      <w:marLeft w:val="0"/>
      <w:marRight w:val="0"/>
      <w:marTop w:val="0"/>
      <w:marBottom w:val="0"/>
      <w:divBdr>
        <w:top w:val="none" w:sz="0" w:space="0" w:color="auto"/>
        <w:left w:val="none" w:sz="0" w:space="0" w:color="auto"/>
        <w:bottom w:val="none" w:sz="0" w:space="0" w:color="auto"/>
        <w:right w:val="none" w:sz="0" w:space="0" w:color="auto"/>
      </w:divBdr>
    </w:div>
    <w:div w:id="760219795">
      <w:bodyDiv w:val="1"/>
      <w:marLeft w:val="0"/>
      <w:marRight w:val="0"/>
      <w:marTop w:val="0"/>
      <w:marBottom w:val="0"/>
      <w:divBdr>
        <w:top w:val="none" w:sz="0" w:space="0" w:color="auto"/>
        <w:left w:val="none" w:sz="0" w:space="0" w:color="auto"/>
        <w:bottom w:val="none" w:sz="0" w:space="0" w:color="auto"/>
        <w:right w:val="none" w:sz="0" w:space="0" w:color="auto"/>
      </w:divBdr>
    </w:div>
    <w:div w:id="769664062">
      <w:bodyDiv w:val="1"/>
      <w:marLeft w:val="0"/>
      <w:marRight w:val="0"/>
      <w:marTop w:val="0"/>
      <w:marBottom w:val="0"/>
      <w:divBdr>
        <w:top w:val="none" w:sz="0" w:space="0" w:color="auto"/>
        <w:left w:val="none" w:sz="0" w:space="0" w:color="auto"/>
        <w:bottom w:val="none" w:sz="0" w:space="0" w:color="auto"/>
        <w:right w:val="none" w:sz="0" w:space="0" w:color="auto"/>
      </w:divBdr>
    </w:div>
    <w:div w:id="921912780">
      <w:bodyDiv w:val="1"/>
      <w:marLeft w:val="0"/>
      <w:marRight w:val="0"/>
      <w:marTop w:val="0"/>
      <w:marBottom w:val="0"/>
      <w:divBdr>
        <w:top w:val="none" w:sz="0" w:space="0" w:color="auto"/>
        <w:left w:val="none" w:sz="0" w:space="0" w:color="auto"/>
        <w:bottom w:val="none" w:sz="0" w:space="0" w:color="auto"/>
        <w:right w:val="none" w:sz="0" w:space="0" w:color="auto"/>
      </w:divBdr>
    </w:div>
    <w:div w:id="946890698">
      <w:bodyDiv w:val="1"/>
      <w:marLeft w:val="0"/>
      <w:marRight w:val="0"/>
      <w:marTop w:val="0"/>
      <w:marBottom w:val="0"/>
      <w:divBdr>
        <w:top w:val="none" w:sz="0" w:space="0" w:color="auto"/>
        <w:left w:val="none" w:sz="0" w:space="0" w:color="auto"/>
        <w:bottom w:val="none" w:sz="0" w:space="0" w:color="auto"/>
        <w:right w:val="none" w:sz="0" w:space="0" w:color="auto"/>
      </w:divBdr>
    </w:div>
    <w:div w:id="964579978">
      <w:bodyDiv w:val="1"/>
      <w:marLeft w:val="0"/>
      <w:marRight w:val="0"/>
      <w:marTop w:val="0"/>
      <w:marBottom w:val="0"/>
      <w:divBdr>
        <w:top w:val="none" w:sz="0" w:space="0" w:color="auto"/>
        <w:left w:val="none" w:sz="0" w:space="0" w:color="auto"/>
        <w:bottom w:val="none" w:sz="0" w:space="0" w:color="auto"/>
        <w:right w:val="none" w:sz="0" w:space="0" w:color="auto"/>
      </w:divBdr>
    </w:div>
    <w:div w:id="980841309">
      <w:bodyDiv w:val="1"/>
      <w:marLeft w:val="0"/>
      <w:marRight w:val="0"/>
      <w:marTop w:val="0"/>
      <w:marBottom w:val="0"/>
      <w:divBdr>
        <w:top w:val="none" w:sz="0" w:space="0" w:color="auto"/>
        <w:left w:val="none" w:sz="0" w:space="0" w:color="auto"/>
        <w:bottom w:val="none" w:sz="0" w:space="0" w:color="auto"/>
        <w:right w:val="none" w:sz="0" w:space="0" w:color="auto"/>
      </w:divBdr>
    </w:div>
    <w:div w:id="987200426">
      <w:bodyDiv w:val="1"/>
      <w:marLeft w:val="0"/>
      <w:marRight w:val="0"/>
      <w:marTop w:val="0"/>
      <w:marBottom w:val="0"/>
      <w:divBdr>
        <w:top w:val="none" w:sz="0" w:space="0" w:color="auto"/>
        <w:left w:val="none" w:sz="0" w:space="0" w:color="auto"/>
        <w:bottom w:val="none" w:sz="0" w:space="0" w:color="auto"/>
        <w:right w:val="none" w:sz="0" w:space="0" w:color="auto"/>
      </w:divBdr>
    </w:div>
    <w:div w:id="1040280649">
      <w:bodyDiv w:val="1"/>
      <w:marLeft w:val="0"/>
      <w:marRight w:val="0"/>
      <w:marTop w:val="0"/>
      <w:marBottom w:val="0"/>
      <w:divBdr>
        <w:top w:val="none" w:sz="0" w:space="0" w:color="auto"/>
        <w:left w:val="none" w:sz="0" w:space="0" w:color="auto"/>
        <w:bottom w:val="none" w:sz="0" w:space="0" w:color="auto"/>
        <w:right w:val="none" w:sz="0" w:space="0" w:color="auto"/>
      </w:divBdr>
    </w:div>
    <w:div w:id="1053651623">
      <w:bodyDiv w:val="1"/>
      <w:marLeft w:val="0"/>
      <w:marRight w:val="0"/>
      <w:marTop w:val="0"/>
      <w:marBottom w:val="0"/>
      <w:divBdr>
        <w:top w:val="none" w:sz="0" w:space="0" w:color="auto"/>
        <w:left w:val="none" w:sz="0" w:space="0" w:color="auto"/>
        <w:bottom w:val="none" w:sz="0" w:space="0" w:color="auto"/>
        <w:right w:val="none" w:sz="0" w:space="0" w:color="auto"/>
      </w:divBdr>
    </w:div>
    <w:div w:id="1209683402">
      <w:bodyDiv w:val="1"/>
      <w:marLeft w:val="0"/>
      <w:marRight w:val="0"/>
      <w:marTop w:val="0"/>
      <w:marBottom w:val="0"/>
      <w:divBdr>
        <w:top w:val="none" w:sz="0" w:space="0" w:color="auto"/>
        <w:left w:val="none" w:sz="0" w:space="0" w:color="auto"/>
        <w:bottom w:val="none" w:sz="0" w:space="0" w:color="auto"/>
        <w:right w:val="none" w:sz="0" w:space="0" w:color="auto"/>
      </w:divBdr>
    </w:div>
    <w:div w:id="1342317228">
      <w:bodyDiv w:val="1"/>
      <w:marLeft w:val="0"/>
      <w:marRight w:val="0"/>
      <w:marTop w:val="0"/>
      <w:marBottom w:val="0"/>
      <w:divBdr>
        <w:top w:val="none" w:sz="0" w:space="0" w:color="auto"/>
        <w:left w:val="none" w:sz="0" w:space="0" w:color="auto"/>
        <w:bottom w:val="none" w:sz="0" w:space="0" w:color="auto"/>
        <w:right w:val="none" w:sz="0" w:space="0" w:color="auto"/>
      </w:divBdr>
    </w:div>
    <w:div w:id="1562401293">
      <w:bodyDiv w:val="1"/>
      <w:marLeft w:val="0"/>
      <w:marRight w:val="0"/>
      <w:marTop w:val="0"/>
      <w:marBottom w:val="0"/>
      <w:divBdr>
        <w:top w:val="none" w:sz="0" w:space="0" w:color="auto"/>
        <w:left w:val="none" w:sz="0" w:space="0" w:color="auto"/>
        <w:bottom w:val="none" w:sz="0" w:space="0" w:color="auto"/>
        <w:right w:val="none" w:sz="0" w:space="0" w:color="auto"/>
      </w:divBdr>
    </w:div>
    <w:div w:id="1573811753">
      <w:bodyDiv w:val="1"/>
      <w:marLeft w:val="0"/>
      <w:marRight w:val="0"/>
      <w:marTop w:val="0"/>
      <w:marBottom w:val="0"/>
      <w:divBdr>
        <w:top w:val="none" w:sz="0" w:space="0" w:color="auto"/>
        <w:left w:val="none" w:sz="0" w:space="0" w:color="auto"/>
        <w:bottom w:val="none" w:sz="0" w:space="0" w:color="auto"/>
        <w:right w:val="none" w:sz="0" w:space="0" w:color="auto"/>
      </w:divBdr>
    </w:div>
    <w:div w:id="1627421851">
      <w:bodyDiv w:val="1"/>
      <w:marLeft w:val="0"/>
      <w:marRight w:val="0"/>
      <w:marTop w:val="0"/>
      <w:marBottom w:val="0"/>
      <w:divBdr>
        <w:top w:val="none" w:sz="0" w:space="0" w:color="auto"/>
        <w:left w:val="none" w:sz="0" w:space="0" w:color="auto"/>
        <w:bottom w:val="none" w:sz="0" w:space="0" w:color="auto"/>
        <w:right w:val="none" w:sz="0" w:space="0" w:color="auto"/>
      </w:divBdr>
    </w:div>
    <w:div w:id="1706635447">
      <w:bodyDiv w:val="1"/>
      <w:marLeft w:val="0"/>
      <w:marRight w:val="0"/>
      <w:marTop w:val="0"/>
      <w:marBottom w:val="0"/>
      <w:divBdr>
        <w:top w:val="none" w:sz="0" w:space="0" w:color="auto"/>
        <w:left w:val="none" w:sz="0" w:space="0" w:color="auto"/>
        <w:bottom w:val="none" w:sz="0" w:space="0" w:color="auto"/>
        <w:right w:val="none" w:sz="0" w:space="0" w:color="auto"/>
      </w:divBdr>
    </w:div>
    <w:div w:id="1711420533">
      <w:bodyDiv w:val="1"/>
      <w:marLeft w:val="0"/>
      <w:marRight w:val="0"/>
      <w:marTop w:val="0"/>
      <w:marBottom w:val="0"/>
      <w:divBdr>
        <w:top w:val="none" w:sz="0" w:space="0" w:color="auto"/>
        <w:left w:val="none" w:sz="0" w:space="0" w:color="auto"/>
        <w:bottom w:val="none" w:sz="0" w:space="0" w:color="auto"/>
        <w:right w:val="none" w:sz="0" w:space="0" w:color="auto"/>
      </w:divBdr>
    </w:div>
    <w:div w:id="1746997878">
      <w:bodyDiv w:val="1"/>
      <w:marLeft w:val="0"/>
      <w:marRight w:val="0"/>
      <w:marTop w:val="0"/>
      <w:marBottom w:val="0"/>
      <w:divBdr>
        <w:top w:val="none" w:sz="0" w:space="0" w:color="auto"/>
        <w:left w:val="none" w:sz="0" w:space="0" w:color="auto"/>
        <w:bottom w:val="none" w:sz="0" w:space="0" w:color="auto"/>
        <w:right w:val="none" w:sz="0" w:space="0" w:color="auto"/>
      </w:divBdr>
    </w:div>
    <w:div w:id="1850173528">
      <w:bodyDiv w:val="1"/>
      <w:marLeft w:val="0"/>
      <w:marRight w:val="0"/>
      <w:marTop w:val="0"/>
      <w:marBottom w:val="0"/>
      <w:divBdr>
        <w:top w:val="none" w:sz="0" w:space="0" w:color="auto"/>
        <w:left w:val="none" w:sz="0" w:space="0" w:color="auto"/>
        <w:bottom w:val="none" w:sz="0" w:space="0" w:color="auto"/>
        <w:right w:val="none" w:sz="0" w:space="0" w:color="auto"/>
      </w:divBdr>
    </w:div>
    <w:div w:id="2125615129">
      <w:bodyDiv w:val="1"/>
      <w:marLeft w:val="0"/>
      <w:marRight w:val="0"/>
      <w:marTop w:val="0"/>
      <w:marBottom w:val="0"/>
      <w:divBdr>
        <w:top w:val="none" w:sz="0" w:space="0" w:color="auto"/>
        <w:left w:val="none" w:sz="0" w:space="0" w:color="auto"/>
        <w:bottom w:val="none" w:sz="0" w:space="0" w:color="auto"/>
        <w:right w:val="none" w:sz="0" w:space="0" w:color="auto"/>
      </w:divBdr>
    </w:div>
    <w:div w:id="2138141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ntralbank.abcprocure.com/EPROC" TargetMode="External"/><Relationship Id="rId18" Type="http://schemas.openxmlformats.org/officeDocument/2006/relationships/hyperlink" Target="mailto:cmitsec@centralbank.co.in" TargetMode="External"/><Relationship Id="rId26" Type="http://schemas.openxmlformats.org/officeDocument/2006/relationships/hyperlink" Target="mailto:geeta@auctiontiger.net" TargetMode="External"/><Relationship Id="rId39" Type="http://schemas.openxmlformats.org/officeDocument/2006/relationships/hyperlink" Target="mailto:cmitsec@centralbank.co.in" TargetMode="External"/><Relationship Id="rId21" Type="http://schemas.openxmlformats.org/officeDocument/2006/relationships/image" Target="media/image3.png"/><Relationship Id="rId34" Type="http://schemas.openxmlformats.org/officeDocument/2006/relationships/hyperlink" Target="https://centralbank.abcprocure.com/EPROC" TargetMode="External"/><Relationship Id="rId42" Type="http://schemas.openxmlformats.org/officeDocument/2006/relationships/header" Target="header3.xml"/><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mithrms@centralbank.co.in" TargetMode="External"/><Relationship Id="rId29" Type="http://schemas.openxmlformats.org/officeDocument/2006/relationships/hyperlink" Target="mailto:komal.d@eptl.in" TargetMode="External"/><Relationship Id="rId11" Type="http://schemas.openxmlformats.org/officeDocument/2006/relationships/hyperlink" Target="mailto:cmitsec@centralbank.co.in,%20" TargetMode="External"/><Relationship Id="rId24" Type="http://schemas.openxmlformats.org/officeDocument/2006/relationships/image" Target="media/image6.emf"/><Relationship Id="rId32" Type="http://schemas.openxmlformats.org/officeDocument/2006/relationships/hyperlink" Target="https://centralbank.abcprocure.com/EPROC/bidderregistration" TargetMode="External"/><Relationship Id="rId37" Type="http://schemas.openxmlformats.org/officeDocument/2006/relationships/hyperlink" Target="mailto:jagadipsingh@yahoo.com" TargetMode="Externa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mailto:pooja.shah@eptl.in" TargetMode="External"/><Relationship Id="rId36" Type="http://schemas.openxmlformats.org/officeDocument/2006/relationships/hyperlink" Target="mailto:trivikramnt@yahoo.co.in" TargetMode="External"/><Relationship Id="rId49" Type="http://schemas.openxmlformats.org/officeDocument/2006/relationships/theme" Target="theme/theme1.xml"/><Relationship Id="rId10" Type="http://schemas.openxmlformats.org/officeDocument/2006/relationships/hyperlink" Target="mailto:smitpurchase@centralbank.co.in" TargetMode="External"/><Relationship Id="rId19" Type="http://schemas.openxmlformats.org/officeDocument/2006/relationships/hyperlink" Target="mailto:cmitdigital@centralbank.co.in" TargetMode="External"/><Relationship Id="rId31" Type="http://schemas.openxmlformats.org/officeDocument/2006/relationships/hyperlink" Target="mailto:vrusha@eptl.in"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mithrms@centralbank.co.in"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mailto:khushboo.mehta@eptl.in" TargetMode="External"/><Relationship Id="rId30" Type="http://schemas.openxmlformats.org/officeDocument/2006/relationships/hyperlink" Target="mailto:nandan.v@eptl.in" TargetMode="External"/><Relationship Id="rId35" Type="http://schemas.openxmlformats.org/officeDocument/2006/relationships/hyperlink" Target="https://centralbank.abcprocure.com/EPROC"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mitdigital@centralbank.co.in,%20" TargetMode="External"/><Relationship Id="rId17" Type="http://schemas.openxmlformats.org/officeDocument/2006/relationships/hyperlink" Target="mailto:smitpurchase@centralbank.co.in" TargetMode="External"/><Relationship Id="rId25" Type="http://schemas.openxmlformats.org/officeDocument/2006/relationships/hyperlink" Target="mailto:sujith@eptl.in" TargetMode="External"/><Relationship Id="rId33" Type="http://schemas.openxmlformats.org/officeDocument/2006/relationships/hyperlink" Target="https://centralbank.abcprocure.com/EPROC" TargetMode="External"/><Relationship Id="rId38" Type="http://schemas.openxmlformats.org/officeDocument/2006/relationships/hyperlink" Target="mailto:smithrms@centralbank.co.in" TargetMode="External"/><Relationship Id="rId46" Type="http://schemas.openxmlformats.org/officeDocument/2006/relationships/header" Target="header5.xml"/><Relationship Id="rId20" Type="http://schemas.openxmlformats.org/officeDocument/2006/relationships/image" Target="media/image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98533-BBBE-4639-8702-CDB58F65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40548</Words>
  <Characters>231130</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Mehak Raizada</dc:creator>
  <cp:lastModifiedBy>Manoranjan Rana</cp:lastModifiedBy>
  <cp:revision>4</cp:revision>
  <cp:lastPrinted>2023-02-06T05:09:00Z</cp:lastPrinted>
  <dcterms:created xsi:type="dcterms:W3CDTF">2023-02-06T05:09:00Z</dcterms:created>
  <dcterms:modified xsi:type="dcterms:W3CDTF">2023-02-06T05:13:00Z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2022-09-23T00:00:00Z</vt:filetime>
  </property>
  <property fmtid="{D5CDD505-2E9C-101B-9397-08002B2CF9AE}" pid="3" name="Creator">
    <vt:lpwstr>Microsoft® Word 2013</vt:lpwstr>
  </property>
  <property fmtid="{D5CDD505-2E9C-101B-9397-08002B2CF9AE}" pid="4" name="LastSaved">
    <vt:filetime>2022-11-24T00:00:00Z</vt:filetime>
  </property>
</Properties>
</file>