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00" w:rsidRDefault="002B174D" w:rsidP="00905B00">
      <w:pPr>
        <w:pStyle w:val="NormalWeb"/>
      </w:pPr>
      <w:r>
        <w:rPr>
          <w:noProof/>
          <w:lang w:val="en-IN" w:eastAsia="en-IN"/>
        </w:rPr>
        <w:drawing>
          <wp:inline distT="0" distB="0" distL="0" distR="0">
            <wp:extent cx="5759450" cy="1023620"/>
            <wp:effectExtent l="19050" t="0" r="0" b="0"/>
            <wp:docPr id="1" name="Picture 1" descr="C:\Users\business2\Downloads\WhatsApp Image 2024-05-28 at 8.09.3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siness2\Downloads\WhatsApp Image 2024-05-28 at 8.09.37 PM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B6" w:rsidRPr="00AB4805" w:rsidRDefault="00FC4042" w:rsidP="006641B6">
      <w:pPr>
        <w:rPr>
          <w:b/>
          <w:sz w:val="24"/>
          <w:szCs w:val="24"/>
        </w:rPr>
      </w:pPr>
      <w:r>
        <w:rPr>
          <w:b/>
          <w:sz w:val="24"/>
          <w:szCs w:val="24"/>
        </w:rPr>
        <w:t>S.SIVARAM, M.A.,</w:t>
      </w:r>
    </w:p>
    <w:p w:rsidR="00893BC0" w:rsidRDefault="001900CA" w:rsidP="00E4229A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GENERAL MANAGER (BUSINESS)</w:t>
      </w:r>
      <w:r w:rsidR="00E4229A" w:rsidRPr="007D59D3">
        <w:rPr>
          <w:rFonts w:ascii="Times New Roman" w:hAnsi="Times New Roman"/>
          <w:b/>
          <w:bCs/>
          <w:sz w:val="24"/>
          <w:szCs w:val="24"/>
        </w:rPr>
        <w:t>.</w:t>
      </w:r>
    </w:p>
    <w:p w:rsidR="00FC4042" w:rsidRPr="0023606B" w:rsidRDefault="00FC4042" w:rsidP="00E4229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District Revenue Officer.</w:t>
      </w:r>
    </w:p>
    <w:p w:rsidR="005A1A4A" w:rsidRDefault="005A1A4A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93BC0" w:rsidRDefault="00756506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4042">
        <w:rPr>
          <w:rFonts w:ascii="Times New Roman" w:hAnsi="Times New Roman" w:cs="Times New Roman"/>
          <w:b/>
          <w:bCs/>
          <w:sz w:val="24"/>
          <w:szCs w:val="24"/>
          <w:u w:val="single"/>
        </w:rPr>
        <w:t>Rc.No.</w:t>
      </w:r>
      <w:r w:rsidR="00FC4042" w:rsidRPr="00FC40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BS6/004804/2025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FC40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404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564380">
        <w:rPr>
          <w:rFonts w:ascii="Times New Roman" w:hAnsi="Times New Roman" w:cs="Times New Roman"/>
          <w:b/>
          <w:bCs/>
          <w:sz w:val="24"/>
          <w:szCs w:val="24"/>
          <w:u w:val="single"/>
        </w:rPr>
        <w:t>Date</w:t>
      </w:r>
      <w:r w:rsidR="008537D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FC40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B715C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FC4042">
        <w:rPr>
          <w:rFonts w:ascii="Times New Roman" w:hAnsi="Times New Roman" w:cs="Times New Roman"/>
          <w:b/>
          <w:bCs/>
          <w:sz w:val="24"/>
          <w:szCs w:val="24"/>
          <w:u w:val="single"/>
        </w:rPr>
        <w:t>.02.2025</w:t>
      </w:r>
    </w:p>
    <w:p w:rsidR="00075B82" w:rsidRDefault="00075B8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93BC0" w:rsidRDefault="00893BC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965D30">
        <w:rPr>
          <w:rFonts w:ascii="Times New Roman" w:hAnsi="Times New Roman" w:cs="Times New Roman"/>
          <w:sz w:val="24"/>
          <w:szCs w:val="24"/>
        </w:rPr>
        <w:t>,</w:t>
      </w:r>
    </w:p>
    <w:p w:rsidR="00965D30" w:rsidRDefault="00965D3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6939" w:rsidRDefault="00020D7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96939">
        <w:rPr>
          <w:rFonts w:ascii="Times New Roman" w:hAnsi="Times New Roman" w:cs="Times New Roman"/>
          <w:sz w:val="24"/>
          <w:szCs w:val="24"/>
        </w:rPr>
        <w:t xml:space="preserve">Directorate General of Commercial </w:t>
      </w:r>
    </w:p>
    <w:p w:rsidR="00893BC0" w:rsidRDefault="00296939" w:rsidP="00296939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Intelligence &amp; Statistics.</w:t>
      </w:r>
    </w:p>
    <w:p w:rsidR="00296939" w:rsidRDefault="0029693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565, Anandapur, Ward No.108, </w:t>
      </w:r>
    </w:p>
    <w:p w:rsidR="00240ED6" w:rsidRDefault="0029693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Plot No.22, Sector-1, Kolkatta.</w:t>
      </w:r>
    </w:p>
    <w:p w:rsidR="00893BC0" w:rsidRDefault="00893BC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93BC0" w:rsidRDefault="00893BC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Sir,</w:t>
      </w:r>
    </w:p>
    <w:p w:rsidR="0023606B" w:rsidRDefault="0023606B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7953" w:type="dxa"/>
        <w:tblInd w:w="802" w:type="dxa"/>
        <w:tblLook w:val="04A0"/>
      </w:tblPr>
      <w:tblGrid>
        <w:gridCol w:w="738"/>
        <w:gridCol w:w="7215"/>
      </w:tblGrid>
      <w:tr w:rsidR="00E621A3" w:rsidRPr="00D90C90" w:rsidTr="00C921FB">
        <w:tc>
          <w:tcPr>
            <w:tcW w:w="738" w:type="dxa"/>
          </w:tcPr>
          <w:p w:rsidR="00E621A3" w:rsidRPr="00D90C90" w:rsidRDefault="00E621A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90C90">
              <w:rPr>
                <w:rFonts w:ascii="Times New Roman" w:hAnsi="Times New Roman" w:cs="Times New Roman"/>
                <w:sz w:val="24"/>
                <w:szCs w:val="24"/>
              </w:rPr>
              <w:t>Sub:</w:t>
            </w:r>
          </w:p>
        </w:tc>
        <w:tc>
          <w:tcPr>
            <w:tcW w:w="7215" w:type="dxa"/>
          </w:tcPr>
          <w:p w:rsidR="00E621A3" w:rsidRPr="00D90C90" w:rsidRDefault="002B715C" w:rsidP="00D90C9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5A">
              <w:rPr>
                <w:rFonts w:ascii="Times New Roman" w:hAnsi="Times New Roman" w:cs="Times New Roman"/>
                <w:sz w:val="24"/>
                <w:szCs w:val="24"/>
              </w:rPr>
              <w:t>Business Section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C05">
              <w:rPr>
                <w:rFonts w:ascii="Times New Roman" w:hAnsi="Times New Roman" w:cs="Times New Roman"/>
                <w:sz w:val="24"/>
                <w:szCs w:val="24"/>
              </w:rPr>
              <w:t xml:space="preserve">Tender - </w:t>
            </w:r>
            <w:r w:rsidR="000F0C0E" w:rsidRPr="00E20F5A">
              <w:rPr>
                <w:rFonts w:ascii="Times New Roman" w:hAnsi="Times New Roman" w:cs="Times New Roman"/>
                <w:sz w:val="24"/>
                <w:szCs w:val="24"/>
              </w:rPr>
              <w:t>TNCSC – Head Office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0E" w:rsidRPr="00E20F5A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="000F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0E" w:rsidRPr="00E20F5A">
              <w:rPr>
                <w:rFonts w:ascii="Times New Roman" w:hAnsi="Times New Roman" w:cs="Times New Roman"/>
                <w:sz w:val="24"/>
                <w:szCs w:val="24"/>
              </w:rPr>
              <w:t xml:space="preserve">e-tender for the Purchase of </w:t>
            </w:r>
            <w:r w:rsidR="008801A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8B5195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  <w:r w:rsidR="000F0C0E" w:rsidRPr="00E2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0C0E" w:rsidRPr="00E20F5A">
              <w:rPr>
                <w:rFonts w:ascii="Times New Roman" w:hAnsi="Times New Roman" w:cs="Times New Roman"/>
                <w:sz w:val="24"/>
                <w:szCs w:val="24"/>
              </w:rPr>
              <w:t>Metric Tonnes (MTs) of</w:t>
            </w:r>
            <w:r w:rsidR="00793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0E" w:rsidRPr="00E20F5A">
              <w:rPr>
                <w:rFonts w:ascii="Times New Roman" w:hAnsi="Times New Roman" w:cs="Times New Roman"/>
                <w:sz w:val="24"/>
                <w:szCs w:val="24"/>
              </w:rPr>
              <w:t>Tur dal (Split- Husked &amp;Fatka)[Indigenous]/ Tur Dal (Split Husked-Imported)/ Lentil locally known as Canadian Yellow Lentil (Split – Husked &amp; Laired No.2) / Lentil locally known as Canadian Yellow Lentil (Whole – Husked &amp; Laired No.2)</w:t>
            </w:r>
            <w:r w:rsidR="00BB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0E" w:rsidRPr="00E20F5A">
              <w:rPr>
                <w:rFonts w:ascii="Times New Roman" w:hAnsi="Times New Roman" w:cs="Times New Roman"/>
                <w:sz w:val="24"/>
                <w:szCs w:val="24"/>
              </w:rPr>
              <w:t xml:space="preserve">as per </w:t>
            </w:r>
            <w:r w:rsidR="000F0C0E">
              <w:rPr>
                <w:rFonts w:ascii="Times New Roman" w:hAnsi="Times New Roman" w:cs="Times New Roman"/>
                <w:sz w:val="24"/>
                <w:szCs w:val="24"/>
              </w:rPr>
              <w:t xml:space="preserve">AGMARK </w:t>
            </w:r>
            <w:r w:rsidR="000F0C0E" w:rsidRPr="00E20F5A">
              <w:rPr>
                <w:rFonts w:ascii="Times New Roman" w:hAnsi="Times New Roman" w:cs="Times New Roman"/>
                <w:sz w:val="24"/>
                <w:szCs w:val="24"/>
              </w:rPr>
              <w:t>specification</w:t>
            </w:r>
            <w:r w:rsidR="0094606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F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0E" w:rsidRPr="00E20F5A">
              <w:rPr>
                <w:rFonts w:ascii="Times New Roman" w:hAnsi="Times New Roman" w:cs="Times New Roman"/>
                <w:sz w:val="24"/>
                <w:szCs w:val="24"/>
              </w:rPr>
              <w:t>for issue under NMP, ICDS and Special Public Distribution System - Publication of</w:t>
            </w:r>
            <w:r w:rsidR="000F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0E" w:rsidRPr="00E20F5A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="000F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0E" w:rsidRPr="00E20F5A">
              <w:rPr>
                <w:rFonts w:ascii="Times New Roman" w:hAnsi="Times New Roman" w:cs="Times New Roman"/>
                <w:sz w:val="24"/>
                <w:szCs w:val="24"/>
              </w:rPr>
              <w:t xml:space="preserve">e-tender </w:t>
            </w:r>
            <w:r w:rsidR="000F0C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21A3" w:rsidRPr="00D90C90">
              <w:rPr>
                <w:rFonts w:ascii="Times New Roman" w:hAnsi="Times New Roman" w:cs="Times New Roman"/>
                <w:sz w:val="24"/>
                <w:szCs w:val="24"/>
              </w:rPr>
              <w:t>Notification in the Indian Trade Journal - Reg.</w:t>
            </w:r>
          </w:p>
          <w:p w:rsidR="00E621A3" w:rsidRPr="00D90C90" w:rsidRDefault="00E621A3" w:rsidP="00D90C9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A3" w:rsidRPr="00D90C90" w:rsidTr="00C921FB">
        <w:tc>
          <w:tcPr>
            <w:tcW w:w="738" w:type="dxa"/>
          </w:tcPr>
          <w:p w:rsidR="00E621A3" w:rsidRPr="00D90C90" w:rsidRDefault="00E621A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90C90">
              <w:rPr>
                <w:rFonts w:ascii="Times New Roman" w:hAnsi="Times New Roman" w:cs="Times New Roman"/>
                <w:sz w:val="24"/>
                <w:szCs w:val="24"/>
                <w:lang/>
              </w:rPr>
              <w:t>Ref:</w:t>
            </w:r>
          </w:p>
        </w:tc>
        <w:tc>
          <w:tcPr>
            <w:tcW w:w="7215" w:type="dxa"/>
          </w:tcPr>
          <w:p w:rsidR="00E621A3" w:rsidRPr="00D90C90" w:rsidRDefault="00E621A3" w:rsidP="00D90C9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C9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Urgent </w:t>
            </w:r>
            <w:r w:rsidRPr="00D90C90">
              <w:rPr>
                <w:rFonts w:ascii="Times New Roman" w:hAnsi="Times New Roman" w:cs="Times New Roman"/>
                <w:sz w:val="24"/>
                <w:szCs w:val="24"/>
              </w:rPr>
              <w:t>Notice regarding Sub-Publication of Indian Trade Journal issued by the Economic Advisor, Directorate General of Commercial Intelligence &amp; Statistics.</w:t>
            </w:r>
          </w:p>
        </w:tc>
      </w:tr>
    </w:tbl>
    <w:p w:rsidR="00582974" w:rsidRDefault="00582974" w:rsidP="00582974">
      <w:pPr>
        <w:pStyle w:val="PlainTex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075B82" w:rsidRDefault="001B1138" w:rsidP="00353334">
      <w:pPr>
        <w:pStyle w:val="BodyText"/>
        <w:widowControl w:val="0"/>
        <w:autoSpaceDE/>
        <w:autoSpaceDN/>
        <w:spacing w:line="360" w:lineRule="auto"/>
        <w:ind w:firstLine="720"/>
      </w:pPr>
      <w:r>
        <w:t>K</w:t>
      </w:r>
      <w:r w:rsidR="00582974">
        <w:t xml:space="preserve">ind attention </w:t>
      </w:r>
      <w:r w:rsidR="00F64D88">
        <w:t xml:space="preserve">is solicited </w:t>
      </w:r>
      <w:r w:rsidR="00582974">
        <w:t>to the reference cite</w:t>
      </w:r>
      <w:r w:rsidR="00F64D88">
        <w:t xml:space="preserve">d </w:t>
      </w:r>
      <w:r>
        <w:t xml:space="preserve">above </w:t>
      </w:r>
      <w:r w:rsidR="00F64D88">
        <w:t>and wish to inform that Tamiln</w:t>
      </w:r>
      <w:r w:rsidR="00582974">
        <w:t xml:space="preserve">adu Civil Supplies Corporation </w:t>
      </w:r>
      <w:r>
        <w:t xml:space="preserve">is one of a public sector </w:t>
      </w:r>
      <w:r w:rsidR="00582974">
        <w:t>undertak</w:t>
      </w:r>
      <w:r w:rsidR="00F64D88">
        <w:t>en by the Government of Tamiln</w:t>
      </w:r>
      <w:r w:rsidR="00582974">
        <w:t xml:space="preserve">adu has floated </w:t>
      </w:r>
      <w:r w:rsidR="007939AA">
        <w:t xml:space="preserve">short </w:t>
      </w:r>
      <w:r w:rsidR="00582974">
        <w:t xml:space="preserve">e-tender for the purchase of </w:t>
      </w:r>
      <w:r w:rsidR="008801A8">
        <w:t>60</w:t>
      </w:r>
      <w:r w:rsidR="007939AA">
        <w:t>,000</w:t>
      </w:r>
      <w:r w:rsidR="0016187A">
        <w:t xml:space="preserve"> </w:t>
      </w:r>
      <w:r w:rsidR="00582974">
        <w:t xml:space="preserve">MT. </w:t>
      </w:r>
      <w:r w:rsidR="00FF4C3D" w:rsidRPr="00E20F5A">
        <w:t>Tur dal (Split- Husked &amp;</w:t>
      </w:r>
      <w:r w:rsidR="008B5195">
        <w:t xml:space="preserve"> </w:t>
      </w:r>
      <w:r w:rsidR="00FF4C3D" w:rsidRPr="00E20F5A">
        <w:t>Fatka)</w:t>
      </w:r>
      <w:r w:rsidR="00FC4042">
        <w:t xml:space="preserve"> </w:t>
      </w:r>
      <w:r w:rsidR="00FF4C3D" w:rsidRPr="00E20F5A">
        <w:t>[Indigenous]/ Tur Dal (Split Husked-Imported)/ Lentil locally known as Canadian Yellow Lentil (Split – Husked &amp; Laired No.2) / Lentil locally known as Canadian Yellow Lentil (Whole – Husked &amp; Laired No.2)</w:t>
      </w:r>
      <w:r w:rsidR="00FF4C3D">
        <w:t xml:space="preserve"> </w:t>
      </w:r>
      <w:r w:rsidR="00732B2C" w:rsidRPr="00E20F5A">
        <w:t xml:space="preserve">as per </w:t>
      </w:r>
      <w:r w:rsidR="00732B2C">
        <w:t xml:space="preserve">AGMARK </w:t>
      </w:r>
      <w:r w:rsidR="00732B2C" w:rsidRPr="00E20F5A">
        <w:t>specification</w:t>
      </w:r>
      <w:r w:rsidR="00946061">
        <w:t>s</w:t>
      </w:r>
      <w:r w:rsidR="00732B2C">
        <w:t xml:space="preserve">  </w:t>
      </w:r>
      <w:r w:rsidR="00A526D1">
        <w:t>for the month</w:t>
      </w:r>
      <w:r w:rsidR="002B715C">
        <w:t>s</w:t>
      </w:r>
      <w:r w:rsidR="00A526D1">
        <w:t xml:space="preserve"> of </w:t>
      </w:r>
      <w:r w:rsidR="00FC4042" w:rsidRPr="002B715C">
        <w:rPr>
          <w:b/>
        </w:rPr>
        <w:t>April, May and June 2025</w:t>
      </w:r>
      <w:r w:rsidR="00A06D6F">
        <w:t xml:space="preserve"> fo</w:t>
      </w:r>
      <w:r w:rsidR="00A526D1">
        <w:t xml:space="preserve">r </w:t>
      </w:r>
      <w:r w:rsidR="00B54244">
        <w:t>issu</w:t>
      </w:r>
      <w:r w:rsidR="00A526D1">
        <w:t>ing</w:t>
      </w:r>
      <w:r w:rsidR="00B54244">
        <w:t xml:space="preserve"> under NMP. ICDS and Special Public Distribution System</w:t>
      </w:r>
      <w:r w:rsidR="004620AB">
        <w:t>. The notification</w:t>
      </w:r>
      <w:r w:rsidR="00B54244">
        <w:t xml:space="preserve"> </w:t>
      </w:r>
      <w:r w:rsidR="00582974">
        <w:t>ha</w:t>
      </w:r>
      <w:r w:rsidR="00481F9E">
        <w:t>s</w:t>
      </w:r>
      <w:r w:rsidR="00582974">
        <w:t xml:space="preserve"> been </w:t>
      </w:r>
      <w:r w:rsidR="004A532D">
        <w:t xml:space="preserve">sent to </w:t>
      </w:r>
      <w:r w:rsidR="008A5A5E">
        <w:t xml:space="preserve">the </w:t>
      </w:r>
      <w:r w:rsidR="00481F9E">
        <w:t>Director of Informati</w:t>
      </w:r>
      <w:r w:rsidR="008A5A5E">
        <w:t>on and Public Relation of Tamiln</w:t>
      </w:r>
      <w:r w:rsidR="00481F9E">
        <w:t xml:space="preserve">adu Government </w:t>
      </w:r>
      <w:r w:rsidR="004A532D">
        <w:t xml:space="preserve">for </w:t>
      </w:r>
      <w:r>
        <w:t xml:space="preserve">releasing the </w:t>
      </w:r>
      <w:r w:rsidR="004A532D">
        <w:t>publication</w:t>
      </w:r>
      <w:r>
        <w:t xml:space="preserve"> on </w:t>
      </w:r>
      <w:r w:rsidR="00FC4042">
        <w:t>18.02.2025</w:t>
      </w:r>
      <w:r w:rsidR="004A532D">
        <w:t xml:space="preserve"> in </w:t>
      </w:r>
      <w:r w:rsidR="00582974" w:rsidRPr="00135570">
        <w:rPr>
          <w:b/>
        </w:rPr>
        <w:t>English and Tamil Dailies</w:t>
      </w:r>
      <w:r w:rsidR="00965D30">
        <w:t xml:space="preserve"> and the Tender noti</w:t>
      </w:r>
      <w:r w:rsidR="00EA3B72">
        <w:t xml:space="preserve">fication was published in </w:t>
      </w:r>
      <w:r w:rsidR="00FC4042">
        <w:t>Dinamalar</w:t>
      </w:r>
      <w:r w:rsidR="007F66BD">
        <w:t xml:space="preserve"> </w:t>
      </w:r>
      <w:r w:rsidR="00965D30">
        <w:t xml:space="preserve">and </w:t>
      </w:r>
      <w:r w:rsidR="007F66BD">
        <w:t xml:space="preserve">The </w:t>
      </w:r>
      <w:r w:rsidR="00FC4042">
        <w:t>Indian Express</w:t>
      </w:r>
      <w:r w:rsidR="00FA24E1">
        <w:t xml:space="preserve"> </w:t>
      </w:r>
      <w:r w:rsidR="00965D30">
        <w:t xml:space="preserve">on the same day.  </w:t>
      </w:r>
      <w:r w:rsidR="00582974">
        <w:t>Tender document</w:t>
      </w:r>
      <w:r w:rsidR="008A5A5E">
        <w:t>s</w:t>
      </w:r>
      <w:r w:rsidR="00582974">
        <w:t xml:space="preserve"> </w:t>
      </w:r>
      <w:r w:rsidR="00D968FE">
        <w:t>ha</w:t>
      </w:r>
      <w:r w:rsidR="008A5A5E">
        <w:t>ve</w:t>
      </w:r>
      <w:r w:rsidR="00D968FE">
        <w:t xml:space="preserve"> </w:t>
      </w:r>
      <w:r>
        <w:t xml:space="preserve">also </w:t>
      </w:r>
      <w:r w:rsidR="00481F9E">
        <w:t>be</w:t>
      </w:r>
      <w:r w:rsidR="00D968FE">
        <w:t>en</w:t>
      </w:r>
      <w:r w:rsidR="00481F9E">
        <w:t xml:space="preserve"> </w:t>
      </w:r>
      <w:r w:rsidR="00582974">
        <w:t xml:space="preserve">uploaded in </w:t>
      </w:r>
      <w:r w:rsidR="008A5A5E">
        <w:t>Tamiln</w:t>
      </w:r>
      <w:r w:rsidR="00582974">
        <w:t xml:space="preserve">adu Government website </w:t>
      </w:r>
      <w:hyperlink r:id="rId9" w:history="1">
        <w:r w:rsidR="00FF4C3D" w:rsidRPr="00353334">
          <w:rPr>
            <w:rStyle w:val="Hyperlink"/>
            <w:bCs/>
          </w:rPr>
          <w:t>https:tntenders.gov.in</w:t>
        </w:r>
      </w:hyperlink>
      <w:r w:rsidR="00353334" w:rsidRPr="00353334">
        <w:rPr>
          <w:u w:val="single"/>
        </w:rPr>
        <w:t>./nicgep/app</w:t>
      </w:r>
      <w:r w:rsidR="00481F9E">
        <w:t xml:space="preserve"> </w:t>
      </w:r>
      <w:r w:rsidR="00582974">
        <w:t xml:space="preserve">on </w:t>
      </w:r>
      <w:r w:rsidR="00FC4042">
        <w:t>18.02.2025</w:t>
      </w:r>
      <w:r w:rsidR="00075B82">
        <w:t>.</w:t>
      </w:r>
    </w:p>
    <w:p w:rsidR="00B54244" w:rsidRDefault="00B54244" w:rsidP="007A154C">
      <w:pPr>
        <w:pStyle w:val="BodyText"/>
        <w:widowControl w:val="0"/>
        <w:autoSpaceDE/>
        <w:autoSpaceDN/>
        <w:spacing w:line="360" w:lineRule="auto"/>
        <w:ind w:firstLine="720"/>
      </w:pPr>
    </w:p>
    <w:p w:rsidR="00BB66AE" w:rsidRDefault="00BB66AE" w:rsidP="007A154C">
      <w:pPr>
        <w:pStyle w:val="BodyText"/>
        <w:widowControl w:val="0"/>
        <w:autoSpaceDE/>
        <w:autoSpaceDN/>
        <w:spacing w:line="360" w:lineRule="auto"/>
        <w:ind w:firstLine="720"/>
      </w:pPr>
    </w:p>
    <w:p w:rsidR="00BB66AE" w:rsidRDefault="00BB66AE" w:rsidP="007A154C">
      <w:pPr>
        <w:pStyle w:val="BodyText"/>
        <w:widowControl w:val="0"/>
        <w:autoSpaceDE/>
        <w:autoSpaceDN/>
        <w:spacing w:line="360" w:lineRule="auto"/>
        <w:ind w:firstLine="720"/>
      </w:pPr>
    </w:p>
    <w:p w:rsidR="00582974" w:rsidRDefault="00B36A0D" w:rsidP="007A154C">
      <w:pPr>
        <w:pStyle w:val="BodyText"/>
        <w:widowControl w:val="0"/>
        <w:autoSpaceDE/>
        <w:autoSpaceDN/>
        <w:spacing w:line="360" w:lineRule="auto"/>
        <w:ind w:firstLine="720"/>
      </w:pPr>
      <w:r>
        <w:t>An information has already been received, vide the ref</w:t>
      </w:r>
      <w:r w:rsidR="00AB1829">
        <w:t xml:space="preserve">erence cited above that from 01.11.2017 the issues and subsequent </w:t>
      </w:r>
      <w:r w:rsidR="00582974">
        <w:t xml:space="preserve">issues of Indian Trade Journal </w:t>
      </w:r>
      <w:r w:rsidR="00AB1829">
        <w:t>would</w:t>
      </w:r>
      <w:r w:rsidR="00582974">
        <w:t xml:space="preserve"> be published in Web form only</w:t>
      </w:r>
      <w:r w:rsidR="00AB1829">
        <w:t xml:space="preserve"> and </w:t>
      </w:r>
      <w:r w:rsidR="00582974">
        <w:t>no price / fees w</w:t>
      </w:r>
      <w:r w:rsidR="00806A04">
        <w:t xml:space="preserve">ould </w:t>
      </w:r>
      <w:r w:rsidR="00582974">
        <w:t xml:space="preserve">be charged for </w:t>
      </w:r>
      <w:r w:rsidR="00806A04">
        <w:t xml:space="preserve">some of </w:t>
      </w:r>
      <w:r w:rsidR="00582974">
        <w:t>the organization</w:t>
      </w:r>
      <w:r w:rsidR="00806A04">
        <w:t>s including TNCSC</w:t>
      </w:r>
      <w:r w:rsidR="00582974">
        <w:t xml:space="preserve"> until further order</w:t>
      </w:r>
      <w:r w:rsidR="00481F9E">
        <w:t xml:space="preserve"> and </w:t>
      </w:r>
      <w:r w:rsidR="00923B26">
        <w:t xml:space="preserve">all the </w:t>
      </w:r>
      <w:r w:rsidR="00582974">
        <w:t>documents</w:t>
      </w:r>
      <w:r w:rsidR="00923B26">
        <w:t xml:space="preserve"> related to </w:t>
      </w:r>
      <w:r w:rsidR="00582974">
        <w:t xml:space="preserve">advertisements </w:t>
      </w:r>
      <w:r w:rsidR="00923B26">
        <w:t>would also</w:t>
      </w:r>
      <w:r w:rsidR="00582974">
        <w:t xml:space="preserve"> be sent to </w:t>
      </w:r>
      <w:r w:rsidR="00481F9E">
        <w:t xml:space="preserve">the Indian Trade Journal Office </w:t>
      </w:r>
      <w:r w:rsidR="00582974">
        <w:t>in MS Word form through e-mail for publication in ITJ in the web format.</w:t>
      </w:r>
    </w:p>
    <w:p w:rsidR="00515A58" w:rsidRDefault="00582974" w:rsidP="007A154C">
      <w:pPr>
        <w:pStyle w:val="BodyText"/>
        <w:widowControl w:val="0"/>
        <w:autoSpaceDE/>
        <w:autoSpaceDN/>
        <w:spacing w:line="360" w:lineRule="auto"/>
        <w:ind w:firstLine="720"/>
      </w:pPr>
      <w:r>
        <w:t xml:space="preserve">As per the above notice, we have registered in </w:t>
      </w:r>
      <w:r w:rsidR="003A1BA9" w:rsidRPr="00D90C90">
        <w:t>Directorate General of Commercial Intelligence &amp; Statistics</w:t>
      </w:r>
      <w:r w:rsidR="003A1BA9">
        <w:t xml:space="preserve"> (</w:t>
      </w:r>
      <w:r>
        <w:t>DGCIS</w:t>
      </w:r>
      <w:r w:rsidR="003A1BA9">
        <w:t>)</w:t>
      </w:r>
      <w:r>
        <w:t xml:space="preserve"> under Registration No.</w:t>
      </w:r>
      <w:r w:rsidR="001E5C4B">
        <w:t>90204426426773</w:t>
      </w:r>
      <w:r>
        <w:t>.</w:t>
      </w:r>
    </w:p>
    <w:p w:rsidR="00FF7EE3" w:rsidRPr="00CD32B3" w:rsidRDefault="00463D55" w:rsidP="00484C18">
      <w:pPr>
        <w:pStyle w:val="BodyText"/>
        <w:widowControl w:val="0"/>
        <w:autoSpaceDE/>
        <w:autoSpaceDN/>
        <w:spacing w:line="360" w:lineRule="auto"/>
        <w:ind w:firstLine="720"/>
        <w:rPr>
          <w:color w:val="000000"/>
        </w:rPr>
      </w:pPr>
      <w:r>
        <w:t xml:space="preserve">A soft copy </w:t>
      </w:r>
      <w:r w:rsidR="00135570">
        <w:t xml:space="preserve">in MS Word form </w:t>
      </w:r>
      <w:r w:rsidR="00582974">
        <w:t xml:space="preserve">of advertisements </w:t>
      </w:r>
      <w:r w:rsidR="00582974" w:rsidRPr="00C16DD0">
        <w:t xml:space="preserve">relating to </w:t>
      </w:r>
      <w:r w:rsidR="00732B2C">
        <w:t xml:space="preserve">short </w:t>
      </w:r>
      <w:r w:rsidR="00070AA3">
        <w:t>e-</w:t>
      </w:r>
      <w:r w:rsidR="00582974" w:rsidRPr="00C16DD0">
        <w:t xml:space="preserve">tender </w:t>
      </w:r>
      <w:r w:rsidR="00533314">
        <w:t xml:space="preserve">for the </w:t>
      </w:r>
      <w:r w:rsidR="00582974" w:rsidRPr="00C16DD0">
        <w:t xml:space="preserve">purchase of </w:t>
      </w:r>
      <w:r w:rsidR="00FA24E1">
        <w:t>60</w:t>
      </w:r>
      <w:r w:rsidR="00732B2C">
        <w:t xml:space="preserve">,000 </w:t>
      </w:r>
      <w:r w:rsidR="00582974" w:rsidRPr="00C16DD0">
        <w:t>MT</w:t>
      </w:r>
      <w:r w:rsidR="00582974">
        <w:t>.</w:t>
      </w:r>
      <w:r w:rsidR="00582974" w:rsidRPr="00C16DD0">
        <w:t xml:space="preserve"> of </w:t>
      </w:r>
      <w:r w:rsidR="001761BB" w:rsidRPr="00E20F5A">
        <w:t>Tur dal (Split- Husked &amp;Fatka)[Indigenous]/ Tur Dal (Split Husked-Imported)/ Lentil locally known as Canadian Yellow Lentil (Split – Husked &amp; Laired No.2) / Lentil locally known as Canadian Yellow Lentil (Whole – Husked &amp; Laired No.2)</w:t>
      </w:r>
      <w:r w:rsidR="001761BB">
        <w:t xml:space="preserve"> </w:t>
      </w:r>
      <w:r w:rsidR="001761BB" w:rsidRPr="00E20F5A">
        <w:t xml:space="preserve">as per </w:t>
      </w:r>
      <w:r w:rsidR="001761BB">
        <w:t xml:space="preserve">AGMARK </w:t>
      </w:r>
      <w:r w:rsidR="001761BB" w:rsidRPr="00E20F5A">
        <w:t>specification</w:t>
      </w:r>
      <w:r w:rsidR="00946061">
        <w:t>s</w:t>
      </w:r>
      <w:r w:rsidR="001761BB">
        <w:t xml:space="preserve"> </w:t>
      </w:r>
      <w:r w:rsidR="00533314">
        <w:t>is enclosed here</w:t>
      </w:r>
      <w:r w:rsidR="00582974">
        <w:t xml:space="preserve">with </w:t>
      </w:r>
      <w:r w:rsidR="00533314">
        <w:t xml:space="preserve">and it is </w:t>
      </w:r>
      <w:r w:rsidR="00582974">
        <w:t>request</w:t>
      </w:r>
      <w:r w:rsidR="00533314">
        <w:t>ed</w:t>
      </w:r>
      <w:r w:rsidR="00582974">
        <w:t xml:space="preserve"> to publish the </w:t>
      </w:r>
      <w:r w:rsidR="00447683">
        <w:t>short e-</w:t>
      </w:r>
      <w:r w:rsidR="00582974">
        <w:t>tender notifications in the Indian Trade Journal</w:t>
      </w:r>
      <w:r w:rsidR="00447683">
        <w:t xml:space="preserve"> early</w:t>
      </w:r>
      <w:r w:rsidR="00582974">
        <w:t>.</w:t>
      </w:r>
    </w:p>
    <w:p w:rsidR="001B1138" w:rsidRPr="00CF27A0" w:rsidRDefault="001B1138" w:rsidP="00905B00">
      <w:pPr>
        <w:pStyle w:val="BodyText"/>
        <w:widowControl w:val="0"/>
        <w:autoSpaceDE/>
        <w:autoSpaceDN/>
        <w:spacing w:line="360" w:lineRule="auto"/>
        <w:ind w:firstLine="720"/>
        <w:rPr>
          <w:color w:val="000000"/>
        </w:rPr>
      </w:pPr>
      <w:r w:rsidRPr="00CD32B3">
        <w:rPr>
          <w:b/>
          <w:color w:val="000000"/>
          <w:u w:val="single"/>
        </w:rPr>
        <w:t>Encl.</w:t>
      </w:r>
      <w:r w:rsidRPr="00CD32B3">
        <w:rPr>
          <w:color w:val="000000"/>
        </w:rPr>
        <w:t xml:space="preserve"> as above</w:t>
      </w:r>
    </w:p>
    <w:p w:rsidR="00FC4042" w:rsidRPr="002B715C" w:rsidRDefault="00FC4042" w:rsidP="00965D30">
      <w:pPr>
        <w:pStyle w:val="BodyText"/>
        <w:widowControl w:val="0"/>
        <w:autoSpaceDE/>
        <w:autoSpaceDN/>
        <w:spacing w:line="240" w:lineRule="auto"/>
        <w:ind w:left="5760"/>
        <w:jc w:val="center"/>
      </w:pPr>
    </w:p>
    <w:p w:rsidR="00930D5A" w:rsidRPr="002B715C" w:rsidRDefault="00564380" w:rsidP="00965D30">
      <w:pPr>
        <w:pStyle w:val="BodyText"/>
        <w:widowControl w:val="0"/>
        <w:autoSpaceDE/>
        <w:autoSpaceDN/>
        <w:spacing w:line="240" w:lineRule="auto"/>
        <w:ind w:left="5760"/>
        <w:jc w:val="center"/>
      </w:pPr>
      <w:r w:rsidRPr="002B715C">
        <w:t>Yours Faithfully</w:t>
      </w:r>
    </w:p>
    <w:p w:rsidR="00564380" w:rsidRPr="002B715C" w:rsidRDefault="00564380" w:rsidP="00965D30">
      <w:pPr>
        <w:pStyle w:val="PlainText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2B715C">
        <w:rPr>
          <w:rFonts w:ascii="Times New Roman" w:hAnsi="Times New Roman" w:cs="Times New Roman"/>
          <w:sz w:val="24"/>
          <w:szCs w:val="24"/>
        </w:rPr>
        <w:t>For T</w:t>
      </w:r>
      <w:r w:rsidR="00075B82" w:rsidRPr="002B715C">
        <w:rPr>
          <w:rFonts w:ascii="Times New Roman" w:hAnsi="Times New Roman" w:cs="Times New Roman"/>
          <w:sz w:val="24"/>
          <w:szCs w:val="24"/>
        </w:rPr>
        <w:t>.</w:t>
      </w:r>
      <w:r w:rsidRPr="002B715C">
        <w:rPr>
          <w:rFonts w:ascii="Times New Roman" w:hAnsi="Times New Roman" w:cs="Times New Roman"/>
          <w:sz w:val="24"/>
          <w:szCs w:val="24"/>
        </w:rPr>
        <w:t>N</w:t>
      </w:r>
      <w:r w:rsidR="00075B82" w:rsidRPr="002B715C">
        <w:rPr>
          <w:rFonts w:ascii="Times New Roman" w:hAnsi="Times New Roman" w:cs="Times New Roman"/>
          <w:sz w:val="24"/>
          <w:szCs w:val="24"/>
        </w:rPr>
        <w:t>.</w:t>
      </w:r>
      <w:r w:rsidRPr="002B715C">
        <w:rPr>
          <w:rFonts w:ascii="Times New Roman" w:hAnsi="Times New Roman" w:cs="Times New Roman"/>
          <w:sz w:val="24"/>
          <w:szCs w:val="24"/>
        </w:rPr>
        <w:t>C</w:t>
      </w:r>
      <w:r w:rsidR="00075B82" w:rsidRPr="002B715C">
        <w:rPr>
          <w:rFonts w:ascii="Times New Roman" w:hAnsi="Times New Roman" w:cs="Times New Roman"/>
          <w:sz w:val="24"/>
          <w:szCs w:val="24"/>
        </w:rPr>
        <w:t>.</w:t>
      </w:r>
      <w:r w:rsidRPr="002B715C">
        <w:rPr>
          <w:rFonts w:ascii="Times New Roman" w:hAnsi="Times New Roman" w:cs="Times New Roman"/>
          <w:sz w:val="24"/>
          <w:szCs w:val="24"/>
        </w:rPr>
        <w:t>S</w:t>
      </w:r>
      <w:r w:rsidR="00075B82" w:rsidRPr="002B715C">
        <w:rPr>
          <w:rFonts w:ascii="Times New Roman" w:hAnsi="Times New Roman" w:cs="Times New Roman"/>
          <w:sz w:val="24"/>
          <w:szCs w:val="24"/>
        </w:rPr>
        <w:t>.</w:t>
      </w:r>
      <w:r w:rsidRPr="002B715C">
        <w:rPr>
          <w:rFonts w:ascii="Times New Roman" w:hAnsi="Times New Roman" w:cs="Times New Roman"/>
          <w:sz w:val="24"/>
          <w:szCs w:val="24"/>
        </w:rPr>
        <w:t>C</w:t>
      </w:r>
      <w:r w:rsidR="00075B82" w:rsidRPr="002B715C">
        <w:rPr>
          <w:rFonts w:ascii="Times New Roman" w:hAnsi="Times New Roman" w:cs="Times New Roman"/>
          <w:sz w:val="24"/>
          <w:szCs w:val="24"/>
        </w:rPr>
        <w:t>.</w:t>
      </w:r>
      <w:r w:rsidRPr="002B715C">
        <w:rPr>
          <w:rFonts w:ascii="Times New Roman" w:hAnsi="Times New Roman" w:cs="Times New Roman"/>
          <w:sz w:val="24"/>
          <w:szCs w:val="24"/>
        </w:rPr>
        <w:t>,</w:t>
      </w:r>
    </w:p>
    <w:p w:rsidR="00D60378" w:rsidRPr="002B715C" w:rsidRDefault="00D60378" w:rsidP="00965D30">
      <w:pPr>
        <w:ind w:left="5760"/>
        <w:jc w:val="center"/>
        <w:rPr>
          <w:sz w:val="24"/>
          <w:szCs w:val="24"/>
        </w:rPr>
      </w:pPr>
      <w:r w:rsidRPr="002B715C">
        <w:rPr>
          <w:sz w:val="24"/>
          <w:szCs w:val="24"/>
        </w:rPr>
        <w:t>S</w:t>
      </w:r>
      <w:r w:rsidR="00564380" w:rsidRPr="002B715C">
        <w:rPr>
          <w:sz w:val="24"/>
          <w:szCs w:val="24"/>
        </w:rPr>
        <w:t>d/-</w:t>
      </w:r>
      <w:r w:rsidR="00075B82" w:rsidRPr="002B715C">
        <w:rPr>
          <w:sz w:val="24"/>
          <w:szCs w:val="24"/>
        </w:rPr>
        <w:t xml:space="preserve"> </w:t>
      </w:r>
      <w:r w:rsidR="00A06D6F" w:rsidRPr="002B715C">
        <w:rPr>
          <w:sz w:val="24"/>
          <w:szCs w:val="24"/>
        </w:rPr>
        <w:t>S.</w:t>
      </w:r>
      <w:r w:rsidR="002B715C">
        <w:rPr>
          <w:sz w:val="24"/>
          <w:szCs w:val="24"/>
        </w:rPr>
        <w:t>Sivaram</w:t>
      </w:r>
      <w:r w:rsidRPr="002B715C">
        <w:rPr>
          <w:sz w:val="24"/>
          <w:szCs w:val="24"/>
        </w:rPr>
        <w:t>,</w:t>
      </w:r>
    </w:p>
    <w:p w:rsidR="00D60378" w:rsidRPr="002B715C" w:rsidRDefault="00FC4042" w:rsidP="00FC4042">
      <w:pPr>
        <w:pStyle w:val="BodyTextIndent"/>
      </w:pPr>
      <w:r w:rsidRPr="002B715C">
        <w:rPr>
          <w:color w:val="FFFFFF"/>
        </w:rPr>
        <w:t xml:space="preserve">               Suptd.,        /        DM(B)         /       M(B)       /</w:t>
      </w:r>
      <w:r w:rsidRPr="002B715C">
        <w:t xml:space="preserve">          </w:t>
      </w:r>
      <w:r w:rsidR="00F47838" w:rsidRPr="002B715C">
        <w:t>General Manager (Business)</w:t>
      </w:r>
    </w:p>
    <w:p w:rsidR="00564380" w:rsidRPr="002B715C" w:rsidRDefault="00564380" w:rsidP="00564380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2B715C">
        <w:rPr>
          <w:rFonts w:ascii="Times New Roman" w:hAnsi="Times New Roman" w:cs="Times New Roman"/>
          <w:sz w:val="24"/>
          <w:szCs w:val="24"/>
        </w:rPr>
        <w:t>//</w:t>
      </w:r>
      <w:r w:rsidR="00075B82" w:rsidRPr="002B715C">
        <w:rPr>
          <w:rFonts w:ascii="Times New Roman" w:hAnsi="Times New Roman" w:cs="Times New Roman"/>
          <w:sz w:val="24"/>
          <w:szCs w:val="24"/>
        </w:rPr>
        <w:t>By o</w:t>
      </w:r>
      <w:r w:rsidRPr="002B715C">
        <w:rPr>
          <w:rFonts w:ascii="Times New Roman" w:hAnsi="Times New Roman" w:cs="Times New Roman"/>
          <w:sz w:val="24"/>
          <w:szCs w:val="24"/>
        </w:rPr>
        <w:t>rder//</w:t>
      </w:r>
    </w:p>
    <w:p w:rsidR="00905B00" w:rsidRPr="002B715C" w:rsidRDefault="00905B00" w:rsidP="00564380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564380" w:rsidRPr="002B715C" w:rsidRDefault="00564380" w:rsidP="00564380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8B5195" w:rsidRPr="002B715C" w:rsidRDefault="00564380" w:rsidP="004A4B1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="004A4B15" w:rsidRPr="002B715C">
        <w:rPr>
          <w:rFonts w:ascii="Times New Roman" w:hAnsi="Times New Roman" w:cs="Times New Roman"/>
          <w:sz w:val="24"/>
          <w:szCs w:val="24"/>
        </w:rPr>
        <w:tab/>
      </w:r>
      <w:r w:rsidR="004A4B15" w:rsidRPr="002B715C">
        <w:rPr>
          <w:rFonts w:ascii="Times New Roman" w:hAnsi="Times New Roman" w:cs="Times New Roman"/>
          <w:sz w:val="24"/>
          <w:szCs w:val="24"/>
        </w:rPr>
        <w:tab/>
      </w:r>
    </w:p>
    <w:p w:rsidR="00564380" w:rsidRPr="002B715C" w:rsidRDefault="008B5195" w:rsidP="004A4B1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715C">
        <w:rPr>
          <w:rFonts w:ascii="Times New Roman" w:hAnsi="Times New Roman" w:cs="Times New Roman"/>
          <w:sz w:val="24"/>
          <w:szCs w:val="24"/>
        </w:rPr>
        <w:t xml:space="preserve"> </w:t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  <w:t xml:space="preserve">   Superintendent</w:t>
      </w:r>
    </w:p>
    <w:p w:rsidR="00AA4A5E" w:rsidRPr="002B715C" w:rsidRDefault="00AA4A5E" w:rsidP="00D9442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47838" w:rsidRPr="002B715C" w:rsidRDefault="00F47838" w:rsidP="00D9442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47838" w:rsidRPr="002B715C" w:rsidRDefault="00F47838" w:rsidP="00D9442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47838" w:rsidRPr="002B715C" w:rsidRDefault="00F47838" w:rsidP="00D9442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47838" w:rsidRPr="002B715C" w:rsidRDefault="00F47838" w:rsidP="00D9442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47838" w:rsidRPr="002B715C" w:rsidRDefault="00F47838" w:rsidP="00D9442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47838" w:rsidRPr="00CF27A0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CF27A0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CF27A0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CF27A0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CF27A0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CF27A0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CF27A0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CF27A0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CF27A0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CF27A0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CF27A0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CF27A0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CF27A0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CF27A0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76"/>
        <w:gridCol w:w="7234"/>
      </w:tblGrid>
      <w:tr w:rsidR="00FC4042" w:rsidRPr="00B067DB" w:rsidTr="00221743">
        <w:trPr>
          <w:trHeight w:val="683"/>
          <w:jc w:val="center"/>
        </w:trPr>
        <w:tc>
          <w:tcPr>
            <w:tcW w:w="1476" w:type="dxa"/>
          </w:tcPr>
          <w:p w:rsidR="00FC4042" w:rsidRPr="00B067DB" w:rsidRDefault="002B174D" w:rsidP="00221743">
            <w:pPr>
              <w:rPr>
                <w:b/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634365" cy="55943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55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4" w:type="dxa"/>
          </w:tcPr>
          <w:p w:rsidR="00FC4042" w:rsidRPr="00B067DB" w:rsidRDefault="00FC4042" w:rsidP="00221743">
            <w:pPr>
              <w:ind w:right="2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FC4042" w:rsidRPr="00B067DB" w:rsidRDefault="00FC4042" w:rsidP="00221743">
            <w:pPr>
              <w:ind w:right="29"/>
              <w:jc w:val="center"/>
              <w:rPr>
                <w:b/>
                <w:color w:val="000000"/>
                <w:spacing w:val="31"/>
                <w:w w:val="99"/>
                <w:sz w:val="24"/>
                <w:szCs w:val="24"/>
              </w:rPr>
            </w:pPr>
            <w:r w:rsidRPr="00B067DB">
              <w:rPr>
                <w:b/>
                <w:color w:val="000000"/>
                <w:spacing w:val="-1"/>
                <w:sz w:val="24"/>
                <w:szCs w:val="24"/>
              </w:rPr>
              <w:t>TAMIL NADU CIVIL SUPPLIES CORPORATION</w:t>
            </w:r>
          </w:p>
          <w:p w:rsidR="00FC4042" w:rsidRPr="00B067DB" w:rsidRDefault="00FC4042" w:rsidP="002217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67DB">
              <w:rPr>
                <w:b/>
                <w:bCs/>
                <w:color w:val="000000"/>
                <w:sz w:val="24"/>
                <w:szCs w:val="24"/>
              </w:rPr>
              <w:t>Poonamalee High Road, Chennai Metro Rail Limited  (CMRL)Admin Building,  Koyambedu, Chennai-600 107.</w:t>
            </w:r>
          </w:p>
          <w:p w:rsidR="00FC4042" w:rsidRPr="00B067DB" w:rsidRDefault="00FC4042" w:rsidP="00221743">
            <w:pPr>
              <w:ind w:right="29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B067DB">
              <w:rPr>
                <w:b/>
                <w:noProof/>
                <w:color w:val="000000"/>
                <w:sz w:val="24"/>
                <w:szCs w:val="24"/>
              </w:rPr>
              <w:t xml:space="preserve">Ph.No. (044) 26426773       Email id . : </w:t>
            </w:r>
            <w:hyperlink r:id="rId11" w:history="1">
              <w:r w:rsidRPr="00B067DB">
                <w:rPr>
                  <w:rStyle w:val="Hyperlink"/>
                  <w:b/>
                  <w:noProof/>
                  <w:color w:val="000000"/>
                  <w:sz w:val="24"/>
                  <w:szCs w:val="24"/>
                </w:rPr>
                <w:t>tncsc.tn@nic.in</w:t>
              </w:r>
            </w:hyperlink>
          </w:p>
          <w:p w:rsidR="00FC4042" w:rsidRPr="00B067DB" w:rsidRDefault="00FC4042" w:rsidP="00221743">
            <w:pPr>
              <w:ind w:right="29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B067DB">
              <w:rPr>
                <w:b/>
                <w:noProof/>
                <w:color w:val="000000"/>
                <w:sz w:val="24"/>
                <w:szCs w:val="24"/>
              </w:rPr>
              <w:t>CIN:U15137TN1972SGC006157</w:t>
            </w:r>
          </w:p>
          <w:p w:rsidR="00FC4042" w:rsidRPr="00B067DB" w:rsidRDefault="00FC4042" w:rsidP="00221743">
            <w:pPr>
              <w:ind w:right="29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FC4042" w:rsidRPr="00B067DB" w:rsidTr="00221743">
        <w:trPr>
          <w:trHeight w:val="467"/>
          <w:jc w:val="center"/>
        </w:trPr>
        <w:tc>
          <w:tcPr>
            <w:tcW w:w="8710" w:type="dxa"/>
            <w:gridSpan w:val="2"/>
          </w:tcPr>
          <w:p w:rsidR="00FC4042" w:rsidRPr="00B067DB" w:rsidRDefault="00FC4042" w:rsidP="00221743">
            <w:pPr>
              <w:ind w:right="29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B067DB">
              <w:rPr>
                <w:b/>
                <w:bCs/>
                <w:caps/>
                <w:color w:val="000000"/>
                <w:sz w:val="24"/>
                <w:szCs w:val="24"/>
                <w:u w:val="single"/>
              </w:rPr>
              <w:t xml:space="preserve">Short </w:t>
            </w:r>
            <w:r w:rsidRPr="00B067DB">
              <w:rPr>
                <w:b/>
                <w:bCs/>
                <w:color w:val="000000"/>
                <w:sz w:val="24"/>
                <w:szCs w:val="24"/>
                <w:u w:val="single"/>
              </w:rPr>
              <w:t>E-TENDER NOTICE</w:t>
            </w:r>
          </w:p>
          <w:p w:rsidR="00FC4042" w:rsidRPr="00B067DB" w:rsidRDefault="00FC4042" w:rsidP="00221743">
            <w:pPr>
              <w:ind w:right="29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FC4042" w:rsidRPr="00B067DB" w:rsidRDefault="00FC4042" w:rsidP="00221743">
            <w:pPr>
              <w:spacing w:after="120"/>
              <w:ind w:right="29"/>
              <w:rPr>
                <w:b/>
                <w:color w:val="000000"/>
                <w:sz w:val="24"/>
                <w:szCs w:val="24"/>
              </w:rPr>
            </w:pPr>
            <w:r w:rsidRPr="00B067DB">
              <w:rPr>
                <w:b/>
                <w:bCs/>
                <w:color w:val="000000"/>
                <w:sz w:val="24"/>
                <w:szCs w:val="24"/>
                <w:u w:val="single"/>
              </w:rPr>
              <w:t>BS6/0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04804</w:t>
            </w:r>
            <w:r w:rsidRPr="00B067DB">
              <w:rPr>
                <w:b/>
                <w:bCs/>
                <w:color w:val="000000"/>
                <w:sz w:val="24"/>
                <w:szCs w:val="24"/>
                <w:u w:val="single"/>
              </w:rPr>
              <w:t>/202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  <w:r w:rsidRPr="00B067DB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Pr="00B067DB">
              <w:rPr>
                <w:b/>
                <w:color w:val="000000"/>
                <w:sz w:val="24"/>
                <w:szCs w:val="24"/>
                <w:u w:val="single"/>
              </w:rPr>
              <w:t>Date:</w:t>
            </w:r>
            <w:r w:rsidR="007A6766">
              <w:rPr>
                <w:b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.02</w:t>
            </w:r>
            <w:r w:rsidRPr="00B067DB">
              <w:rPr>
                <w:b/>
                <w:color w:val="000000"/>
                <w:sz w:val="24"/>
                <w:szCs w:val="24"/>
                <w:u w:val="single"/>
              </w:rPr>
              <w:t>.202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5</w:t>
            </w:r>
          </w:p>
          <w:p w:rsidR="00FC4042" w:rsidRPr="00B067DB" w:rsidRDefault="00FC4042" w:rsidP="00221743">
            <w:pPr>
              <w:spacing w:after="120"/>
              <w:ind w:right="29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B067DB">
              <w:rPr>
                <w:b/>
                <w:color w:val="000000"/>
                <w:sz w:val="24"/>
                <w:szCs w:val="24"/>
                <w:u w:val="single"/>
              </w:rPr>
              <w:t>Short E-Tender No: BS6/</w:t>
            </w:r>
            <w:r w:rsidRPr="00B067DB">
              <w:rPr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04804</w:t>
            </w:r>
            <w:r w:rsidRPr="00B067DB">
              <w:rPr>
                <w:b/>
                <w:bCs/>
                <w:color w:val="000000"/>
                <w:sz w:val="24"/>
                <w:szCs w:val="24"/>
                <w:u w:val="single"/>
              </w:rPr>
              <w:t>/202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  <w:r w:rsidRPr="00B067D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67DB">
              <w:rPr>
                <w:b/>
                <w:color w:val="000000"/>
                <w:sz w:val="24"/>
                <w:szCs w:val="24"/>
                <w:u w:val="single"/>
              </w:rPr>
              <w:t>- TNCSC/24-25</w:t>
            </w:r>
          </w:p>
        </w:tc>
      </w:tr>
      <w:tr w:rsidR="00FC4042" w:rsidRPr="00430796" w:rsidTr="00221743">
        <w:trPr>
          <w:trHeight w:val="4596"/>
          <w:jc w:val="center"/>
        </w:trPr>
        <w:tc>
          <w:tcPr>
            <w:tcW w:w="8710" w:type="dxa"/>
            <w:gridSpan w:val="2"/>
          </w:tcPr>
          <w:p w:rsidR="00FC4042" w:rsidRPr="00430796" w:rsidRDefault="00FC4042" w:rsidP="002217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30796">
              <w:rPr>
                <w:bCs/>
                <w:color w:val="000000"/>
                <w:sz w:val="24"/>
                <w:szCs w:val="24"/>
              </w:rPr>
              <w:t>Tamil Nadu Civil Supplies Corporation invites online short electronic tender for the Purchase of</w:t>
            </w:r>
            <w:r w:rsidRPr="00430796">
              <w:rPr>
                <w:b/>
                <w:bCs/>
                <w:color w:val="000000"/>
                <w:sz w:val="24"/>
                <w:szCs w:val="24"/>
              </w:rPr>
              <w:t xml:space="preserve"> “60,000 Metric Tonnes of </w:t>
            </w:r>
            <w:r w:rsidRPr="00430796">
              <w:rPr>
                <w:b/>
                <w:color w:val="000000"/>
                <w:sz w:val="24"/>
                <w:szCs w:val="24"/>
              </w:rPr>
              <w:t xml:space="preserve">Tur dal (Split- Husked &amp;Fatka)[Indigenous]/Tur Dal (Split Husked-Imported)/ Lentil locally known as Canadian Yellow Lentil (Split – Husked &amp; Laired No.2) / Lentil locally known as Canadian Yellow Lentil (Whole – Husked &amp; Laired No.2) for the month of </w:t>
            </w:r>
            <w:r w:rsidRPr="004A6590">
              <w:rPr>
                <w:b/>
                <w:sz w:val="24"/>
                <w:szCs w:val="24"/>
              </w:rPr>
              <w:t>April, May and June 2025</w:t>
            </w:r>
            <w:r>
              <w:rPr>
                <w:sz w:val="24"/>
                <w:szCs w:val="24"/>
              </w:rPr>
              <w:t xml:space="preserve"> </w:t>
            </w:r>
            <w:r w:rsidRPr="00430796">
              <w:rPr>
                <w:b/>
                <w:color w:val="000000"/>
                <w:sz w:val="24"/>
                <w:szCs w:val="24"/>
              </w:rPr>
              <w:t>as per AGMARK specifications</w:t>
            </w:r>
            <w:r w:rsidRPr="00430796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  <w:p w:rsidR="00FC4042" w:rsidRPr="00430796" w:rsidRDefault="00FC4042" w:rsidP="002217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FC4042" w:rsidRPr="00430796" w:rsidRDefault="00FC4042" w:rsidP="00221743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30796">
              <w:rPr>
                <w:color w:val="000000"/>
                <w:sz w:val="24"/>
                <w:szCs w:val="24"/>
              </w:rPr>
              <w:t xml:space="preserve">Complete short e-tender document can be viewed and downloaded from </w:t>
            </w:r>
            <w:hyperlink r:id="rId12" w:history="1">
              <w:r w:rsidRPr="00430796">
                <w:rPr>
                  <w:rStyle w:val="Hyperlink"/>
                  <w:bCs/>
                  <w:color w:val="000000"/>
                  <w:sz w:val="24"/>
                  <w:szCs w:val="24"/>
                </w:rPr>
                <w:t>https:tntenders.gov.in</w:t>
              </w:r>
            </w:hyperlink>
            <w:r w:rsidRPr="00430796">
              <w:rPr>
                <w:bCs/>
                <w:color w:val="000000"/>
                <w:sz w:val="24"/>
                <w:szCs w:val="24"/>
                <w:u w:val="single"/>
              </w:rPr>
              <w:t>/nicgep/app</w:t>
            </w:r>
          </w:p>
          <w:p w:rsidR="00FC4042" w:rsidRPr="00430796" w:rsidRDefault="00FC4042" w:rsidP="00221743">
            <w:pPr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C4042" w:rsidRPr="00430796" w:rsidRDefault="00FC4042" w:rsidP="00221743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bidders have to participate only online bidding with Digital Signature Certificate (DSC) of Class-II or Class-III </w:t>
            </w:r>
          </w:p>
          <w:p w:rsidR="00FC4042" w:rsidRPr="00430796" w:rsidRDefault="00FC4042" w:rsidP="00221743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4042" w:rsidRPr="00430796" w:rsidRDefault="00FC4042" w:rsidP="00221743">
            <w:pPr>
              <w:ind w:right="29"/>
              <w:rPr>
                <w:b/>
                <w:color w:val="000000"/>
                <w:sz w:val="24"/>
                <w:szCs w:val="24"/>
              </w:rPr>
            </w:pPr>
            <w:r w:rsidRPr="00430796">
              <w:rPr>
                <w:color w:val="000000"/>
              </w:rPr>
              <w:t>Last Date and Time for Online Submission</w:t>
            </w:r>
            <w:r w:rsidRPr="00430796">
              <w:rPr>
                <w:b/>
                <w:color w:val="000000"/>
              </w:rPr>
              <w:t xml:space="preserve">: </w:t>
            </w:r>
            <w:r>
              <w:rPr>
                <w:b/>
                <w:color w:val="000000"/>
                <w:u w:val="single"/>
              </w:rPr>
              <w:t xml:space="preserve"> 06.03</w:t>
            </w:r>
            <w:r w:rsidRPr="00430796">
              <w:rPr>
                <w:b/>
                <w:color w:val="000000"/>
                <w:szCs w:val="16"/>
                <w:u w:val="single"/>
              </w:rPr>
              <w:t>.202</w:t>
            </w:r>
            <w:r>
              <w:rPr>
                <w:b/>
                <w:color w:val="000000"/>
                <w:szCs w:val="16"/>
                <w:u w:val="single"/>
              </w:rPr>
              <w:t>5</w:t>
            </w:r>
            <w:r w:rsidRPr="00430796">
              <w:rPr>
                <w:b/>
                <w:color w:val="000000"/>
                <w:u w:val="single"/>
              </w:rPr>
              <w:t xml:space="preserve"> up to 11.00 A.M.</w:t>
            </w:r>
            <w:r w:rsidRPr="00430796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FC4042" w:rsidRPr="00430796" w:rsidRDefault="00FC4042" w:rsidP="00221743">
            <w:pPr>
              <w:ind w:right="29"/>
              <w:rPr>
                <w:b/>
                <w:color w:val="000000"/>
                <w:sz w:val="24"/>
                <w:szCs w:val="24"/>
              </w:rPr>
            </w:pPr>
          </w:p>
          <w:p w:rsidR="00FC4042" w:rsidRPr="00430796" w:rsidRDefault="00FC4042" w:rsidP="00221743">
            <w:pPr>
              <w:ind w:right="29"/>
              <w:rPr>
                <w:b/>
                <w:color w:val="000000"/>
                <w:sz w:val="24"/>
                <w:szCs w:val="24"/>
              </w:rPr>
            </w:pPr>
          </w:p>
          <w:p w:rsidR="00FC4042" w:rsidRPr="00430796" w:rsidRDefault="00FC4042" w:rsidP="00221743">
            <w:pPr>
              <w:ind w:right="29"/>
              <w:jc w:val="right"/>
              <w:rPr>
                <w:color w:val="000000"/>
                <w:sz w:val="24"/>
                <w:szCs w:val="24"/>
              </w:rPr>
            </w:pPr>
          </w:p>
          <w:p w:rsidR="00FC4042" w:rsidRPr="00430796" w:rsidRDefault="00FC4042" w:rsidP="002217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FC4042" w:rsidRPr="00FC4042" w:rsidRDefault="00FC4042" w:rsidP="002217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30796">
              <w:rPr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 w:rsidRPr="00FC4042">
              <w:rPr>
                <w:b/>
                <w:bCs/>
                <w:color w:val="000000"/>
                <w:sz w:val="23"/>
                <w:szCs w:val="23"/>
              </w:rPr>
              <w:t>Sd/</w:t>
            </w:r>
            <w:r w:rsidRPr="00FC4042">
              <w:rPr>
                <w:b/>
                <w:color w:val="000000"/>
                <w:sz w:val="23"/>
                <w:szCs w:val="23"/>
              </w:rPr>
              <w:t xml:space="preserve"> A.Shanmuga Sundaram</w:t>
            </w:r>
            <w:r w:rsidRPr="00FC4042">
              <w:rPr>
                <w:b/>
                <w:bCs/>
                <w:color w:val="000000"/>
                <w:sz w:val="23"/>
                <w:szCs w:val="23"/>
              </w:rPr>
              <w:t xml:space="preserve">                                                                </w:t>
            </w:r>
          </w:p>
          <w:p w:rsidR="00FC4042" w:rsidRPr="00FC4042" w:rsidRDefault="00FC4042" w:rsidP="00221743">
            <w:pPr>
              <w:jc w:val="right"/>
              <w:rPr>
                <w:bCs/>
                <w:color w:val="000000"/>
                <w:sz w:val="23"/>
                <w:szCs w:val="23"/>
              </w:rPr>
            </w:pPr>
            <w:r w:rsidRPr="00FC4042">
              <w:rPr>
                <w:b/>
                <w:bCs/>
                <w:color w:val="000000"/>
                <w:sz w:val="23"/>
                <w:szCs w:val="23"/>
              </w:rPr>
              <w:t>MANAGING DIRECTOR</w:t>
            </w:r>
            <w:r w:rsidRPr="00FC4042">
              <w:rPr>
                <w:bCs/>
                <w:color w:val="000000"/>
                <w:sz w:val="23"/>
                <w:szCs w:val="23"/>
              </w:rPr>
              <w:t>.</w:t>
            </w:r>
          </w:p>
          <w:p w:rsidR="00FC4042" w:rsidRPr="00430796" w:rsidRDefault="00FC4042" w:rsidP="00221743">
            <w:pPr>
              <w:ind w:right="2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F47838" w:rsidRPr="00CF27A0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7A6766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450AA2" w:rsidRPr="007A6766" w:rsidRDefault="007A6766" w:rsidP="00450AA2">
      <w:pPr>
        <w:pStyle w:val="BodyText"/>
        <w:widowControl w:val="0"/>
        <w:autoSpaceDE/>
        <w:autoSpaceDN/>
        <w:spacing w:line="240" w:lineRule="auto"/>
        <w:ind w:left="5040" w:firstLine="720"/>
        <w:rPr>
          <w:color w:val="000000"/>
        </w:rPr>
      </w:pPr>
      <w:r>
        <w:rPr>
          <w:color w:val="000000"/>
        </w:rPr>
        <w:t xml:space="preserve">         </w:t>
      </w:r>
      <w:r w:rsidR="00450AA2" w:rsidRPr="007A6766">
        <w:rPr>
          <w:color w:val="000000"/>
        </w:rPr>
        <w:t>Yours Faithfully</w:t>
      </w:r>
    </w:p>
    <w:p w:rsidR="00450AA2" w:rsidRPr="007A6766" w:rsidRDefault="00450AA2" w:rsidP="00450AA2">
      <w:pPr>
        <w:pStyle w:val="PlainText"/>
        <w:ind w:left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6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A676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715C" w:rsidRPr="007A6766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A6766">
        <w:rPr>
          <w:rFonts w:ascii="Times New Roman" w:hAnsi="Times New Roman" w:cs="Times New Roman"/>
          <w:color w:val="000000"/>
          <w:sz w:val="24"/>
          <w:szCs w:val="24"/>
        </w:rPr>
        <w:t>For T.N.C.S.C.,</w:t>
      </w:r>
    </w:p>
    <w:p w:rsidR="00450AA2" w:rsidRPr="007A6766" w:rsidRDefault="00450AA2" w:rsidP="00450AA2">
      <w:pPr>
        <w:ind w:left="5040"/>
        <w:jc w:val="both"/>
        <w:rPr>
          <w:color w:val="000000"/>
          <w:sz w:val="24"/>
          <w:szCs w:val="24"/>
        </w:rPr>
      </w:pPr>
      <w:r w:rsidRPr="007A6766">
        <w:rPr>
          <w:color w:val="000000"/>
        </w:rPr>
        <w:t xml:space="preserve">            </w:t>
      </w:r>
      <w:r w:rsidR="002B715C" w:rsidRPr="007A6766">
        <w:rPr>
          <w:color w:val="000000"/>
        </w:rPr>
        <w:t xml:space="preserve">             </w:t>
      </w:r>
      <w:r w:rsidRPr="007A6766">
        <w:rPr>
          <w:color w:val="000000"/>
          <w:sz w:val="24"/>
          <w:szCs w:val="24"/>
        </w:rPr>
        <w:t xml:space="preserve">Sd/- </w:t>
      </w:r>
      <w:r w:rsidR="00A06D6F" w:rsidRPr="007A6766">
        <w:rPr>
          <w:color w:val="000000"/>
          <w:sz w:val="24"/>
          <w:szCs w:val="24"/>
        </w:rPr>
        <w:t xml:space="preserve">S. </w:t>
      </w:r>
      <w:r w:rsidR="002B715C" w:rsidRPr="007A6766">
        <w:rPr>
          <w:color w:val="000000"/>
          <w:sz w:val="24"/>
          <w:szCs w:val="24"/>
        </w:rPr>
        <w:t>Sivaram</w:t>
      </w:r>
      <w:r w:rsidRPr="007A6766">
        <w:rPr>
          <w:color w:val="000000"/>
          <w:sz w:val="24"/>
          <w:szCs w:val="24"/>
        </w:rPr>
        <w:t>,</w:t>
      </w:r>
    </w:p>
    <w:p w:rsidR="00450AA2" w:rsidRPr="007A6766" w:rsidRDefault="00FC4042" w:rsidP="00450AA2">
      <w:pPr>
        <w:pStyle w:val="BodyTextIndent"/>
        <w:rPr>
          <w:color w:val="000000"/>
        </w:rPr>
      </w:pPr>
      <w:r w:rsidRPr="007A6766">
        <w:rPr>
          <w:color w:val="000000"/>
        </w:rPr>
        <w:tab/>
      </w:r>
      <w:r w:rsidR="007A6766">
        <w:rPr>
          <w:color w:val="000000"/>
        </w:rPr>
        <w:tab/>
      </w:r>
      <w:r w:rsidR="007A6766">
        <w:rPr>
          <w:color w:val="000000"/>
        </w:rPr>
        <w:tab/>
      </w:r>
      <w:r w:rsidR="007A6766">
        <w:rPr>
          <w:color w:val="000000"/>
        </w:rPr>
        <w:tab/>
      </w:r>
      <w:r w:rsidR="007A6766">
        <w:rPr>
          <w:color w:val="000000"/>
        </w:rPr>
        <w:tab/>
      </w:r>
      <w:r w:rsidR="007A6766">
        <w:rPr>
          <w:color w:val="000000"/>
        </w:rPr>
        <w:tab/>
      </w:r>
      <w:r w:rsidR="007A6766">
        <w:rPr>
          <w:color w:val="000000"/>
        </w:rPr>
        <w:tab/>
      </w:r>
      <w:r w:rsidR="007A6766">
        <w:rPr>
          <w:color w:val="000000"/>
        </w:rPr>
        <w:tab/>
      </w:r>
      <w:r w:rsidR="00450AA2" w:rsidRPr="007A6766">
        <w:rPr>
          <w:color w:val="000000"/>
        </w:rPr>
        <w:t>General Manager (Business)</w:t>
      </w:r>
    </w:p>
    <w:p w:rsidR="00450AA2" w:rsidRPr="007A6766" w:rsidRDefault="00450AA2" w:rsidP="00450AA2">
      <w:pPr>
        <w:pStyle w:val="PlainTex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6766">
        <w:rPr>
          <w:rFonts w:ascii="Times New Roman" w:hAnsi="Times New Roman" w:cs="Times New Roman"/>
          <w:color w:val="000000"/>
          <w:sz w:val="24"/>
          <w:szCs w:val="24"/>
        </w:rPr>
        <w:t>//By order//</w:t>
      </w:r>
    </w:p>
    <w:p w:rsidR="00450AA2" w:rsidRPr="002B715C" w:rsidRDefault="00450AA2" w:rsidP="00450AA2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450AA2" w:rsidRPr="002B715C" w:rsidRDefault="00450AA2" w:rsidP="00450AA2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8B5195" w:rsidRPr="002B715C" w:rsidRDefault="00450AA2" w:rsidP="008B51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="008B5195" w:rsidRPr="002B715C">
        <w:rPr>
          <w:rFonts w:ascii="Times New Roman" w:hAnsi="Times New Roman" w:cs="Times New Roman"/>
          <w:sz w:val="24"/>
          <w:szCs w:val="24"/>
        </w:rPr>
        <w:t xml:space="preserve">   </w:t>
      </w:r>
      <w:r w:rsidR="008B5195" w:rsidRPr="002B715C">
        <w:rPr>
          <w:rFonts w:ascii="Times New Roman" w:hAnsi="Times New Roman" w:cs="Times New Roman"/>
          <w:sz w:val="24"/>
          <w:szCs w:val="24"/>
        </w:rPr>
        <w:tab/>
      </w:r>
      <w:r w:rsidR="008B5195" w:rsidRPr="002B715C">
        <w:rPr>
          <w:rFonts w:ascii="Times New Roman" w:hAnsi="Times New Roman" w:cs="Times New Roman"/>
          <w:sz w:val="24"/>
          <w:szCs w:val="24"/>
        </w:rPr>
        <w:tab/>
      </w:r>
      <w:r w:rsidR="002B715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5195" w:rsidRPr="002B715C">
        <w:rPr>
          <w:rFonts w:ascii="Times New Roman" w:hAnsi="Times New Roman" w:cs="Times New Roman"/>
          <w:sz w:val="24"/>
          <w:szCs w:val="24"/>
        </w:rPr>
        <w:t xml:space="preserve"> Superintendent</w:t>
      </w:r>
    </w:p>
    <w:p w:rsidR="008B5195" w:rsidRPr="002B715C" w:rsidRDefault="008B5195" w:rsidP="008B51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47838" w:rsidRPr="00FC4042" w:rsidRDefault="00F47838" w:rsidP="008B5195">
      <w:pPr>
        <w:pStyle w:val="PlainText"/>
        <w:ind w:left="1440"/>
        <w:rPr>
          <w:rFonts w:ascii="Times New Roman" w:hAnsi="Times New Roman" w:cs="Times New Roman"/>
          <w:color w:val="FFFFFF"/>
          <w:sz w:val="24"/>
          <w:szCs w:val="24"/>
        </w:rPr>
      </w:pPr>
    </w:p>
    <w:p w:rsidR="00F47838" w:rsidRPr="00FC5202" w:rsidRDefault="00F47838" w:rsidP="00D9442A">
      <w:pPr>
        <w:pStyle w:val="PlainText"/>
        <w:rPr>
          <w:rFonts w:ascii="Times New Roman" w:hAnsi="Times New Roman" w:cs="Times New Roman"/>
          <w:color w:val="FFFFFF"/>
          <w:sz w:val="24"/>
          <w:szCs w:val="24"/>
        </w:rPr>
      </w:pPr>
    </w:p>
    <w:p w:rsidR="00F47838" w:rsidRPr="00FC5202" w:rsidRDefault="00F47838" w:rsidP="00D9442A">
      <w:pPr>
        <w:pStyle w:val="PlainText"/>
        <w:rPr>
          <w:rFonts w:ascii="Times New Roman" w:hAnsi="Times New Roman" w:cs="Times New Roman"/>
          <w:color w:val="FFFFFF"/>
          <w:sz w:val="24"/>
          <w:szCs w:val="24"/>
        </w:rPr>
      </w:pPr>
    </w:p>
    <w:p w:rsidR="00F47838" w:rsidRPr="007C167B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7C167B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7C167B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7C167B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7C167B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C4042" w:rsidRPr="004F4798" w:rsidRDefault="00FC4042" w:rsidP="00FC4042">
      <w:pPr>
        <w:autoSpaceDE/>
        <w:autoSpaceDN/>
        <w:jc w:val="center"/>
        <w:rPr>
          <w:b/>
          <w:bCs/>
          <w:color w:val="000000"/>
          <w:sz w:val="24"/>
          <w:szCs w:val="24"/>
        </w:rPr>
      </w:pPr>
      <w:r w:rsidRPr="004F4798">
        <w:rPr>
          <w:b/>
          <w:bCs/>
          <w:color w:val="000000"/>
          <w:sz w:val="24"/>
          <w:szCs w:val="24"/>
        </w:rPr>
        <w:t>TAMIL NADU CIVIL SUPPLIES CORPORATION, HEAD OFFICE</w:t>
      </w:r>
    </w:p>
    <w:p w:rsidR="00FC4042" w:rsidRPr="004F4798" w:rsidRDefault="00FC4042" w:rsidP="00FC4042">
      <w:pPr>
        <w:jc w:val="center"/>
        <w:rPr>
          <w:b/>
          <w:bCs/>
          <w:color w:val="000000"/>
          <w:sz w:val="24"/>
          <w:szCs w:val="24"/>
        </w:rPr>
      </w:pPr>
      <w:r w:rsidRPr="004F4798">
        <w:rPr>
          <w:b/>
          <w:bCs/>
          <w:color w:val="000000"/>
          <w:sz w:val="24"/>
          <w:szCs w:val="24"/>
        </w:rPr>
        <w:t>Poonamalee High Road, Chennai Metro Rail Limited  (CMRL)Admin Building,  Koyambedu, Chennai-600 107.</w:t>
      </w:r>
    </w:p>
    <w:p w:rsidR="00FC4042" w:rsidRPr="004F4798" w:rsidRDefault="00FC4042" w:rsidP="00FC4042">
      <w:pPr>
        <w:jc w:val="center"/>
        <w:rPr>
          <w:b/>
          <w:bCs/>
          <w:color w:val="000000"/>
          <w:sz w:val="24"/>
          <w:szCs w:val="24"/>
        </w:rPr>
      </w:pPr>
      <w:r w:rsidRPr="004F4798">
        <w:rPr>
          <w:b/>
          <w:bCs/>
          <w:color w:val="000000"/>
          <w:sz w:val="24"/>
          <w:szCs w:val="24"/>
        </w:rPr>
        <w:t>CIN:U15137TN19725GC006157</w:t>
      </w:r>
    </w:p>
    <w:p w:rsidR="00FC4042" w:rsidRPr="004F4798" w:rsidRDefault="00FC4042" w:rsidP="00FC4042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4F4798">
        <w:rPr>
          <w:b/>
          <w:bCs/>
          <w:color w:val="000000"/>
          <w:sz w:val="24"/>
          <w:szCs w:val="24"/>
          <w:u w:val="single"/>
        </w:rPr>
        <w:t>FORM-I</w:t>
      </w:r>
    </w:p>
    <w:p w:rsidR="00FC4042" w:rsidRPr="004F4798" w:rsidRDefault="00FC4042" w:rsidP="00FC4042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4F4798">
        <w:rPr>
          <w:b/>
          <w:bCs/>
          <w:color w:val="000000"/>
          <w:sz w:val="24"/>
          <w:szCs w:val="24"/>
          <w:u w:val="single"/>
        </w:rPr>
        <w:t>SHORT E-TENDER NOTIFICATION</w:t>
      </w:r>
    </w:p>
    <w:p w:rsidR="00FC4042" w:rsidRPr="004F4798" w:rsidRDefault="00FC4042" w:rsidP="00FC4042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4F4798">
        <w:rPr>
          <w:b/>
          <w:bCs/>
          <w:color w:val="000000"/>
          <w:sz w:val="24"/>
          <w:szCs w:val="24"/>
          <w:u w:val="single"/>
        </w:rPr>
        <w:t>REFERENCE No.BS6/</w:t>
      </w:r>
      <w:r>
        <w:rPr>
          <w:b/>
          <w:bCs/>
          <w:color w:val="000000"/>
          <w:sz w:val="24"/>
          <w:szCs w:val="24"/>
          <w:u w:val="single"/>
        </w:rPr>
        <w:t>004804</w:t>
      </w:r>
      <w:r w:rsidRPr="004F4798">
        <w:rPr>
          <w:b/>
          <w:bCs/>
          <w:color w:val="000000"/>
          <w:sz w:val="24"/>
          <w:szCs w:val="24"/>
          <w:u w:val="single"/>
        </w:rPr>
        <w:t>/</w:t>
      </w:r>
      <w:r>
        <w:rPr>
          <w:b/>
          <w:bCs/>
          <w:color w:val="000000"/>
          <w:sz w:val="24"/>
          <w:szCs w:val="24"/>
          <w:u w:val="single"/>
        </w:rPr>
        <w:t>2025</w:t>
      </w:r>
      <w:r w:rsidRPr="004F4798">
        <w:rPr>
          <w:b/>
          <w:bCs/>
          <w:color w:val="000000"/>
          <w:sz w:val="24"/>
          <w:szCs w:val="24"/>
          <w:u w:val="single"/>
        </w:rPr>
        <w:t>TNCSC/24-25</w:t>
      </w:r>
    </w:p>
    <w:p w:rsidR="00FC4042" w:rsidRPr="004F4798" w:rsidRDefault="00FC4042" w:rsidP="00FC4042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2694"/>
        <w:gridCol w:w="7206"/>
      </w:tblGrid>
      <w:tr w:rsidR="00FC4042" w:rsidRPr="004F4798" w:rsidTr="00FC4042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jc w:val="center"/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1)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pStyle w:val="BodyText2"/>
              <w:rPr>
                <w:color w:val="000000"/>
                <w:szCs w:val="24"/>
              </w:rPr>
            </w:pPr>
            <w:r w:rsidRPr="004F4798">
              <w:rPr>
                <w:color w:val="000000"/>
                <w:szCs w:val="24"/>
              </w:rPr>
              <w:t>Short e-Tender inviting authority Designation / Address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042" w:rsidRPr="004F4798" w:rsidRDefault="00FC4042" w:rsidP="00221743">
            <w:pPr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 xml:space="preserve">The Managing Director, </w:t>
            </w:r>
          </w:p>
          <w:p w:rsidR="00FC4042" w:rsidRPr="004F4798" w:rsidRDefault="00FC4042" w:rsidP="00221743">
            <w:pPr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 xml:space="preserve">Tamil Nadu Civil Supplies Corporation, </w:t>
            </w:r>
          </w:p>
          <w:p w:rsidR="00FC4042" w:rsidRPr="004F4798" w:rsidRDefault="00FC4042" w:rsidP="00221743">
            <w:pPr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Poonamalee High Road, Chennai Metro Rail Limited  (CMRL)Admin Building,  Koyambedu, Chennai-600 107.</w:t>
            </w:r>
          </w:p>
          <w:p w:rsidR="00FC4042" w:rsidRPr="004F4798" w:rsidRDefault="00FC4042" w:rsidP="00221743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4042" w:rsidRPr="004F4798" w:rsidTr="00FC4042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jc w:val="center"/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Commodity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4042" w:rsidRPr="004F4798" w:rsidRDefault="00FC4042" w:rsidP="00221743">
            <w:pPr>
              <w:jc w:val="both"/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Tur dal (Split- Husked &amp;Fatka)[Indigenous]/Tur Dal (Split Husked-Imported)/  Lentil locally known as Canadian Yellow Lentil (Split – Husked &amp; Laired No.2) / Lentil locally known as Canadian Yellow Lentil (Whole – Husked &amp; Laired No.2) as per AGMARK Specifications.</w:t>
            </w:r>
          </w:p>
          <w:p w:rsidR="00FC4042" w:rsidRPr="004F4798" w:rsidRDefault="00FC4042" w:rsidP="0022174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C4042" w:rsidRPr="004F4798" w:rsidTr="00FC4042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jc w:val="center"/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042" w:rsidRPr="004F4798" w:rsidRDefault="00FC4042" w:rsidP="00221743">
            <w:pPr>
              <w:jc w:val="both"/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Purchase of 60,000 MT. of Tur dal (Split- Husked &amp;Fatka)[Indigenous]/ Tur Dal (Split Husked - Imported)/ Lentil locally known as Canadian Yellow Lentil (Split – Husked &amp; Laired No.2) / Lentil locally known as Canadian Yellow Lentil (Whole – Husked &amp; Laired No.2)</w:t>
            </w:r>
            <w:r>
              <w:rPr>
                <w:color w:val="000000"/>
                <w:sz w:val="24"/>
                <w:szCs w:val="24"/>
              </w:rPr>
              <w:t xml:space="preserve"> for the month of </w:t>
            </w:r>
            <w:r>
              <w:rPr>
                <w:sz w:val="24"/>
                <w:szCs w:val="24"/>
              </w:rPr>
              <w:t>April, May and June 2025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C4042" w:rsidRPr="004F4798" w:rsidTr="00FC404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jc w:val="center"/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Earnest Money Deposit amount payable through online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042" w:rsidRPr="004F4798" w:rsidRDefault="00FC4042" w:rsidP="002217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C4042" w:rsidRPr="004F4798" w:rsidRDefault="00FC4042" w:rsidP="00221743">
            <w:pPr>
              <w:jc w:val="both"/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Rs.</w:t>
            </w:r>
            <w:r>
              <w:rPr>
                <w:color w:val="000000"/>
                <w:sz w:val="24"/>
                <w:szCs w:val="24"/>
              </w:rPr>
              <w:t>3,38,07,000</w:t>
            </w:r>
            <w:r w:rsidRPr="004F4798">
              <w:rPr>
                <w:color w:val="000000"/>
                <w:sz w:val="24"/>
                <w:szCs w:val="24"/>
              </w:rPr>
              <w:t xml:space="preserve">/-(Rupees </w:t>
            </w:r>
            <w:r>
              <w:rPr>
                <w:color w:val="000000"/>
                <w:sz w:val="24"/>
                <w:szCs w:val="24"/>
              </w:rPr>
              <w:t>three crore thirty eight lakh and seven thousand</w:t>
            </w:r>
            <w:r w:rsidRPr="004F4798">
              <w:rPr>
                <w:color w:val="000000"/>
                <w:sz w:val="24"/>
                <w:szCs w:val="24"/>
              </w:rPr>
              <w:t xml:space="preserve"> only)</w:t>
            </w:r>
          </w:p>
        </w:tc>
      </w:tr>
      <w:tr w:rsidR="00FC4042" w:rsidRPr="004F4798" w:rsidTr="00FC404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jc w:val="center"/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jc w:val="both"/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Document download start date and time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D424AB" w:rsidRDefault="00FC4042" w:rsidP="002217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</w:t>
            </w:r>
            <w:r w:rsidRPr="00D424AB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424AB">
              <w:rPr>
                <w:color w:val="000000"/>
                <w:sz w:val="24"/>
                <w:szCs w:val="24"/>
              </w:rPr>
              <w:t xml:space="preserve"> @ 7.00 PM</w:t>
            </w:r>
          </w:p>
        </w:tc>
      </w:tr>
      <w:tr w:rsidR="00FC4042" w:rsidRPr="004F4798" w:rsidTr="00FC404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jc w:val="center"/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jc w:val="both"/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Bid submission start date and time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D424AB" w:rsidRDefault="00FC4042" w:rsidP="002217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D424A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D424AB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424AB">
              <w:rPr>
                <w:color w:val="000000"/>
                <w:sz w:val="24"/>
                <w:szCs w:val="24"/>
              </w:rPr>
              <w:t xml:space="preserve"> @ 9.00 AM</w:t>
            </w:r>
          </w:p>
        </w:tc>
      </w:tr>
      <w:tr w:rsidR="00FC4042" w:rsidRPr="004F4798" w:rsidTr="00FC404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jc w:val="center"/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7)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Sample </w:t>
            </w:r>
            <w:r w:rsidRPr="004F4798">
              <w:rPr>
                <w:color w:val="000000"/>
                <w:sz w:val="24"/>
                <w:szCs w:val="24"/>
              </w:rPr>
              <w:t>submission end date and time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D424AB" w:rsidRDefault="00FC4042" w:rsidP="002217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05.03</w:t>
            </w:r>
            <w:r w:rsidRPr="00D424AB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424AB">
              <w:rPr>
                <w:color w:val="000000"/>
                <w:sz w:val="24"/>
                <w:szCs w:val="24"/>
              </w:rPr>
              <w:t xml:space="preserve"> @ 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D424AB">
              <w:rPr>
                <w:color w:val="000000"/>
                <w:sz w:val="24"/>
                <w:szCs w:val="24"/>
              </w:rPr>
              <w:t>.00 AM</w:t>
            </w:r>
          </w:p>
        </w:tc>
      </w:tr>
      <w:tr w:rsidR="00FC4042" w:rsidRPr="004F4798" w:rsidTr="00FC404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jc w:val="center"/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jc w:val="both"/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Document download end date and time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341F3F" w:rsidRDefault="00FC4042" w:rsidP="0022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341F3F">
              <w:rPr>
                <w:sz w:val="24"/>
                <w:szCs w:val="24"/>
              </w:rPr>
              <w:t xml:space="preserve">.03.2025 @ 10.30 AM </w:t>
            </w:r>
          </w:p>
        </w:tc>
      </w:tr>
      <w:tr w:rsidR="00FC4042" w:rsidRPr="004F4798" w:rsidTr="00FC404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jc w:val="center"/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9)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jc w:val="both"/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Bid submission end date and time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341F3F" w:rsidRDefault="00FC4042" w:rsidP="0022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341F3F">
              <w:rPr>
                <w:sz w:val="24"/>
                <w:szCs w:val="24"/>
              </w:rPr>
              <w:t>.03.2025 @ 11.00 AM</w:t>
            </w:r>
          </w:p>
        </w:tc>
      </w:tr>
      <w:tr w:rsidR="00FC4042" w:rsidRPr="004F4798" w:rsidTr="00FC404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4F4798" w:rsidRDefault="00FC4042" w:rsidP="00221743">
            <w:pPr>
              <w:jc w:val="both"/>
              <w:rPr>
                <w:color w:val="000000"/>
                <w:sz w:val="24"/>
                <w:szCs w:val="24"/>
              </w:rPr>
            </w:pPr>
            <w:r w:rsidRPr="004F4798">
              <w:rPr>
                <w:color w:val="000000"/>
                <w:sz w:val="24"/>
                <w:szCs w:val="24"/>
              </w:rPr>
              <w:t>Bid open date and time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42" w:rsidRPr="00341F3F" w:rsidRDefault="00FC4042" w:rsidP="0022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41F3F">
              <w:rPr>
                <w:sz w:val="24"/>
                <w:szCs w:val="24"/>
              </w:rPr>
              <w:t>.03.2025 @ 11.00 AM</w:t>
            </w:r>
          </w:p>
        </w:tc>
      </w:tr>
    </w:tbl>
    <w:p w:rsidR="00F47838" w:rsidRPr="007C167B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47838" w:rsidRPr="007C167B" w:rsidRDefault="00F47838" w:rsidP="00D9442A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2005F" w:rsidRDefault="00F2005F" w:rsidP="00F47838">
      <w:pPr>
        <w:autoSpaceDE/>
        <w:autoSpaceDN/>
        <w:jc w:val="center"/>
        <w:rPr>
          <w:b/>
          <w:bCs/>
          <w:color w:val="000000"/>
          <w:sz w:val="24"/>
          <w:szCs w:val="24"/>
        </w:rPr>
      </w:pPr>
    </w:p>
    <w:p w:rsidR="007A6766" w:rsidRPr="007A6766" w:rsidRDefault="007A6766" w:rsidP="007A6766">
      <w:pPr>
        <w:pStyle w:val="BodyText"/>
        <w:widowControl w:val="0"/>
        <w:autoSpaceDE/>
        <w:autoSpaceDN/>
        <w:spacing w:line="240" w:lineRule="auto"/>
        <w:ind w:left="5040" w:firstLine="720"/>
        <w:rPr>
          <w:color w:val="000000"/>
        </w:rPr>
      </w:pPr>
      <w:r>
        <w:rPr>
          <w:color w:val="000000"/>
        </w:rPr>
        <w:t xml:space="preserve">         </w:t>
      </w:r>
      <w:r w:rsidRPr="007A6766">
        <w:rPr>
          <w:color w:val="000000"/>
        </w:rPr>
        <w:t>Yours Faithfully</w:t>
      </w:r>
    </w:p>
    <w:p w:rsidR="007A6766" w:rsidRPr="007A6766" w:rsidRDefault="007A6766" w:rsidP="007A6766">
      <w:pPr>
        <w:pStyle w:val="PlainText"/>
        <w:ind w:left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6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A676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For T.N.C.S.C.,</w:t>
      </w:r>
    </w:p>
    <w:p w:rsidR="007A6766" w:rsidRPr="007A6766" w:rsidRDefault="007A6766" w:rsidP="007A6766">
      <w:pPr>
        <w:ind w:left="5040"/>
        <w:jc w:val="both"/>
        <w:rPr>
          <w:color w:val="000000"/>
          <w:sz w:val="24"/>
          <w:szCs w:val="24"/>
        </w:rPr>
      </w:pPr>
      <w:r w:rsidRPr="007A6766">
        <w:rPr>
          <w:color w:val="000000"/>
        </w:rPr>
        <w:t xml:space="preserve">                         </w:t>
      </w:r>
      <w:r w:rsidRPr="007A6766">
        <w:rPr>
          <w:color w:val="000000"/>
          <w:sz w:val="24"/>
          <w:szCs w:val="24"/>
        </w:rPr>
        <w:t>Sd/- S. Sivaram,</w:t>
      </w:r>
    </w:p>
    <w:p w:rsidR="007A6766" w:rsidRPr="007A6766" w:rsidRDefault="007A6766" w:rsidP="007A6766">
      <w:pPr>
        <w:pStyle w:val="BodyTextIndent"/>
        <w:rPr>
          <w:color w:val="000000"/>
        </w:rPr>
      </w:pPr>
      <w:r w:rsidRPr="007A6766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A6766">
        <w:rPr>
          <w:color w:val="000000"/>
        </w:rPr>
        <w:t>General Manager (Business)</w:t>
      </w:r>
    </w:p>
    <w:p w:rsidR="007A6766" w:rsidRPr="007A6766" w:rsidRDefault="007A6766" w:rsidP="007A6766">
      <w:pPr>
        <w:pStyle w:val="PlainTex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6766">
        <w:rPr>
          <w:rFonts w:ascii="Times New Roman" w:hAnsi="Times New Roman" w:cs="Times New Roman"/>
          <w:color w:val="000000"/>
          <w:sz w:val="24"/>
          <w:szCs w:val="24"/>
        </w:rPr>
        <w:t>//By order//</w:t>
      </w:r>
    </w:p>
    <w:p w:rsidR="007A6766" w:rsidRPr="002B715C" w:rsidRDefault="007A6766" w:rsidP="007A6766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7A6766" w:rsidRPr="002B715C" w:rsidRDefault="007A6766" w:rsidP="007A6766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7A6766" w:rsidRPr="002B715C" w:rsidRDefault="007A6766" w:rsidP="007A676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B715C">
        <w:rPr>
          <w:rFonts w:ascii="Times New Roman" w:hAnsi="Times New Roman" w:cs="Times New Roman"/>
          <w:sz w:val="24"/>
          <w:szCs w:val="24"/>
        </w:rPr>
        <w:tab/>
      </w:r>
      <w:r w:rsidRPr="002B71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715C">
        <w:rPr>
          <w:rFonts w:ascii="Times New Roman" w:hAnsi="Times New Roman" w:cs="Times New Roman"/>
          <w:sz w:val="24"/>
          <w:szCs w:val="24"/>
        </w:rPr>
        <w:t xml:space="preserve"> Superintendent</w:t>
      </w:r>
    </w:p>
    <w:p w:rsidR="007A6766" w:rsidRPr="002B715C" w:rsidRDefault="007A6766" w:rsidP="007A676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C5202" w:rsidRDefault="00FC5202" w:rsidP="007A6766">
      <w:pPr>
        <w:autoSpaceDE/>
        <w:autoSpaceDN/>
        <w:jc w:val="center"/>
        <w:rPr>
          <w:b/>
          <w:bCs/>
          <w:color w:val="000000"/>
          <w:sz w:val="24"/>
          <w:szCs w:val="24"/>
        </w:rPr>
      </w:pPr>
    </w:p>
    <w:sectPr w:rsidR="00FC5202" w:rsidSect="00BB66AE">
      <w:pgSz w:w="11909" w:h="16834" w:code="9"/>
      <w:pgMar w:top="709" w:right="1531" w:bottom="1151" w:left="158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ACB" w:rsidRDefault="00273ACB">
      <w:r>
        <w:separator/>
      </w:r>
    </w:p>
  </w:endnote>
  <w:endnote w:type="continuationSeparator" w:id="1">
    <w:p w:rsidR="00273ACB" w:rsidRDefault="0027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NAVIL-Avvaiyar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ACB" w:rsidRDefault="00273ACB">
      <w:r>
        <w:separator/>
      </w:r>
    </w:p>
  </w:footnote>
  <w:footnote w:type="continuationSeparator" w:id="1">
    <w:p w:rsidR="00273ACB" w:rsidRDefault="00273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DC02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86580"/>
    <w:multiLevelType w:val="singleLevel"/>
    <w:tmpl w:val="49F232F0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">
    <w:nsid w:val="05B52885"/>
    <w:multiLevelType w:val="hybridMultilevel"/>
    <w:tmpl w:val="1A50D422"/>
    <w:lvl w:ilvl="0" w:tplc="0C5C91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3573C"/>
    <w:multiLevelType w:val="hybridMultilevel"/>
    <w:tmpl w:val="166EEEC6"/>
    <w:lvl w:ilvl="0" w:tplc="62FE4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404DC"/>
    <w:multiLevelType w:val="singleLevel"/>
    <w:tmpl w:val="49F232F0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">
    <w:nsid w:val="23942D56"/>
    <w:multiLevelType w:val="singleLevel"/>
    <w:tmpl w:val="49F232F0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>
    <w:nsid w:val="24260355"/>
    <w:multiLevelType w:val="singleLevel"/>
    <w:tmpl w:val="E924CE0C"/>
    <w:lvl w:ilvl="0">
      <w:start w:val="5000"/>
      <w:numFmt w:val="bullet"/>
      <w:lvlText w:val="-"/>
      <w:lvlJc w:val="left"/>
      <w:pPr>
        <w:tabs>
          <w:tab w:val="num" w:pos="4440"/>
        </w:tabs>
        <w:ind w:left="4440" w:hanging="360"/>
      </w:pPr>
      <w:rPr>
        <w:rFonts w:ascii="Times New Roman" w:hAnsi="Times New Roman" w:cs="Times New Roman" w:hint="default"/>
      </w:rPr>
    </w:lvl>
  </w:abstractNum>
  <w:abstractNum w:abstractNumId="7">
    <w:nsid w:val="28C95D5D"/>
    <w:multiLevelType w:val="singleLevel"/>
    <w:tmpl w:val="49F232F0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8">
    <w:nsid w:val="305C7D58"/>
    <w:multiLevelType w:val="multilevel"/>
    <w:tmpl w:val="3C4C84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1AE8"/>
    <w:multiLevelType w:val="singleLevel"/>
    <w:tmpl w:val="49F232F0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>
    <w:nsid w:val="39360B27"/>
    <w:multiLevelType w:val="singleLevel"/>
    <w:tmpl w:val="49F232F0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1">
    <w:nsid w:val="414C4409"/>
    <w:multiLevelType w:val="hybridMultilevel"/>
    <w:tmpl w:val="5E3EF0D0"/>
    <w:lvl w:ilvl="0" w:tplc="EEF01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1E75C8"/>
    <w:multiLevelType w:val="multilevel"/>
    <w:tmpl w:val="820A28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EA70122"/>
    <w:multiLevelType w:val="singleLevel"/>
    <w:tmpl w:val="49F232F0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4">
    <w:nsid w:val="64A853E2"/>
    <w:multiLevelType w:val="singleLevel"/>
    <w:tmpl w:val="65947EB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</w:abstractNum>
  <w:abstractNum w:abstractNumId="15">
    <w:nsid w:val="684D1CD2"/>
    <w:multiLevelType w:val="multilevel"/>
    <w:tmpl w:val="CDC6C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AA92A06"/>
    <w:multiLevelType w:val="multilevel"/>
    <w:tmpl w:val="CDC6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4D320B"/>
    <w:multiLevelType w:val="multilevel"/>
    <w:tmpl w:val="B8ECB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AC64F1"/>
    <w:multiLevelType w:val="singleLevel"/>
    <w:tmpl w:val="49F232F0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9">
    <w:nsid w:val="7E2761C8"/>
    <w:multiLevelType w:val="multilevel"/>
    <w:tmpl w:val="DF70453E"/>
    <w:lvl w:ilvl="0">
      <w:start w:val="1"/>
      <w:numFmt w:val="decimal"/>
      <w:lvlText w:val="%1)"/>
      <w:lvlJc w:val="left"/>
      <w:pPr>
        <w:tabs>
          <w:tab w:val="num" w:pos="1824"/>
        </w:tabs>
        <w:ind w:left="1824" w:hanging="11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12"/>
  </w:num>
  <w:num w:numId="10">
    <w:abstractNumId w:val="16"/>
  </w:num>
  <w:num w:numId="11">
    <w:abstractNumId w:val="14"/>
  </w:num>
  <w:num w:numId="12">
    <w:abstractNumId w:val="15"/>
  </w:num>
  <w:num w:numId="13">
    <w:abstractNumId w:val="19"/>
  </w:num>
  <w:num w:numId="14">
    <w:abstractNumId w:val="17"/>
  </w:num>
  <w:num w:numId="15">
    <w:abstractNumId w:val="8"/>
  </w:num>
  <w:num w:numId="16">
    <w:abstractNumId w:val="6"/>
  </w:num>
  <w:num w:numId="17">
    <w:abstractNumId w:val="11"/>
  </w:num>
  <w:num w:numId="18">
    <w:abstractNumId w:val="2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E71D5E"/>
    <w:rsid w:val="00000282"/>
    <w:rsid w:val="00010237"/>
    <w:rsid w:val="00014A1E"/>
    <w:rsid w:val="00020791"/>
    <w:rsid w:val="00020D72"/>
    <w:rsid w:val="0002126A"/>
    <w:rsid w:val="00052EF6"/>
    <w:rsid w:val="000546BF"/>
    <w:rsid w:val="0005578E"/>
    <w:rsid w:val="00063E8E"/>
    <w:rsid w:val="0006514D"/>
    <w:rsid w:val="00070AA3"/>
    <w:rsid w:val="00071D2B"/>
    <w:rsid w:val="00075B82"/>
    <w:rsid w:val="000778BF"/>
    <w:rsid w:val="00080155"/>
    <w:rsid w:val="00091993"/>
    <w:rsid w:val="000968AE"/>
    <w:rsid w:val="000A560E"/>
    <w:rsid w:val="000A70F1"/>
    <w:rsid w:val="000B06C9"/>
    <w:rsid w:val="000B0EAA"/>
    <w:rsid w:val="000B4121"/>
    <w:rsid w:val="000C43F3"/>
    <w:rsid w:val="000D1667"/>
    <w:rsid w:val="000D1ED1"/>
    <w:rsid w:val="000D2541"/>
    <w:rsid w:val="000E6EF1"/>
    <w:rsid w:val="000F0C0E"/>
    <w:rsid w:val="000F0F99"/>
    <w:rsid w:val="000F1B41"/>
    <w:rsid w:val="000F4FAD"/>
    <w:rsid w:val="00100F35"/>
    <w:rsid w:val="00103194"/>
    <w:rsid w:val="00103C75"/>
    <w:rsid w:val="00104DBE"/>
    <w:rsid w:val="00104FFA"/>
    <w:rsid w:val="00105398"/>
    <w:rsid w:val="001126AA"/>
    <w:rsid w:val="001127F3"/>
    <w:rsid w:val="00113A19"/>
    <w:rsid w:val="001207E6"/>
    <w:rsid w:val="00123AA4"/>
    <w:rsid w:val="00127CBB"/>
    <w:rsid w:val="00127FB9"/>
    <w:rsid w:val="00134A5E"/>
    <w:rsid w:val="00135570"/>
    <w:rsid w:val="00136AF5"/>
    <w:rsid w:val="00136C44"/>
    <w:rsid w:val="001475E0"/>
    <w:rsid w:val="00155063"/>
    <w:rsid w:val="001555F8"/>
    <w:rsid w:val="0016187A"/>
    <w:rsid w:val="0016219C"/>
    <w:rsid w:val="00167BEE"/>
    <w:rsid w:val="001712DA"/>
    <w:rsid w:val="00174647"/>
    <w:rsid w:val="001761BB"/>
    <w:rsid w:val="001825FD"/>
    <w:rsid w:val="00184311"/>
    <w:rsid w:val="00185515"/>
    <w:rsid w:val="00185BFA"/>
    <w:rsid w:val="001900CA"/>
    <w:rsid w:val="001951DE"/>
    <w:rsid w:val="001977E2"/>
    <w:rsid w:val="001A2D1E"/>
    <w:rsid w:val="001A3F49"/>
    <w:rsid w:val="001A47B1"/>
    <w:rsid w:val="001B033D"/>
    <w:rsid w:val="001B1138"/>
    <w:rsid w:val="001B1244"/>
    <w:rsid w:val="001B6B7C"/>
    <w:rsid w:val="001B6BC4"/>
    <w:rsid w:val="001C1880"/>
    <w:rsid w:val="001C19F9"/>
    <w:rsid w:val="001D129D"/>
    <w:rsid w:val="001E5C4B"/>
    <w:rsid w:val="001F0D3A"/>
    <w:rsid w:val="001F1FD1"/>
    <w:rsid w:val="0020647F"/>
    <w:rsid w:val="00207457"/>
    <w:rsid w:val="00211141"/>
    <w:rsid w:val="00213877"/>
    <w:rsid w:val="002146B9"/>
    <w:rsid w:val="00220AE7"/>
    <w:rsid w:val="00221743"/>
    <w:rsid w:val="002219A1"/>
    <w:rsid w:val="002219C4"/>
    <w:rsid w:val="00226569"/>
    <w:rsid w:val="002346AB"/>
    <w:rsid w:val="0023606B"/>
    <w:rsid w:val="00236602"/>
    <w:rsid w:val="00240ED6"/>
    <w:rsid w:val="00240F70"/>
    <w:rsid w:val="002433D3"/>
    <w:rsid w:val="00245906"/>
    <w:rsid w:val="00250B04"/>
    <w:rsid w:val="00250BF9"/>
    <w:rsid w:val="00254A3E"/>
    <w:rsid w:val="00254D39"/>
    <w:rsid w:val="00261172"/>
    <w:rsid w:val="00267823"/>
    <w:rsid w:val="00267BC5"/>
    <w:rsid w:val="002702EC"/>
    <w:rsid w:val="00270DB5"/>
    <w:rsid w:val="00273ACB"/>
    <w:rsid w:val="00273FA1"/>
    <w:rsid w:val="00274DCF"/>
    <w:rsid w:val="00281BC2"/>
    <w:rsid w:val="0028276C"/>
    <w:rsid w:val="00285FDE"/>
    <w:rsid w:val="00293A8A"/>
    <w:rsid w:val="00296939"/>
    <w:rsid w:val="002A5367"/>
    <w:rsid w:val="002A6353"/>
    <w:rsid w:val="002A7F5D"/>
    <w:rsid w:val="002B174D"/>
    <w:rsid w:val="002B2D71"/>
    <w:rsid w:val="002B3CCB"/>
    <w:rsid w:val="002B715C"/>
    <w:rsid w:val="002C44E5"/>
    <w:rsid w:val="002E002E"/>
    <w:rsid w:val="002E019E"/>
    <w:rsid w:val="002E04CF"/>
    <w:rsid w:val="002E0AEA"/>
    <w:rsid w:val="002E148B"/>
    <w:rsid w:val="002E1706"/>
    <w:rsid w:val="002E1EF1"/>
    <w:rsid w:val="002E2192"/>
    <w:rsid w:val="002E4304"/>
    <w:rsid w:val="002E7941"/>
    <w:rsid w:val="002F112A"/>
    <w:rsid w:val="002F5418"/>
    <w:rsid w:val="002F5939"/>
    <w:rsid w:val="00303230"/>
    <w:rsid w:val="003037ED"/>
    <w:rsid w:val="00303993"/>
    <w:rsid w:val="00304437"/>
    <w:rsid w:val="00304CF6"/>
    <w:rsid w:val="00310E89"/>
    <w:rsid w:val="00311E6D"/>
    <w:rsid w:val="00314254"/>
    <w:rsid w:val="00317F3C"/>
    <w:rsid w:val="003274AA"/>
    <w:rsid w:val="00340793"/>
    <w:rsid w:val="00340CD0"/>
    <w:rsid w:val="00341155"/>
    <w:rsid w:val="003421B8"/>
    <w:rsid w:val="0034582E"/>
    <w:rsid w:val="00345BC3"/>
    <w:rsid w:val="00346F11"/>
    <w:rsid w:val="00351FAD"/>
    <w:rsid w:val="003527BB"/>
    <w:rsid w:val="00353334"/>
    <w:rsid w:val="003624E4"/>
    <w:rsid w:val="00362DA9"/>
    <w:rsid w:val="003658C2"/>
    <w:rsid w:val="003666BF"/>
    <w:rsid w:val="003715C2"/>
    <w:rsid w:val="00372BA6"/>
    <w:rsid w:val="00381338"/>
    <w:rsid w:val="0038462D"/>
    <w:rsid w:val="00386AA6"/>
    <w:rsid w:val="00387BC4"/>
    <w:rsid w:val="00390D30"/>
    <w:rsid w:val="00393755"/>
    <w:rsid w:val="00397C83"/>
    <w:rsid w:val="003A1BA9"/>
    <w:rsid w:val="003C10B0"/>
    <w:rsid w:val="003C160C"/>
    <w:rsid w:val="003C1A01"/>
    <w:rsid w:val="003C3271"/>
    <w:rsid w:val="003D349F"/>
    <w:rsid w:val="003D6CD2"/>
    <w:rsid w:val="003E452D"/>
    <w:rsid w:val="003E4900"/>
    <w:rsid w:val="003E52D7"/>
    <w:rsid w:val="003F32E3"/>
    <w:rsid w:val="003F387E"/>
    <w:rsid w:val="003F3C66"/>
    <w:rsid w:val="003F7A22"/>
    <w:rsid w:val="003F7EDD"/>
    <w:rsid w:val="004022B2"/>
    <w:rsid w:val="00402927"/>
    <w:rsid w:val="00402A5C"/>
    <w:rsid w:val="00410536"/>
    <w:rsid w:val="0041070B"/>
    <w:rsid w:val="0041137B"/>
    <w:rsid w:val="00414193"/>
    <w:rsid w:val="0042446B"/>
    <w:rsid w:val="00425D90"/>
    <w:rsid w:val="00427F93"/>
    <w:rsid w:val="00427FA9"/>
    <w:rsid w:val="00430616"/>
    <w:rsid w:val="00432EBB"/>
    <w:rsid w:val="004336D1"/>
    <w:rsid w:val="00433803"/>
    <w:rsid w:val="00433C40"/>
    <w:rsid w:val="00447683"/>
    <w:rsid w:val="00450184"/>
    <w:rsid w:val="0045075B"/>
    <w:rsid w:val="00450AA2"/>
    <w:rsid w:val="004535EB"/>
    <w:rsid w:val="004620AB"/>
    <w:rsid w:val="00463D55"/>
    <w:rsid w:val="00467DD5"/>
    <w:rsid w:val="0047039A"/>
    <w:rsid w:val="00470D00"/>
    <w:rsid w:val="00471D7B"/>
    <w:rsid w:val="004748E6"/>
    <w:rsid w:val="00477301"/>
    <w:rsid w:val="00481F6D"/>
    <w:rsid w:val="00481F9E"/>
    <w:rsid w:val="00484C18"/>
    <w:rsid w:val="0048647D"/>
    <w:rsid w:val="004915E0"/>
    <w:rsid w:val="00492FEA"/>
    <w:rsid w:val="00496A22"/>
    <w:rsid w:val="004A030D"/>
    <w:rsid w:val="004A3429"/>
    <w:rsid w:val="004A4B15"/>
    <w:rsid w:val="004A532D"/>
    <w:rsid w:val="004B0938"/>
    <w:rsid w:val="004B7C41"/>
    <w:rsid w:val="004C6879"/>
    <w:rsid w:val="004D0789"/>
    <w:rsid w:val="004D56AF"/>
    <w:rsid w:val="004D5EC4"/>
    <w:rsid w:val="004E44D3"/>
    <w:rsid w:val="004E4CB7"/>
    <w:rsid w:val="004E63AA"/>
    <w:rsid w:val="004F5AC6"/>
    <w:rsid w:val="00505663"/>
    <w:rsid w:val="00506D0B"/>
    <w:rsid w:val="00510A8A"/>
    <w:rsid w:val="005124C7"/>
    <w:rsid w:val="00515494"/>
    <w:rsid w:val="005154A2"/>
    <w:rsid w:val="00515A58"/>
    <w:rsid w:val="00530B14"/>
    <w:rsid w:val="00531D09"/>
    <w:rsid w:val="00533314"/>
    <w:rsid w:val="005337BE"/>
    <w:rsid w:val="00540881"/>
    <w:rsid w:val="00542D72"/>
    <w:rsid w:val="00542DCB"/>
    <w:rsid w:val="005506A7"/>
    <w:rsid w:val="00564380"/>
    <w:rsid w:val="005656E5"/>
    <w:rsid w:val="0056578B"/>
    <w:rsid w:val="005738FF"/>
    <w:rsid w:val="00577C8D"/>
    <w:rsid w:val="00580309"/>
    <w:rsid w:val="00582974"/>
    <w:rsid w:val="00585F6C"/>
    <w:rsid w:val="00587ED8"/>
    <w:rsid w:val="005935E6"/>
    <w:rsid w:val="00595246"/>
    <w:rsid w:val="00596810"/>
    <w:rsid w:val="005A0EF7"/>
    <w:rsid w:val="005A1A4A"/>
    <w:rsid w:val="005A4C99"/>
    <w:rsid w:val="005A73DB"/>
    <w:rsid w:val="005B4139"/>
    <w:rsid w:val="005B64BE"/>
    <w:rsid w:val="005B7235"/>
    <w:rsid w:val="005C33ED"/>
    <w:rsid w:val="005C3487"/>
    <w:rsid w:val="005C3B54"/>
    <w:rsid w:val="005C6300"/>
    <w:rsid w:val="005D04ED"/>
    <w:rsid w:val="005D141F"/>
    <w:rsid w:val="005D4DA1"/>
    <w:rsid w:val="005D7367"/>
    <w:rsid w:val="005E56DE"/>
    <w:rsid w:val="005E6E89"/>
    <w:rsid w:val="005E6E8A"/>
    <w:rsid w:val="005E7D74"/>
    <w:rsid w:val="005F018B"/>
    <w:rsid w:val="005F2AC2"/>
    <w:rsid w:val="00600C7A"/>
    <w:rsid w:val="006057C7"/>
    <w:rsid w:val="00614002"/>
    <w:rsid w:val="00615C1C"/>
    <w:rsid w:val="006177D7"/>
    <w:rsid w:val="00620D9A"/>
    <w:rsid w:val="0062370E"/>
    <w:rsid w:val="00623C3A"/>
    <w:rsid w:val="006260C5"/>
    <w:rsid w:val="0063009F"/>
    <w:rsid w:val="006343B5"/>
    <w:rsid w:val="006368AF"/>
    <w:rsid w:val="006375FF"/>
    <w:rsid w:val="00641ED8"/>
    <w:rsid w:val="0064273D"/>
    <w:rsid w:val="00644963"/>
    <w:rsid w:val="006531F1"/>
    <w:rsid w:val="00653208"/>
    <w:rsid w:val="00653E40"/>
    <w:rsid w:val="0065463B"/>
    <w:rsid w:val="0066201C"/>
    <w:rsid w:val="006622E4"/>
    <w:rsid w:val="006641B6"/>
    <w:rsid w:val="00672B40"/>
    <w:rsid w:val="0067347C"/>
    <w:rsid w:val="00674E9C"/>
    <w:rsid w:val="00675CAC"/>
    <w:rsid w:val="00687042"/>
    <w:rsid w:val="0068760D"/>
    <w:rsid w:val="00691514"/>
    <w:rsid w:val="0069650C"/>
    <w:rsid w:val="006A0E84"/>
    <w:rsid w:val="006A4B41"/>
    <w:rsid w:val="006A69F6"/>
    <w:rsid w:val="006A76AA"/>
    <w:rsid w:val="006B207D"/>
    <w:rsid w:val="006B46E4"/>
    <w:rsid w:val="006B6CE1"/>
    <w:rsid w:val="006C3387"/>
    <w:rsid w:val="006C526B"/>
    <w:rsid w:val="006C75F8"/>
    <w:rsid w:val="006D09DB"/>
    <w:rsid w:val="006D1121"/>
    <w:rsid w:val="006D1C4B"/>
    <w:rsid w:val="006E45A1"/>
    <w:rsid w:val="006E76BA"/>
    <w:rsid w:val="006F18E1"/>
    <w:rsid w:val="006F1E94"/>
    <w:rsid w:val="006F3072"/>
    <w:rsid w:val="006F4E09"/>
    <w:rsid w:val="006F767F"/>
    <w:rsid w:val="00700139"/>
    <w:rsid w:val="00700766"/>
    <w:rsid w:val="007011C4"/>
    <w:rsid w:val="00704B1C"/>
    <w:rsid w:val="00705827"/>
    <w:rsid w:val="00705FC0"/>
    <w:rsid w:val="00710682"/>
    <w:rsid w:val="00720326"/>
    <w:rsid w:val="00720C5F"/>
    <w:rsid w:val="00725DCF"/>
    <w:rsid w:val="00727280"/>
    <w:rsid w:val="00730A06"/>
    <w:rsid w:val="00732B2C"/>
    <w:rsid w:val="00735C92"/>
    <w:rsid w:val="00742502"/>
    <w:rsid w:val="0074660C"/>
    <w:rsid w:val="00753FCF"/>
    <w:rsid w:val="007557B2"/>
    <w:rsid w:val="00756506"/>
    <w:rsid w:val="007605E4"/>
    <w:rsid w:val="00763194"/>
    <w:rsid w:val="007650CE"/>
    <w:rsid w:val="007651F7"/>
    <w:rsid w:val="00767CBA"/>
    <w:rsid w:val="007721A1"/>
    <w:rsid w:val="00772DA7"/>
    <w:rsid w:val="00772E9C"/>
    <w:rsid w:val="007770B4"/>
    <w:rsid w:val="007821EB"/>
    <w:rsid w:val="0078672C"/>
    <w:rsid w:val="0079364E"/>
    <w:rsid w:val="007939AA"/>
    <w:rsid w:val="00797C7E"/>
    <w:rsid w:val="007A154C"/>
    <w:rsid w:val="007A21A1"/>
    <w:rsid w:val="007A410A"/>
    <w:rsid w:val="007A5082"/>
    <w:rsid w:val="007A5E4A"/>
    <w:rsid w:val="007A6766"/>
    <w:rsid w:val="007B013C"/>
    <w:rsid w:val="007B6A53"/>
    <w:rsid w:val="007C0525"/>
    <w:rsid w:val="007C167B"/>
    <w:rsid w:val="007C5045"/>
    <w:rsid w:val="007D1FB1"/>
    <w:rsid w:val="007E044F"/>
    <w:rsid w:val="007E1792"/>
    <w:rsid w:val="007E1B5B"/>
    <w:rsid w:val="007E2485"/>
    <w:rsid w:val="007E249D"/>
    <w:rsid w:val="007E4DEC"/>
    <w:rsid w:val="007F0165"/>
    <w:rsid w:val="007F0E07"/>
    <w:rsid w:val="007F1407"/>
    <w:rsid w:val="007F1442"/>
    <w:rsid w:val="007F3E54"/>
    <w:rsid w:val="007F53D6"/>
    <w:rsid w:val="007F66BD"/>
    <w:rsid w:val="00803092"/>
    <w:rsid w:val="00806A04"/>
    <w:rsid w:val="00810838"/>
    <w:rsid w:val="0081393D"/>
    <w:rsid w:val="0081485A"/>
    <w:rsid w:val="0081497F"/>
    <w:rsid w:val="00822211"/>
    <w:rsid w:val="0082509E"/>
    <w:rsid w:val="00826ECE"/>
    <w:rsid w:val="00830F90"/>
    <w:rsid w:val="00833169"/>
    <w:rsid w:val="00834544"/>
    <w:rsid w:val="008416F9"/>
    <w:rsid w:val="00843806"/>
    <w:rsid w:val="00843AAD"/>
    <w:rsid w:val="008537D3"/>
    <w:rsid w:val="00855694"/>
    <w:rsid w:val="008559EB"/>
    <w:rsid w:val="00856B6B"/>
    <w:rsid w:val="00863271"/>
    <w:rsid w:val="0086441A"/>
    <w:rsid w:val="00866502"/>
    <w:rsid w:val="00872F00"/>
    <w:rsid w:val="00873665"/>
    <w:rsid w:val="00876CE0"/>
    <w:rsid w:val="00877A91"/>
    <w:rsid w:val="008801A8"/>
    <w:rsid w:val="00881AE8"/>
    <w:rsid w:val="00882D43"/>
    <w:rsid w:val="00886DD2"/>
    <w:rsid w:val="00887870"/>
    <w:rsid w:val="00893BC0"/>
    <w:rsid w:val="008958A2"/>
    <w:rsid w:val="008A3BB7"/>
    <w:rsid w:val="008A5A5E"/>
    <w:rsid w:val="008A79F0"/>
    <w:rsid w:val="008A7DB6"/>
    <w:rsid w:val="008B20F9"/>
    <w:rsid w:val="008B2EE2"/>
    <w:rsid w:val="008B5195"/>
    <w:rsid w:val="008C4D3A"/>
    <w:rsid w:val="008D31E1"/>
    <w:rsid w:val="008D738F"/>
    <w:rsid w:val="008E7B9A"/>
    <w:rsid w:val="008F3C5B"/>
    <w:rsid w:val="008F71E5"/>
    <w:rsid w:val="008F7E3D"/>
    <w:rsid w:val="00901F9E"/>
    <w:rsid w:val="009056B3"/>
    <w:rsid w:val="00905B00"/>
    <w:rsid w:val="0091254C"/>
    <w:rsid w:val="009127BF"/>
    <w:rsid w:val="00912887"/>
    <w:rsid w:val="00912B0F"/>
    <w:rsid w:val="00912E9A"/>
    <w:rsid w:val="009164D7"/>
    <w:rsid w:val="00916973"/>
    <w:rsid w:val="00922614"/>
    <w:rsid w:val="00922A3B"/>
    <w:rsid w:val="00923588"/>
    <w:rsid w:val="00923B26"/>
    <w:rsid w:val="00930D5A"/>
    <w:rsid w:val="009316BC"/>
    <w:rsid w:val="009448BF"/>
    <w:rsid w:val="00946061"/>
    <w:rsid w:val="0094662B"/>
    <w:rsid w:val="00951EEB"/>
    <w:rsid w:val="009525B9"/>
    <w:rsid w:val="009606A5"/>
    <w:rsid w:val="00962461"/>
    <w:rsid w:val="00963DD6"/>
    <w:rsid w:val="00963DDA"/>
    <w:rsid w:val="00965B79"/>
    <w:rsid w:val="00965D30"/>
    <w:rsid w:val="00966F69"/>
    <w:rsid w:val="00970FB7"/>
    <w:rsid w:val="00971904"/>
    <w:rsid w:val="00972D1C"/>
    <w:rsid w:val="00973240"/>
    <w:rsid w:val="009778CC"/>
    <w:rsid w:val="00986DF2"/>
    <w:rsid w:val="00987695"/>
    <w:rsid w:val="00991640"/>
    <w:rsid w:val="00995DBB"/>
    <w:rsid w:val="009973A2"/>
    <w:rsid w:val="009A26B6"/>
    <w:rsid w:val="009A36F7"/>
    <w:rsid w:val="009A4E85"/>
    <w:rsid w:val="009A5A30"/>
    <w:rsid w:val="009A7746"/>
    <w:rsid w:val="009B30A8"/>
    <w:rsid w:val="009B65F2"/>
    <w:rsid w:val="009C46EE"/>
    <w:rsid w:val="009C5E5A"/>
    <w:rsid w:val="009D0F5A"/>
    <w:rsid w:val="009D371F"/>
    <w:rsid w:val="009D5D45"/>
    <w:rsid w:val="009E1AA5"/>
    <w:rsid w:val="009E31C6"/>
    <w:rsid w:val="009E4F39"/>
    <w:rsid w:val="009F12DA"/>
    <w:rsid w:val="009F2881"/>
    <w:rsid w:val="009F3A23"/>
    <w:rsid w:val="00A002A1"/>
    <w:rsid w:val="00A041DB"/>
    <w:rsid w:val="00A069AB"/>
    <w:rsid w:val="00A06D6F"/>
    <w:rsid w:val="00A177B7"/>
    <w:rsid w:val="00A24270"/>
    <w:rsid w:val="00A25381"/>
    <w:rsid w:val="00A351C0"/>
    <w:rsid w:val="00A461FC"/>
    <w:rsid w:val="00A526D1"/>
    <w:rsid w:val="00A60BD5"/>
    <w:rsid w:val="00A706F7"/>
    <w:rsid w:val="00A71F91"/>
    <w:rsid w:val="00A75D5A"/>
    <w:rsid w:val="00A76116"/>
    <w:rsid w:val="00A81D49"/>
    <w:rsid w:val="00A84F0E"/>
    <w:rsid w:val="00A9134B"/>
    <w:rsid w:val="00A945FB"/>
    <w:rsid w:val="00A95323"/>
    <w:rsid w:val="00AA0D0C"/>
    <w:rsid w:val="00AA1416"/>
    <w:rsid w:val="00AA4A5E"/>
    <w:rsid w:val="00AB0FA7"/>
    <w:rsid w:val="00AB1829"/>
    <w:rsid w:val="00AB3728"/>
    <w:rsid w:val="00AC100C"/>
    <w:rsid w:val="00AC5DD4"/>
    <w:rsid w:val="00AC75B2"/>
    <w:rsid w:val="00AD2BA3"/>
    <w:rsid w:val="00AD55EE"/>
    <w:rsid w:val="00AD7AF6"/>
    <w:rsid w:val="00AE1221"/>
    <w:rsid w:val="00AE2317"/>
    <w:rsid w:val="00AF05BE"/>
    <w:rsid w:val="00AF176F"/>
    <w:rsid w:val="00AF34B1"/>
    <w:rsid w:val="00AF7054"/>
    <w:rsid w:val="00B04F3E"/>
    <w:rsid w:val="00B12D2B"/>
    <w:rsid w:val="00B1777E"/>
    <w:rsid w:val="00B21C3A"/>
    <w:rsid w:val="00B241EC"/>
    <w:rsid w:val="00B27412"/>
    <w:rsid w:val="00B30FE9"/>
    <w:rsid w:val="00B3155E"/>
    <w:rsid w:val="00B34748"/>
    <w:rsid w:val="00B34B76"/>
    <w:rsid w:val="00B36A0D"/>
    <w:rsid w:val="00B37DE8"/>
    <w:rsid w:val="00B42CCE"/>
    <w:rsid w:val="00B45FDA"/>
    <w:rsid w:val="00B50E8E"/>
    <w:rsid w:val="00B527D0"/>
    <w:rsid w:val="00B54244"/>
    <w:rsid w:val="00B55D85"/>
    <w:rsid w:val="00B63398"/>
    <w:rsid w:val="00B672C5"/>
    <w:rsid w:val="00B879B7"/>
    <w:rsid w:val="00B91DB5"/>
    <w:rsid w:val="00B96FC7"/>
    <w:rsid w:val="00BA6950"/>
    <w:rsid w:val="00BB2814"/>
    <w:rsid w:val="00BB2B8A"/>
    <w:rsid w:val="00BB66AE"/>
    <w:rsid w:val="00BB7D9C"/>
    <w:rsid w:val="00BB7DAA"/>
    <w:rsid w:val="00BC6BB4"/>
    <w:rsid w:val="00BD3C39"/>
    <w:rsid w:val="00BD47D3"/>
    <w:rsid w:val="00BD7E09"/>
    <w:rsid w:val="00BE1FCD"/>
    <w:rsid w:val="00BE451C"/>
    <w:rsid w:val="00BE632D"/>
    <w:rsid w:val="00BE6B1C"/>
    <w:rsid w:val="00BF0BE2"/>
    <w:rsid w:val="00BF1840"/>
    <w:rsid w:val="00BF1D49"/>
    <w:rsid w:val="00BF2795"/>
    <w:rsid w:val="00BF649D"/>
    <w:rsid w:val="00C01958"/>
    <w:rsid w:val="00C0281C"/>
    <w:rsid w:val="00C17301"/>
    <w:rsid w:val="00C249B6"/>
    <w:rsid w:val="00C2660C"/>
    <w:rsid w:val="00C368C2"/>
    <w:rsid w:val="00C37EA2"/>
    <w:rsid w:val="00C42130"/>
    <w:rsid w:val="00C43580"/>
    <w:rsid w:val="00C511C1"/>
    <w:rsid w:val="00C531F6"/>
    <w:rsid w:val="00C56F12"/>
    <w:rsid w:val="00C60548"/>
    <w:rsid w:val="00C62390"/>
    <w:rsid w:val="00C76900"/>
    <w:rsid w:val="00C76DFD"/>
    <w:rsid w:val="00C805AE"/>
    <w:rsid w:val="00C81000"/>
    <w:rsid w:val="00C849C5"/>
    <w:rsid w:val="00C904CF"/>
    <w:rsid w:val="00C90A61"/>
    <w:rsid w:val="00C921FB"/>
    <w:rsid w:val="00C94699"/>
    <w:rsid w:val="00C94A38"/>
    <w:rsid w:val="00C9501A"/>
    <w:rsid w:val="00C97837"/>
    <w:rsid w:val="00CA5C63"/>
    <w:rsid w:val="00CB4BC4"/>
    <w:rsid w:val="00CB5DB7"/>
    <w:rsid w:val="00CB5E04"/>
    <w:rsid w:val="00CB7AB4"/>
    <w:rsid w:val="00CC1B88"/>
    <w:rsid w:val="00CC233F"/>
    <w:rsid w:val="00CC3F6A"/>
    <w:rsid w:val="00CC525A"/>
    <w:rsid w:val="00CC52E8"/>
    <w:rsid w:val="00CD19BF"/>
    <w:rsid w:val="00CD32B3"/>
    <w:rsid w:val="00CD6A92"/>
    <w:rsid w:val="00CE0F91"/>
    <w:rsid w:val="00CE1DA5"/>
    <w:rsid w:val="00CE243C"/>
    <w:rsid w:val="00CE39E3"/>
    <w:rsid w:val="00CE45B5"/>
    <w:rsid w:val="00CE66B5"/>
    <w:rsid w:val="00CE7E19"/>
    <w:rsid w:val="00CF27A0"/>
    <w:rsid w:val="00CF584A"/>
    <w:rsid w:val="00CF777F"/>
    <w:rsid w:val="00D0264F"/>
    <w:rsid w:val="00D03BBB"/>
    <w:rsid w:val="00D1189B"/>
    <w:rsid w:val="00D122F7"/>
    <w:rsid w:val="00D1408D"/>
    <w:rsid w:val="00D154E8"/>
    <w:rsid w:val="00D15C36"/>
    <w:rsid w:val="00D272DC"/>
    <w:rsid w:val="00D3342B"/>
    <w:rsid w:val="00D3605B"/>
    <w:rsid w:val="00D473CC"/>
    <w:rsid w:val="00D51E47"/>
    <w:rsid w:val="00D528B7"/>
    <w:rsid w:val="00D57835"/>
    <w:rsid w:val="00D60378"/>
    <w:rsid w:val="00D70ED2"/>
    <w:rsid w:val="00D71324"/>
    <w:rsid w:val="00D726AF"/>
    <w:rsid w:val="00D74373"/>
    <w:rsid w:val="00D75531"/>
    <w:rsid w:val="00D7587E"/>
    <w:rsid w:val="00D76C39"/>
    <w:rsid w:val="00D90C90"/>
    <w:rsid w:val="00D9442A"/>
    <w:rsid w:val="00D95328"/>
    <w:rsid w:val="00D968FE"/>
    <w:rsid w:val="00D977E4"/>
    <w:rsid w:val="00DA140A"/>
    <w:rsid w:val="00DA5C05"/>
    <w:rsid w:val="00DA6DA8"/>
    <w:rsid w:val="00DA6EE4"/>
    <w:rsid w:val="00DB3374"/>
    <w:rsid w:val="00DB40CD"/>
    <w:rsid w:val="00DB446A"/>
    <w:rsid w:val="00DB4533"/>
    <w:rsid w:val="00DC18A7"/>
    <w:rsid w:val="00DC4F03"/>
    <w:rsid w:val="00DC6BAF"/>
    <w:rsid w:val="00DC7776"/>
    <w:rsid w:val="00DD196A"/>
    <w:rsid w:val="00DD1A5E"/>
    <w:rsid w:val="00DD1C8D"/>
    <w:rsid w:val="00DD5A35"/>
    <w:rsid w:val="00DD684A"/>
    <w:rsid w:val="00DF1186"/>
    <w:rsid w:val="00DF15E8"/>
    <w:rsid w:val="00DF56E5"/>
    <w:rsid w:val="00DF6524"/>
    <w:rsid w:val="00E03BD8"/>
    <w:rsid w:val="00E0424F"/>
    <w:rsid w:val="00E044F3"/>
    <w:rsid w:val="00E10321"/>
    <w:rsid w:val="00E106F8"/>
    <w:rsid w:val="00E30733"/>
    <w:rsid w:val="00E30A5E"/>
    <w:rsid w:val="00E321C4"/>
    <w:rsid w:val="00E332A9"/>
    <w:rsid w:val="00E339DE"/>
    <w:rsid w:val="00E3400A"/>
    <w:rsid w:val="00E35C4E"/>
    <w:rsid w:val="00E35FD9"/>
    <w:rsid w:val="00E36A47"/>
    <w:rsid w:val="00E4156C"/>
    <w:rsid w:val="00E4229A"/>
    <w:rsid w:val="00E422FE"/>
    <w:rsid w:val="00E42FA4"/>
    <w:rsid w:val="00E43ABB"/>
    <w:rsid w:val="00E45F77"/>
    <w:rsid w:val="00E50F9C"/>
    <w:rsid w:val="00E52F1C"/>
    <w:rsid w:val="00E55DF0"/>
    <w:rsid w:val="00E57D99"/>
    <w:rsid w:val="00E6017D"/>
    <w:rsid w:val="00E60F29"/>
    <w:rsid w:val="00E621A3"/>
    <w:rsid w:val="00E66ABB"/>
    <w:rsid w:val="00E709BD"/>
    <w:rsid w:val="00E71D5E"/>
    <w:rsid w:val="00E73879"/>
    <w:rsid w:val="00E901BD"/>
    <w:rsid w:val="00E92D4B"/>
    <w:rsid w:val="00E94FF4"/>
    <w:rsid w:val="00EA3B72"/>
    <w:rsid w:val="00EB193A"/>
    <w:rsid w:val="00EB5C9C"/>
    <w:rsid w:val="00EB77BB"/>
    <w:rsid w:val="00EC26E8"/>
    <w:rsid w:val="00EC32CF"/>
    <w:rsid w:val="00EC407E"/>
    <w:rsid w:val="00EC4CCE"/>
    <w:rsid w:val="00ED2079"/>
    <w:rsid w:val="00ED585C"/>
    <w:rsid w:val="00EE108E"/>
    <w:rsid w:val="00EE648C"/>
    <w:rsid w:val="00EE73F3"/>
    <w:rsid w:val="00EF0A36"/>
    <w:rsid w:val="00EF2C33"/>
    <w:rsid w:val="00EF5D82"/>
    <w:rsid w:val="00F07F9D"/>
    <w:rsid w:val="00F100C1"/>
    <w:rsid w:val="00F122D0"/>
    <w:rsid w:val="00F1252A"/>
    <w:rsid w:val="00F2005F"/>
    <w:rsid w:val="00F21B53"/>
    <w:rsid w:val="00F335FC"/>
    <w:rsid w:val="00F34B64"/>
    <w:rsid w:val="00F3710B"/>
    <w:rsid w:val="00F42A6A"/>
    <w:rsid w:val="00F473E8"/>
    <w:rsid w:val="00F47838"/>
    <w:rsid w:val="00F51F6D"/>
    <w:rsid w:val="00F54664"/>
    <w:rsid w:val="00F5699C"/>
    <w:rsid w:val="00F573B8"/>
    <w:rsid w:val="00F646FD"/>
    <w:rsid w:val="00F64D88"/>
    <w:rsid w:val="00F67D0A"/>
    <w:rsid w:val="00F70967"/>
    <w:rsid w:val="00F8014A"/>
    <w:rsid w:val="00F80696"/>
    <w:rsid w:val="00F82289"/>
    <w:rsid w:val="00F873C2"/>
    <w:rsid w:val="00F923A4"/>
    <w:rsid w:val="00F9352B"/>
    <w:rsid w:val="00F939A9"/>
    <w:rsid w:val="00FA24E1"/>
    <w:rsid w:val="00FA2A5D"/>
    <w:rsid w:val="00FA51D8"/>
    <w:rsid w:val="00FA7834"/>
    <w:rsid w:val="00FA7951"/>
    <w:rsid w:val="00FA7F18"/>
    <w:rsid w:val="00FB0907"/>
    <w:rsid w:val="00FB1053"/>
    <w:rsid w:val="00FB36D6"/>
    <w:rsid w:val="00FB6222"/>
    <w:rsid w:val="00FC05CA"/>
    <w:rsid w:val="00FC4042"/>
    <w:rsid w:val="00FC4824"/>
    <w:rsid w:val="00FC5202"/>
    <w:rsid w:val="00FD2B1C"/>
    <w:rsid w:val="00FD2C91"/>
    <w:rsid w:val="00FD5B51"/>
    <w:rsid w:val="00FD79E1"/>
    <w:rsid w:val="00FE1A15"/>
    <w:rsid w:val="00FE2B26"/>
    <w:rsid w:val="00FE6A78"/>
    <w:rsid w:val="00FF0A0B"/>
    <w:rsid w:val="00FF4AB3"/>
    <w:rsid w:val="00FF4C3D"/>
    <w:rsid w:val="00FF72C6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ind w:left="720" w:firstLine="720"/>
      <w:jc w:val="center"/>
      <w:outlineLvl w:val="2"/>
    </w:pPr>
    <w:rPr>
      <w:rFonts w:ascii="Arial" w:hAnsi="Arial" w:cs="Arial"/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ind w:left="216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ascii="VANAVIL-Avvaiyar" w:hAnsi="VANAVIL-Avvaiyar" w:cs="VANAVIL-Avvaiyar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 Char,Char"/>
    <w:basedOn w:val="Normal"/>
    <w:link w:val="PlainTextChar"/>
    <w:rPr>
      <w:rFonts w:ascii="Courier New" w:hAnsi="Courier New" w:cs="Courier New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pPr>
      <w:spacing w:line="480" w:lineRule="auto"/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pPr>
      <w:widowControl w:val="0"/>
      <w:jc w:val="both"/>
    </w:pPr>
    <w:rPr>
      <w:sz w:val="24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VANAVIL-Avvaiyar" w:hAnsi="VANAVIL-Avvaiyar" w:cs="VANAVIL-Avvaiyar"/>
      <w:sz w:val="40"/>
      <w:szCs w:val="40"/>
    </w:rPr>
  </w:style>
  <w:style w:type="paragraph" w:styleId="BodyTextIndent2">
    <w:name w:val="Body Text Indent 2"/>
    <w:basedOn w:val="Normal"/>
    <w:semiHidden/>
    <w:pPr>
      <w:widowControl w:val="0"/>
      <w:ind w:firstLine="720"/>
      <w:jc w:val="both"/>
    </w:pPr>
    <w:rPr>
      <w:rFonts w:ascii="VANAVIL-Avvaiyar" w:hAnsi="VANAVIL-Avvaiyar" w:cs="VANAVIL-Avvaiyar"/>
      <w:sz w:val="18"/>
      <w:szCs w:val="18"/>
    </w:rPr>
  </w:style>
  <w:style w:type="paragraph" w:customStyle="1" w:styleId="BodyText22">
    <w:name w:val="Body Text 22"/>
    <w:basedOn w:val="Normal"/>
    <w:pPr>
      <w:widowControl w:val="0"/>
      <w:spacing w:line="360" w:lineRule="auto"/>
      <w:jc w:val="both"/>
    </w:pPr>
    <w:rPr>
      <w:rFonts w:ascii="VANAVIL-Avvaiyar" w:hAnsi="VANAVIL-Avvaiyar" w:cs="VANAVIL-Avvaiyar"/>
    </w:rPr>
  </w:style>
  <w:style w:type="paragraph" w:styleId="BodyTextIndent3">
    <w:name w:val="Body Text Indent 3"/>
    <w:basedOn w:val="Normal"/>
    <w:semiHidden/>
    <w:pPr>
      <w:widowControl w:val="0"/>
      <w:spacing w:line="480" w:lineRule="auto"/>
      <w:ind w:firstLine="720"/>
      <w:jc w:val="both"/>
    </w:pPr>
    <w:rPr>
      <w:rFonts w:ascii="Arial" w:hAnsi="Arial" w:cs="Arial"/>
    </w:rPr>
  </w:style>
  <w:style w:type="paragraph" w:styleId="BodyText3">
    <w:name w:val="Body Text 3"/>
    <w:basedOn w:val="Normal"/>
    <w:semiHidden/>
    <w:pPr>
      <w:widowControl w:val="0"/>
      <w:jc w:val="both"/>
    </w:pPr>
    <w:rPr>
      <w:rFonts w:ascii="VANAVIL-Avvaiyar" w:hAnsi="VANAVIL-Avvaiyar" w:cs="VANAVIL-Avvaiyar"/>
      <w:b/>
      <w:bCs/>
      <w:sz w:val="14"/>
      <w:szCs w:val="1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422FE"/>
    <w:pPr>
      <w:jc w:val="center"/>
    </w:pPr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rPr>
      <w:sz w:val="24"/>
      <w:szCs w:val="22"/>
    </w:rPr>
  </w:style>
  <w:style w:type="character" w:customStyle="1" w:styleId="PlainTextChar">
    <w:name w:val="Plain Text Char"/>
    <w:aliases w:val=" Char Char,Char Char"/>
    <w:basedOn w:val="DefaultParagraphFont"/>
    <w:link w:val="PlainText"/>
    <w:rsid w:val="00B63398"/>
    <w:rPr>
      <w:rFonts w:ascii="Courier New" w:hAnsi="Courier New" w:cs="Courier New"/>
    </w:rPr>
  </w:style>
  <w:style w:type="character" w:customStyle="1" w:styleId="BodyTextChar">
    <w:name w:val="Body Text Char"/>
    <w:basedOn w:val="DefaultParagraphFont"/>
    <w:link w:val="BodyText"/>
    <w:rsid w:val="00B63398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672C5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4D5EC4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99"/>
    <w:rsid w:val="004D5EC4"/>
    <w:pPr>
      <w:widowControl w:val="0"/>
      <w:autoSpaceDE/>
      <w:autoSpaceDN/>
    </w:pPr>
    <w:rPr>
      <w:rFonts w:ascii="Calibri" w:eastAsia="Calibri" w:hAnsi="Calibri" w:cs="Lath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2289"/>
  </w:style>
  <w:style w:type="character" w:customStyle="1" w:styleId="label">
    <w:name w:val="label"/>
    <w:basedOn w:val="DefaultParagraphFont"/>
    <w:rsid w:val="00CA5C63"/>
  </w:style>
  <w:style w:type="character" w:customStyle="1" w:styleId="dijitarrowbuttoninner">
    <w:name w:val="dijitarrowbuttoninner"/>
    <w:basedOn w:val="DefaultParagraphFont"/>
    <w:rsid w:val="00CA5C63"/>
  </w:style>
  <w:style w:type="character" w:customStyle="1" w:styleId="eol">
    <w:name w:val="eol"/>
    <w:basedOn w:val="DefaultParagraphFont"/>
    <w:rsid w:val="00CA5C63"/>
  </w:style>
  <w:style w:type="table" w:styleId="TableGrid">
    <w:name w:val="Table Grid"/>
    <w:basedOn w:val="TableNormal"/>
    <w:uiPriority w:val="59"/>
    <w:rsid w:val="00E621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05B0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C4042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0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5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ntenders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ncsc.tn@nic.i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ntenders.gov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D1E2-4ADD-4735-AAD5-AD4DF5DA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tncsc</Company>
  <LinksUpToDate>false</LinksUpToDate>
  <CharactersWithSpaces>6813</CharactersWithSpaces>
  <SharedDoc>false</SharedDoc>
  <HLinks>
    <vt:vector size="18" baseType="variant">
      <vt:variant>
        <vt:i4>262220</vt:i4>
      </vt:variant>
      <vt:variant>
        <vt:i4>6</vt:i4>
      </vt:variant>
      <vt:variant>
        <vt:i4>0</vt:i4>
      </vt:variant>
      <vt:variant>
        <vt:i4>5</vt:i4>
      </vt:variant>
      <vt:variant>
        <vt:lpwstr>http://www.tntenders.gov.in/</vt:lpwstr>
      </vt:variant>
      <vt:variant>
        <vt:lpwstr/>
      </vt:variant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mailto:tncsc.tn@nic.in</vt:lpwstr>
      </vt:variant>
      <vt:variant>
        <vt:lpwstr/>
      </vt:variant>
      <vt:variant>
        <vt:i4>262220</vt:i4>
      </vt:variant>
      <vt:variant>
        <vt:i4>0</vt:i4>
      </vt:variant>
      <vt:variant>
        <vt:i4>0</vt:i4>
      </vt:variant>
      <vt:variant>
        <vt:i4>5</vt:i4>
      </vt:variant>
      <vt:variant>
        <vt:lpwstr>http://www.tntenders.gov.in/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gmqc</dc:creator>
  <cp:lastModifiedBy>debabrata.goswami</cp:lastModifiedBy>
  <cp:revision>2</cp:revision>
  <cp:lastPrinted>2025-02-21T10:29:00Z</cp:lastPrinted>
  <dcterms:created xsi:type="dcterms:W3CDTF">2025-02-21T10:59:00Z</dcterms:created>
  <dcterms:modified xsi:type="dcterms:W3CDTF">2025-02-21T10:59:00Z</dcterms:modified>
</cp:coreProperties>
</file>